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29688" w14:textId="77777777" w:rsidR="00B620C2" w:rsidRPr="00920D2F" w:rsidRDefault="00B620C2" w:rsidP="00920D2F">
      <w:pPr>
        <w:pStyle w:val="Heading1"/>
      </w:pPr>
      <w:bookmarkStart w:id="0" w:name="_Toc170944527"/>
      <w:bookmarkStart w:id="1" w:name="_Toc171346059"/>
      <w:r w:rsidRPr="00920D2F">
        <w:t>BAB IV</w:t>
      </w:r>
      <w:bookmarkEnd w:id="0"/>
      <w:bookmarkEnd w:id="1"/>
    </w:p>
    <w:p w14:paraId="1D55B14E" w14:textId="77777777" w:rsidR="00B620C2" w:rsidRPr="00920D2F" w:rsidRDefault="00B620C2" w:rsidP="00920D2F">
      <w:pPr>
        <w:pStyle w:val="Heading1"/>
      </w:pPr>
      <w:bookmarkStart w:id="2" w:name="_Toc171346060"/>
      <w:r w:rsidRPr="00920D2F">
        <w:t>HASIL PENELITIAN DAN PEMBAHASAN</w:t>
      </w:r>
      <w:bookmarkEnd w:id="2"/>
    </w:p>
    <w:p w14:paraId="39E37776" w14:textId="77777777" w:rsidR="00B620C2" w:rsidRPr="00B620C2" w:rsidRDefault="00B620C2" w:rsidP="00B620C2">
      <w:pPr>
        <w:jc w:val="center"/>
        <w:rPr>
          <w:b/>
          <w:bCs/>
          <w:sz w:val="24"/>
          <w:szCs w:val="24"/>
          <w:lang w:val="id-ID"/>
        </w:rPr>
      </w:pPr>
    </w:p>
    <w:p w14:paraId="7B7FC544" w14:textId="6E4741C2" w:rsidR="00B620C2" w:rsidRPr="00B620C2" w:rsidRDefault="00B620C2" w:rsidP="00920D2F">
      <w:pPr>
        <w:pStyle w:val="Heading2"/>
        <w:numPr>
          <w:ilvl w:val="2"/>
          <w:numId w:val="16"/>
        </w:numPr>
        <w:ind w:left="357" w:right="0" w:hanging="357"/>
      </w:pPr>
      <w:bookmarkStart w:id="3" w:name="_Toc171346061"/>
      <w:r>
        <w:t>Gambaran Umum</w:t>
      </w:r>
      <w:bookmarkEnd w:id="3"/>
    </w:p>
    <w:p w14:paraId="500008FE" w14:textId="77777777" w:rsidR="00B620C2" w:rsidRDefault="00B620C2" w:rsidP="00B620C2">
      <w:pPr>
        <w:pStyle w:val="ListParagraph"/>
        <w:spacing w:line="480" w:lineRule="auto"/>
        <w:ind w:left="357" w:firstLine="720"/>
        <w:jc w:val="both"/>
        <w:rPr>
          <w:sz w:val="24"/>
          <w:szCs w:val="24"/>
          <w:lang w:val="id-ID"/>
        </w:rPr>
      </w:pPr>
      <w:r>
        <w:rPr>
          <w:sz w:val="24"/>
          <w:szCs w:val="24"/>
        </w:rPr>
        <w:t xml:space="preserve">Bursa efek adalah badan hukum yang mempunyai tugas sebagai sarana dalam melaksanakan dan mengatur jalannya kegiatan </w:t>
      </w:r>
      <w:r w:rsidRPr="00C5259B">
        <w:rPr>
          <w:sz w:val="24"/>
          <w:szCs w:val="24"/>
        </w:rPr>
        <w:t>kegiatan perdagangan Efek yang ada di Pasar Modal. Sedangkan jika ditinjau dari segi pereokonomian mikro bagi para anggota bursa (emiten), Bursa Efek berfungsi untuk mendapatkan modal yang dapat digunakan untuk melakukan ekspansi usaha. Sementara dari segi ekonomi makro Bursa Efek mempunyai peran penting untuk menggerakkan perekonomian negara. Jika dalam perdagangan Efek di pasar modal yang dilakukan di Bursa Efek menunjukkan hasil yang positf, maka gambaran tersebut dapat berakibat untuk tercapainya kinerja yang positif dalam perekonomian suatu negara, demikian pula jika terjadi hal yang sebaliknya. Pada hakikatnya Bursa Efek adalah suatu pasar konvensional yang mempertemukan antara penjual dan pembeli. Dapat didefinisikan bahwa pada dasarnya kegiatan yang dilakukan oleh Bursa Efek adalah menyelenggarakan dan menyediakan sarana atau sistem perdagangan bagi para anggotanya.</w:t>
      </w:r>
    </w:p>
    <w:p w14:paraId="33AC242D" w14:textId="2A3F7900" w:rsidR="00B620C2" w:rsidRDefault="00B620C2" w:rsidP="00B620C2">
      <w:pPr>
        <w:pStyle w:val="ListParagraph"/>
        <w:spacing w:line="480" w:lineRule="auto"/>
        <w:ind w:left="357" w:firstLine="720"/>
        <w:jc w:val="both"/>
        <w:rPr>
          <w:sz w:val="24"/>
          <w:szCs w:val="24"/>
          <w:lang w:val="id-ID"/>
        </w:rPr>
      </w:pPr>
      <w:r w:rsidRPr="00B620C2">
        <w:rPr>
          <w:sz w:val="24"/>
          <w:szCs w:val="24"/>
        </w:rPr>
        <w:t xml:space="preserve">Bursa Efek Jakarta dibuka kembali oleh Presiden Soekarno pada 3 Juni 1952. Hingga pada akhirnya keberadaan Bursa Efek kembali tidak aktif ketika ada program nasionalisasi perusahaan Belanda pada tahun 1956 sampai 1977. Tujuan dibukanya kembali bursa ini untuk menampung obligasi pemerintah yang sudah dikeluarkan pada tahun-tahun sebelumnya. Kepengurusan bursa efek ini kemudian diserahkan ke perserikatan perdagangan uang dan efek yang </w:t>
      </w:r>
      <w:r w:rsidRPr="00B620C2">
        <w:rPr>
          <w:sz w:val="24"/>
          <w:szCs w:val="24"/>
        </w:rPr>
        <w:lastRenderedPageBreak/>
        <w:t>terdiri atas 3 bank dan bank Indonesia sebagai anggota kehormatan. Perkembangan bursa efek ini berkembang dengan baik walaupun surat berharga yang diperdagangkan umumnya adalah obligasi oleh perusahaan Belanda dan obligasi pemerintah Indonesia lewat Bank Pembangunan Indonesia. Melalui Bank Industri Negara pada tahun 1954, 1955 dan 1958 penjualan obligasi semakin meningkat. Terjadinya sengketa kekuasaan antara pemerintah RI dengan Belanda mengenai Irian Barat maka semua bisnis Belanda di nasionalisasikan melalui Undang-Undang No. 86 tahun 1958. Sengketa ini mengakibatkan sekuritas-sekuritas dari Belanda tidak diperdagangkan lagi di bursa efek Jakarta.</w:t>
      </w:r>
    </w:p>
    <w:p w14:paraId="156CD332" w14:textId="6DF49781" w:rsidR="00B620C2" w:rsidRDefault="00B620C2" w:rsidP="00B620C2">
      <w:pPr>
        <w:pStyle w:val="ListParagraph"/>
        <w:spacing w:line="480" w:lineRule="auto"/>
        <w:ind w:left="357" w:firstLine="720"/>
        <w:jc w:val="both"/>
        <w:rPr>
          <w:sz w:val="24"/>
          <w:szCs w:val="24"/>
          <w:lang w:val="id-ID"/>
        </w:rPr>
      </w:pPr>
      <w:r w:rsidRPr="00B620C2">
        <w:rPr>
          <w:sz w:val="24"/>
          <w:szCs w:val="24"/>
        </w:rPr>
        <w:t xml:space="preserve">Dalam pasar modal, saham-saham dibagi ke dalam kategori berdasarkan jenis usaha emiten, dan consumer </w:t>
      </w:r>
      <w:r w:rsidRPr="00B620C2">
        <w:rPr>
          <w:i/>
          <w:iCs/>
          <w:sz w:val="24"/>
          <w:szCs w:val="24"/>
        </w:rPr>
        <w:t>non cyclical</w:t>
      </w:r>
      <w:r w:rsidRPr="00B620C2">
        <w:rPr>
          <w:sz w:val="24"/>
          <w:szCs w:val="24"/>
        </w:rPr>
        <w:t xml:space="preserve"> adalah salah satu kategori saham. Kebalikan dari kategori ini adalah saham consumer cyclical. Jika </w:t>
      </w:r>
      <w:r w:rsidRPr="00B620C2">
        <w:rPr>
          <w:i/>
          <w:iCs/>
          <w:sz w:val="24"/>
          <w:szCs w:val="24"/>
        </w:rPr>
        <w:t>non cyclical</w:t>
      </w:r>
      <w:r w:rsidRPr="00B620C2">
        <w:rPr>
          <w:sz w:val="24"/>
          <w:szCs w:val="24"/>
        </w:rPr>
        <w:t xml:space="preserve"> adalah saham milik emiten dengan bisnis yang tak terpengaruh musim dan siklus ekonomi. Maka saham cyclical adalah kebalikannya, usahanya mudah terpengaruh kondisi ekonomi dan secara umum penjualan produknya memiliki siklus. Sehingga penelitian ini menggunakan perusahaan manufaktur sektor </w:t>
      </w:r>
      <w:r w:rsidRPr="00B620C2">
        <w:rPr>
          <w:i/>
          <w:iCs/>
          <w:sz w:val="24"/>
          <w:szCs w:val="24"/>
        </w:rPr>
        <w:t>consumer non cyclical</w:t>
      </w:r>
      <w:r w:rsidRPr="00B620C2">
        <w:rPr>
          <w:sz w:val="24"/>
          <w:szCs w:val="24"/>
        </w:rPr>
        <w:t>.</w:t>
      </w:r>
    </w:p>
    <w:p w14:paraId="5B6522CD" w14:textId="77777777" w:rsidR="00B620C2" w:rsidRPr="00B620C2" w:rsidRDefault="00B620C2" w:rsidP="00B620C2">
      <w:pPr>
        <w:pStyle w:val="ListParagraph"/>
        <w:ind w:left="357" w:firstLine="720"/>
        <w:jc w:val="both"/>
        <w:rPr>
          <w:sz w:val="24"/>
          <w:szCs w:val="24"/>
          <w:lang w:val="id-ID"/>
        </w:rPr>
      </w:pPr>
    </w:p>
    <w:p w14:paraId="01494121" w14:textId="740A6E97" w:rsidR="00B620C2" w:rsidRPr="00920D2F" w:rsidRDefault="00B620C2" w:rsidP="00920D2F">
      <w:pPr>
        <w:pStyle w:val="Heading2"/>
        <w:numPr>
          <w:ilvl w:val="2"/>
          <w:numId w:val="16"/>
        </w:numPr>
      </w:pPr>
      <w:bookmarkStart w:id="4" w:name="_Toc171346062"/>
      <w:r w:rsidRPr="00920D2F">
        <w:t>Hasil Penelitian</w:t>
      </w:r>
      <w:bookmarkEnd w:id="4"/>
    </w:p>
    <w:p w14:paraId="26E6DC6A" w14:textId="72543D11" w:rsidR="00B620C2" w:rsidRPr="00B620C2" w:rsidRDefault="00B620C2" w:rsidP="00B620C2">
      <w:pPr>
        <w:pStyle w:val="ListParagraph"/>
        <w:widowControl/>
        <w:autoSpaceDE/>
        <w:autoSpaceDN/>
        <w:spacing w:line="480" w:lineRule="auto"/>
        <w:ind w:left="357" w:firstLine="720"/>
        <w:contextualSpacing/>
        <w:jc w:val="both"/>
        <w:rPr>
          <w:b/>
          <w:bCs/>
          <w:sz w:val="24"/>
          <w:szCs w:val="24"/>
          <w:lang w:val="en-GB"/>
        </w:rPr>
      </w:pPr>
      <w:r w:rsidRPr="00B620C2">
        <w:rPr>
          <w:sz w:val="24"/>
          <w:szCs w:val="24"/>
          <w:lang w:val="en-GB"/>
        </w:rPr>
        <w:t xml:space="preserve">Penelitian ini mempunyai tujuan untuk mengetahui pengaruh dari perencanaan pajak, beban pajak tangguhan, insentif pajak dan insentif non pajak terhadap manajemen laba pada perusahaan </w:t>
      </w:r>
      <w:r w:rsidRPr="00B620C2">
        <w:rPr>
          <w:i/>
          <w:iCs/>
          <w:sz w:val="24"/>
          <w:szCs w:val="24"/>
          <w:lang w:val="en-GB"/>
        </w:rPr>
        <w:t>consumer non cyclicals</w:t>
      </w:r>
      <w:r w:rsidRPr="00B620C2">
        <w:rPr>
          <w:sz w:val="24"/>
          <w:szCs w:val="24"/>
          <w:lang w:val="en-GB"/>
        </w:rPr>
        <w:t xml:space="preserve"> subsektor makanan dan minuman periode 2018-2023 yang telah ditetapkan </w:t>
      </w:r>
      <w:r w:rsidRPr="00B620C2">
        <w:rPr>
          <w:sz w:val="24"/>
          <w:szCs w:val="24"/>
          <w:lang w:val="en-GB"/>
        </w:rPr>
        <w:lastRenderedPageBreak/>
        <w:t>sebagai sampel pada penelitian ini. Penelitian ini menggunakan pendekatan kuantitatif dimana statistik merupakan alat analisis utamanya.</w:t>
      </w:r>
    </w:p>
    <w:p w14:paraId="3BD634C2" w14:textId="77777777" w:rsidR="00B620C2" w:rsidRPr="00B620C2" w:rsidRDefault="00B620C2" w:rsidP="00251337">
      <w:pPr>
        <w:pStyle w:val="ListParagraph"/>
        <w:widowControl/>
        <w:numPr>
          <w:ilvl w:val="0"/>
          <w:numId w:val="36"/>
        </w:numPr>
        <w:autoSpaceDE/>
        <w:autoSpaceDN/>
        <w:spacing w:line="480" w:lineRule="auto"/>
        <w:ind w:left="714" w:hanging="357"/>
        <w:contextualSpacing/>
        <w:jc w:val="both"/>
        <w:rPr>
          <w:b/>
          <w:bCs/>
          <w:sz w:val="24"/>
          <w:szCs w:val="24"/>
          <w:lang w:val="en-GB"/>
        </w:rPr>
      </w:pPr>
      <w:r w:rsidRPr="007B6788">
        <w:rPr>
          <w:b/>
          <w:bCs/>
          <w:sz w:val="24"/>
          <w:szCs w:val="24"/>
          <w:lang w:val="en-GB"/>
        </w:rPr>
        <w:t>Analisi</w:t>
      </w:r>
      <w:r>
        <w:rPr>
          <w:b/>
          <w:bCs/>
          <w:sz w:val="24"/>
          <w:szCs w:val="24"/>
          <w:lang w:val="en-GB"/>
        </w:rPr>
        <w:t>s Statistik Deskriptif</w:t>
      </w:r>
    </w:p>
    <w:p w14:paraId="719439AB" w14:textId="41CB60A1" w:rsidR="00B620C2" w:rsidRPr="00B620C2" w:rsidRDefault="00B620C2" w:rsidP="00B620C2">
      <w:pPr>
        <w:pStyle w:val="ListParagraph"/>
        <w:widowControl/>
        <w:autoSpaceDE/>
        <w:autoSpaceDN/>
        <w:spacing w:line="480" w:lineRule="auto"/>
        <w:ind w:left="714" w:firstLine="720"/>
        <w:contextualSpacing/>
        <w:jc w:val="both"/>
        <w:rPr>
          <w:b/>
          <w:bCs/>
          <w:sz w:val="24"/>
          <w:szCs w:val="24"/>
          <w:lang w:val="id-ID"/>
        </w:rPr>
      </w:pPr>
      <w:r w:rsidRPr="00B620C2">
        <w:rPr>
          <w:sz w:val="24"/>
          <w:szCs w:val="24"/>
          <w:lang w:val="en-GB"/>
        </w:rPr>
        <w:t xml:space="preserve">Sebelum melakukan uji statistik lebih lanjut, langkah awal yang dilakukan adalah melakukan analisis statistik deskriptif yaitu untuk mengetahui nilai rata-rata </w:t>
      </w:r>
      <w:r w:rsidRPr="00A3184E">
        <w:rPr>
          <w:i/>
          <w:iCs/>
          <w:sz w:val="24"/>
          <w:szCs w:val="24"/>
          <w:lang w:val="en-GB"/>
        </w:rPr>
        <w:t>(mean)</w:t>
      </w:r>
      <w:r w:rsidRPr="00B620C2">
        <w:rPr>
          <w:sz w:val="24"/>
          <w:szCs w:val="24"/>
          <w:lang w:val="en-GB"/>
        </w:rPr>
        <w:t xml:space="preserve">, standar deviasi, nilai maksimum dan minimum pada tiap-tiap variabel yang diteliti. Penelitian ini menggunakan 27 sampel perusahaan dari 95 data perusahaan </w:t>
      </w:r>
      <w:r w:rsidRPr="00B620C2">
        <w:rPr>
          <w:i/>
          <w:iCs/>
          <w:sz w:val="24"/>
          <w:szCs w:val="24"/>
        </w:rPr>
        <w:t xml:space="preserve">consumer non cyclicals </w:t>
      </w:r>
      <w:r w:rsidRPr="00B620C2">
        <w:rPr>
          <w:sz w:val="24"/>
          <w:szCs w:val="24"/>
        </w:rPr>
        <w:t>subsektor makanan dan minuman</w:t>
      </w:r>
      <w:r w:rsidRPr="00B620C2">
        <w:rPr>
          <w:sz w:val="24"/>
          <w:szCs w:val="24"/>
          <w:lang w:val="en-GB"/>
        </w:rPr>
        <w:t xml:space="preserve">. Berikut ini hasil statistik deskriptif yang diperoleh dari pengolahan data sekunder melalui SPSS 25. </w:t>
      </w:r>
    </w:p>
    <w:p w14:paraId="2DC2D0DA" w14:textId="3162D1BC" w:rsidR="00920D2F" w:rsidRPr="00920D2F" w:rsidRDefault="00920D2F" w:rsidP="00920D2F">
      <w:pPr>
        <w:pStyle w:val="Caption"/>
        <w:spacing w:after="0"/>
        <w:ind w:left="1072"/>
        <w:jc w:val="center"/>
        <w:rPr>
          <w:rFonts w:ascii="Times New Roman" w:hAnsi="Times New Roman"/>
          <w:color w:val="auto"/>
          <w:sz w:val="24"/>
        </w:rPr>
      </w:pPr>
      <w:bookmarkStart w:id="5" w:name="_Toc170945902"/>
      <w:r w:rsidRPr="00920D2F">
        <w:rPr>
          <w:rFonts w:ascii="Times New Roman" w:hAnsi="Times New Roman"/>
          <w:color w:val="auto"/>
          <w:sz w:val="24"/>
        </w:rPr>
        <w:t xml:space="preserve">Tabel 4. </w:t>
      </w:r>
      <w:r w:rsidR="007C2FC2">
        <w:rPr>
          <w:rFonts w:ascii="Times New Roman" w:hAnsi="Times New Roman"/>
          <w:color w:val="auto"/>
          <w:sz w:val="24"/>
        </w:rPr>
        <w:fldChar w:fldCharType="begin"/>
      </w:r>
      <w:r w:rsidR="007C2FC2">
        <w:rPr>
          <w:rFonts w:ascii="Times New Roman" w:hAnsi="Times New Roman"/>
          <w:color w:val="auto"/>
          <w:sz w:val="24"/>
        </w:rPr>
        <w:instrText xml:space="preserve"> SEQ Tabel_4. \* ARABIC </w:instrText>
      </w:r>
      <w:r w:rsidR="007C2FC2">
        <w:rPr>
          <w:rFonts w:ascii="Times New Roman" w:hAnsi="Times New Roman"/>
          <w:color w:val="auto"/>
          <w:sz w:val="24"/>
        </w:rPr>
        <w:fldChar w:fldCharType="separate"/>
      </w:r>
      <w:r w:rsidR="007C2FC2">
        <w:rPr>
          <w:rFonts w:ascii="Times New Roman" w:hAnsi="Times New Roman"/>
          <w:noProof/>
          <w:color w:val="auto"/>
          <w:sz w:val="24"/>
        </w:rPr>
        <w:t>1</w:t>
      </w:r>
      <w:r w:rsidR="007C2FC2">
        <w:rPr>
          <w:rFonts w:ascii="Times New Roman" w:hAnsi="Times New Roman"/>
          <w:color w:val="auto"/>
          <w:sz w:val="24"/>
        </w:rPr>
        <w:fldChar w:fldCharType="end"/>
      </w:r>
      <w:bookmarkEnd w:id="5"/>
    </w:p>
    <w:p w14:paraId="7CAD27FC" w14:textId="25D2FAE3" w:rsidR="00920D2F" w:rsidRPr="00920D2F" w:rsidRDefault="00920D2F" w:rsidP="00920D2F">
      <w:pPr>
        <w:pStyle w:val="Caption"/>
        <w:ind w:left="1072"/>
        <w:jc w:val="center"/>
        <w:rPr>
          <w:rFonts w:ascii="Times New Roman" w:hAnsi="Times New Roman"/>
          <w:color w:val="auto"/>
          <w:sz w:val="24"/>
        </w:rPr>
      </w:pPr>
      <w:r w:rsidRPr="00920D2F">
        <w:rPr>
          <w:rFonts w:ascii="Times New Roman" w:hAnsi="Times New Roman"/>
          <w:color w:val="auto"/>
          <w:sz w:val="24"/>
        </w:rPr>
        <w:t xml:space="preserve"> Hasil Analisis Statistik Deskriptif</w:t>
      </w:r>
    </w:p>
    <w:tbl>
      <w:tblPr>
        <w:tblW w:w="821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67"/>
        <w:gridCol w:w="1518"/>
        <w:gridCol w:w="1199"/>
        <w:gridCol w:w="1368"/>
        <w:gridCol w:w="1580"/>
      </w:tblGrid>
      <w:tr w:rsidR="00B620C2" w:rsidRPr="00967B53" w14:paraId="05CEC954" w14:textId="77777777" w:rsidTr="006B1CCF">
        <w:trPr>
          <w:cantSplit/>
        </w:trPr>
        <w:tc>
          <w:tcPr>
            <w:tcW w:w="8217" w:type="dxa"/>
            <w:gridSpan w:val="6"/>
            <w:tcBorders>
              <w:top w:val="nil"/>
              <w:left w:val="nil"/>
              <w:bottom w:val="single" w:sz="4" w:space="0" w:color="auto"/>
              <w:right w:val="nil"/>
            </w:tcBorders>
            <w:shd w:val="clear" w:color="auto" w:fill="FFFFFF"/>
            <w:vAlign w:val="center"/>
          </w:tcPr>
          <w:p w14:paraId="3781B378" w14:textId="77777777" w:rsidR="00B620C2" w:rsidRPr="00967B53" w:rsidRDefault="00B620C2" w:rsidP="003A4219">
            <w:pPr>
              <w:adjustRightInd w:val="0"/>
              <w:spacing w:line="320" w:lineRule="atLeast"/>
              <w:ind w:left="357" w:right="62"/>
              <w:jc w:val="center"/>
              <w:rPr>
                <w:color w:val="000000"/>
                <w:sz w:val="18"/>
                <w:szCs w:val="18"/>
              </w:rPr>
            </w:pPr>
            <w:r w:rsidRPr="00967B53">
              <w:rPr>
                <w:b/>
                <w:bCs/>
                <w:color w:val="000000"/>
                <w:sz w:val="24"/>
                <w:szCs w:val="24"/>
              </w:rPr>
              <w:t>Descriptive Statistics</w:t>
            </w:r>
          </w:p>
        </w:tc>
      </w:tr>
      <w:tr w:rsidR="00B620C2" w:rsidRPr="00967B53" w14:paraId="63D1441E" w14:textId="77777777" w:rsidTr="006B1CCF">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14:paraId="690E60F9" w14:textId="77777777" w:rsidR="00B620C2" w:rsidRPr="00967B53" w:rsidRDefault="00B620C2" w:rsidP="00B620C2">
            <w:pPr>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67AB18E8" w14:textId="77777777" w:rsidR="00B620C2" w:rsidRPr="00967B53" w:rsidRDefault="00B620C2" w:rsidP="00B620C2">
            <w:pPr>
              <w:adjustRightInd w:val="0"/>
              <w:spacing w:line="320" w:lineRule="atLeast"/>
              <w:ind w:left="60" w:right="60"/>
              <w:jc w:val="center"/>
              <w:rPr>
                <w:color w:val="000000"/>
                <w:sz w:val="24"/>
                <w:szCs w:val="24"/>
              </w:rPr>
            </w:pPr>
            <w:r w:rsidRPr="00967B53">
              <w:rPr>
                <w:color w:val="000000"/>
                <w:sz w:val="24"/>
                <w:szCs w:val="24"/>
              </w:rPr>
              <w:t>N</w:t>
            </w:r>
          </w:p>
        </w:tc>
        <w:tc>
          <w:tcPr>
            <w:tcW w:w="1518" w:type="dxa"/>
            <w:tcBorders>
              <w:top w:val="single" w:sz="4" w:space="0" w:color="auto"/>
              <w:left w:val="single" w:sz="4" w:space="0" w:color="auto"/>
              <w:bottom w:val="single" w:sz="4" w:space="0" w:color="auto"/>
              <w:right w:val="single" w:sz="4" w:space="0" w:color="auto"/>
            </w:tcBorders>
            <w:shd w:val="clear" w:color="auto" w:fill="FFFFFF"/>
            <w:vAlign w:val="bottom"/>
          </w:tcPr>
          <w:p w14:paraId="29E75E10" w14:textId="77777777" w:rsidR="00B620C2" w:rsidRPr="00967B53" w:rsidRDefault="00B620C2" w:rsidP="00B620C2">
            <w:pPr>
              <w:adjustRightInd w:val="0"/>
              <w:spacing w:line="320" w:lineRule="atLeast"/>
              <w:ind w:left="60" w:right="60"/>
              <w:jc w:val="center"/>
              <w:rPr>
                <w:color w:val="000000"/>
                <w:sz w:val="24"/>
                <w:szCs w:val="24"/>
              </w:rPr>
            </w:pPr>
            <w:r w:rsidRPr="00967B53">
              <w:rPr>
                <w:color w:val="000000"/>
                <w:sz w:val="24"/>
                <w:szCs w:val="24"/>
              </w:rPr>
              <w:t>Minimum</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bottom"/>
          </w:tcPr>
          <w:p w14:paraId="2C10673A" w14:textId="77777777" w:rsidR="00B620C2" w:rsidRPr="00967B53" w:rsidRDefault="00B620C2" w:rsidP="00B620C2">
            <w:pPr>
              <w:adjustRightInd w:val="0"/>
              <w:spacing w:line="320" w:lineRule="atLeast"/>
              <w:ind w:left="60" w:right="60"/>
              <w:jc w:val="center"/>
              <w:rPr>
                <w:color w:val="000000"/>
                <w:sz w:val="24"/>
                <w:szCs w:val="24"/>
              </w:rPr>
            </w:pPr>
            <w:r w:rsidRPr="00967B53">
              <w:rPr>
                <w:color w:val="000000"/>
                <w:sz w:val="24"/>
                <w:szCs w:val="24"/>
              </w:rPr>
              <w:t>Maximum</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bottom"/>
          </w:tcPr>
          <w:p w14:paraId="0C54E6A1" w14:textId="77777777" w:rsidR="00B620C2" w:rsidRPr="00967B53" w:rsidRDefault="00B620C2" w:rsidP="00B620C2">
            <w:pPr>
              <w:adjustRightInd w:val="0"/>
              <w:spacing w:line="320" w:lineRule="atLeast"/>
              <w:ind w:left="60" w:right="60"/>
              <w:jc w:val="center"/>
              <w:rPr>
                <w:color w:val="000000"/>
                <w:sz w:val="24"/>
                <w:szCs w:val="24"/>
              </w:rPr>
            </w:pPr>
            <w:r w:rsidRPr="00967B53">
              <w:rPr>
                <w:color w:val="000000"/>
                <w:sz w:val="24"/>
                <w:szCs w:val="24"/>
              </w:rPr>
              <w:t>Mean</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02057B3" w14:textId="77777777" w:rsidR="00B620C2" w:rsidRPr="00967B53" w:rsidRDefault="00B620C2" w:rsidP="00B620C2">
            <w:pPr>
              <w:adjustRightInd w:val="0"/>
              <w:spacing w:line="320" w:lineRule="atLeast"/>
              <w:ind w:left="60" w:right="60"/>
              <w:jc w:val="center"/>
              <w:rPr>
                <w:color w:val="000000"/>
                <w:sz w:val="24"/>
                <w:szCs w:val="24"/>
              </w:rPr>
            </w:pPr>
            <w:r w:rsidRPr="00967B53">
              <w:rPr>
                <w:color w:val="000000"/>
                <w:sz w:val="24"/>
                <w:szCs w:val="24"/>
              </w:rPr>
              <w:t>Std. Deviation</w:t>
            </w:r>
          </w:p>
        </w:tc>
      </w:tr>
      <w:tr w:rsidR="00B620C2" w:rsidRPr="00967B53" w14:paraId="79D9A5D4" w14:textId="77777777" w:rsidTr="006B1CCF">
        <w:trPr>
          <w:cantSplit/>
        </w:trPr>
        <w:tc>
          <w:tcPr>
            <w:tcW w:w="1985" w:type="dxa"/>
            <w:tcBorders>
              <w:top w:val="single" w:sz="4" w:space="0" w:color="auto"/>
              <w:left w:val="single" w:sz="4" w:space="0" w:color="auto"/>
              <w:bottom w:val="nil"/>
              <w:right w:val="single" w:sz="4" w:space="0" w:color="auto"/>
            </w:tcBorders>
            <w:shd w:val="clear" w:color="auto" w:fill="FFFFFF"/>
          </w:tcPr>
          <w:p w14:paraId="6E2F27C9" w14:textId="3FA41C7B" w:rsidR="00B620C2" w:rsidRPr="00C21DE4" w:rsidRDefault="00C21DE4" w:rsidP="003A4219">
            <w:pPr>
              <w:adjustRightInd w:val="0"/>
              <w:spacing w:line="320" w:lineRule="atLeast"/>
              <w:ind w:left="60" w:right="60"/>
              <w:rPr>
                <w:color w:val="000000"/>
                <w:sz w:val="24"/>
                <w:szCs w:val="24"/>
                <w:lang w:val="id-ID"/>
              </w:rPr>
            </w:pPr>
            <w:r>
              <w:rPr>
                <w:color w:val="000000"/>
                <w:sz w:val="24"/>
                <w:szCs w:val="24"/>
                <w:lang w:val="id-ID"/>
              </w:rPr>
              <w:t>Perencanaan pajak</w:t>
            </w:r>
          </w:p>
        </w:tc>
        <w:tc>
          <w:tcPr>
            <w:tcW w:w="567" w:type="dxa"/>
            <w:tcBorders>
              <w:top w:val="single" w:sz="4" w:space="0" w:color="auto"/>
              <w:left w:val="single" w:sz="4" w:space="0" w:color="auto"/>
              <w:bottom w:val="nil"/>
              <w:right w:val="single" w:sz="4" w:space="0" w:color="auto"/>
            </w:tcBorders>
            <w:shd w:val="clear" w:color="auto" w:fill="FFFFFF"/>
            <w:vAlign w:val="center"/>
          </w:tcPr>
          <w:p w14:paraId="221631A6" w14:textId="77777777" w:rsidR="00B620C2" w:rsidRPr="00967B53" w:rsidRDefault="00B620C2" w:rsidP="003A4219">
            <w:pPr>
              <w:adjustRightInd w:val="0"/>
              <w:spacing w:line="320" w:lineRule="atLeast"/>
              <w:ind w:left="60" w:right="60"/>
              <w:jc w:val="center"/>
              <w:rPr>
                <w:color w:val="000000"/>
                <w:sz w:val="24"/>
                <w:szCs w:val="24"/>
              </w:rPr>
            </w:pPr>
            <w:r w:rsidRPr="00967B53">
              <w:rPr>
                <w:color w:val="000000"/>
                <w:sz w:val="24"/>
                <w:szCs w:val="24"/>
              </w:rPr>
              <w:t>162</w:t>
            </w:r>
          </w:p>
        </w:tc>
        <w:tc>
          <w:tcPr>
            <w:tcW w:w="1518" w:type="dxa"/>
            <w:tcBorders>
              <w:top w:val="single" w:sz="4" w:space="0" w:color="auto"/>
              <w:left w:val="single" w:sz="4" w:space="0" w:color="auto"/>
              <w:bottom w:val="nil"/>
              <w:right w:val="single" w:sz="4" w:space="0" w:color="auto"/>
            </w:tcBorders>
            <w:shd w:val="clear" w:color="auto" w:fill="FFFFFF"/>
            <w:vAlign w:val="center"/>
          </w:tcPr>
          <w:p w14:paraId="487B68DF"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-6374.3734</w:t>
            </w:r>
          </w:p>
        </w:tc>
        <w:tc>
          <w:tcPr>
            <w:tcW w:w="1199" w:type="dxa"/>
            <w:tcBorders>
              <w:top w:val="single" w:sz="4" w:space="0" w:color="auto"/>
              <w:left w:val="single" w:sz="4" w:space="0" w:color="auto"/>
              <w:bottom w:val="nil"/>
              <w:right w:val="single" w:sz="4" w:space="0" w:color="auto"/>
            </w:tcBorders>
            <w:shd w:val="clear" w:color="auto" w:fill="FFFFFF"/>
            <w:vAlign w:val="center"/>
          </w:tcPr>
          <w:p w14:paraId="41731C5C"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3749.2940</w:t>
            </w:r>
          </w:p>
        </w:tc>
        <w:tc>
          <w:tcPr>
            <w:tcW w:w="1368" w:type="dxa"/>
            <w:tcBorders>
              <w:top w:val="single" w:sz="4" w:space="0" w:color="auto"/>
              <w:left w:val="single" w:sz="4" w:space="0" w:color="auto"/>
              <w:bottom w:val="nil"/>
              <w:right w:val="single" w:sz="4" w:space="0" w:color="auto"/>
            </w:tcBorders>
            <w:shd w:val="clear" w:color="auto" w:fill="FFFFFF"/>
            <w:vAlign w:val="center"/>
          </w:tcPr>
          <w:p w14:paraId="7813DE18"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.749475</w:t>
            </w:r>
          </w:p>
        </w:tc>
        <w:tc>
          <w:tcPr>
            <w:tcW w:w="1580" w:type="dxa"/>
            <w:tcBorders>
              <w:top w:val="nil"/>
              <w:left w:val="single" w:sz="4" w:space="0" w:color="auto"/>
              <w:bottom w:val="nil"/>
              <w:right w:val="single" w:sz="4" w:space="0" w:color="auto"/>
            </w:tcBorders>
            <w:shd w:val="clear" w:color="auto" w:fill="FFFFFF"/>
            <w:vAlign w:val="center"/>
          </w:tcPr>
          <w:p w14:paraId="2D3C3568"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663.6556027</w:t>
            </w:r>
          </w:p>
        </w:tc>
      </w:tr>
      <w:tr w:rsidR="00B620C2" w:rsidRPr="00967B53" w14:paraId="0241E06B" w14:textId="77777777" w:rsidTr="006B1CCF">
        <w:trPr>
          <w:cantSplit/>
        </w:trPr>
        <w:tc>
          <w:tcPr>
            <w:tcW w:w="1985" w:type="dxa"/>
            <w:tcBorders>
              <w:top w:val="nil"/>
              <w:left w:val="single" w:sz="4" w:space="0" w:color="auto"/>
              <w:bottom w:val="nil"/>
              <w:right w:val="single" w:sz="4" w:space="0" w:color="auto"/>
            </w:tcBorders>
            <w:shd w:val="clear" w:color="auto" w:fill="FFFFFF"/>
          </w:tcPr>
          <w:p w14:paraId="2DBBA80F" w14:textId="11ED11E0" w:rsidR="00B620C2" w:rsidRPr="00C21DE4" w:rsidRDefault="00C21DE4" w:rsidP="003A4219">
            <w:pPr>
              <w:adjustRightInd w:val="0"/>
              <w:spacing w:line="320" w:lineRule="atLeast"/>
              <w:ind w:left="60" w:right="60"/>
              <w:rPr>
                <w:color w:val="000000"/>
                <w:sz w:val="24"/>
                <w:szCs w:val="24"/>
                <w:lang w:val="id-ID"/>
              </w:rPr>
            </w:pPr>
            <w:r>
              <w:rPr>
                <w:color w:val="000000"/>
                <w:sz w:val="24"/>
                <w:szCs w:val="24"/>
                <w:lang w:val="id-ID"/>
              </w:rPr>
              <w:t>Beban pajak tangguhan</w:t>
            </w:r>
          </w:p>
        </w:tc>
        <w:tc>
          <w:tcPr>
            <w:tcW w:w="567" w:type="dxa"/>
            <w:tcBorders>
              <w:top w:val="nil"/>
              <w:left w:val="single" w:sz="4" w:space="0" w:color="auto"/>
              <w:bottom w:val="nil"/>
              <w:right w:val="single" w:sz="4" w:space="0" w:color="auto"/>
            </w:tcBorders>
            <w:shd w:val="clear" w:color="auto" w:fill="FFFFFF"/>
            <w:vAlign w:val="center"/>
          </w:tcPr>
          <w:p w14:paraId="132B0C76" w14:textId="77777777" w:rsidR="00B620C2" w:rsidRPr="00967B53" w:rsidRDefault="00B620C2" w:rsidP="003A4219">
            <w:pPr>
              <w:adjustRightInd w:val="0"/>
              <w:spacing w:line="320" w:lineRule="atLeast"/>
              <w:ind w:left="60" w:right="60"/>
              <w:jc w:val="center"/>
              <w:rPr>
                <w:color w:val="000000"/>
                <w:sz w:val="24"/>
                <w:szCs w:val="24"/>
              </w:rPr>
            </w:pPr>
            <w:r w:rsidRPr="00967B53">
              <w:rPr>
                <w:color w:val="000000"/>
                <w:sz w:val="24"/>
                <w:szCs w:val="24"/>
              </w:rPr>
              <w:t>162</w:t>
            </w:r>
          </w:p>
        </w:tc>
        <w:tc>
          <w:tcPr>
            <w:tcW w:w="1518" w:type="dxa"/>
            <w:tcBorders>
              <w:top w:val="nil"/>
              <w:left w:val="single" w:sz="4" w:space="0" w:color="auto"/>
              <w:bottom w:val="nil"/>
              <w:right w:val="single" w:sz="4" w:space="0" w:color="auto"/>
            </w:tcBorders>
            <w:shd w:val="clear" w:color="auto" w:fill="FFFFFF"/>
            <w:vAlign w:val="center"/>
          </w:tcPr>
          <w:p w14:paraId="7589C981"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-.0200</w:t>
            </w:r>
          </w:p>
        </w:tc>
        <w:tc>
          <w:tcPr>
            <w:tcW w:w="1199" w:type="dxa"/>
            <w:tcBorders>
              <w:top w:val="nil"/>
              <w:left w:val="single" w:sz="4" w:space="0" w:color="auto"/>
              <w:bottom w:val="nil"/>
              <w:right w:val="single" w:sz="4" w:space="0" w:color="auto"/>
            </w:tcBorders>
            <w:shd w:val="clear" w:color="auto" w:fill="FFFFFF"/>
            <w:vAlign w:val="center"/>
          </w:tcPr>
          <w:p w14:paraId="4204545F"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.2822</w:t>
            </w:r>
          </w:p>
        </w:tc>
        <w:tc>
          <w:tcPr>
            <w:tcW w:w="1368" w:type="dxa"/>
            <w:tcBorders>
              <w:top w:val="nil"/>
              <w:left w:val="single" w:sz="4" w:space="0" w:color="auto"/>
              <w:bottom w:val="nil"/>
              <w:right w:val="single" w:sz="4" w:space="0" w:color="auto"/>
            </w:tcBorders>
            <w:shd w:val="clear" w:color="auto" w:fill="FFFFFF"/>
            <w:vAlign w:val="center"/>
          </w:tcPr>
          <w:p w14:paraId="3B2599C0"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.002266</w:t>
            </w:r>
          </w:p>
        </w:tc>
        <w:tc>
          <w:tcPr>
            <w:tcW w:w="1580" w:type="dxa"/>
            <w:tcBorders>
              <w:top w:val="nil"/>
              <w:left w:val="single" w:sz="4" w:space="0" w:color="auto"/>
              <w:bottom w:val="nil"/>
              <w:right w:val="single" w:sz="4" w:space="0" w:color="auto"/>
            </w:tcBorders>
            <w:shd w:val="clear" w:color="auto" w:fill="FFFFFF"/>
            <w:vAlign w:val="center"/>
          </w:tcPr>
          <w:p w14:paraId="2C884167"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.0235248</w:t>
            </w:r>
          </w:p>
        </w:tc>
      </w:tr>
      <w:tr w:rsidR="00B620C2" w:rsidRPr="00967B53" w14:paraId="2682051A" w14:textId="77777777" w:rsidTr="006B1CCF">
        <w:trPr>
          <w:cantSplit/>
        </w:trPr>
        <w:tc>
          <w:tcPr>
            <w:tcW w:w="1985" w:type="dxa"/>
            <w:tcBorders>
              <w:top w:val="nil"/>
              <w:left w:val="single" w:sz="4" w:space="0" w:color="auto"/>
              <w:bottom w:val="nil"/>
              <w:right w:val="single" w:sz="4" w:space="0" w:color="auto"/>
            </w:tcBorders>
            <w:shd w:val="clear" w:color="auto" w:fill="FFFFFF"/>
          </w:tcPr>
          <w:p w14:paraId="344B0DBD" w14:textId="74EC68DD" w:rsidR="00B620C2" w:rsidRPr="00C21DE4" w:rsidRDefault="00C21DE4" w:rsidP="003A4219">
            <w:pPr>
              <w:adjustRightInd w:val="0"/>
              <w:spacing w:line="320" w:lineRule="atLeast"/>
              <w:ind w:left="60" w:right="60"/>
              <w:rPr>
                <w:color w:val="000000"/>
                <w:sz w:val="24"/>
                <w:szCs w:val="24"/>
                <w:lang w:val="id-ID"/>
              </w:rPr>
            </w:pPr>
            <w:r>
              <w:rPr>
                <w:color w:val="000000"/>
                <w:sz w:val="24"/>
                <w:szCs w:val="24"/>
                <w:lang w:val="id-ID"/>
              </w:rPr>
              <w:t>Insentif pajak</w:t>
            </w:r>
          </w:p>
        </w:tc>
        <w:tc>
          <w:tcPr>
            <w:tcW w:w="567" w:type="dxa"/>
            <w:tcBorders>
              <w:top w:val="nil"/>
              <w:left w:val="single" w:sz="4" w:space="0" w:color="auto"/>
              <w:bottom w:val="nil"/>
              <w:right w:val="single" w:sz="4" w:space="0" w:color="auto"/>
            </w:tcBorders>
            <w:shd w:val="clear" w:color="auto" w:fill="FFFFFF"/>
            <w:vAlign w:val="center"/>
          </w:tcPr>
          <w:p w14:paraId="3E5ACD3A" w14:textId="77777777" w:rsidR="00B620C2" w:rsidRPr="00967B53" w:rsidRDefault="00B620C2" w:rsidP="003A4219">
            <w:pPr>
              <w:adjustRightInd w:val="0"/>
              <w:spacing w:line="320" w:lineRule="atLeast"/>
              <w:ind w:left="60" w:right="60"/>
              <w:jc w:val="center"/>
              <w:rPr>
                <w:color w:val="000000"/>
                <w:sz w:val="24"/>
                <w:szCs w:val="24"/>
              </w:rPr>
            </w:pPr>
            <w:r w:rsidRPr="00967B53">
              <w:rPr>
                <w:color w:val="000000"/>
                <w:sz w:val="24"/>
                <w:szCs w:val="24"/>
              </w:rPr>
              <w:t>162</w:t>
            </w:r>
          </w:p>
        </w:tc>
        <w:tc>
          <w:tcPr>
            <w:tcW w:w="1518" w:type="dxa"/>
            <w:tcBorders>
              <w:top w:val="nil"/>
              <w:left w:val="single" w:sz="4" w:space="0" w:color="auto"/>
              <w:bottom w:val="nil"/>
              <w:right w:val="single" w:sz="4" w:space="0" w:color="auto"/>
            </w:tcBorders>
            <w:shd w:val="clear" w:color="auto" w:fill="FFFFFF"/>
            <w:vAlign w:val="center"/>
          </w:tcPr>
          <w:p w14:paraId="3C7FF214"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.0011</w:t>
            </w:r>
          </w:p>
        </w:tc>
        <w:tc>
          <w:tcPr>
            <w:tcW w:w="1199" w:type="dxa"/>
            <w:tcBorders>
              <w:top w:val="nil"/>
              <w:left w:val="single" w:sz="4" w:space="0" w:color="auto"/>
              <w:bottom w:val="nil"/>
              <w:right w:val="single" w:sz="4" w:space="0" w:color="auto"/>
            </w:tcBorders>
            <w:shd w:val="clear" w:color="auto" w:fill="FFFFFF"/>
            <w:vAlign w:val="center"/>
          </w:tcPr>
          <w:p w14:paraId="1376B219"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.1352</w:t>
            </w:r>
          </w:p>
        </w:tc>
        <w:tc>
          <w:tcPr>
            <w:tcW w:w="1368" w:type="dxa"/>
            <w:tcBorders>
              <w:top w:val="nil"/>
              <w:left w:val="single" w:sz="4" w:space="0" w:color="auto"/>
              <w:bottom w:val="nil"/>
              <w:right w:val="single" w:sz="4" w:space="0" w:color="auto"/>
            </w:tcBorders>
            <w:shd w:val="clear" w:color="auto" w:fill="FFFFFF"/>
            <w:vAlign w:val="center"/>
          </w:tcPr>
          <w:p w14:paraId="4B9B31D6"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.023583</w:t>
            </w:r>
          </w:p>
        </w:tc>
        <w:tc>
          <w:tcPr>
            <w:tcW w:w="1580" w:type="dxa"/>
            <w:tcBorders>
              <w:top w:val="nil"/>
              <w:left w:val="single" w:sz="4" w:space="0" w:color="auto"/>
              <w:bottom w:val="nil"/>
              <w:right w:val="single" w:sz="4" w:space="0" w:color="auto"/>
            </w:tcBorders>
            <w:shd w:val="clear" w:color="auto" w:fill="FFFFFF"/>
            <w:vAlign w:val="center"/>
          </w:tcPr>
          <w:p w14:paraId="1BD3C6E5"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.0189159</w:t>
            </w:r>
          </w:p>
        </w:tc>
      </w:tr>
      <w:tr w:rsidR="00B620C2" w:rsidRPr="00967B53" w14:paraId="760C0583" w14:textId="77777777" w:rsidTr="006B1CCF">
        <w:trPr>
          <w:cantSplit/>
        </w:trPr>
        <w:tc>
          <w:tcPr>
            <w:tcW w:w="1985" w:type="dxa"/>
            <w:tcBorders>
              <w:top w:val="nil"/>
              <w:left w:val="single" w:sz="4" w:space="0" w:color="auto"/>
              <w:bottom w:val="nil"/>
              <w:right w:val="single" w:sz="4" w:space="0" w:color="auto"/>
            </w:tcBorders>
            <w:shd w:val="clear" w:color="auto" w:fill="FFFFFF"/>
          </w:tcPr>
          <w:p w14:paraId="650A7BFA" w14:textId="2DC83B85" w:rsidR="00B620C2" w:rsidRPr="00C21DE4" w:rsidRDefault="00C21DE4" w:rsidP="003A4219">
            <w:pPr>
              <w:adjustRightInd w:val="0"/>
              <w:spacing w:line="320" w:lineRule="atLeast"/>
              <w:ind w:left="60" w:right="60"/>
              <w:rPr>
                <w:color w:val="000000"/>
                <w:sz w:val="24"/>
                <w:szCs w:val="24"/>
                <w:lang w:val="id-ID"/>
              </w:rPr>
            </w:pPr>
            <w:r>
              <w:rPr>
                <w:color w:val="000000"/>
                <w:sz w:val="24"/>
                <w:szCs w:val="24"/>
                <w:lang w:val="id-ID"/>
              </w:rPr>
              <w:t>Insentif non pajak</w:t>
            </w:r>
          </w:p>
        </w:tc>
        <w:tc>
          <w:tcPr>
            <w:tcW w:w="567" w:type="dxa"/>
            <w:tcBorders>
              <w:top w:val="nil"/>
              <w:left w:val="single" w:sz="4" w:space="0" w:color="auto"/>
              <w:bottom w:val="nil"/>
              <w:right w:val="single" w:sz="4" w:space="0" w:color="auto"/>
            </w:tcBorders>
            <w:shd w:val="clear" w:color="auto" w:fill="FFFFFF"/>
            <w:vAlign w:val="center"/>
          </w:tcPr>
          <w:p w14:paraId="5E43153D" w14:textId="77777777" w:rsidR="00B620C2" w:rsidRPr="00967B53" w:rsidRDefault="00B620C2" w:rsidP="003A4219">
            <w:pPr>
              <w:adjustRightInd w:val="0"/>
              <w:spacing w:line="320" w:lineRule="atLeast"/>
              <w:ind w:left="60" w:right="60"/>
              <w:jc w:val="center"/>
              <w:rPr>
                <w:color w:val="000000"/>
                <w:sz w:val="24"/>
                <w:szCs w:val="24"/>
              </w:rPr>
            </w:pPr>
            <w:r w:rsidRPr="00967B53">
              <w:rPr>
                <w:color w:val="000000"/>
                <w:sz w:val="24"/>
                <w:szCs w:val="24"/>
              </w:rPr>
              <w:t>162</w:t>
            </w:r>
          </w:p>
        </w:tc>
        <w:tc>
          <w:tcPr>
            <w:tcW w:w="1518" w:type="dxa"/>
            <w:tcBorders>
              <w:top w:val="nil"/>
              <w:left w:val="single" w:sz="4" w:space="0" w:color="auto"/>
              <w:bottom w:val="nil"/>
              <w:right w:val="single" w:sz="4" w:space="0" w:color="auto"/>
            </w:tcBorders>
            <w:shd w:val="clear" w:color="auto" w:fill="FFFFFF"/>
            <w:vAlign w:val="center"/>
          </w:tcPr>
          <w:p w14:paraId="4E92A2D2"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-115126.7126</w:t>
            </w:r>
          </w:p>
        </w:tc>
        <w:tc>
          <w:tcPr>
            <w:tcW w:w="1199" w:type="dxa"/>
            <w:tcBorders>
              <w:top w:val="nil"/>
              <w:left w:val="single" w:sz="4" w:space="0" w:color="auto"/>
              <w:bottom w:val="nil"/>
              <w:right w:val="single" w:sz="4" w:space="0" w:color="auto"/>
            </w:tcBorders>
            <w:shd w:val="clear" w:color="auto" w:fill="FFFFFF"/>
            <w:vAlign w:val="center"/>
          </w:tcPr>
          <w:p w14:paraId="6A7D2E13"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.1301</w:t>
            </w:r>
          </w:p>
        </w:tc>
        <w:tc>
          <w:tcPr>
            <w:tcW w:w="1368" w:type="dxa"/>
            <w:tcBorders>
              <w:top w:val="nil"/>
              <w:left w:val="single" w:sz="4" w:space="0" w:color="auto"/>
              <w:bottom w:val="nil"/>
              <w:right w:val="single" w:sz="4" w:space="0" w:color="auto"/>
            </w:tcBorders>
            <w:shd w:val="clear" w:color="auto" w:fill="FFFFFF"/>
            <w:vAlign w:val="center"/>
          </w:tcPr>
          <w:p w14:paraId="5F5D7C4C"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-710.652009</w:t>
            </w:r>
          </w:p>
        </w:tc>
        <w:tc>
          <w:tcPr>
            <w:tcW w:w="1580" w:type="dxa"/>
            <w:tcBorders>
              <w:top w:val="nil"/>
              <w:left w:val="single" w:sz="4" w:space="0" w:color="auto"/>
              <w:bottom w:val="nil"/>
              <w:right w:val="single" w:sz="4" w:space="0" w:color="auto"/>
            </w:tcBorders>
            <w:shd w:val="clear" w:color="auto" w:fill="FFFFFF"/>
            <w:vAlign w:val="center"/>
          </w:tcPr>
          <w:p w14:paraId="207650F2"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9045.2093251</w:t>
            </w:r>
          </w:p>
        </w:tc>
      </w:tr>
      <w:tr w:rsidR="00B620C2" w:rsidRPr="00967B53" w14:paraId="57596E54" w14:textId="77777777" w:rsidTr="006B1CCF">
        <w:trPr>
          <w:cantSplit/>
        </w:trPr>
        <w:tc>
          <w:tcPr>
            <w:tcW w:w="1985" w:type="dxa"/>
            <w:tcBorders>
              <w:top w:val="nil"/>
              <w:left w:val="single" w:sz="4" w:space="0" w:color="auto"/>
              <w:bottom w:val="nil"/>
              <w:right w:val="single" w:sz="4" w:space="0" w:color="auto"/>
            </w:tcBorders>
            <w:shd w:val="clear" w:color="auto" w:fill="FFFFFF"/>
          </w:tcPr>
          <w:p w14:paraId="463C7C3C" w14:textId="23AC6B05" w:rsidR="00B620C2" w:rsidRPr="00C21DE4" w:rsidRDefault="00C21DE4" w:rsidP="003A4219">
            <w:pPr>
              <w:adjustRightInd w:val="0"/>
              <w:spacing w:line="320" w:lineRule="atLeast"/>
              <w:ind w:left="60" w:right="60"/>
              <w:rPr>
                <w:color w:val="000000"/>
                <w:sz w:val="24"/>
                <w:szCs w:val="24"/>
                <w:lang w:val="id-ID"/>
              </w:rPr>
            </w:pPr>
            <w:r>
              <w:rPr>
                <w:color w:val="000000"/>
                <w:sz w:val="24"/>
                <w:szCs w:val="24"/>
                <w:lang w:val="id-ID"/>
              </w:rPr>
              <w:t>Ukuran perusahaan</w:t>
            </w:r>
          </w:p>
        </w:tc>
        <w:tc>
          <w:tcPr>
            <w:tcW w:w="567" w:type="dxa"/>
            <w:tcBorders>
              <w:top w:val="nil"/>
              <w:left w:val="single" w:sz="4" w:space="0" w:color="auto"/>
              <w:bottom w:val="nil"/>
              <w:right w:val="single" w:sz="4" w:space="0" w:color="auto"/>
            </w:tcBorders>
            <w:shd w:val="clear" w:color="auto" w:fill="FFFFFF"/>
            <w:vAlign w:val="center"/>
          </w:tcPr>
          <w:p w14:paraId="1976D733" w14:textId="77777777" w:rsidR="00B620C2" w:rsidRPr="00967B53" w:rsidRDefault="00B620C2" w:rsidP="003A4219">
            <w:pPr>
              <w:adjustRightInd w:val="0"/>
              <w:spacing w:line="320" w:lineRule="atLeast"/>
              <w:ind w:left="60" w:right="60"/>
              <w:jc w:val="center"/>
              <w:rPr>
                <w:color w:val="000000"/>
                <w:sz w:val="24"/>
                <w:szCs w:val="24"/>
              </w:rPr>
            </w:pPr>
            <w:r w:rsidRPr="00967B53">
              <w:rPr>
                <w:color w:val="000000"/>
                <w:sz w:val="24"/>
                <w:szCs w:val="24"/>
              </w:rPr>
              <w:t>162</w:t>
            </w:r>
          </w:p>
        </w:tc>
        <w:tc>
          <w:tcPr>
            <w:tcW w:w="1518" w:type="dxa"/>
            <w:tcBorders>
              <w:top w:val="nil"/>
              <w:left w:val="single" w:sz="4" w:space="0" w:color="auto"/>
              <w:bottom w:val="nil"/>
              <w:right w:val="single" w:sz="4" w:space="0" w:color="auto"/>
            </w:tcBorders>
            <w:shd w:val="clear" w:color="auto" w:fill="FFFFFF"/>
            <w:vAlign w:val="center"/>
          </w:tcPr>
          <w:p w14:paraId="7F2A8B5A"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13.6200</w:t>
            </w:r>
          </w:p>
        </w:tc>
        <w:tc>
          <w:tcPr>
            <w:tcW w:w="1199" w:type="dxa"/>
            <w:tcBorders>
              <w:top w:val="nil"/>
              <w:left w:val="single" w:sz="4" w:space="0" w:color="auto"/>
              <w:bottom w:val="nil"/>
              <w:right w:val="single" w:sz="4" w:space="0" w:color="auto"/>
            </w:tcBorders>
            <w:shd w:val="clear" w:color="auto" w:fill="FFFFFF"/>
            <w:vAlign w:val="center"/>
          </w:tcPr>
          <w:p w14:paraId="1E30F502"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30.8037</w:t>
            </w:r>
          </w:p>
        </w:tc>
        <w:tc>
          <w:tcPr>
            <w:tcW w:w="1368" w:type="dxa"/>
            <w:tcBorders>
              <w:top w:val="nil"/>
              <w:left w:val="single" w:sz="4" w:space="0" w:color="auto"/>
              <w:bottom w:val="nil"/>
              <w:right w:val="single" w:sz="4" w:space="0" w:color="auto"/>
            </w:tcBorders>
            <w:shd w:val="clear" w:color="auto" w:fill="FFFFFF"/>
            <w:vAlign w:val="center"/>
          </w:tcPr>
          <w:p w14:paraId="57340433"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21.350624</w:t>
            </w:r>
          </w:p>
        </w:tc>
        <w:tc>
          <w:tcPr>
            <w:tcW w:w="1580" w:type="dxa"/>
            <w:tcBorders>
              <w:top w:val="nil"/>
              <w:left w:val="single" w:sz="4" w:space="0" w:color="auto"/>
              <w:bottom w:val="nil"/>
              <w:right w:val="single" w:sz="4" w:space="0" w:color="auto"/>
            </w:tcBorders>
            <w:shd w:val="clear" w:color="auto" w:fill="FFFFFF"/>
            <w:vAlign w:val="center"/>
          </w:tcPr>
          <w:p w14:paraId="0191F465"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5.7775017</w:t>
            </w:r>
          </w:p>
        </w:tc>
      </w:tr>
      <w:tr w:rsidR="00B620C2" w:rsidRPr="00967B53" w14:paraId="0AEBBAC6" w14:textId="77777777" w:rsidTr="006B1CCF">
        <w:trPr>
          <w:cantSplit/>
        </w:trPr>
        <w:tc>
          <w:tcPr>
            <w:tcW w:w="1985" w:type="dxa"/>
            <w:tcBorders>
              <w:top w:val="nil"/>
              <w:left w:val="single" w:sz="4" w:space="0" w:color="auto"/>
              <w:bottom w:val="nil"/>
              <w:right w:val="single" w:sz="4" w:space="0" w:color="auto"/>
            </w:tcBorders>
            <w:shd w:val="clear" w:color="auto" w:fill="FFFFFF"/>
          </w:tcPr>
          <w:p w14:paraId="1CEA69BB" w14:textId="593E55BE" w:rsidR="00B620C2" w:rsidRPr="00C21DE4" w:rsidRDefault="00C21DE4" w:rsidP="003A4219">
            <w:pPr>
              <w:adjustRightInd w:val="0"/>
              <w:spacing w:line="320" w:lineRule="atLeast"/>
              <w:ind w:left="60" w:right="60"/>
              <w:rPr>
                <w:color w:val="000000"/>
                <w:sz w:val="24"/>
                <w:szCs w:val="24"/>
                <w:lang w:val="id-ID"/>
              </w:rPr>
            </w:pPr>
            <w:r>
              <w:rPr>
                <w:color w:val="000000"/>
                <w:sz w:val="24"/>
                <w:szCs w:val="24"/>
                <w:lang w:val="id-ID"/>
              </w:rPr>
              <w:t>Umur perusahaan</w:t>
            </w:r>
          </w:p>
        </w:tc>
        <w:tc>
          <w:tcPr>
            <w:tcW w:w="567" w:type="dxa"/>
            <w:tcBorders>
              <w:top w:val="nil"/>
              <w:left w:val="single" w:sz="4" w:space="0" w:color="auto"/>
              <w:bottom w:val="nil"/>
              <w:right w:val="single" w:sz="4" w:space="0" w:color="auto"/>
            </w:tcBorders>
            <w:shd w:val="clear" w:color="auto" w:fill="FFFFFF"/>
            <w:vAlign w:val="center"/>
          </w:tcPr>
          <w:p w14:paraId="67E6E85F" w14:textId="77777777" w:rsidR="00B620C2" w:rsidRPr="00967B53" w:rsidRDefault="00B620C2" w:rsidP="003A4219">
            <w:pPr>
              <w:adjustRightInd w:val="0"/>
              <w:spacing w:line="320" w:lineRule="atLeast"/>
              <w:ind w:left="60" w:right="60"/>
              <w:jc w:val="center"/>
              <w:rPr>
                <w:color w:val="000000"/>
                <w:sz w:val="24"/>
                <w:szCs w:val="24"/>
              </w:rPr>
            </w:pPr>
            <w:r w:rsidRPr="00967B53">
              <w:rPr>
                <w:color w:val="000000"/>
                <w:sz w:val="24"/>
                <w:szCs w:val="24"/>
              </w:rPr>
              <w:t>162</w:t>
            </w:r>
          </w:p>
        </w:tc>
        <w:tc>
          <w:tcPr>
            <w:tcW w:w="1518" w:type="dxa"/>
            <w:tcBorders>
              <w:top w:val="nil"/>
              <w:left w:val="single" w:sz="4" w:space="0" w:color="auto"/>
              <w:bottom w:val="nil"/>
              <w:right w:val="single" w:sz="4" w:space="0" w:color="auto"/>
            </w:tcBorders>
            <w:shd w:val="clear" w:color="auto" w:fill="FFFFFF"/>
            <w:vAlign w:val="center"/>
          </w:tcPr>
          <w:p w14:paraId="206D829E"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0</w:t>
            </w:r>
          </w:p>
        </w:tc>
        <w:tc>
          <w:tcPr>
            <w:tcW w:w="1199" w:type="dxa"/>
            <w:tcBorders>
              <w:top w:val="nil"/>
              <w:left w:val="single" w:sz="4" w:space="0" w:color="auto"/>
              <w:bottom w:val="nil"/>
              <w:right w:val="single" w:sz="4" w:space="0" w:color="auto"/>
            </w:tcBorders>
            <w:shd w:val="clear" w:color="auto" w:fill="FFFFFF"/>
            <w:vAlign w:val="center"/>
          </w:tcPr>
          <w:p w14:paraId="2438B5C7"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42</w:t>
            </w:r>
          </w:p>
        </w:tc>
        <w:tc>
          <w:tcPr>
            <w:tcW w:w="1368" w:type="dxa"/>
            <w:tcBorders>
              <w:top w:val="nil"/>
              <w:left w:val="single" w:sz="4" w:space="0" w:color="auto"/>
              <w:bottom w:val="nil"/>
              <w:right w:val="single" w:sz="4" w:space="0" w:color="auto"/>
            </w:tcBorders>
            <w:shd w:val="clear" w:color="auto" w:fill="FFFFFF"/>
            <w:vAlign w:val="center"/>
          </w:tcPr>
          <w:p w14:paraId="2EA2469F"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20.98</w:t>
            </w:r>
          </w:p>
        </w:tc>
        <w:tc>
          <w:tcPr>
            <w:tcW w:w="1580" w:type="dxa"/>
            <w:tcBorders>
              <w:top w:val="nil"/>
              <w:left w:val="single" w:sz="4" w:space="0" w:color="auto"/>
              <w:bottom w:val="nil"/>
              <w:right w:val="single" w:sz="4" w:space="0" w:color="auto"/>
            </w:tcBorders>
            <w:shd w:val="clear" w:color="auto" w:fill="FFFFFF"/>
            <w:vAlign w:val="center"/>
          </w:tcPr>
          <w:p w14:paraId="227C0580"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10.741</w:t>
            </w:r>
          </w:p>
        </w:tc>
      </w:tr>
      <w:tr w:rsidR="00B620C2" w:rsidRPr="00967B53" w14:paraId="00DF41EC" w14:textId="77777777" w:rsidTr="006B1CCF">
        <w:trPr>
          <w:cantSplit/>
        </w:trPr>
        <w:tc>
          <w:tcPr>
            <w:tcW w:w="1985" w:type="dxa"/>
            <w:tcBorders>
              <w:top w:val="nil"/>
              <w:left w:val="single" w:sz="4" w:space="0" w:color="auto"/>
              <w:bottom w:val="nil"/>
              <w:right w:val="single" w:sz="4" w:space="0" w:color="auto"/>
            </w:tcBorders>
            <w:shd w:val="clear" w:color="auto" w:fill="FFFFFF"/>
          </w:tcPr>
          <w:p w14:paraId="1068E50C" w14:textId="4842D1A2" w:rsidR="00B620C2" w:rsidRPr="00C21DE4" w:rsidRDefault="00C21DE4" w:rsidP="003A4219">
            <w:pPr>
              <w:adjustRightInd w:val="0"/>
              <w:spacing w:line="320" w:lineRule="atLeast"/>
              <w:ind w:left="60" w:right="60"/>
              <w:rPr>
                <w:color w:val="000000"/>
                <w:sz w:val="24"/>
                <w:szCs w:val="24"/>
                <w:lang w:val="id-ID"/>
              </w:rPr>
            </w:pPr>
            <w:r>
              <w:rPr>
                <w:color w:val="000000"/>
                <w:sz w:val="24"/>
                <w:szCs w:val="24"/>
                <w:lang w:val="id-ID"/>
              </w:rPr>
              <w:t>Manajemen laba</w:t>
            </w:r>
          </w:p>
        </w:tc>
        <w:tc>
          <w:tcPr>
            <w:tcW w:w="567" w:type="dxa"/>
            <w:tcBorders>
              <w:top w:val="nil"/>
              <w:left w:val="single" w:sz="4" w:space="0" w:color="auto"/>
              <w:bottom w:val="nil"/>
              <w:right w:val="single" w:sz="4" w:space="0" w:color="auto"/>
            </w:tcBorders>
            <w:shd w:val="clear" w:color="auto" w:fill="FFFFFF"/>
            <w:vAlign w:val="center"/>
          </w:tcPr>
          <w:p w14:paraId="2327A9CB" w14:textId="77777777" w:rsidR="00B620C2" w:rsidRPr="00967B53" w:rsidRDefault="00B620C2" w:rsidP="003A4219">
            <w:pPr>
              <w:adjustRightInd w:val="0"/>
              <w:spacing w:line="320" w:lineRule="atLeast"/>
              <w:ind w:left="60" w:right="60"/>
              <w:jc w:val="center"/>
              <w:rPr>
                <w:color w:val="000000"/>
                <w:sz w:val="24"/>
                <w:szCs w:val="24"/>
              </w:rPr>
            </w:pPr>
            <w:r w:rsidRPr="00967B53">
              <w:rPr>
                <w:color w:val="000000"/>
                <w:sz w:val="24"/>
                <w:szCs w:val="24"/>
              </w:rPr>
              <w:t>162</w:t>
            </w:r>
          </w:p>
        </w:tc>
        <w:tc>
          <w:tcPr>
            <w:tcW w:w="1518" w:type="dxa"/>
            <w:tcBorders>
              <w:top w:val="nil"/>
              <w:left w:val="single" w:sz="4" w:space="0" w:color="auto"/>
              <w:bottom w:val="nil"/>
              <w:right w:val="single" w:sz="4" w:space="0" w:color="auto"/>
            </w:tcBorders>
            <w:shd w:val="clear" w:color="auto" w:fill="FFFFFF"/>
            <w:vAlign w:val="center"/>
          </w:tcPr>
          <w:p w14:paraId="43A99F92"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-8077.00</w:t>
            </w:r>
          </w:p>
        </w:tc>
        <w:tc>
          <w:tcPr>
            <w:tcW w:w="1199" w:type="dxa"/>
            <w:tcBorders>
              <w:top w:val="nil"/>
              <w:left w:val="single" w:sz="4" w:space="0" w:color="auto"/>
              <w:bottom w:val="nil"/>
              <w:right w:val="single" w:sz="4" w:space="0" w:color="auto"/>
            </w:tcBorders>
            <w:shd w:val="clear" w:color="auto" w:fill="FFFFFF"/>
            <w:vAlign w:val="center"/>
          </w:tcPr>
          <w:p w14:paraId="5D5B812C"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14394.00</w:t>
            </w:r>
          </w:p>
        </w:tc>
        <w:tc>
          <w:tcPr>
            <w:tcW w:w="1368" w:type="dxa"/>
            <w:tcBorders>
              <w:top w:val="nil"/>
              <w:left w:val="single" w:sz="4" w:space="0" w:color="auto"/>
              <w:bottom w:val="nil"/>
              <w:right w:val="single" w:sz="4" w:space="0" w:color="auto"/>
            </w:tcBorders>
            <w:shd w:val="clear" w:color="auto" w:fill="FFFFFF"/>
            <w:vAlign w:val="center"/>
          </w:tcPr>
          <w:p w14:paraId="1A776CB9"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46.2840</w:t>
            </w:r>
          </w:p>
        </w:tc>
        <w:tc>
          <w:tcPr>
            <w:tcW w:w="1580" w:type="dxa"/>
            <w:tcBorders>
              <w:top w:val="nil"/>
              <w:left w:val="single" w:sz="4" w:space="0" w:color="auto"/>
              <w:bottom w:val="nil"/>
              <w:right w:val="single" w:sz="4" w:space="0" w:color="auto"/>
            </w:tcBorders>
            <w:shd w:val="clear" w:color="auto" w:fill="FFFFFF"/>
            <w:vAlign w:val="center"/>
          </w:tcPr>
          <w:p w14:paraId="7292B2B8" w14:textId="77777777" w:rsidR="00B620C2" w:rsidRPr="00967B53" w:rsidRDefault="00B620C2" w:rsidP="00B620C2">
            <w:pPr>
              <w:adjustRightInd w:val="0"/>
              <w:spacing w:line="320" w:lineRule="atLeast"/>
              <w:ind w:left="60" w:right="60"/>
              <w:jc w:val="right"/>
              <w:rPr>
                <w:color w:val="000000"/>
                <w:sz w:val="24"/>
                <w:szCs w:val="24"/>
              </w:rPr>
            </w:pPr>
            <w:r w:rsidRPr="00967B53">
              <w:rPr>
                <w:color w:val="000000"/>
                <w:sz w:val="24"/>
                <w:szCs w:val="24"/>
              </w:rPr>
              <w:t>1481.20128</w:t>
            </w:r>
          </w:p>
        </w:tc>
      </w:tr>
      <w:tr w:rsidR="00B620C2" w:rsidRPr="00967B53" w14:paraId="01A6237B" w14:textId="77777777" w:rsidTr="006B1CCF">
        <w:trPr>
          <w:cantSplit/>
        </w:trPr>
        <w:tc>
          <w:tcPr>
            <w:tcW w:w="1985" w:type="dxa"/>
            <w:tcBorders>
              <w:top w:val="nil"/>
              <w:left w:val="single" w:sz="4" w:space="0" w:color="auto"/>
              <w:bottom w:val="single" w:sz="4" w:space="0" w:color="auto"/>
              <w:right w:val="single" w:sz="4" w:space="0" w:color="auto"/>
            </w:tcBorders>
            <w:shd w:val="clear" w:color="auto" w:fill="FFFFFF"/>
          </w:tcPr>
          <w:p w14:paraId="0FF09EA1" w14:textId="77777777" w:rsidR="00B620C2" w:rsidRPr="00967B53" w:rsidRDefault="00B620C2" w:rsidP="003A4219">
            <w:pPr>
              <w:adjustRightInd w:val="0"/>
              <w:spacing w:line="320" w:lineRule="atLeast"/>
              <w:ind w:left="60" w:right="60"/>
              <w:rPr>
                <w:color w:val="000000"/>
                <w:sz w:val="24"/>
                <w:szCs w:val="24"/>
              </w:rPr>
            </w:pPr>
            <w:r w:rsidRPr="00967B53">
              <w:rPr>
                <w:color w:val="000000"/>
                <w:sz w:val="24"/>
                <w:szCs w:val="24"/>
              </w:rPr>
              <w:t>Valid N (listwise)</w:t>
            </w:r>
          </w:p>
        </w:tc>
        <w:tc>
          <w:tcPr>
            <w:tcW w:w="567" w:type="dxa"/>
            <w:tcBorders>
              <w:top w:val="nil"/>
              <w:left w:val="single" w:sz="4" w:space="0" w:color="auto"/>
              <w:bottom w:val="single" w:sz="4" w:space="0" w:color="auto"/>
              <w:right w:val="single" w:sz="4" w:space="0" w:color="auto"/>
            </w:tcBorders>
            <w:shd w:val="clear" w:color="auto" w:fill="FFFFFF"/>
            <w:vAlign w:val="center"/>
          </w:tcPr>
          <w:p w14:paraId="1D023A31" w14:textId="77777777" w:rsidR="00B620C2" w:rsidRPr="00967B53" w:rsidRDefault="00B620C2" w:rsidP="003A4219">
            <w:pPr>
              <w:adjustRightInd w:val="0"/>
              <w:spacing w:line="320" w:lineRule="atLeast"/>
              <w:ind w:left="60" w:right="60"/>
              <w:jc w:val="center"/>
              <w:rPr>
                <w:color w:val="000000"/>
                <w:sz w:val="24"/>
                <w:szCs w:val="24"/>
              </w:rPr>
            </w:pPr>
            <w:r w:rsidRPr="00967B53">
              <w:rPr>
                <w:color w:val="000000"/>
                <w:sz w:val="24"/>
                <w:szCs w:val="24"/>
              </w:rPr>
              <w:t>162</w:t>
            </w:r>
          </w:p>
        </w:tc>
        <w:tc>
          <w:tcPr>
            <w:tcW w:w="1518" w:type="dxa"/>
            <w:tcBorders>
              <w:top w:val="nil"/>
              <w:left w:val="single" w:sz="4" w:space="0" w:color="auto"/>
              <w:bottom w:val="single" w:sz="4" w:space="0" w:color="auto"/>
              <w:right w:val="single" w:sz="4" w:space="0" w:color="auto"/>
            </w:tcBorders>
            <w:shd w:val="clear" w:color="auto" w:fill="FFFFFF"/>
            <w:vAlign w:val="center"/>
          </w:tcPr>
          <w:p w14:paraId="797F3583" w14:textId="77777777" w:rsidR="00B620C2" w:rsidRPr="00967B53" w:rsidRDefault="00B620C2" w:rsidP="00B620C2">
            <w:pPr>
              <w:adjustRightInd w:val="0"/>
              <w:rPr>
                <w:sz w:val="24"/>
                <w:szCs w:val="24"/>
              </w:rPr>
            </w:pPr>
          </w:p>
        </w:tc>
        <w:tc>
          <w:tcPr>
            <w:tcW w:w="1199" w:type="dxa"/>
            <w:tcBorders>
              <w:top w:val="nil"/>
              <w:left w:val="single" w:sz="4" w:space="0" w:color="auto"/>
              <w:bottom w:val="single" w:sz="4" w:space="0" w:color="auto"/>
              <w:right w:val="single" w:sz="4" w:space="0" w:color="auto"/>
            </w:tcBorders>
            <w:shd w:val="clear" w:color="auto" w:fill="FFFFFF"/>
            <w:vAlign w:val="center"/>
          </w:tcPr>
          <w:p w14:paraId="2034E4A1" w14:textId="77777777" w:rsidR="00B620C2" w:rsidRPr="00967B53" w:rsidRDefault="00B620C2" w:rsidP="00B620C2">
            <w:pPr>
              <w:adjustRightInd w:val="0"/>
              <w:rPr>
                <w:sz w:val="24"/>
                <w:szCs w:val="24"/>
              </w:rPr>
            </w:pPr>
          </w:p>
        </w:tc>
        <w:tc>
          <w:tcPr>
            <w:tcW w:w="1368" w:type="dxa"/>
            <w:tcBorders>
              <w:top w:val="nil"/>
              <w:left w:val="single" w:sz="4" w:space="0" w:color="auto"/>
              <w:bottom w:val="single" w:sz="4" w:space="0" w:color="auto"/>
              <w:right w:val="single" w:sz="4" w:space="0" w:color="auto"/>
            </w:tcBorders>
            <w:shd w:val="clear" w:color="auto" w:fill="FFFFFF"/>
            <w:vAlign w:val="center"/>
          </w:tcPr>
          <w:p w14:paraId="2833C44A" w14:textId="77777777" w:rsidR="00B620C2" w:rsidRPr="00967B53" w:rsidRDefault="00B620C2" w:rsidP="00B620C2">
            <w:pPr>
              <w:adjustRightInd w:val="0"/>
              <w:rPr>
                <w:sz w:val="24"/>
                <w:szCs w:val="24"/>
              </w:rPr>
            </w:pPr>
          </w:p>
        </w:tc>
        <w:tc>
          <w:tcPr>
            <w:tcW w:w="1580" w:type="dxa"/>
            <w:tcBorders>
              <w:top w:val="nil"/>
              <w:left w:val="single" w:sz="4" w:space="0" w:color="auto"/>
              <w:bottom w:val="single" w:sz="4" w:space="0" w:color="auto"/>
              <w:right w:val="single" w:sz="4" w:space="0" w:color="auto"/>
            </w:tcBorders>
            <w:shd w:val="clear" w:color="auto" w:fill="FFFFFF"/>
            <w:vAlign w:val="center"/>
          </w:tcPr>
          <w:p w14:paraId="64FE0F84" w14:textId="77777777" w:rsidR="00B620C2" w:rsidRPr="00967B53" w:rsidRDefault="00B620C2" w:rsidP="00B620C2">
            <w:pPr>
              <w:adjustRightInd w:val="0"/>
              <w:rPr>
                <w:sz w:val="24"/>
                <w:szCs w:val="24"/>
              </w:rPr>
            </w:pPr>
          </w:p>
        </w:tc>
      </w:tr>
    </w:tbl>
    <w:p w14:paraId="5DABE812" w14:textId="77777777" w:rsidR="00B620C2" w:rsidRPr="003A4219" w:rsidRDefault="00B620C2" w:rsidP="00C67804">
      <w:pPr>
        <w:adjustRightInd w:val="0"/>
        <w:ind w:left="142"/>
        <w:rPr>
          <w:iCs/>
          <w:sz w:val="24"/>
          <w:szCs w:val="24"/>
        </w:rPr>
      </w:pPr>
      <w:r w:rsidRPr="003A4219">
        <w:rPr>
          <w:iCs/>
          <w:sz w:val="24"/>
          <w:szCs w:val="24"/>
        </w:rPr>
        <w:t>Sumber: Data Diolah SPSS versi 25 (2024)</w:t>
      </w:r>
    </w:p>
    <w:p w14:paraId="26F2D1D5" w14:textId="77777777" w:rsidR="00B620C2" w:rsidRDefault="00B620C2" w:rsidP="00B620C2">
      <w:pPr>
        <w:adjustRightInd w:val="0"/>
        <w:ind w:left="993" w:firstLine="141"/>
        <w:rPr>
          <w:i/>
          <w:iCs/>
          <w:sz w:val="24"/>
          <w:szCs w:val="24"/>
        </w:rPr>
      </w:pPr>
    </w:p>
    <w:p w14:paraId="4C68AEC5" w14:textId="4BAB74D3" w:rsidR="00B620C2" w:rsidRDefault="00A75512" w:rsidP="003A4219">
      <w:pPr>
        <w:adjustRightInd w:val="0"/>
        <w:spacing w:line="480" w:lineRule="auto"/>
        <w:ind w:left="714" w:firstLine="720"/>
        <w:jc w:val="both"/>
        <w:rPr>
          <w:sz w:val="24"/>
          <w:szCs w:val="24"/>
        </w:rPr>
      </w:pPr>
      <w:r>
        <w:rPr>
          <w:sz w:val="24"/>
          <w:szCs w:val="24"/>
        </w:rPr>
        <w:t>Berdasarkan</w:t>
      </w:r>
      <w:r>
        <w:rPr>
          <w:sz w:val="24"/>
          <w:szCs w:val="24"/>
          <w:lang w:val="id-ID"/>
        </w:rPr>
        <w:t xml:space="preserve"> </w:t>
      </w:r>
      <w:r w:rsidR="003A4219">
        <w:rPr>
          <w:sz w:val="24"/>
          <w:szCs w:val="24"/>
          <w:lang w:val="id-ID"/>
        </w:rPr>
        <w:t xml:space="preserve">hasil </w:t>
      </w:r>
      <w:r w:rsidR="00B620C2">
        <w:rPr>
          <w:sz w:val="24"/>
          <w:szCs w:val="24"/>
        </w:rPr>
        <w:t xml:space="preserve">output SPSS </w:t>
      </w:r>
      <w:r>
        <w:rPr>
          <w:sz w:val="24"/>
          <w:szCs w:val="24"/>
          <w:lang w:val="id-ID"/>
        </w:rPr>
        <w:t xml:space="preserve">pada Tabel 4.1 </w:t>
      </w:r>
      <w:r w:rsidR="00B620C2">
        <w:rPr>
          <w:sz w:val="24"/>
          <w:szCs w:val="24"/>
        </w:rPr>
        <w:t xml:space="preserve">dapat diketahui bahwa data observasi yang telah diolah dalam penelitian ini sebanyak 27 sampel perusahaan dari 95 perusahaan </w:t>
      </w:r>
      <w:r w:rsidR="00B620C2" w:rsidRPr="00AE0FDD">
        <w:rPr>
          <w:i/>
          <w:iCs/>
          <w:sz w:val="24"/>
          <w:szCs w:val="24"/>
        </w:rPr>
        <w:t xml:space="preserve">consumer non cyclicals </w:t>
      </w:r>
      <w:r w:rsidR="00B620C2">
        <w:rPr>
          <w:sz w:val="24"/>
          <w:szCs w:val="24"/>
        </w:rPr>
        <w:t xml:space="preserve">subsektor makanan dan minuman yang dijadikan populasi. Berikut keterangan dari </w:t>
      </w:r>
      <w:r w:rsidR="00B620C2">
        <w:rPr>
          <w:sz w:val="24"/>
          <w:szCs w:val="24"/>
        </w:rPr>
        <w:lastRenderedPageBreak/>
        <w:t>data analisis statistik deskriptif yang telah diolah antara lain:</w:t>
      </w:r>
    </w:p>
    <w:p w14:paraId="6705A5F6" w14:textId="77777777" w:rsidR="00B620C2" w:rsidRDefault="00B620C2" w:rsidP="00251337">
      <w:pPr>
        <w:pStyle w:val="ListParagraph"/>
        <w:widowControl/>
        <w:numPr>
          <w:ilvl w:val="0"/>
          <w:numId w:val="37"/>
        </w:numPr>
        <w:adjustRightInd w:val="0"/>
        <w:spacing w:line="480" w:lineRule="auto"/>
        <w:contextualSpacing/>
        <w:jc w:val="both"/>
        <w:rPr>
          <w:sz w:val="24"/>
          <w:szCs w:val="24"/>
        </w:rPr>
      </w:pPr>
      <w:r>
        <w:rPr>
          <w:sz w:val="24"/>
          <w:szCs w:val="24"/>
        </w:rPr>
        <w:t>Perencanaan pajak (X1) menunjukkan nilai maximum sebesar 3749,294 dengan nilai minimum sebesar -6374,373. Nilai mean sebesar 0,749 satuan sementara untuk nilai standar deviasi sebesar 663,655 satuan. Nilai rata-rata (mean) lebih kecil dari nilai standar deviasinya, sehingga mengindikasikan bahwa kualitas data variabel perencanaan pajak dapat dikatakan kurang baik.</w:t>
      </w:r>
    </w:p>
    <w:p w14:paraId="5EBCCBDF" w14:textId="77777777" w:rsidR="00B620C2" w:rsidRDefault="00B620C2" w:rsidP="00251337">
      <w:pPr>
        <w:pStyle w:val="ListParagraph"/>
        <w:widowControl/>
        <w:numPr>
          <w:ilvl w:val="0"/>
          <w:numId w:val="37"/>
        </w:numPr>
        <w:adjustRightInd w:val="0"/>
        <w:spacing w:line="480" w:lineRule="auto"/>
        <w:contextualSpacing/>
        <w:jc w:val="both"/>
        <w:rPr>
          <w:sz w:val="24"/>
          <w:szCs w:val="24"/>
        </w:rPr>
      </w:pPr>
      <w:r>
        <w:rPr>
          <w:sz w:val="24"/>
          <w:szCs w:val="24"/>
        </w:rPr>
        <w:t>Beban pajak tangguhan (X2) menunjukkan nilai maximum sebesar 0,282 dan nilai minimum sebesar -0,020. Nilai mean sebesar 0,002 satuan sementara untuk nilai standar deviasi sebesar -0,023 satuan. Nilai rata-rata (mean) lebih besar dari nilai standar deviasinya, sehingga mengindikasikan bahwa kualitas data dari variabel beban pajak tangguhan dapat dikatakan baik.</w:t>
      </w:r>
    </w:p>
    <w:p w14:paraId="0BE60D5F" w14:textId="77777777" w:rsidR="00B620C2" w:rsidRDefault="00B620C2" w:rsidP="00251337">
      <w:pPr>
        <w:pStyle w:val="ListParagraph"/>
        <w:widowControl/>
        <w:numPr>
          <w:ilvl w:val="0"/>
          <w:numId w:val="37"/>
        </w:numPr>
        <w:adjustRightInd w:val="0"/>
        <w:spacing w:line="480" w:lineRule="auto"/>
        <w:contextualSpacing/>
        <w:jc w:val="both"/>
        <w:rPr>
          <w:sz w:val="24"/>
          <w:szCs w:val="24"/>
        </w:rPr>
      </w:pPr>
      <w:r w:rsidRPr="00AE0FDD">
        <w:rPr>
          <w:sz w:val="24"/>
          <w:szCs w:val="24"/>
        </w:rPr>
        <w:t>Insentif pajak</w:t>
      </w:r>
      <w:r>
        <w:rPr>
          <w:sz w:val="24"/>
          <w:szCs w:val="24"/>
        </w:rPr>
        <w:t xml:space="preserve"> (X3) menunjukkan nilai maximum 0,135 dan nilai minimum 0,001. Nilai mean sebesar 0,023 satuan sementara untuk nilai standar deviasi sebesar 0,018 satuan. Nilai rata-rata (mean) lebih besar dari nilai standar deviasinya, sehingga mengindikasikan bahwa kualitas data dari variabel </w:t>
      </w:r>
      <w:r w:rsidRPr="000F4FC8">
        <w:rPr>
          <w:sz w:val="24"/>
          <w:szCs w:val="24"/>
        </w:rPr>
        <w:t>insentif pajak</w:t>
      </w:r>
      <w:r w:rsidRPr="00A95E61">
        <w:rPr>
          <w:i/>
          <w:iCs/>
          <w:sz w:val="24"/>
          <w:szCs w:val="24"/>
        </w:rPr>
        <w:t xml:space="preserve"> </w:t>
      </w:r>
      <w:r>
        <w:rPr>
          <w:sz w:val="24"/>
          <w:szCs w:val="24"/>
        </w:rPr>
        <w:t>dapat dikatakan baik.</w:t>
      </w:r>
    </w:p>
    <w:p w14:paraId="139BA372" w14:textId="77777777" w:rsidR="00B620C2" w:rsidRDefault="00B620C2" w:rsidP="00251337">
      <w:pPr>
        <w:pStyle w:val="ListParagraph"/>
        <w:widowControl/>
        <w:numPr>
          <w:ilvl w:val="0"/>
          <w:numId w:val="37"/>
        </w:numPr>
        <w:adjustRightInd w:val="0"/>
        <w:spacing w:line="480" w:lineRule="auto"/>
        <w:contextualSpacing/>
        <w:jc w:val="both"/>
        <w:rPr>
          <w:sz w:val="24"/>
          <w:szCs w:val="24"/>
        </w:rPr>
      </w:pPr>
      <w:r>
        <w:rPr>
          <w:sz w:val="24"/>
          <w:szCs w:val="24"/>
        </w:rPr>
        <w:t xml:space="preserve">Insentif non pajak (X4) menunjukkan nilai maximum sebesar 0,130 dan nilai minimum sebesar -115126,712. Nilai mean sebesar -710,652 satuan. Sementara untuk nilai standar deviasi sebesar 9045,209 satuan. Nilai rata-rata (mean) lebih kecil dari pada nilai </w:t>
      </w:r>
      <w:r>
        <w:rPr>
          <w:sz w:val="24"/>
          <w:szCs w:val="24"/>
        </w:rPr>
        <w:lastRenderedPageBreak/>
        <w:t xml:space="preserve">standar deviasinya, sehingga mengindikasikan bahwa kualitas data dari variabel insentif non pajak dapat dikatakan tidak baik. </w:t>
      </w:r>
    </w:p>
    <w:p w14:paraId="54DA0D27" w14:textId="77777777" w:rsidR="00B620C2" w:rsidRDefault="00B620C2" w:rsidP="00251337">
      <w:pPr>
        <w:pStyle w:val="ListParagraph"/>
        <w:widowControl/>
        <w:numPr>
          <w:ilvl w:val="0"/>
          <w:numId w:val="37"/>
        </w:numPr>
        <w:adjustRightInd w:val="0"/>
        <w:spacing w:line="480" w:lineRule="auto"/>
        <w:contextualSpacing/>
        <w:jc w:val="both"/>
        <w:rPr>
          <w:sz w:val="24"/>
          <w:szCs w:val="24"/>
        </w:rPr>
      </w:pPr>
      <w:r w:rsidRPr="000F4FC8">
        <w:rPr>
          <w:sz w:val="24"/>
          <w:szCs w:val="24"/>
        </w:rPr>
        <w:t>Manajemen laba</w:t>
      </w:r>
      <w:r>
        <w:rPr>
          <w:sz w:val="24"/>
          <w:szCs w:val="24"/>
        </w:rPr>
        <w:t xml:space="preserve"> (Y) menunjukkan nilai maximum sebesar 14394,00 dan nilai minimum sebesar -8077,00. Nilai mean sebesar 46,284 satuan. Sementara untuk nilai standar deviasi sebesar 1481,201 satuan. Nilai rata-rata (mean) lebih kecil dari nilai standar deviasinya, sehingga mengindikasikan bahwa kualitas data dari variabel </w:t>
      </w:r>
      <w:r w:rsidRPr="000F4FC8">
        <w:rPr>
          <w:sz w:val="24"/>
          <w:szCs w:val="24"/>
        </w:rPr>
        <w:t>manajemen laba</w:t>
      </w:r>
      <w:r>
        <w:rPr>
          <w:sz w:val="24"/>
          <w:szCs w:val="24"/>
        </w:rPr>
        <w:t xml:space="preserve"> dapat dikatakan kurang baik.</w:t>
      </w:r>
    </w:p>
    <w:p w14:paraId="4747BCDF" w14:textId="77777777" w:rsidR="003A4219" w:rsidRPr="003A4219" w:rsidRDefault="00B620C2" w:rsidP="00251337">
      <w:pPr>
        <w:pStyle w:val="ListParagraph"/>
        <w:widowControl/>
        <w:numPr>
          <w:ilvl w:val="0"/>
          <w:numId w:val="38"/>
        </w:numPr>
        <w:adjustRightInd w:val="0"/>
        <w:spacing w:line="480" w:lineRule="auto"/>
        <w:contextualSpacing/>
        <w:jc w:val="both"/>
        <w:rPr>
          <w:b/>
          <w:bCs/>
          <w:sz w:val="24"/>
          <w:szCs w:val="24"/>
        </w:rPr>
      </w:pPr>
      <w:r w:rsidRPr="00372B2F">
        <w:rPr>
          <w:b/>
          <w:bCs/>
          <w:sz w:val="24"/>
          <w:szCs w:val="24"/>
        </w:rPr>
        <w:t>Uji Asumsi Klasik</w:t>
      </w:r>
    </w:p>
    <w:p w14:paraId="7FF7DC26" w14:textId="26258CF5" w:rsidR="00B620C2" w:rsidRPr="003A4219" w:rsidRDefault="00B620C2" w:rsidP="003A4219">
      <w:pPr>
        <w:pStyle w:val="ListParagraph"/>
        <w:widowControl/>
        <w:adjustRightInd w:val="0"/>
        <w:spacing w:line="480" w:lineRule="auto"/>
        <w:ind w:left="1072" w:firstLine="720"/>
        <w:contextualSpacing/>
        <w:jc w:val="both"/>
        <w:rPr>
          <w:b/>
          <w:bCs/>
          <w:sz w:val="24"/>
          <w:szCs w:val="24"/>
        </w:rPr>
      </w:pPr>
      <w:r w:rsidRPr="003A4219">
        <w:rPr>
          <w:sz w:val="24"/>
          <w:szCs w:val="24"/>
        </w:rPr>
        <w:t xml:space="preserve">Mengingat sebelumnya salah satu alat untuk analisis yang digunakan adalah analisis regresi linear berganda dan data yang digunakan dalam penelitian ini adalah data sekunder. oleh karena itu untuk memenuhi syarat yang telah ditentukan sehingga penggunaan model regresi linear berganda perlu dilakukan pengujian atas beberapa asumsi klasik yang digunakan yaitu: uji normalitas, uji multikolinearitas, uji heteroskedastisitas, dan uji autokorelasi. Pengujian asumsi klasik menggunakan program SPSS 25. </w:t>
      </w:r>
    </w:p>
    <w:p w14:paraId="489DE28E" w14:textId="77777777" w:rsidR="003A4219" w:rsidRPr="003A4219" w:rsidRDefault="00B620C2" w:rsidP="00251337">
      <w:pPr>
        <w:pStyle w:val="ListParagraph"/>
        <w:widowControl/>
        <w:numPr>
          <w:ilvl w:val="0"/>
          <w:numId w:val="39"/>
        </w:numPr>
        <w:adjustRightInd w:val="0"/>
        <w:spacing w:line="480" w:lineRule="auto"/>
        <w:ind w:left="1434" w:hanging="357"/>
        <w:contextualSpacing/>
        <w:jc w:val="both"/>
        <w:rPr>
          <w:sz w:val="24"/>
          <w:szCs w:val="24"/>
        </w:rPr>
      </w:pPr>
      <w:r>
        <w:rPr>
          <w:sz w:val="24"/>
          <w:szCs w:val="24"/>
        </w:rPr>
        <w:t xml:space="preserve">Uji Normalitas </w:t>
      </w:r>
    </w:p>
    <w:p w14:paraId="3774B839" w14:textId="29333282" w:rsidR="00920D2F" w:rsidRPr="00920D2F" w:rsidRDefault="00B620C2" w:rsidP="00920D2F">
      <w:pPr>
        <w:pStyle w:val="ListParagraph"/>
        <w:widowControl/>
        <w:adjustRightInd w:val="0"/>
        <w:spacing w:line="480" w:lineRule="auto"/>
        <w:ind w:left="1435" w:firstLine="720"/>
        <w:contextualSpacing/>
        <w:jc w:val="both"/>
        <w:rPr>
          <w:sz w:val="24"/>
          <w:szCs w:val="24"/>
          <w:lang w:val="id-ID"/>
        </w:rPr>
      </w:pPr>
      <w:r w:rsidRPr="003A4219">
        <w:rPr>
          <w:sz w:val="24"/>
          <w:szCs w:val="24"/>
        </w:rPr>
        <w:t xml:space="preserve">Uji normalitas menjadi syarat utama dalam mendeteksi suatu variabel yang dipakai mempunyai distribusi data normal atau tidak. Model regresi yang baik adalah memiliki distribusi data yang normal atau mendekati normal. Dalam menguji normalitas peneliti memakai uji </w:t>
      </w:r>
      <w:r w:rsidRPr="003A4219">
        <w:rPr>
          <w:i/>
          <w:iCs/>
          <w:sz w:val="24"/>
          <w:szCs w:val="24"/>
        </w:rPr>
        <w:t>Kolmogorov Smirnov</w:t>
      </w:r>
      <w:r w:rsidRPr="003A4219">
        <w:rPr>
          <w:sz w:val="24"/>
          <w:szCs w:val="24"/>
        </w:rPr>
        <w:t xml:space="preserve">. Residual berdistribusi normal </w:t>
      </w:r>
      <w:r w:rsidRPr="003A4219">
        <w:rPr>
          <w:sz w:val="24"/>
          <w:szCs w:val="24"/>
        </w:rPr>
        <w:lastRenderedPageBreak/>
        <w:t xml:space="preserve">apabila nilai </w:t>
      </w:r>
      <w:r w:rsidRPr="003A4219">
        <w:rPr>
          <w:i/>
          <w:iCs/>
          <w:sz w:val="24"/>
          <w:szCs w:val="24"/>
        </w:rPr>
        <w:t>asymptotic</w:t>
      </w:r>
      <w:r w:rsidRPr="003A4219">
        <w:rPr>
          <w:sz w:val="24"/>
          <w:szCs w:val="24"/>
        </w:rPr>
        <w:t xml:space="preserve"> signifikan lebih dari 0,05.  </w:t>
      </w:r>
      <w:r w:rsidRPr="003A4219">
        <w:rPr>
          <w:sz w:val="24"/>
          <w:szCs w:val="24"/>
          <w:lang w:val="en-GB"/>
        </w:rPr>
        <w:t xml:space="preserve">Berikut ini hasil uji normalitas yang diperoleh dari pengolahan data sekunder melalui SPSS 25: </w:t>
      </w:r>
    </w:p>
    <w:p w14:paraId="2C255C86" w14:textId="3BF61D1A" w:rsidR="00920D2F" w:rsidRPr="00920D2F" w:rsidRDefault="00920D2F" w:rsidP="00920D2F">
      <w:pPr>
        <w:pStyle w:val="Caption"/>
        <w:spacing w:after="0"/>
        <w:ind w:left="1429"/>
        <w:jc w:val="center"/>
        <w:rPr>
          <w:rFonts w:ascii="Times New Roman" w:hAnsi="Times New Roman"/>
          <w:color w:val="auto"/>
          <w:sz w:val="24"/>
          <w:szCs w:val="24"/>
        </w:rPr>
      </w:pPr>
      <w:bookmarkStart w:id="6" w:name="_Toc170945903"/>
      <w:r w:rsidRPr="00920D2F">
        <w:rPr>
          <w:rFonts w:ascii="Times New Roman" w:hAnsi="Times New Roman"/>
          <w:color w:val="auto"/>
          <w:sz w:val="24"/>
          <w:szCs w:val="24"/>
        </w:rPr>
        <w:t xml:space="preserve">Tabel 4. </w:t>
      </w:r>
      <w:r w:rsidR="007C2FC2">
        <w:rPr>
          <w:rFonts w:ascii="Times New Roman" w:hAnsi="Times New Roman"/>
          <w:color w:val="auto"/>
          <w:sz w:val="24"/>
          <w:szCs w:val="24"/>
        </w:rPr>
        <w:fldChar w:fldCharType="begin"/>
      </w:r>
      <w:r w:rsidR="007C2FC2">
        <w:rPr>
          <w:rFonts w:ascii="Times New Roman" w:hAnsi="Times New Roman"/>
          <w:color w:val="auto"/>
          <w:sz w:val="24"/>
          <w:szCs w:val="24"/>
        </w:rPr>
        <w:instrText xml:space="preserve"> SEQ Tabel_4. \* ARABIC </w:instrText>
      </w:r>
      <w:r w:rsidR="007C2FC2">
        <w:rPr>
          <w:rFonts w:ascii="Times New Roman" w:hAnsi="Times New Roman"/>
          <w:color w:val="auto"/>
          <w:sz w:val="24"/>
          <w:szCs w:val="24"/>
        </w:rPr>
        <w:fldChar w:fldCharType="separate"/>
      </w:r>
      <w:r w:rsidR="007C2FC2">
        <w:rPr>
          <w:rFonts w:ascii="Times New Roman" w:hAnsi="Times New Roman"/>
          <w:noProof/>
          <w:color w:val="auto"/>
          <w:sz w:val="24"/>
          <w:szCs w:val="24"/>
        </w:rPr>
        <w:t>2</w:t>
      </w:r>
      <w:r w:rsidR="007C2FC2">
        <w:rPr>
          <w:rFonts w:ascii="Times New Roman" w:hAnsi="Times New Roman"/>
          <w:color w:val="auto"/>
          <w:sz w:val="24"/>
          <w:szCs w:val="24"/>
        </w:rPr>
        <w:fldChar w:fldCharType="end"/>
      </w:r>
      <w:bookmarkEnd w:id="6"/>
      <w:r w:rsidRPr="00920D2F">
        <w:rPr>
          <w:rFonts w:ascii="Times New Roman" w:hAnsi="Times New Roman"/>
          <w:color w:val="auto"/>
          <w:sz w:val="24"/>
          <w:szCs w:val="24"/>
        </w:rPr>
        <w:t xml:space="preserve"> </w:t>
      </w:r>
    </w:p>
    <w:p w14:paraId="60155E36" w14:textId="305B5C78" w:rsidR="00B620C2" w:rsidRPr="00920D2F" w:rsidRDefault="00920D2F" w:rsidP="00920D2F">
      <w:pPr>
        <w:pStyle w:val="Caption"/>
        <w:ind w:left="1429"/>
        <w:jc w:val="center"/>
        <w:rPr>
          <w:rFonts w:ascii="Times New Roman" w:hAnsi="Times New Roman"/>
          <w:b w:val="0"/>
          <w:bCs w:val="0"/>
          <w:color w:val="auto"/>
          <w:sz w:val="24"/>
          <w:szCs w:val="24"/>
          <w:lang w:val="en-GB"/>
        </w:rPr>
      </w:pPr>
      <w:r w:rsidRPr="00920D2F">
        <w:rPr>
          <w:rFonts w:ascii="Times New Roman" w:hAnsi="Times New Roman"/>
          <w:color w:val="auto"/>
          <w:sz w:val="24"/>
          <w:szCs w:val="24"/>
        </w:rPr>
        <w:t>Hasil Uji Normalitas Sebelum Transformasi Data</w:t>
      </w:r>
    </w:p>
    <w:tbl>
      <w:tblPr>
        <w:tblpPr w:leftFromText="180" w:rightFromText="180" w:vertAnchor="text" w:horzAnchor="page" w:tblpX="3852" w:tblpY="11"/>
        <w:tblW w:w="60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1560"/>
        <w:gridCol w:w="1701"/>
      </w:tblGrid>
      <w:tr w:rsidR="00BB2A55" w:rsidRPr="00BF3E43" w14:paraId="5C3E0B1C" w14:textId="77777777" w:rsidTr="00BB2A55">
        <w:trPr>
          <w:cantSplit/>
        </w:trPr>
        <w:tc>
          <w:tcPr>
            <w:tcW w:w="6096" w:type="dxa"/>
            <w:gridSpan w:val="3"/>
            <w:tcBorders>
              <w:top w:val="nil"/>
              <w:left w:val="nil"/>
              <w:bottom w:val="nil"/>
              <w:right w:val="nil"/>
            </w:tcBorders>
            <w:shd w:val="clear" w:color="auto" w:fill="FFFFFF"/>
            <w:vAlign w:val="center"/>
          </w:tcPr>
          <w:p w14:paraId="6A3DB462" w14:textId="77777777" w:rsidR="00BB2A55" w:rsidRPr="00BF3E43" w:rsidRDefault="00BB2A55" w:rsidP="00BB2A55">
            <w:pPr>
              <w:adjustRightInd w:val="0"/>
              <w:spacing w:line="320" w:lineRule="atLeast"/>
              <w:ind w:left="60" w:right="60"/>
              <w:jc w:val="center"/>
              <w:rPr>
                <w:color w:val="000000"/>
                <w:sz w:val="24"/>
                <w:szCs w:val="24"/>
              </w:rPr>
            </w:pPr>
            <w:r w:rsidRPr="00BF3E43">
              <w:rPr>
                <w:b/>
                <w:bCs/>
                <w:color w:val="000000"/>
                <w:sz w:val="24"/>
                <w:szCs w:val="24"/>
              </w:rPr>
              <w:t>One-Sample Kolmogorov-Smirnov Test</w:t>
            </w:r>
          </w:p>
        </w:tc>
      </w:tr>
      <w:tr w:rsidR="00BB2A55" w:rsidRPr="00BF3E43" w14:paraId="1F12371B" w14:textId="77777777" w:rsidTr="00BB2A55">
        <w:trPr>
          <w:cantSplit/>
        </w:trPr>
        <w:tc>
          <w:tcPr>
            <w:tcW w:w="4395" w:type="dxa"/>
            <w:gridSpan w:val="2"/>
            <w:tcBorders>
              <w:top w:val="single" w:sz="16" w:space="0" w:color="000000"/>
              <w:left w:val="single" w:sz="16" w:space="0" w:color="000000"/>
              <w:bottom w:val="single" w:sz="16" w:space="0" w:color="000000"/>
              <w:right w:val="nil"/>
            </w:tcBorders>
            <w:shd w:val="clear" w:color="auto" w:fill="FFFFFF"/>
            <w:vAlign w:val="bottom"/>
          </w:tcPr>
          <w:p w14:paraId="533D2682" w14:textId="77777777" w:rsidR="00BB2A55" w:rsidRPr="00BF3E43" w:rsidRDefault="00BB2A55" w:rsidP="00BB2A55">
            <w:pPr>
              <w:adjustRightInd w:val="0"/>
              <w:rPr>
                <w:sz w:val="24"/>
                <w:szCs w:val="24"/>
              </w:rPr>
            </w:pPr>
          </w:p>
        </w:tc>
        <w:tc>
          <w:tcPr>
            <w:tcW w:w="170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FB344C" w14:textId="77777777" w:rsidR="00BB2A55" w:rsidRPr="00BF3E43" w:rsidRDefault="00BB2A55" w:rsidP="00BB2A55">
            <w:pPr>
              <w:adjustRightInd w:val="0"/>
              <w:spacing w:line="320" w:lineRule="atLeast"/>
              <w:ind w:left="60" w:right="60"/>
              <w:jc w:val="center"/>
              <w:rPr>
                <w:color w:val="000000"/>
                <w:sz w:val="24"/>
                <w:szCs w:val="24"/>
              </w:rPr>
            </w:pPr>
            <w:r w:rsidRPr="00BF3E43">
              <w:rPr>
                <w:color w:val="000000"/>
                <w:sz w:val="24"/>
                <w:szCs w:val="24"/>
              </w:rPr>
              <w:t>Unstandardized Residual</w:t>
            </w:r>
          </w:p>
        </w:tc>
      </w:tr>
      <w:tr w:rsidR="00BB2A55" w:rsidRPr="00BF3E43" w14:paraId="4A994572" w14:textId="77777777" w:rsidTr="00BB2A55">
        <w:trPr>
          <w:cantSplit/>
        </w:trPr>
        <w:tc>
          <w:tcPr>
            <w:tcW w:w="4395" w:type="dxa"/>
            <w:gridSpan w:val="2"/>
            <w:tcBorders>
              <w:top w:val="single" w:sz="16" w:space="0" w:color="000000"/>
              <w:left w:val="single" w:sz="16" w:space="0" w:color="000000"/>
              <w:bottom w:val="nil"/>
              <w:right w:val="nil"/>
            </w:tcBorders>
            <w:shd w:val="clear" w:color="auto" w:fill="FFFFFF"/>
          </w:tcPr>
          <w:p w14:paraId="18D8C514"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N</w:t>
            </w:r>
          </w:p>
        </w:tc>
        <w:tc>
          <w:tcPr>
            <w:tcW w:w="1701" w:type="dxa"/>
            <w:tcBorders>
              <w:top w:val="single" w:sz="16" w:space="0" w:color="000000"/>
              <w:left w:val="single" w:sz="16" w:space="0" w:color="000000"/>
              <w:bottom w:val="nil"/>
              <w:right w:val="single" w:sz="16" w:space="0" w:color="000000"/>
            </w:tcBorders>
            <w:shd w:val="clear" w:color="auto" w:fill="FFFFFF"/>
            <w:vAlign w:val="center"/>
          </w:tcPr>
          <w:p w14:paraId="4F0D4191" w14:textId="77777777" w:rsidR="00BB2A55" w:rsidRPr="00BF3E43" w:rsidRDefault="00BB2A55" w:rsidP="00BB2A55">
            <w:pPr>
              <w:adjustRightInd w:val="0"/>
              <w:spacing w:line="320" w:lineRule="atLeast"/>
              <w:ind w:left="60" w:right="60"/>
              <w:jc w:val="right"/>
              <w:rPr>
                <w:color w:val="000000"/>
                <w:sz w:val="24"/>
                <w:szCs w:val="24"/>
              </w:rPr>
            </w:pPr>
            <w:r w:rsidRPr="00BF3E43">
              <w:rPr>
                <w:color w:val="000000"/>
                <w:sz w:val="24"/>
                <w:szCs w:val="24"/>
              </w:rPr>
              <w:t>162</w:t>
            </w:r>
          </w:p>
        </w:tc>
      </w:tr>
      <w:tr w:rsidR="00BB2A55" w:rsidRPr="00BF3E43" w14:paraId="5FF47F7C" w14:textId="77777777" w:rsidTr="00BB2A55">
        <w:trPr>
          <w:cantSplit/>
        </w:trPr>
        <w:tc>
          <w:tcPr>
            <w:tcW w:w="2835" w:type="dxa"/>
            <w:vMerge w:val="restart"/>
            <w:tcBorders>
              <w:top w:val="nil"/>
              <w:left w:val="single" w:sz="16" w:space="0" w:color="000000"/>
              <w:bottom w:val="nil"/>
              <w:right w:val="nil"/>
            </w:tcBorders>
            <w:shd w:val="clear" w:color="auto" w:fill="FFFFFF"/>
          </w:tcPr>
          <w:p w14:paraId="750A0439"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Normal Parameters</w:t>
            </w:r>
            <w:r w:rsidRPr="00BF3E43">
              <w:rPr>
                <w:color w:val="000000"/>
                <w:sz w:val="24"/>
                <w:szCs w:val="24"/>
                <w:vertAlign w:val="superscript"/>
              </w:rPr>
              <w:t>a,b</w:t>
            </w:r>
          </w:p>
        </w:tc>
        <w:tc>
          <w:tcPr>
            <w:tcW w:w="1560" w:type="dxa"/>
            <w:tcBorders>
              <w:top w:val="nil"/>
              <w:left w:val="nil"/>
              <w:bottom w:val="nil"/>
              <w:right w:val="single" w:sz="16" w:space="0" w:color="000000"/>
            </w:tcBorders>
            <w:shd w:val="clear" w:color="auto" w:fill="FFFFFF"/>
          </w:tcPr>
          <w:p w14:paraId="1C50E86F"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Mean</w:t>
            </w:r>
          </w:p>
        </w:tc>
        <w:tc>
          <w:tcPr>
            <w:tcW w:w="1701" w:type="dxa"/>
            <w:tcBorders>
              <w:top w:val="nil"/>
              <w:left w:val="single" w:sz="16" w:space="0" w:color="000000"/>
              <w:bottom w:val="nil"/>
              <w:right w:val="single" w:sz="16" w:space="0" w:color="000000"/>
            </w:tcBorders>
            <w:shd w:val="clear" w:color="auto" w:fill="FFFFFF"/>
            <w:vAlign w:val="center"/>
          </w:tcPr>
          <w:p w14:paraId="66F1A930" w14:textId="77777777" w:rsidR="00BB2A55" w:rsidRPr="00BF3E43" w:rsidRDefault="00BB2A55" w:rsidP="00BB2A55">
            <w:pPr>
              <w:adjustRightInd w:val="0"/>
              <w:spacing w:line="320" w:lineRule="atLeast"/>
              <w:ind w:left="60" w:right="60"/>
              <w:jc w:val="right"/>
              <w:rPr>
                <w:color w:val="000000"/>
                <w:sz w:val="24"/>
                <w:szCs w:val="24"/>
              </w:rPr>
            </w:pPr>
            <w:r w:rsidRPr="00BF3E43">
              <w:rPr>
                <w:color w:val="000000"/>
                <w:sz w:val="24"/>
                <w:szCs w:val="24"/>
              </w:rPr>
              <w:t>.0000000</w:t>
            </w:r>
          </w:p>
        </w:tc>
      </w:tr>
      <w:tr w:rsidR="00BB2A55" w:rsidRPr="00BF3E43" w14:paraId="65FB5191" w14:textId="77777777" w:rsidTr="00BB2A55">
        <w:trPr>
          <w:cantSplit/>
        </w:trPr>
        <w:tc>
          <w:tcPr>
            <w:tcW w:w="2835" w:type="dxa"/>
            <w:vMerge/>
            <w:tcBorders>
              <w:top w:val="nil"/>
              <w:left w:val="single" w:sz="16" w:space="0" w:color="000000"/>
              <w:bottom w:val="nil"/>
              <w:right w:val="nil"/>
            </w:tcBorders>
            <w:shd w:val="clear" w:color="auto" w:fill="FFFFFF"/>
          </w:tcPr>
          <w:p w14:paraId="41CBAB36" w14:textId="77777777" w:rsidR="00BB2A55" w:rsidRPr="00BF3E43" w:rsidRDefault="00BB2A55" w:rsidP="00BB2A55">
            <w:pPr>
              <w:adjustRightInd w:val="0"/>
              <w:rPr>
                <w:color w:val="000000"/>
                <w:sz w:val="24"/>
                <w:szCs w:val="24"/>
              </w:rPr>
            </w:pPr>
          </w:p>
        </w:tc>
        <w:tc>
          <w:tcPr>
            <w:tcW w:w="1560" w:type="dxa"/>
            <w:tcBorders>
              <w:top w:val="nil"/>
              <w:left w:val="nil"/>
              <w:bottom w:val="nil"/>
              <w:right w:val="single" w:sz="16" w:space="0" w:color="000000"/>
            </w:tcBorders>
            <w:shd w:val="clear" w:color="auto" w:fill="FFFFFF"/>
          </w:tcPr>
          <w:p w14:paraId="3D74176D"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Std. Deviation</w:t>
            </w:r>
          </w:p>
        </w:tc>
        <w:tc>
          <w:tcPr>
            <w:tcW w:w="1701" w:type="dxa"/>
            <w:tcBorders>
              <w:top w:val="nil"/>
              <w:left w:val="single" w:sz="16" w:space="0" w:color="000000"/>
              <w:bottom w:val="nil"/>
              <w:right w:val="single" w:sz="16" w:space="0" w:color="000000"/>
            </w:tcBorders>
            <w:shd w:val="clear" w:color="auto" w:fill="FFFFFF"/>
            <w:vAlign w:val="center"/>
          </w:tcPr>
          <w:p w14:paraId="29B37E26" w14:textId="77777777" w:rsidR="00BB2A55" w:rsidRPr="00BF3E43" w:rsidRDefault="00BB2A55" w:rsidP="00BB2A55">
            <w:pPr>
              <w:adjustRightInd w:val="0"/>
              <w:spacing w:line="320" w:lineRule="atLeast"/>
              <w:ind w:left="60" w:right="60"/>
              <w:jc w:val="right"/>
              <w:rPr>
                <w:color w:val="000000"/>
                <w:sz w:val="24"/>
                <w:szCs w:val="24"/>
              </w:rPr>
            </w:pPr>
            <w:r w:rsidRPr="00BF3E43">
              <w:rPr>
                <w:color w:val="000000"/>
                <w:sz w:val="24"/>
                <w:szCs w:val="24"/>
              </w:rPr>
              <w:t>1474.79020649</w:t>
            </w:r>
          </w:p>
        </w:tc>
      </w:tr>
      <w:tr w:rsidR="00BB2A55" w:rsidRPr="00BF3E43" w14:paraId="78DA8208" w14:textId="77777777" w:rsidTr="00BB2A55">
        <w:trPr>
          <w:cantSplit/>
        </w:trPr>
        <w:tc>
          <w:tcPr>
            <w:tcW w:w="2835" w:type="dxa"/>
            <w:vMerge w:val="restart"/>
            <w:tcBorders>
              <w:top w:val="nil"/>
              <w:left w:val="single" w:sz="16" w:space="0" w:color="000000"/>
              <w:bottom w:val="nil"/>
              <w:right w:val="nil"/>
            </w:tcBorders>
            <w:shd w:val="clear" w:color="auto" w:fill="FFFFFF"/>
          </w:tcPr>
          <w:p w14:paraId="757518BD"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Most Extreme Differences</w:t>
            </w:r>
          </w:p>
        </w:tc>
        <w:tc>
          <w:tcPr>
            <w:tcW w:w="1560" w:type="dxa"/>
            <w:tcBorders>
              <w:top w:val="nil"/>
              <w:left w:val="nil"/>
              <w:bottom w:val="nil"/>
              <w:right w:val="single" w:sz="16" w:space="0" w:color="000000"/>
            </w:tcBorders>
            <w:shd w:val="clear" w:color="auto" w:fill="FFFFFF"/>
          </w:tcPr>
          <w:p w14:paraId="28430E89"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Absolute</w:t>
            </w:r>
          </w:p>
        </w:tc>
        <w:tc>
          <w:tcPr>
            <w:tcW w:w="1701" w:type="dxa"/>
            <w:tcBorders>
              <w:top w:val="nil"/>
              <w:left w:val="single" w:sz="16" w:space="0" w:color="000000"/>
              <w:bottom w:val="nil"/>
              <w:right w:val="single" w:sz="16" w:space="0" w:color="000000"/>
            </w:tcBorders>
            <w:shd w:val="clear" w:color="auto" w:fill="FFFFFF"/>
            <w:vAlign w:val="center"/>
          </w:tcPr>
          <w:p w14:paraId="2F916B9F" w14:textId="77777777" w:rsidR="00BB2A55" w:rsidRPr="00BF3E43" w:rsidRDefault="00BB2A55" w:rsidP="00BB2A55">
            <w:pPr>
              <w:adjustRightInd w:val="0"/>
              <w:spacing w:line="320" w:lineRule="atLeast"/>
              <w:ind w:left="60" w:right="60"/>
              <w:jc w:val="right"/>
              <w:rPr>
                <w:color w:val="000000"/>
                <w:sz w:val="24"/>
                <w:szCs w:val="24"/>
              </w:rPr>
            </w:pPr>
            <w:r w:rsidRPr="00BF3E43">
              <w:rPr>
                <w:color w:val="000000"/>
                <w:sz w:val="24"/>
                <w:szCs w:val="24"/>
              </w:rPr>
              <w:t>.408</w:t>
            </w:r>
          </w:p>
        </w:tc>
      </w:tr>
      <w:tr w:rsidR="00BB2A55" w:rsidRPr="00BF3E43" w14:paraId="5145B928" w14:textId="77777777" w:rsidTr="00BB2A55">
        <w:trPr>
          <w:cantSplit/>
        </w:trPr>
        <w:tc>
          <w:tcPr>
            <w:tcW w:w="2835" w:type="dxa"/>
            <w:vMerge/>
            <w:tcBorders>
              <w:top w:val="nil"/>
              <w:left w:val="single" w:sz="16" w:space="0" w:color="000000"/>
              <w:bottom w:val="nil"/>
              <w:right w:val="nil"/>
            </w:tcBorders>
            <w:shd w:val="clear" w:color="auto" w:fill="FFFFFF"/>
          </w:tcPr>
          <w:p w14:paraId="71BB73D9" w14:textId="77777777" w:rsidR="00BB2A55" w:rsidRPr="00BF3E43" w:rsidRDefault="00BB2A55" w:rsidP="00BB2A55">
            <w:pPr>
              <w:adjustRightInd w:val="0"/>
              <w:rPr>
                <w:color w:val="000000"/>
                <w:sz w:val="24"/>
                <w:szCs w:val="24"/>
              </w:rPr>
            </w:pPr>
          </w:p>
        </w:tc>
        <w:tc>
          <w:tcPr>
            <w:tcW w:w="1560" w:type="dxa"/>
            <w:tcBorders>
              <w:top w:val="nil"/>
              <w:left w:val="nil"/>
              <w:bottom w:val="nil"/>
              <w:right w:val="single" w:sz="16" w:space="0" w:color="000000"/>
            </w:tcBorders>
            <w:shd w:val="clear" w:color="auto" w:fill="FFFFFF"/>
          </w:tcPr>
          <w:p w14:paraId="3F585148"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Positive</w:t>
            </w:r>
          </w:p>
        </w:tc>
        <w:tc>
          <w:tcPr>
            <w:tcW w:w="1701" w:type="dxa"/>
            <w:tcBorders>
              <w:top w:val="nil"/>
              <w:left w:val="single" w:sz="16" w:space="0" w:color="000000"/>
              <w:bottom w:val="nil"/>
              <w:right w:val="single" w:sz="16" w:space="0" w:color="000000"/>
            </w:tcBorders>
            <w:shd w:val="clear" w:color="auto" w:fill="FFFFFF"/>
            <w:vAlign w:val="center"/>
          </w:tcPr>
          <w:p w14:paraId="3A32FDF7" w14:textId="77777777" w:rsidR="00BB2A55" w:rsidRPr="00BF3E43" w:rsidRDefault="00BB2A55" w:rsidP="00BB2A55">
            <w:pPr>
              <w:adjustRightInd w:val="0"/>
              <w:spacing w:line="320" w:lineRule="atLeast"/>
              <w:ind w:left="60" w:right="60"/>
              <w:jc w:val="right"/>
              <w:rPr>
                <w:color w:val="000000"/>
                <w:sz w:val="24"/>
                <w:szCs w:val="24"/>
              </w:rPr>
            </w:pPr>
            <w:r w:rsidRPr="00BF3E43">
              <w:rPr>
                <w:color w:val="000000"/>
                <w:sz w:val="24"/>
                <w:szCs w:val="24"/>
              </w:rPr>
              <w:t>.408</w:t>
            </w:r>
          </w:p>
        </w:tc>
      </w:tr>
      <w:tr w:rsidR="00BB2A55" w:rsidRPr="00BF3E43" w14:paraId="35F992D8" w14:textId="77777777" w:rsidTr="00BB2A55">
        <w:trPr>
          <w:cantSplit/>
        </w:trPr>
        <w:tc>
          <w:tcPr>
            <w:tcW w:w="2835" w:type="dxa"/>
            <w:vMerge/>
            <w:tcBorders>
              <w:top w:val="nil"/>
              <w:left w:val="single" w:sz="16" w:space="0" w:color="000000"/>
              <w:bottom w:val="nil"/>
              <w:right w:val="nil"/>
            </w:tcBorders>
            <w:shd w:val="clear" w:color="auto" w:fill="FFFFFF"/>
          </w:tcPr>
          <w:p w14:paraId="7ADD17DB" w14:textId="77777777" w:rsidR="00BB2A55" w:rsidRPr="00BF3E43" w:rsidRDefault="00BB2A55" w:rsidP="00BB2A55">
            <w:pPr>
              <w:adjustRightInd w:val="0"/>
              <w:rPr>
                <w:color w:val="000000"/>
                <w:sz w:val="24"/>
                <w:szCs w:val="24"/>
              </w:rPr>
            </w:pPr>
          </w:p>
        </w:tc>
        <w:tc>
          <w:tcPr>
            <w:tcW w:w="1560" w:type="dxa"/>
            <w:tcBorders>
              <w:top w:val="nil"/>
              <w:left w:val="nil"/>
              <w:bottom w:val="nil"/>
              <w:right w:val="single" w:sz="16" w:space="0" w:color="000000"/>
            </w:tcBorders>
            <w:shd w:val="clear" w:color="auto" w:fill="FFFFFF"/>
          </w:tcPr>
          <w:p w14:paraId="0EE93515"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Negative</w:t>
            </w:r>
          </w:p>
        </w:tc>
        <w:tc>
          <w:tcPr>
            <w:tcW w:w="1701" w:type="dxa"/>
            <w:tcBorders>
              <w:top w:val="nil"/>
              <w:left w:val="single" w:sz="16" w:space="0" w:color="000000"/>
              <w:bottom w:val="nil"/>
              <w:right w:val="single" w:sz="16" w:space="0" w:color="000000"/>
            </w:tcBorders>
            <w:shd w:val="clear" w:color="auto" w:fill="FFFFFF"/>
            <w:vAlign w:val="center"/>
          </w:tcPr>
          <w:p w14:paraId="23A61829" w14:textId="77777777" w:rsidR="00BB2A55" w:rsidRPr="00BF3E43" w:rsidRDefault="00BB2A55" w:rsidP="00BB2A55">
            <w:pPr>
              <w:adjustRightInd w:val="0"/>
              <w:spacing w:line="320" w:lineRule="atLeast"/>
              <w:ind w:left="60" w:right="60"/>
              <w:jc w:val="right"/>
              <w:rPr>
                <w:color w:val="000000"/>
                <w:sz w:val="24"/>
                <w:szCs w:val="24"/>
              </w:rPr>
            </w:pPr>
            <w:r w:rsidRPr="00BF3E43">
              <w:rPr>
                <w:color w:val="000000"/>
                <w:sz w:val="24"/>
                <w:szCs w:val="24"/>
              </w:rPr>
              <w:t>-.382</w:t>
            </w:r>
          </w:p>
        </w:tc>
      </w:tr>
      <w:tr w:rsidR="00BB2A55" w:rsidRPr="00BF3E43" w14:paraId="3BFA9C26" w14:textId="77777777" w:rsidTr="00BB2A55">
        <w:trPr>
          <w:cantSplit/>
        </w:trPr>
        <w:tc>
          <w:tcPr>
            <w:tcW w:w="4395" w:type="dxa"/>
            <w:gridSpan w:val="2"/>
            <w:tcBorders>
              <w:top w:val="nil"/>
              <w:left w:val="single" w:sz="16" w:space="0" w:color="000000"/>
              <w:bottom w:val="nil"/>
              <w:right w:val="nil"/>
            </w:tcBorders>
            <w:shd w:val="clear" w:color="auto" w:fill="FFFFFF"/>
          </w:tcPr>
          <w:p w14:paraId="428339EA"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Test Statistic</w:t>
            </w:r>
          </w:p>
        </w:tc>
        <w:tc>
          <w:tcPr>
            <w:tcW w:w="1701" w:type="dxa"/>
            <w:tcBorders>
              <w:top w:val="nil"/>
              <w:left w:val="single" w:sz="16" w:space="0" w:color="000000"/>
              <w:bottom w:val="nil"/>
              <w:right w:val="single" w:sz="16" w:space="0" w:color="000000"/>
            </w:tcBorders>
            <w:shd w:val="clear" w:color="auto" w:fill="FFFFFF"/>
            <w:vAlign w:val="center"/>
          </w:tcPr>
          <w:p w14:paraId="3F51B0DB" w14:textId="77777777" w:rsidR="00BB2A55" w:rsidRPr="00BF3E43" w:rsidRDefault="00BB2A55" w:rsidP="00BB2A55">
            <w:pPr>
              <w:adjustRightInd w:val="0"/>
              <w:spacing w:line="320" w:lineRule="atLeast"/>
              <w:ind w:left="60" w:right="60"/>
              <w:jc w:val="right"/>
              <w:rPr>
                <w:color w:val="000000"/>
                <w:sz w:val="24"/>
                <w:szCs w:val="24"/>
              </w:rPr>
            </w:pPr>
            <w:r w:rsidRPr="00BF3E43">
              <w:rPr>
                <w:color w:val="000000"/>
                <w:sz w:val="24"/>
                <w:szCs w:val="24"/>
              </w:rPr>
              <w:t>.408</w:t>
            </w:r>
          </w:p>
        </w:tc>
      </w:tr>
      <w:tr w:rsidR="00BB2A55" w:rsidRPr="00BF3E43" w14:paraId="4987169F" w14:textId="77777777" w:rsidTr="00BB2A55">
        <w:trPr>
          <w:cantSplit/>
        </w:trPr>
        <w:tc>
          <w:tcPr>
            <w:tcW w:w="4395" w:type="dxa"/>
            <w:gridSpan w:val="2"/>
            <w:tcBorders>
              <w:top w:val="nil"/>
              <w:left w:val="single" w:sz="16" w:space="0" w:color="000000"/>
              <w:bottom w:val="single" w:sz="16" w:space="0" w:color="000000"/>
              <w:right w:val="nil"/>
            </w:tcBorders>
            <w:shd w:val="clear" w:color="auto" w:fill="FFFFFF"/>
          </w:tcPr>
          <w:p w14:paraId="18452870" w14:textId="77777777" w:rsidR="00BB2A55" w:rsidRPr="00BF3E43" w:rsidRDefault="00BB2A55" w:rsidP="00BB2A55">
            <w:pPr>
              <w:adjustRightInd w:val="0"/>
              <w:spacing w:line="320" w:lineRule="atLeast"/>
              <w:ind w:left="60" w:right="60"/>
              <w:rPr>
                <w:color w:val="000000"/>
                <w:sz w:val="24"/>
                <w:szCs w:val="24"/>
              </w:rPr>
            </w:pPr>
            <w:r w:rsidRPr="00BF3E43">
              <w:rPr>
                <w:color w:val="000000"/>
                <w:sz w:val="24"/>
                <w:szCs w:val="24"/>
              </w:rPr>
              <w:t>Asymp. Sig. (2-tailed)</w:t>
            </w:r>
          </w:p>
        </w:tc>
        <w:tc>
          <w:tcPr>
            <w:tcW w:w="1701" w:type="dxa"/>
            <w:tcBorders>
              <w:top w:val="nil"/>
              <w:left w:val="single" w:sz="16" w:space="0" w:color="000000"/>
              <w:bottom w:val="single" w:sz="16" w:space="0" w:color="000000"/>
              <w:right w:val="single" w:sz="16" w:space="0" w:color="000000"/>
            </w:tcBorders>
            <w:shd w:val="clear" w:color="auto" w:fill="FFFFFF"/>
            <w:vAlign w:val="center"/>
          </w:tcPr>
          <w:p w14:paraId="302D00DE" w14:textId="77777777" w:rsidR="00BB2A55" w:rsidRPr="00BF3E43" w:rsidRDefault="00BB2A55" w:rsidP="00BB2A55">
            <w:pPr>
              <w:adjustRightInd w:val="0"/>
              <w:spacing w:line="320" w:lineRule="atLeast"/>
              <w:ind w:left="60" w:right="60"/>
              <w:jc w:val="right"/>
              <w:rPr>
                <w:color w:val="000000"/>
                <w:sz w:val="24"/>
                <w:szCs w:val="24"/>
              </w:rPr>
            </w:pPr>
            <w:r w:rsidRPr="00BF3E43">
              <w:rPr>
                <w:color w:val="000000"/>
                <w:sz w:val="24"/>
                <w:szCs w:val="24"/>
              </w:rPr>
              <w:t>.000</w:t>
            </w:r>
            <w:r w:rsidRPr="00BF3E43">
              <w:rPr>
                <w:color w:val="000000"/>
                <w:sz w:val="24"/>
                <w:szCs w:val="24"/>
                <w:vertAlign w:val="superscript"/>
              </w:rPr>
              <w:t>c</w:t>
            </w:r>
          </w:p>
        </w:tc>
      </w:tr>
    </w:tbl>
    <w:p w14:paraId="2ECC28C4" w14:textId="77777777" w:rsidR="00B620C2" w:rsidRDefault="00B620C2" w:rsidP="00B620C2">
      <w:pPr>
        <w:pStyle w:val="ListParagraph"/>
        <w:adjustRightInd w:val="0"/>
        <w:ind w:left="1434"/>
        <w:jc w:val="center"/>
        <w:rPr>
          <w:b/>
          <w:bCs/>
          <w:sz w:val="24"/>
          <w:szCs w:val="24"/>
          <w:lang w:val="en-GB"/>
        </w:rPr>
      </w:pPr>
    </w:p>
    <w:p w14:paraId="38902E02" w14:textId="77777777" w:rsidR="00B620C2" w:rsidRPr="00BF3E43" w:rsidRDefault="00B620C2" w:rsidP="00B620C2">
      <w:pPr>
        <w:adjustRightInd w:val="0"/>
        <w:rPr>
          <w:sz w:val="24"/>
          <w:szCs w:val="24"/>
        </w:rPr>
      </w:pPr>
    </w:p>
    <w:p w14:paraId="0E41CD95" w14:textId="77777777" w:rsidR="00B620C2" w:rsidRPr="00BF3E43" w:rsidRDefault="00B620C2" w:rsidP="00B620C2">
      <w:pPr>
        <w:adjustRightInd w:val="0"/>
        <w:spacing w:line="400" w:lineRule="atLeast"/>
        <w:rPr>
          <w:sz w:val="24"/>
          <w:szCs w:val="24"/>
        </w:rPr>
      </w:pPr>
    </w:p>
    <w:p w14:paraId="0D789237" w14:textId="77777777" w:rsidR="00B620C2" w:rsidRDefault="00B620C2" w:rsidP="00B620C2">
      <w:pPr>
        <w:pStyle w:val="ListParagraph"/>
        <w:adjustRightInd w:val="0"/>
        <w:ind w:left="1434"/>
        <w:jc w:val="center"/>
        <w:rPr>
          <w:b/>
          <w:bCs/>
          <w:sz w:val="24"/>
          <w:szCs w:val="24"/>
          <w:lang w:val="en-GB"/>
        </w:rPr>
      </w:pPr>
    </w:p>
    <w:p w14:paraId="658E0D96" w14:textId="77777777" w:rsidR="00B620C2" w:rsidRDefault="00B620C2" w:rsidP="00B620C2">
      <w:pPr>
        <w:pStyle w:val="ListParagraph"/>
        <w:adjustRightInd w:val="0"/>
        <w:ind w:left="1434"/>
        <w:jc w:val="center"/>
        <w:rPr>
          <w:b/>
          <w:bCs/>
          <w:sz w:val="24"/>
          <w:szCs w:val="24"/>
          <w:lang w:val="en-GB"/>
        </w:rPr>
      </w:pPr>
    </w:p>
    <w:p w14:paraId="15AC29E2" w14:textId="77777777" w:rsidR="00B620C2" w:rsidRDefault="00B620C2" w:rsidP="00B620C2">
      <w:pPr>
        <w:pStyle w:val="ListParagraph"/>
        <w:adjustRightInd w:val="0"/>
        <w:ind w:left="1434"/>
        <w:jc w:val="center"/>
        <w:rPr>
          <w:b/>
          <w:bCs/>
          <w:sz w:val="24"/>
          <w:szCs w:val="24"/>
          <w:lang w:val="en-GB"/>
        </w:rPr>
      </w:pPr>
    </w:p>
    <w:p w14:paraId="08CF7648" w14:textId="77777777" w:rsidR="00B620C2" w:rsidRDefault="00B620C2" w:rsidP="00B620C2">
      <w:pPr>
        <w:pStyle w:val="ListParagraph"/>
        <w:adjustRightInd w:val="0"/>
        <w:ind w:left="1434"/>
        <w:jc w:val="center"/>
        <w:rPr>
          <w:b/>
          <w:bCs/>
          <w:sz w:val="24"/>
          <w:szCs w:val="24"/>
          <w:lang w:val="en-GB"/>
        </w:rPr>
      </w:pPr>
    </w:p>
    <w:p w14:paraId="19F95DF5" w14:textId="77777777" w:rsidR="00B620C2" w:rsidRDefault="00B620C2" w:rsidP="00B620C2">
      <w:pPr>
        <w:pStyle w:val="ListParagraph"/>
        <w:adjustRightInd w:val="0"/>
        <w:ind w:left="1434"/>
        <w:jc w:val="center"/>
        <w:rPr>
          <w:b/>
          <w:bCs/>
          <w:sz w:val="24"/>
          <w:szCs w:val="24"/>
          <w:lang w:val="en-GB"/>
        </w:rPr>
      </w:pPr>
    </w:p>
    <w:p w14:paraId="0E964385" w14:textId="77777777" w:rsidR="00B620C2" w:rsidRDefault="00B620C2" w:rsidP="00B620C2">
      <w:pPr>
        <w:pStyle w:val="ListParagraph"/>
        <w:adjustRightInd w:val="0"/>
        <w:ind w:left="1434"/>
        <w:jc w:val="center"/>
        <w:rPr>
          <w:b/>
          <w:bCs/>
          <w:sz w:val="24"/>
          <w:szCs w:val="24"/>
          <w:lang w:val="en-GB"/>
        </w:rPr>
      </w:pPr>
    </w:p>
    <w:p w14:paraId="35A8EBAE" w14:textId="77777777" w:rsidR="00B620C2" w:rsidRDefault="00B620C2" w:rsidP="00B620C2">
      <w:pPr>
        <w:pStyle w:val="ListParagraph"/>
        <w:adjustRightInd w:val="0"/>
        <w:ind w:left="1434"/>
        <w:jc w:val="center"/>
        <w:rPr>
          <w:b/>
          <w:bCs/>
          <w:sz w:val="24"/>
          <w:szCs w:val="24"/>
          <w:lang w:val="en-GB"/>
        </w:rPr>
      </w:pPr>
    </w:p>
    <w:p w14:paraId="08B7CEDE" w14:textId="77777777" w:rsidR="00BB2A55" w:rsidRDefault="00BB2A55" w:rsidP="00B620C2">
      <w:pPr>
        <w:pStyle w:val="ListParagraph"/>
        <w:adjustRightInd w:val="0"/>
        <w:ind w:left="993"/>
        <w:jc w:val="center"/>
        <w:rPr>
          <w:i/>
          <w:iCs/>
          <w:sz w:val="24"/>
          <w:szCs w:val="24"/>
          <w:lang w:val="id-ID"/>
        </w:rPr>
      </w:pPr>
    </w:p>
    <w:p w14:paraId="0E87C8F5" w14:textId="77777777" w:rsidR="00BB2A55" w:rsidRDefault="00BB2A55" w:rsidP="00B620C2">
      <w:pPr>
        <w:pStyle w:val="ListParagraph"/>
        <w:adjustRightInd w:val="0"/>
        <w:ind w:left="993"/>
        <w:jc w:val="center"/>
        <w:rPr>
          <w:i/>
          <w:iCs/>
          <w:sz w:val="24"/>
          <w:szCs w:val="24"/>
          <w:lang w:val="id-ID"/>
        </w:rPr>
      </w:pPr>
    </w:p>
    <w:p w14:paraId="3FB35801" w14:textId="77777777" w:rsidR="00BB2A55" w:rsidRDefault="00BB2A55" w:rsidP="00BB2A55">
      <w:pPr>
        <w:adjustRightInd w:val="0"/>
        <w:rPr>
          <w:i/>
          <w:iCs/>
          <w:sz w:val="24"/>
          <w:szCs w:val="24"/>
          <w:lang w:val="id-ID"/>
        </w:rPr>
      </w:pPr>
    </w:p>
    <w:p w14:paraId="528EF70E" w14:textId="55D04F3B" w:rsidR="00BB2A55" w:rsidRPr="00BB2A55" w:rsidRDefault="00621CBD" w:rsidP="00BB2A55">
      <w:pPr>
        <w:adjustRightInd w:val="0"/>
        <w:ind w:left="1560"/>
        <w:rPr>
          <w:iCs/>
          <w:sz w:val="24"/>
          <w:szCs w:val="24"/>
          <w:lang w:val="id-ID"/>
        </w:rPr>
      </w:pPr>
      <w:r>
        <w:rPr>
          <w:iCs/>
          <w:sz w:val="24"/>
          <w:szCs w:val="24"/>
        </w:rPr>
        <w:t xml:space="preserve">Sumber: </w:t>
      </w:r>
      <w:r>
        <w:rPr>
          <w:iCs/>
          <w:sz w:val="24"/>
          <w:szCs w:val="24"/>
          <w:lang w:val="id-ID"/>
        </w:rPr>
        <w:t>D</w:t>
      </w:r>
      <w:r w:rsidR="00B620C2" w:rsidRPr="00BB2A55">
        <w:rPr>
          <w:iCs/>
          <w:sz w:val="24"/>
          <w:szCs w:val="24"/>
        </w:rPr>
        <w:t>ata diolah SPSS versi 25 (2024)</w:t>
      </w:r>
    </w:p>
    <w:p w14:paraId="73DFA115" w14:textId="77777777" w:rsidR="00BB2A55" w:rsidRDefault="00BB2A55" w:rsidP="00BB2A55">
      <w:pPr>
        <w:adjustRightInd w:val="0"/>
        <w:ind w:left="1072" w:firstLine="720"/>
        <w:jc w:val="both"/>
        <w:rPr>
          <w:iCs/>
          <w:sz w:val="24"/>
          <w:szCs w:val="24"/>
          <w:lang w:val="id-ID"/>
        </w:rPr>
      </w:pPr>
    </w:p>
    <w:p w14:paraId="36FEDC15" w14:textId="20D8E215" w:rsidR="00B620C2" w:rsidRDefault="00B620C2" w:rsidP="00BB2A55">
      <w:pPr>
        <w:adjustRightInd w:val="0"/>
        <w:spacing w:line="480" w:lineRule="auto"/>
        <w:ind w:left="1429" w:firstLine="720"/>
        <w:jc w:val="both"/>
        <w:rPr>
          <w:sz w:val="24"/>
          <w:szCs w:val="24"/>
          <w:lang w:val="id-ID"/>
        </w:rPr>
      </w:pPr>
      <w:r w:rsidRPr="00BB2A55">
        <w:rPr>
          <w:sz w:val="24"/>
          <w:szCs w:val="24"/>
        </w:rPr>
        <w:t>Berdasarkan</w:t>
      </w:r>
      <w:r w:rsidR="00621CBD">
        <w:rPr>
          <w:sz w:val="24"/>
          <w:szCs w:val="24"/>
          <w:lang w:val="id-ID"/>
        </w:rPr>
        <w:t xml:space="preserve"> </w:t>
      </w:r>
      <w:r w:rsidRPr="00BB2A55">
        <w:rPr>
          <w:sz w:val="24"/>
          <w:szCs w:val="24"/>
        </w:rPr>
        <w:t xml:space="preserve">hasil output SPSS </w:t>
      </w:r>
      <w:r w:rsidR="00A75512">
        <w:rPr>
          <w:sz w:val="24"/>
          <w:szCs w:val="24"/>
          <w:lang w:val="id-ID"/>
        </w:rPr>
        <w:t>pada Tabel 4.2</w:t>
      </w:r>
      <w:r w:rsidR="00A75512" w:rsidRPr="00BB2A55">
        <w:rPr>
          <w:sz w:val="24"/>
          <w:szCs w:val="24"/>
        </w:rPr>
        <w:t xml:space="preserve"> </w:t>
      </w:r>
      <w:r w:rsidRPr="00BB2A55">
        <w:rPr>
          <w:sz w:val="24"/>
          <w:szCs w:val="24"/>
        </w:rPr>
        <w:t xml:space="preserve">dapat diketahui bahwa nilai </w:t>
      </w:r>
      <w:r w:rsidRPr="00BB2A55">
        <w:rPr>
          <w:i/>
          <w:iCs/>
          <w:sz w:val="24"/>
          <w:szCs w:val="24"/>
        </w:rPr>
        <w:t>asymptotic</w:t>
      </w:r>
      <w:r w:rsidRPr="00BB2A55">
        <w:rPr>
          <w:sz w:val="24"/>
          <w:szCs w:val="24"/>
        </w:rPr>
        <w:t xml:space="preserve"> signifikan sebesar 0,000 dengan tingkat signifikansi sebesar 0,05 maka, nilai 0,000 &lt; 0,05 sehingga dapat dikatakan bahwa data residual berdistribusi tidak normal. Dengan hasil tersebut maka tidak diperoleh residual eror yang berdistribusi normal maka dengan demikian diupayakan tindakan untuk menormalkan data, yaitu dengan cara data di transform. </w:t>
      </w:r>
    </w:p>
    <w:p w14:paraId="60FD9246" w14:textId="6619FE47" w:rsidR="00694E6A" w:rsidRDefault="00694E6A" w:rsidP="00BB2A55">
      <w:pPr>
        <w:adjustRightInd w:val="0"/>
        <w:spacing w:line="480" w:lineRule="auto"/>
        <w:ind w:left="1429" w:firstLine="720"/>
        <w:jc w:val="both"/>
        <w:rPr>
          <w:sz w:val="24"/>
          <w:lang w:val="id-ID"/>
        </w:rPr>
      </w:pPr>
      <w:r w:rsidRPr="00E57BE6">
        <w:rPr>
          <w:sz w:val="24"/>
        </w:rPr>
        <w:t>Transformsi data dilakukan dengan tujuan untuk mengubah skala pengukuran data asli sehingga data dapat memenuhi asumsi-asumsi yang mendasari analisis. Jenis transformasi data yang digunakan yaitu Tran</w:t>
      </w:r>
      <w:r>
        <w:rPr>
          <w:sz w:val="24"/>
          <w:lang w:val="en-US"/>
        </w:rPr>
        <w:t>sf</w:t>
      </w:r>
      <w:r>
        <w:rPr>
          <w:sz w:val="24"/>
        </w:rPr>
        <w:t>ormasi Square Root</w:t>
      </w:r>
      <w:r>
        <w:rPr>
          <w:sz w:val="24"/>
          <w:lang w:val="id-ID"/>
        </w:rPr>
        <w:t xml:space="preserve"> </w:t>
      </w:r>
      <w:r w:rsidRPr="00E57BE6">
        <w:rPr>
          <w:sz w:val="24"/>
        </w:rPr>
        <w:t>(SQRT</w:t>
      </w:r>
      <w:r>
        <w:rPr>
          <w:sz w:val="24"/>
        </w:rPr>
        <w:t>)</w:t>
      </w:r>
      <w:r>
        <w:rPr>
          <w:sz w:val="24"/>
          <w:lang w:val="id-ID"/>
        </w:rPr>
        <w:t xml:space="preserve"> </w:t>
      </w:r>
      <w:r>
        <w:rPr>
          <w:sz w:val="24"/>
          <w:lang w:val="en-US"/>
        </w:rPr>
        <w:t xml:space="preserve">atau akar </w:t>
      </w:r>
      <w:r>
        <w:rPr>
          <w:sz w:val="24"/>
          <w:lang w:val="en-US"/>
        </w:rPr>
        <w:lastRenderedPageBreak/>
        <w:t xml:space="preserve">kuadrat </w:t>
      </w:r>
      <w:r w:rsidRPr="00E57BE6">
        <w:rPr>
          <w:sz w:val="24"/>
        </w:rPr>
        <w:t>untuk membuat ragam menjadi homogen. Setelah dilakukan beberapa percobaan pada model data, perubaha</w:t>
      </w:r>
      <w:r>
        <w:rPr>
          <w:sz w:val="24"/>
        </w:rPr>
        <w:t>n transformasi Square Root</w:t>
      </w:r>
      <w:r>
        <w:rPr>
          <w:sz w:val="24"/>
          <w:lang w:val="id-ID"/>
        </w:rPr>
        <w:t xml:space="preserve"> </w:t>
      </w:r>
      <w:r w:rsidRPr="00E57BE6">
        <w:rPr>
          <w:sz w:val="24"/>
        </w:rPr>
        <w:t>terbaik dilakukan pada</w:t>
      </w:r>
      <w:r w:rsidR="00B01D76">
        <w:rPr>
          <w:sz w:val="24"/>
          <w:lang w:val="id-ID"/>
        </w:rPr>
        <w:t xml:space="preserve"> semua</w:t>
      </w:r>
      <w:r w:rsidRPr="00E57BE6">
        <w:rPr>
          <w:sz w:val="24"/>
        </w:rPr>
        <w:t xml:space="preserve"> variabel</w:t>
      </w:r>
      <w:r>
        <w:rPr>
          <w:sz w:val="24"/>
          <w:lang w:val="en-US"/>
        </w:rPr>
        <w:t>.</w:t>
      </w:r>
    </w:p>
    <w:p w14:paraId="4FE03E77" w14:textId="031EB399" w:rsidR="00F72E67" w:rsidRPr="00F555C3" w:rsidRDefault="00B01D76" w:rsidP="00BB2A55">
      <w:pPr>
        <w:adjustRightInd w:val="0"/>
        <w:spacing w:line="480" w:lineRule="auto"/>
        <w:ind w:left="1429" w:firstLine="720"/>
        <w:jc w:val="both"/>
        <w:rPr>
          <w:sz w:val="24"/>
          <w:lang w:val="id-ID"/>
        </w:rPr>
      </w:pPr>
      <w:r w:rsidRPr="00E57BE6">
        <w:rPr>
          <w:sz w:val="24"/>
        </w:rPr>
        <w:t xml:space="preserve">Perlakuan transformasi yang perlu dilakukan adalah Square Root (SQRT) dikarenakan kurva menunjukkan kecenderungan condong ke arah kiri </w:t>
      </w:r>
      <w:r>
        <w:rPr>
          <w:sz w:val="24"/>
          <w:lang w:val="en-US"/>
        </w:rPr>
        <w:t>bawah</w:t>
      </w:r>
      <w:r w:rsidRPr="00E57BE6">
        <w:rPr>
          <w:sz w:val="24"/>
        </w:rPr>
        <w:t xml:space="preserve"> atau yang sering disebut </w:t>
      </w:r>
      <w:r>
        <w:rPr>
          <w:sz w:val="24"/>
          <w:lang w:val="en-US"/>
        </w:rPr>
        <w:t>moderate</w:t>
      </w:r>
      <w:r w:rsidRPr="00E57BE6">
        <w:rPr>
          <w:sz w:val="24"/>
        </w:rPr>
        <w:t xml:space="preserve"> positive skewness. Setelah transformasi dilakukan, didapatkan hasil histogram yang menunjukkan hasil kurva yang normal. Sehingga dapat dikatakan bahwa transformasi SQRT memang perlu dilakukan untuk membuat </w:t>
      </w:r>
      <w:r>
        <w:rPr>
          <w:sz w:val="24"/>
          <w:lang w:val="id-ID"/>
        </w:rPr>
        <w:t xml:space="preserve">data semua variabel </w:t>
      </w:r>
      <w:r w:rsidRPr="00E57BE6">
        <w:rPr>
          <w:sz w:val="24"/>
        </w:rPr>
        <w:t>menjadi normal.</w:t>
      </w:r>
      <w:r w:rsidR="00F72E67">
        <w:rPr>
          <w:sz w:val="24"/>
          <w:lang w:val="id-ID"/>
        </w:rPr>
        <w:t xml:space="preserve"> Histogram sebagai berikut:</w:t>
      </w:r>
    </w:p>
    <w:p w14:paraId="71B548E1" w14:textId="77777777" w:rsidR="00F555C3" w:rsidRDefault="00F72E67" w:rsidP="00F555C3">
      <w:pPr>
        <w:keepNext/>
        <w:adjustRightInd w:val="0"/>
        <w:spacing w:line="480" w:lineRule="auto"/>
        <w:ind w:left="1429" w:firstLine="720"/>
        <w:jc w:val="both"/>
      </w:pPr>
      <w:r>
        <w:rPr>
          <w:noProof/>
          <w:lang w:val="en-US"/>
        </w:rPr>
        <w:drawing>
          <wp:inline distT="0" distB="0" distL="0" distR="0" wp14:anchorId="2A8DB5EF" wp14:editId="3C0DC492">
            <wp:extent cx="3695700" cy="34480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7826" cy="3450034"/>
                    </a:xfrm>
                    <a:prstGeom prst="rect">
                      <a:avLst/>
                    </a:prstGeom>
                    <a:noFill/>
                    <a:ln>
                      <a:noFill/>
                    </a:ln>
                  </pic:spPr>
                </pic:pic>
              </a:graphicData>
            </a:graphic>
          </wp:inline>
        </w:drawing>
      </w:r>
    </w:p>
    <w:p w14:paraId="7F55FC8E" w14:textId="77777777" w:rsidR="00F555C3" w:rsidRDefault="00F555C3" w:rsidP="00F555C3">
      <w:pPr>
        <w:pStyle w:val="Caption"/>
        <w:spacing w:after="0"/>
        <w:ind w:left="1429"/>
        <w:jc w:val="center"/>
        <w:rPr>
          <w:rFonts w:ascii="Times New Roman" w:hAnsi="Times New Roman"/>
          <w:color w:val="auto"/>
          <w:sz w:val="24"/>
          <w:szCs w:val="24"/>
        </w:rPr>
      </w:pPr>
      <w:r w:rsidRPr="00F555C3">
        <w:rPr>
          <w:rFonts w:ascii="Times New Roman" w:hAnsi="Times New Roman"/>
          <w:color w:val="auto"/>
          <w:sz w:val="24"/>
          <w:szCs w:val="24"/>
        </w:rPr>
        <w:t xml:space="preserve">Gambar 4. </w:t>
      </w:r>
      <w:r w:rsidRPr="00F555C3">
        <w:rPr>
          <w:rFonts w:ascii="Times New Roman" w:hAnsi="Times New Roman"/>
          <w:color w:val="auto"/>
          <w:sz w:val="24"/>
          <w:szCs w:val="24"/>
        </w:rPr>
        <w:fldChar w:fldCharType="begin"/>
      </w:r>
      <w:r w:rsidRPr="00F555C3">
        <w:rPr>
          <w:rFonts w:ascii="Times New Roman" w:hAnsi="Times New Roman"/>
          <w:color w:val="auto"/>
          <w:sz w:val="24"/>
          <w:szCs w:val="24"/>
        </w:rPr>
        <w:instrText xml:space="preserve"> SEQ Gambar_4. \* ARABIC </w:instrText>
      </w:r>
      <w:r w:rsidRPr="00F555C3">
        <w:rPr>
          <w:rFonts w:ascii="Times New Roman" w:hAnsi="Times New Roman"/>
          <w:color w:val="auto"/>
          <w:sz w:val="24"/>
          <w:szCs w:val="24"/>
        </w:rPr>
        <w:fldChar w:fldCharType="separate"/>
      </w:r>
      <w:r w:rsidRPr="00F555C3">
        <w:rPr>
          <w:rFonts w:ascii="Times New Roman" w:hAnsi="Times New Roman"/>
          <w:color w:val="auto"/>
          <w:sz w:val="24"/>
          <w:szCs w:val="24"/>
        </w:rPr>
        <w:t>1</w:t>
      </w:r>
      <w:r w:rsidRPr="00F555C3">
        <w:rPr>
          <w:rFonts w:ascii="Times New Roman" w:hAnsi="Times New Roman"/>
          <w:color w:val="auto"/>
          <w:sz w:val="24"/>
          <w:szCs w:val="24"/>
        </w:rPr>
        <w:fldChar w:fldCharType="end"/>
      </w:r>
      <w:r w:rsidRPr="00F555C3">
        <w:rPr>
          <w:rFonts w:ascii="Times New Roman" w:hAnsi="Times New Roman"/>
          <w:color w:val="auto"/>
          <w:sz w:val="24"/>
          <w:szCs w:val="24"/>
        </w:rPr>
        <w:t xml:space="preserve"> </w:t>
      </w:r>
    </w:p>
    <w:p w14:paraId="01A855B9" w14:textId="22716256" w:rsidR="00B620C2" w:rsidRDefault="009F00EB" w:rsidP="003D0195">
      <w:pPr>
        <w:pStyle w:val="Caption"/>
        <w:spacing w:after="0"/>
        <w:ind w:left="1429"/>
        <w:jc w:val="center"/>
        <w:rPr>
          <w:rFonts w:ascii="Times New Roman" w:hAnsi="Times New Roman"/>
          <w:color w:val="auto"/>
          <w:sz w:val="24"/>
          <w:szCs w:val="24"/>
        </w:rPr>
      </w:pPr>
      <w:r>
        <w:rPr>
          <w:rFonts w:ascii="Times New Roman" w:hAnsi="Times New Roman"/>
          <w:color w:val="auto"/>
          <w:sz w:val="24"/>
          <w:szCs w:val="24"/>
        </w:rPr>
        <w:t>Hasil H</w:t>
      </w:r>
      <w:r w:rsidR="00F555C3" w:rsidRPr="00F555C3">
        <w:rPr>
          <w:rFonts w:ascii="Times New Roman" w:hAnsi="Times New Roman"/>
          <w:color w:val="auto"/>
          <w:sz w:val="24"/>
          <w:szCs w:val="24"/>
        </w:rPr>
        <w:t>istogram</w:t>
      </w:r>
      <w:r w:rsidR="00140349">
        <w:rPr>
          <w:rFonts w:ascii="Times New Roman" w:hAnsi="Times New Roman"/>
          <w:color w:val="auto"/>
          <w:sz w:val="24"/>
          <w:szCs w:val="24"/>
        </w:rPr>
        <w:t xml:space="preserve"> Uji Normalitas</w:t>
      </w:r>
    </w:p>
    <w:p w14:paraId="4CFE2529" w14:textId="77777777" w:rsidR="003D0195" w:rsidRDefault="003D0195" w:rsidP="003D0195">
      <w:pPr>
        <w:rPr>
          <w:lang w:val="id-ID"/>
        </w:rPr>
      </w:pPr>
    </w:p>
    <w:p w14:paraId="4CE4847D" w14:textId="77777777" w:rsidR="003D0195" w:rsidRPr="003D0195" w:rsidRDefault="003D0195" w:rsidP="003D0195">
      <w:pPr>
        <w:rPr>
          <w:lang w:val="id-ID"/>
        </w:rPr>
      </w:pPr>
    </w:p>
    <w:p w14:paraId="26270675" w14:textId="51BAF406" w:rsidR="00920D2F" w:rsidRPr="00920D2F" w:rsidRDefault="00920D2F" w:rsidP="00920D2F">
      <w:pPr>
        <w:pStyle w:val="Caption"/>
        <w:spacing w:after="0"/>
        <w:ind w:left="1429"/>
        <w:jc w:val="center"/>
        <w:rPr>
          <w:rFonts w:ascii="Times New Roman" w:hAnsi="Times New Roman"/>
          <w:color w:val="auto"/>
          <w:sz w:val="24"/>
          <w:szCs w:val="24"/>
        </w:rPr>
      </w:pPr>
      <w:bookmarkStart w:id="7" w:name="_Toc170945904"/>
      <w:r w:rsidRPr="00920D2F">
        <w:rPr>
          <w:rFonts w:ascii="Times New Roman" w:hAnsi="Times New Roman"/>
          <w:color w:val="auto"/>
          <w:sz w:val="24"/>
          <w:szCs w:val="24"/>
        </w:rPr>
        <w:lastRenderedPageBreak/>
        <w:t xml:space="preserve">Tabel 4. </w:t>
      </w:r>
      <w:r w:rsidR="007C2FC2">
        <w:rPr>
          <w:rFonts w:ascii="Times New Roman" w:hAnsi="Times New Roman"/>
          <w:color w:val="auto"/>
          <w:sz w:val="24"/>
          <w:szCs w:val="24"/>
        </w:rPr>
        <w:fldChar w:fldCharType="begin"/>
      </w:r>
      <w:r w:rsidR="007C2FC2">
        <w:rPr>
          <w:rFonts w:ascii="Times New Roman" w:hAnsi="Times New Roman"/>
          <w:color w:val="auto"/>
          <w:sz w:val="24"/>
          <w:szCs w:val="24"/>
        </w:rPr>
        <w:instrText xml:space="preserve"> SEQ Tabel_4. \* ARABIC </w:instrText>
      </w:r>
      <w:r w:rsidR="007C2FC2">
        <w:rPr>
          <w:rFonts w:ascii="Times New Roman" w:hAnsi="Times New Roman"/>
          <w:color w:val="auto"/>
          <w:sz w:val="24"/>
          <w:szCs w:val="24"/>
        </w:rPr>
        <w:fldChar w:fldCharType="separate"/>
      </w:r>
      <w:r w:rsidR="007C2FC2">
        <w:rPr>
          <w:rFonts w:ascii="Times New Roman" w:hAnsi="Times New Roman"/>
          <w:noProof/>
          <w:color w:val="auto"/>
          <w:sz w:val="24"/>
          <w:szCs w:val="24"/>
        </w:rPr>
        <w:t>3</w:t>
      </w:r>
      <w:r w:rsidR="007C2FC2">
        <w:rPr>
          <w:rFonts w:ascii="Times New Roman" w:hAnsi="Times New Roman"/>
          <w:color w:val="auto"/>
          <w:sz w:val="24"/>
          <w:szCs w:val="24"/>
        </w:rPr>
        <w:fldChar w:fldCharType="end"/>
      </w:r>
      <w:bookmarkEnd w:id="7"/>
      <w:r w:rsidRPr="00920D2F">
        <w:rPr>
          <w:rFonts w:ascii="Times New Roman" w:hAnsi="Times New Roman"/>
          <w:color w:val="auto"/>
          <w:sz w:val="24"/>
          <w:szCs w:val="24"/>
        </w:rPr>
        <w:t xml:space="preserve"> </w:t>
      </w:r>
    </w:p>
    <w:p w14:paraId="07C33C26" w14:textId="422F857B" w:rsidR="00920D2F" w:rsidRPr="00920D2F" w:rsidRDefault="00920D2F" w:rsidP="001A278C">
      <w:pPr>
        <w:pStyle w:val="Caption"/>
        <w:spacing w:after="0" w:line="360" w:lineRule="auto"/>
        <w:ind w:left="1429"/>
        <w:jc w:val="center"/>
        <w:rPr>
          <w:rFonts w:ascii="Times New Roman" w:hAnsi="Times New Roman"/>
          <w:color w:val="auto"/>
          <w:sz w:val="24"/>
          <w:szCs w:val="24"/>
        </w:rPr>
      </w:pPr>
      <w:r w:rsidRPr="00920D2F">
        <w:rPr>
          <w:rFonts w:ascii="Times New Roman" w:hAnsi="Times New Roman"/>
          <w:color w:val="auto"/>
          <w:sz w:val="24"/>
          <w:szCs w:val="24"/>
        </w:rPr>
        <w:t>Hasil Uji Normalitas Setelah Transformasi Data</w:t>
      </w:r>
    </w:p>
    <w:tbl>
      <w:tblPr>
        <w:tblpPr w:leftFromText="180" w:rightFromText="180" w:vertAnchor="text" w:horzAnchor="page" w:tblpX="3662" w:tblpY="48"/>
        <w:tblW w:w="6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26"/>
        <w:gridCol w:w="1555"/>
        <w:gridCol w:w="1695"/>
      </w:tblGrid>
      <w:tr w:rsidR="001A278C" w:rsidRPr="000F4FC8" w14:paraId="63667EA4" w14:textId="77777777" w:rsidTr="001A278C">
        <w:trPr>
          <w:cantSplit/>
          <w:trHeight w:val="359"/>
        </w:trPr>
        <w:tc>
          <w:tcPr>
            <w:tcW w:w="6076" w:type="dxa"/>
            <w:gridSpan w:val="3"/>
            <w:tcBorders>
              <w:top w:val="nil"/>
              <w:left w:val="nil"/>
              <w:bottom w:val="nil"/>
              <w:right w:val="nil"/>
            </w:tcBorders>
            <w:shd w:val="clear" w:color="auto" w:fill="FFFFFF"/>
            <w:vAlign w:val="center"/>
          </w:tcPr>
          <w:p w14:paraId="79D10980" w14:textId="77777777" w:rsidR="001A278C" w:rsidRPr="000F4FC8" w:rsidRDefault="001A278C" w:rsidP="001A278C">
            <w:pPr>
              <w:adjustRightInd w:val="0"/>
              <w:spacing w:line="320" w:lineRule="atLeast"/>
              <w:ind w:left="1134" w:right="60" w:hanging="1074"/>
              <w:jc w:val="center"/>
              <w:rPr>
                <w:color w:val="000000"/>
                <w:sz w:val="24"/>
                <w:szCs w:val="24"/>
              </w:rPr>
            </w:pPr>
            <w:r w:rsidRPr="000F4FC8">
              <w:rPr>
                <w:b/>
                <w:bCs/>
                <w:color w:val="000000"/>
                <w:sz w:val="24"/>
                <w:szCs w:val="24"/>
              </w:rPr>
              <w:t>One-Sample Kolmogorov-Smirnov Test</w:t>
            </w:r>
          </w:p>
        </w:tc>
      </w:tr>
      <w:tr w:rsidR="001A278C" w:rsidRPr="000F4FC8" w14:paraId="6EBA459C" w14:textId="77777777" w:rsidTr="001A278C">
        <w:trPr>
          <w:cantSplit/>
          <w:trHeight w:val="697"/>
        </w:trPr>
        <w:tc>
          <w:tcPr>
            <w:tcW w:w="4381" w:type="dxa"/>
            <w:gridSpan w:val="2"/>
            <w:tcBorders>
              <w:top w:val="single" w:sz="16" w:space="0" w:color="000000"/>
              <w:left w:val="single" w:sz="16" w:space="0" w:color="000000"/>
              <w:bottom w:val="single" w:sz="16" w:space="0" w:color="000000"/>
              <w:right w:val="nil"/>
            </w:tcBorders>
            <w:shd w:val="clear" w:color="auto" w:fill="FFFFFF"/>
            <w:vAlign w:val="bottom"/>
          </w:tcPr>
          <w:p w14:paraId="6E153F41" w14:textId="77777777" w:rsidR="001A278C" w:rsidRPr="000F4FC8" w:rsidRDefault="001A278C" w:rsidP="001A278C">
            <w:pPr>
              <w:adjustRightInd w:val="0"/>
              <w:rPr>
                <w:sz w:val="24"/>
                <w:szCs w:val="24"/>
              </w:rPr>
            </w:pPr>
          </w:p>
        </w:tc>
        <w:tc>
          <w:tcPr>
            <w:tcW w:w="16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0288D1C" w14:textId="77777777" w:rsidR="001A278C" w:rsidRPr="000F4FC8" w:rsidRDefault="001A278C" w:rsidP="001A278C">
            <w:pPr>
              <w:adjustRightInd w:val="0"/>
              <w:spacing w:line="320" w:lineRule="atLeast"/>
              <w:ind w:left="60" w:right="60"/>
              <w:jc w:val="center"/>
              <w:rPr>
                <w:color w:val="000000"/>
                <w:sz w:val="24"/>
                <w:szCs w:val="24"/>
              </w:rPr>
            </w:pPr>
            <w:r w:rsidRPr="000F4FC8">
              <w:rPr>
                <w:color w:val="000000"/>
                <w:sz w:val="24"/>
                <w:szCs w:val="24"/>
              </w:rPr>
              <w:t>Unstandardized Residual</w:t>
            </w:r>
          </w:p>
        </w:tc>
      </w:tr>
      <w:tr w:rsidR="001A278C" w:rsidRPr="000F4FC8" w14:paraId="25966E5C" w14:textId="77777777" w:rsidTr="001A278C">
        <w:trPr>
          <w:cantSplit/>
          <w:trHeight w:val="336"/>
        </w:trPr>
        <w:tc>
          <w:tcPr>
            <w:tcW w:w="4381" w:type="dxa"/>
            <w:gridSpan w:val="2"/>
            <w:tcBorders>
              <w:top w:val="single" w:sz="16" w:space="0" w:color="000000"/>
              <w:left w:val="single" w:sz="16" w:space="0" w:color="000000"/>
              <w:bottom w:val="nil"/>
              <w:right w:val="nil"/>
            </w:tcBorders>
            <w:shd w:val="clear" w:color="auto" w:fill="FFFFFF"/>
          </w:tcPr>
          <w:p w14:paraId="7B0D54B9"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N</w:t>
            </w:r>
          </w:p>
        </w:tc>
        <w:tc>
          <w:tcPr>
            <w:tcW w:w="1695" w:type="dxa"/>
            <w:tcBorders>
              <w:top w:val="single" w:sz="16" w:space="0" w:color="000000"/>
              <w:left w:val="single" w:sz="16" w:space="0" w:color="000000"/>
              <w:bottom w:val="nil"/>
              <w:right w:val="single" w:sz="16" w:space="0" w:color="000000"/>
            </w:tcBorders>
            <w:shd w:val="clear" w:color="auto" w:fill="FFFFFF"/>
            <w:vAlign w:val="center"/>
          </w:tcPr>
          <w:p w14:paraId="4978425B" w14:textId="77777777" w:rsidR="001A278C" w:rsidRPr="000F4FC8" w:rsidRDefault="001A278C" w:rsidP="001A278C">
            <w:pPr>
              <w:adjustRightInd w:val="0"/>
              <w:spacing w:line="320" w:lineRule="atLeast"/>
              <w:ind w:left="60" w:right="60"/>
              <w:jc w:val="right"/>
              <w:rPr>
                <w:color w:val="000000"/>
                <w:sz w:val="24"/>
                <w:szCs w:val="24"/>
              </w:rPr>
            </w:pPr>
            <w:r w:rsidRPr="000F4FC8">
              <w:rPr>
                <w:color w:val="000000"/>
                <w:sz w:val="24"/>
                <w:szCs w:val="24"/>
              </w:rPr>
              <w:t>18</w:t>
            </w:r>
          </w:p>
        </w:tc>
      </w:tr>
      <w:tr w:rsidR="001A278C" w:rsidRPr="000F4FC8" w14:paraId="46220268" w14:textId="77777777" w:rsidTr="001A278C">
        <w:trPr>
          <w:cantSplit/>
          <w:trHeight w:val="359"/>
        </w:trPr>
        <w:tc>
          <w:tcPr>
            <w:tcW w:w="2826" w:type="dxa"/>
            <w:vMerge w:val="restart"/>
            <w:tcBorders>
              <w:top w:val="nil"/>
              <w:left w:val="single" w:sz="16" w:space="0" w:color="000000"/>
              <w:bottom w:val="nil"/>
              <w:right w:val="nil"/>
            </w:tcBorders>
            <w:shd w:val="clear" w:color="auto" w:fill="FFFFFF"/>
          </w:tcPr>
          <w:p w14:paraId="171475F9"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Normal Parameters</w:t>
            </w:r>
            <w:r w:rsidRPr="000F4FC8">
              <w:rPr>
                <w:color w:val="000000"/>
                <w:sz w:val="24"/>
                <w:szCs w:val="24"/>
                <w:vertAlign w:val="superscript"/>
              </w:rPr>
              <w:t>a,b</w:t>
            </w:r>
          </w:p>
        </w:tc>
        <w:tc>
          <w:tcPr>
            <w:tcW w:w="1555" w:type="dxa"/>
            <w:tcBorders>
              <w:top w:val="nil"/>
              <w:left w:val="nil"/>
              <w:bottom w:val="nil"/>
              <w:right w:val="single" w:sz="16" w:space="0" w:color="000000"/>
            </w:tcBorders>
            <w:shd w:val="clear" w:color="auto" w:fill="FFFFFF"/>
          </w:tcPr>
          <w:p w14:paraId="06FE8DEE"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Mean</w:t>
            </w:r>
          </w:p>
        </w:tc>
        <w:tc>
          <w:tcPr>
            <w:tcW w:w="1695" w:type="dxa"/>
            <w:tcBorders>
              <w:top w:val="nil"/>
              <w:left w:val="single" w:sz="16" w:space="0" w:color="000000"/>
              <w:bottom w:val="nil"/>
              <w:right w:val="single" w:sz="16" w:space="0" w:color="000000"/>
            </w:tcBorders>
            <w:shd w:val="clear" w:color="auto" w:fill="FFFFFF"/>
            <w:vAlign w:val="center"/>
          </w:tcPr>
          <w:p w14:paraId="6E9786F9" w14:textId="77777777" w:rsidR="001A278C" w:rsidRPr="000F4FC8" w:rsidRDefault="001A278C" w:rsidP="001A278C">
            <w:pPr>
              <w:adjustRightInd w:val="0"/>
              <w:spacing w:line="320" w:lineRule="atLeast"/>
              <w:ind w:left="60" w:right="60"/>
              <w:jc w:val="right"/>
              <w:rPr>
                <w:color w:val="000000"/>
                <w:sz w:val="24"/>
                <w:szCs w:val="24"/>
              </w:rPr>
            </w:pPr>
            <w:r w:rsidRPr="000F4FC8">
              <w:rPr>
                <w:color w:val="000000"/>
                <w:sz w:val="24"/>
                <w:szCs w:val="24"/>
              </w:rPr>
              <w:t>.0000000</w:t>
            </w:r>
          </w:p>
        </w:tc>
      </w:tr>
      <w:tr w:rsidR="001A278C" w:rsidRPr="000F4FC8" w14:paraId="5FE19652" w14:textId="77777777" w:rsidTr="001A278C">
        <w:trPr>
          <w:cantSplit/>
          <w:trHeight w:val="157"/>
        </w:trPr>
        <w:tc>
          <w:tcPr>
            <w:tcW w:w="2826" w:type="dxa"/>
            <w:vMerge/>
            <w:tcBorders>
              <w:top w:val="nil"/>
              <w:left w:val="single" w:sz="16" w:space="0" w:color="000000"/>
              <w:bottom w:val="nil"/>
              <w:right w:val="nil"/>
            </w:tcBorders>
            <w:shd w:val="clear" w:color="auto" w:fill="FFFFFF"/>
          </w:tcPr>
          <w:p w14:paraId="21C324AD" w14:textId="77777777" w:rsidR="001A278C" w:rsidRPr="000F4FC8" w:rsidRDefault="001A278C" w:rsidP="001A278C">
            <w:pPr>
              <w:adjustRightInd w:val="0"/>
              <w:rPr>
                <w:color w:val="000000"/>
                <w:sz w:val="24"/>
                <w:szCs w:val="24"/>
              </w:rPr>
            </w:pPr>
          </w:p>
        </w:tc>
        <w:tc>
          <w:tcPr>
            <w:tcW w:w="1555" w:type="dxa"/>
            <w:tcBorders>
              <w:top w:val="nil"/>
              <w:left w:val="nil"/>
              <w:bottom w:val="nil"/>
              <w:right w:val="single" w:sz="16" w:space="0" w:color="000000"/>
            </w:tcBorders>
            <w:shd w:val="clear" w:color="auto" w:fill="FFFFFF"/>
          </w:tcPr>
          <w:p w14:paraId="5662D2F8"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Std. Deviation</w:t>
            </w:r>
          </w:p>
        </w:tc>
        <w:tc>
          <w:tcPr>
            <w:tcW w:w="1695" w:type="dxa"/>
            <w:tcBorders>
              <w:top w:val="nil"/>
              <w:left w:val="single" w:sz="16" w:space="0" w:color="000000"/>
              <w:bottom w:val="nil"/>
              <w:right w:val="single" w:sz="16" w:space="0" w:color="000000"/>
            </w:tcBorders>
            <w:shd w:val="clear" w:color="auto" w:fill="FFFFFF"/>
            <w:vAlign w:val="center"/>
          </w:tcPr>
          <w:p w14:paraId="284450EF" w14:textId="77777777" w:rsidR="001A278C" w:rsidRPr="000F4FC8" w:rsidRDefault="001A278C" w:rsidP="001A278C">
            <w:pPr>
              <w:adjustRightInd w:val="0"/>
              <w:spacing w:line="320" w:lineRule="atLeast"/>
              <w:ind w:left="60" w:right="60"/>
              <w:jc w:val="right"/>
              <w:rPr>
                <w:color w:val="000000"/>
                <w:sz w:val="24"/>
                <w:szCs w:val="24"/>
              </w:rPr>
            </w:pPr>
            <w:r w:rsidRPr="000F4FC8">
              <w:rPr>
                <w:color w:val="000000"/>
                <w:sz w:val="24"/>
                <w:szCs w:val="24"/>
              </w:rPr>
              <w:t>.24681010</w:t>
            </w:r>
          </w:p>
        </w:tc>
      </w:tr>
      <w:tr w:rsidR="001A278C" w:rsidRPr="000F4FC8" w14:paraId="45401399" w14:textId="77777777" w:rsidTr="001A278C">
        <w:trPr>
          <w:cantSplit/>
          <w:trHeight w:val="336"/>
        </w:trPr>
        <w:tc>
          <w:tcPr>
            <w:tcW w:w="2826" w:type="dxa"/>
            <w:vMerge w:val="restart"/>
            <w:tcBorders>
              <w:top w:val="nil"/>
              <w:left w:val="single" w:sz="16" w:space="0" w:color="000000"/>
              <w:bottom w:val="nil"/>
              <w:right w:val="nil"/>
            </w:tcBorders>
            <w:shd w:val="clear" w:color="auto" w:fill="FFFFFF"/>
          </w:tcPr>
          <w:p w14:paraId="6C50BC26"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Most Extreme Differences</w:t>
            </w:r>
          </w:p>
        </w:tc>
        <w:tc>
          <w:tcPr>
            <w:tcW w:w="1555" w:type="dxa"/>
            <w:tcBorders>
              <w:top w:val="nil"/>
              <w:left w:val="nil"/>
              <w:bottom w:val="nil"/>
              <w:right w:val="single" w:sz="16" w:space="0" w:color="000000"/>
            </w:tcBorders>
            <w:shd w:val="clear" w:color="auto" w:fill="FFFFFF"/>
          </w:tcPr>
          <w:p w14:paraId="704F0160"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Absolute</w:t>
            </w:r>
          </w:p>
        </w:tc>
        <w:tc>
          <w:tcPr>
            <w:tcW w:w="1695" w:type="dxa"/>
            <w:tcBorders>
              <w:top w:val="nil"/>
              <w:left w:val="single" w:sz="16" w:space="0" w:color="000000"/>
              <w:bottom w:val="nil"/>
              <w:right w:val="single" w:sz="16" w:space="0" w:color="000000"/>
            </w:tcBorders>
            <w:shd w:val="clear" w:color="auto" w:fill="FFFFFF"/>
            <w:vAlign w:val="center"/>
          </w:tcPr>
          <w:p w14:paraId="21F4BE95" w14:textId="77777777" w:rsidR="001A278C" w:rsidRPr="000F4FC8" w:rsidRDefault="001A278C" w:rsidP="001A278C">
            <w:pPr>
              <w:adjustRightInd w:val="0"/>
              <w:spacing w:line="320" w:lineRule="atLeast"/>
              <w:ind w:left="60" w:right="60"/>
              <w:jc w:val="right"/>
              <w:rPr>
                <w:color w:val="000000"/>
                <w:sz w:val="24"/>
                <w:szCs w:val="24"/>
              </w:rPr>
            </w:pPr>
            <w:r w:rsidRPr="000F4FC8">
              <w:rPr>
                <w:color w:val="000000"/>
                <w:sz w:val="24"/>
                <w:szCs w:val="24"/>
              </w:rPr>
              <w:t>.136</w:t>
            </w:r>
          </w:p>
        </w:tc>
      </w:tr>
      <w:tr w:rsidR="001A278C" w:rsidRPr="000F4FC8" w14:paraId="0A3C14C4" w14:textId="77777777" w:rsidTr="001A278C">
        <w:trPr>
          <w:cantSplit/>
          <w:trHeight w:val="157"/>
        </w:trPr>
        <w:tc>
          <w:tcPr>
            <w:tcW w:w="2826" w:type="dxa"/>
            <w:vMerge/>
            <w:tcBorders>
              <w:top w:val="nil"/>
              <w:left w:val="single" w:sz="16" w:space="0" w:color="000000"/>
              <w:bottom w:val="nil"/>
              <w:right w:val="nil"/>
            </w:tcBorders>
            <w:shd w:val="clear" w:color="auto" w:fill="FFFFFF"/>
          </w:tcPr>
          <w:p w14:paraId="463CBAA2" w14:textId="77777777" w:rsidR="001A278C" w:rsidRPr="000F4FC8" w:rsidRDefault="001A278C" w:rsidP="001A278C">
            <w:pPr>
              <w:adjustRightInd w:val="0"/>
              <w:rPr>
                <w:color w:val="000000"/>
                <w:sz w:val="24"/>
                <w:szCs w:val="24"/>
              </w:rPr>
            </w:pPr>
          </w:p>
        </w:tc>
        <w:tc>
          <w:tcPr>
            <w:tcW w:w="1555" w:type="dxa"/>
            <w:tcBorders>
              <w:top w:val="nil"/>
              <w:left w:val="nil"/>
              <w:bottom w:val="nil"/>
              <w:right w:val="single" w:sz="16" w:space="0" w:color="000000"/>
            </w:tcBorders>
            <w:shd w:val="clear" w:color="auto" w:fill="FFFFFF"/>
          </w:tcPr>
          <w:p w14:paraId="22D0C1D4"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Positive</w:t>
            </w:r>
          </w:p>
        </w:tc>
        <w:tc>
          <w:tcPr>
            <w:tcW w:w="1695" w:type="dxa"/>
            <w:tcBorders>
              <w:top w:val="nil"/>
              <w:left w:val="single" w:sz="16" w:space="0" w:color="000000"/>
              <w:bottom w:val="nil"/>
              <w:right w:val="single" w:sz="16" w:space="0" w:color="000000"/>
            </w:tcBorders>
            <w:shd w:val="clear" w:color="auto" w:fill="FFFFFF"/>
            <w:vAlign w:val="center"/>
          </w:tcPr>
          <w:p w14:paraId="3DA8A7D9" w14:textId="77777777" w:rsidR="001A278C" w:rsidRPr="000F4FC8" w:rsidRDefault="001A278C" w:rsidP="001A278C">
            <w:pPr>
              <w:adjustRightInd w:val="0"/>
              <w:spacing w:line="320" w:lineRule="atLeast"/>
              <w:ind w:left="60" w:right="60"/>
              <w:jc w:val="right"/>
              <w:rPr>
                <w:color w:val="000000"/>
                <w:sz w:val="24"/>
                <w:szCs w:val="24"/>
              </w:rPr>
            </w:pPr>
            <w:r w:rsidRPr="000F4FC8">
              <w:rPr>
                <w:color w:val="000000"/>
                <w:sz w:val="24"/>
                <w:szCs w:val="24"/>
              </w:rPr>
              <w:t>.136</w:t>
            </w:r>
          </w:p>
        </w:tc>
      </w:tr>
      <w:tr w:rsidR="001A278C" w:rsidRPr="000F4FC8" w14:paraId="23B8EABC" w14:textId="77777777" w:rsidTr="001A278C">
        <w:trPr>
          <w:cantSplit/>
          <w:trHeight w:val="157"/>
        </w:trPr>
        <w:tc>
          <w:tcPr>
            <w:tcW w:w="2826" w:type="dxa"/>
            <w:vMerge/>
            <w:tcBorders>
              <w:top w:val="nil"/>
              <w:left w:val="single" w:sz="16" w:space="0" w:color="000000"/>
              <w:bottom w:val="nil"/>
              <w:right w:val="nil"/>
            </w:tcBorders>
            <w:shd w:val="clear" w:color="auto" w:fill="FFFFFF"/>
          </w:tcPr>
          <w:p w14:paraId="3DF54A04" w14:textId="77777777" w:rsidR="001A278C" w:rsidRPr="000F4FC8" w:rsidRDefault="001A278C" w:rsidP="001A278C">
            <w:pPr>
              <w:adjustRightInd w:val="0"/>
              <w:rPr>
                <w:color w:val="000000"/>
                <w:sz w:val="24"/>
                <w:szCs w:val="24"/>
              </w:rPr>
            </w:pPr>
          </w:p>
        </w:tc>
        <w:tc>
          <w:tcPr>
            <w:tcW w:w="1555" w:type="dxa"/>
            <w:tcBorders>
              <w:top w:val="nil"/>
              <w:left w:val="nil"/>
              <w:bottom w:val="nil"/>
              <w:right w:val="single" w:sz="16" w:space="0" w:color="000000"/>
            </w:tcBorders>
            <w:shd w:val="clear" w:color="auto" w:fill="FFFFFF"/>
          </w:tcPr>
          <w:p w14:paraId="062558BE"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Negative</w:t>
            </w:r>
          </w:p>
        </w:tc>
        <w:tc>
          <w:tcPr>
            <w:tcW w:w="1695" w:type="dxa"/>
            <w:tcBorders>
              <w:top w:val="nil"/>
              <w:left w:val="single" w:sz="16" w:space="0" w:color="000000"/>
              <w:bottom w:val="nil"/>
              <w:right w:val="single" w:sz="16" w:space="0" w:color="000000"/>
            </w:tcBorders>
            <w:shd w:val="clear" w:color="auto" w:fill="FFFFFF"/>
            <w:vAlign w:val="center"/>
          </w:tcPr>
          <w:p w14:paraId="61CA29F8" w14:textId="77777777" w:rsidR="001A278C" w:rsidRPr="000F4FC8" w:rsidRDefault="001A278C" w:rsidP="001A278C">
            <w:pPr>
              <w:adjustRightInd w:val="0"/>
              <w:spacing w:line="320" w:lineRule="atLeast"/>
              <w:ind w:left="60" w:right="60"/>
              <w:jc w:val="right"/>
              <w:rPr>
                <w:color w:val="000000"/>
                <w:sz w:val="24"/>
                <w:szCs w:val="24"/>
              </w:rPr>
            </w:pPr>
            <w:r w:rsidRPr="000F4FC8">
              <w:rPr>
                <w:color w:val="000000"/>
                <w:sz w:val="24"/>
                <w:szCs w:val="24"/>
              </w:rPr>
              <w:t>-.134</w:t>
            </w:r>
          </w:p>
        </w:tc>
      </w:tr>
      <w:tr w:rsidR="001A278C" w:rsidRPr="000F4FC8" w14:paraId="7EE90522" w14:textId="77777777" w:rsidTr="001A278C">
        <w:trPr>
          <w:cantSplit/>
          <w:trHeight w:val="359"/>
        </w:trPr>
        <w:tc>
          <w:tcPr>
            <w:tcW w:w="4381" w:type="dxa"/>
            <w:gridSpan w:val="2"/>
            <w:tcBorders>
              <w:top w:val="nil"/>
              <w:left w:val="single" w:sz="16" w:space="0" w:color="000000"/>
              <w:bottom w:val="nil"/>
              <w:right w:val="nil"/>
            </w:tcBorders>
            <w:shd w:val="clear" w:color="auto" w:fill="FFFFFF"/>
          </w:tcPr>
          <w:p w14:paraId="0811E765"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Test Statistic</w:t>
            </w:r>
          </w:p>
        </w:tc>
        <w:tc>
          <w:tcPr>
            <w:tcW w:w="1695" w:type="dxa"/>
            <w:tcBorders>
              <w:top w:val="nil"/>
              <w:left w:val="single" w:sz="16" w:space="0" w:color="000000"/>
              <w:bottom w:val="nil"/>
              <w:right w:val="single" w:sz="16" w:space="0" w:color="000000"/>
            </w:tcBorders>
            <w:shd w:val="clear" w:color="auto" w:fill="FFFFFF"/>
            <w:vAlign w:val="center"/>
          </w:tcPr>
          <w:p w14:paraId="31E6D0E7" w14:textId="77777777" w:rsidR="001A278C" w:rsidRPr="000F4FC8" w:rsidRDefault="001A278C" w:rsidP="001A278C">
            <w:pPr>
              <w:adjustRightInd w:val="0"/>
              <w:spacing w:line="320" w:lineRule="atLeast"/>
              <w:ind w:left="60" w:right="60"/>
              <w:jc w:val="right"/>
              <w:rPr>
                <w:color w:val="000000"/>
                <w:sz w:val="24"/>
                <w:szCs w:val="24"/>
              </w:rPr>
            </w:pPr>
            <w:r w:rsidRPr="000F4FC8">
              <w:rPr>
                <w:color w:val="000000"/>
                <w:sz w:val="24"/>
                <w:szCs w:val="24"/>
              </w:rPr>
              <w:t>.136</w:t>
            </w:r>
          </w:p>
        </w:tc>
      </w:tr>
      <w:tr w:rsidR="001A278C" w:rsidRPr="000F4FC8" w14:paraId="6843DB29" w14:textId="77777777" w:rsidTr="001A278C">
        <w:trPr>
          <w:cantSplit/>
          <w:trHeight w:val="359"/>
        </w:trPr>
        <w:tc>
          <w:tcPr>
            <w:tcW w:w="4381" w:type="dxa"/>
            <w:gridSpan w:val="2"/>
            <w:tcBorders>
              <w:top w:val="nil"/>
              <w:left w:val="single" w:sz="16" w:space="0" w:color="000000"/>
              <w:bottom w:val="single" w:sz="16" w:space="0" w:color="000000"/>
              <w:right w:val="nil"/>
            </w:tcBorders>
            <w:shd w:val="clear" w:color="auto" w:fill="FFFFFF"/>
          </w:tcPr>
          <w:p w14:paraId="4C76D3AD" w14:textId="77777777" w:rsidR="001A278C" w:rsidRPr="000F4FC8" w:rsidRDefault="001A278C" w:rsidP="001A278C">
            <w:pPr>
              <w:adjustRightInd w:val="0"/>
              <w:spacing w:line="320" w:lineRule="atLeast"/>
              <w:ind w:left="60" w:right="60"/>
              <w:rPr>
                <w:color w:val="000000"/>
                <w:sz w:val="24"/>
                <w:szCs w:val="24"/>
              </w:rPr>
            </w:pPr>
            <w:r w:rsidRPr="000F4FC8">
              <w:rPr>
                <w:color w:val="000000"/>
                <w:sz w:val="24"/>
                <w:szCs w:val="24"/>
              </w:rPr>
              <w:t>Asymp. Sig. (2-tailed)</w:t>
            </w:r>
          </w:p>
        </w:tc>
        <w:tc>
          <w:tcPr>
            <w:tcW w:w="1695" w:type="dxa"/>
            <w:tcBorders>
              <w:top w:val="nil"/>
              <w:left w:val="single" w:sz="16" w:space="0" w:color="000000"/>
              <w:bottom w:val="single" w:sz="16" w:space="0" w:color="000000"/>
              <w:right w:val="single" w:sz="16" w:space="0" w:color="000000"/>
            </w:tcBorders>
            <w:shd w:val="clear" w:color="auto" w:fill="FFFFFF"/>
            <w:vAlign w:val="center"/>
          </w:tcPr>
          <w:p w14:paraId="05A3641A" w14:textId="77777777" w:rsidR="001A278C" w:rsidRPr="000F4FC8" w:rsidRDefault="001A278C" w:rsidP="001A278C">
            <w:pPr>
              <w:adjustRightInd w:val="0"/>
              <w:spacing w:line="320" w:lineRule="atLeast"/>
              <w:ind w:left="60" w:right="60"/>
              <w:jc w:val="right"/>
              <w:rPr>
                <w:color w:val="000000"/>
                <w:sz w:val="24"/>
                <w:szCs w:val="24"/>
              </w:rPr>
            </w:pPr>
            <w:r w:rsidRPr="000F4FC8">
              <w:rPr>
                <w:color w:val="000000"/>
                <w:sz w:val="24"/>
                <w:szCs w:val="24"/>
              </w:rPr>
              <w:t>.200</w:t>
            </w:r>
            <w:r w:rsidRPr="000F4FC8">
              <w:rPr>
                <w:color w:val="000000"/>
                <w:sz w:val="24"/>
                <w:szCs w:val="24"/>
                <w:vertAlign w:val="superscript"/>
              </w:rPr>
              <w:t>c,d</w:t>
            </w:r>
          </w:p>
        </w:tc>
      </w:tr>
    </w:tbl>
    <w:p w14:paraId="7DCF34D3" w14:textId="77777777" w:rsidR="00BB2A55" w:rsidRPr="00BB2A55" w:rsidRDefault="00BB2A55" w:rsidP="00B620C2">
      <w:pPr>
        <w:adjustRightInd w:val="0"/>
        <w:spacing w:line="400" w:lineRule="atLeast"/>
        <w:rPr>
          <w:sz w:val="24"/>
          <w:szCs w:val="24"/>
          <w:lang w:val="id-ID"/>
        </w:rPr>
      </w:pPr>
    </w:p>
    <w:p w14:paraId="638D83F3" w14:textId="77777777" w:rsidR="00B620C2" w:rsidRDefault="00B620C2" w:rsidP="00B620C2">
      <w:pPr>
        <w:pStyle w:val="ListParagraph"/>
        <w:adjustRightInd w:val="0"/>
        <w:spacing w:line="480" w:lineRule="auto"/>
        <w:ind w:left="2410" w:hanging="709"/>
        <w:jc w:val="both"/>
        <w:rPr>
          <w:i/>
          <w:iCs/>
          <w:sz w:val="24"/>
          <w:szCs w:val="24"/>
        </w:rPr>
      </w:pPr>
    </w:p>
    <w:p w14:paraId="139FCA96" w14:textId="77777777" w:rsidR="00BB2A55" w:rsidRDefault="00B620C2" w:rsidP="00B620C2">
      <w:pPr>
        <w:pStyle w:val="ListParagraph"/>
        <w:adjustRightInd w:val="0"/>
        <w:spacing w:line="480" w:lineRule="auto"/>
        <w:ind w:left="2410" w:hanging="142"/>
        <w:jc w:val="both"/>
        <w:rPr>
          <w:i/>
          <w:iCs/>
          <w:sz w:val="24"/>
          <w:szCs w:val="24"/>
          <w:lang w:val="id-ID"/>
        </w:rPr>
      </w:pPr>
      <w:r w:rsidRPr="004B5052">
        <w:rPr>
          <w:i/>
          <w:iCs/>
          <w:sz w:val="24"/>
          <w:szCs w:val="24"/>
        </w:rPr>
        <w:t>S</w:t>
      </w:r>
    </w:p>
    <w:p w14:paraId="45DA534B" w14:textId="77777777" w:rsidR="00BB2A55" w:rsidRDefault="00BB2A55" w:rsidP="00B620C2">
      <w:pPr>
        <w:pStyle w:val="ListParagraph"/>
        <w:adjustRightInd w:val="0"/>
        <w:spacing w:line="480" w:lineRule="auto"/>
        <w:ind w:left="2410" w:hanging="142"/>
        <w:jc w:val="both"/>
        <w:rPr>
          <w:i/>
          <w:iCs/>
          <w:sz w:val="24"/>
          <w:szCs w:val="24"/>
          <w:lang w:val="id-ID"/>
        </w:rPr>
      </w:pPr>
    </w:p>
    <w:p w14:paraId="63BA347E" w14:textId="77777777" w:rsidR="00BB2A55" w:rsidRDefault="00BB2A55" w:rsidP="00B620C2">
      <w:pPr>
        <w:pStyle w:val="ListParagraph"/>
        <w:adjustRightInd w:val="0"/>
        <w:spacing w:line="480" w:lineRule="auto"/>
        <w:ind w:left="2410" w:hanging="142"/>
        <w:jc w:val="both"/>
        <w:rPr>
          <w:i/>
          <w:iCs/>
          <w:sz w:val="24"/>
          <w:szCs w:val="24"/>
          <w:lang w:val="id-ID"/>
        </w:rPr>
      </w:pPr>
    </w:p>
    <w:p w14:paraId="19A8CC42" w14:textId="77777777" w:rsidR="00BB2A55" w:rsidRDefault="00BB2A55" w:rsidP="00BB2A55">
      <w:pPr>
        <w:adjustRightInd w:val="0"/>
        <w:spacing w:line="480" w:lineRule="auto"/>
        <w:ind w:left="1531"/>
        <w:jc w:val="both"/>
        <w:rPr>
          <w:iCs/>
          <w:sz w:val="24"/>
          <w:szCs w:val="24"/>
          <w:lang w:val="id-ID"/>
        </w:rPr>
      </w:pPr>
    </w:p>
    <w:p w14:paraId="7BB0B40C" w14:textId="77777777" w:rsidR="00BB2A55" w:rsidRDefault="00BB2A55" w:rsidP="00BB2A55">
      <w:pPr>
        <w:adjustRightInd w:val="0"/>
        <w:spacing w:line="480" w:lineRule="auto"/>
        <w:ind w:left="1531"/>
        <w:jc w:val="both"/>
        <w:rPr>
          <w:iCs/>
          <w:sz w:val="24"/>
          <w:szCs w:val="24"/>
          <w:lang w:val="id-ID"/>
        </w:rPr>
      </w:pPr>
    </w:p>
    <w:p w14:paraId="6BC0F59C" w14:textId="77777777" w:rsidR="00BB2A55" w:rsidRDefault="00BB2A55" w:rsidP="00BB2A55">
      <w:pPr>
        <w:adjustRightInd w:val="0"/>
        <w:ind w:left="1531"/>
        <w:jc w:val="both"/>
        <w:rPr>
          <w:iCs/>
          <w:sz w:val="24"/>
          <w:szCs w:val="24"/>
          <w:lang w:val="id-ID"/>
        </w:rPr>
      </w:pPr>
    </w:p>
    <w:p w14:paraId="2068180F" w14:textId="1504A451" w:rsidR="00621CBD" w:rsidRDefault="00621CBD" w:rsidP="001A278C">
      <w:pPr>
        <w:adjustRightInd w:val="0"/>
        <w:ind w:left="1418"/>
        <w:jc w:val="both"/>
        <w:rPr>
          <w:iCs/>
          <w:sz w:val="24"/>
          <w:szCs w:val="24"/>
          <w:lang w:val="id-ID"/>
        </w:rPr>
      </w:pPr>
      <w:r>
        <w:rPr>
          <w:iCs/>
          <w:sz w:val="24"/>
          <w:szCs w:val="24"/>
        </w:rPr>
        <w:t xml:space="preserve">Sumber: </w:t>
      </w:r>
      <w:r>
        <w:rPr>
          <w:iCs/>
          <w:sz w:val="24"/>
          <w:szCs w:val="24"/>
          <w:lang w:val="id-ID"/>
        </w:rPr>
        <w:t>D</w:t>
      </w:r>
      <w:r w:rsidR="00BB2A55" w:rsidRPr="00BB2A55">
        <w:rPr>
          <w:iCs/>
          <w:sz w:val="24"/>
          <w:szCs w:val="24"/>
        </w:rPr>
        <w:t>ata diolah SPSS versi 25 (2024)</w:t>
      </w:r>
    </w:p>
    <w:p w14:paraId="05C5EC1B" w14:textId="77777777" w:rsidR="00621CBD" w:rsidRPr="00621CBD" w:rsidRDefault="00621CBD" w:rsidP="00621CBD">
      <w:pPr>
        <w:adjustRightInd w:val="0"/>
        <w:ind w:left="1531"/>
        <w:jc w:val="both"/>
        <w:rPr>
          <w:i/>
          <w:iCs/>
          <w:sz w:val="24"/>
          <w:szCs w:val="24"/>
          <w:lang w:val="id-ID"/>
        </w:rPr>
      </w:pPr>
    </w:p>
    <w:p w14:paraId="2D8B77F1" w14:textId="137E5426" w:rsidR="00B620C2" w:rsidRPr="00621CBD" w:rsidRDefault="00B620C2" w:rsidP="00621CBD">
      <w:pPr>
        <w:adjustRightInd w:val="0"/>
        <w:spacing w:line="480" w:lineRule="auto"/>
        <w:ind w:left="1429" w:firstLine="720"/>
        <w:jc w:val="both"/>
        <w:rPr>
          <w:i/>
          <w:iCs/>
          <w:sz w:val="24"/>
          <w:szCs w:val="24"/>
        </w:rPr>
      </w:pPr>
      <w:r w:rsidRPr="00621CBD">
        <w:rPr>
          <w:sz w:val="24"/>
          <w:szCs w:val="24"/>
        </w:rPr>
        <w:t>Berdasarkan</w:t>
      </w:r>
      <w:r w:rsidR="00621CBD">
        <w:rPr>
          <w:sz w:val="24"/>
          <w:szCs w:val="24"/>
          <w:lang w:val="id-ID"/>
        </w:rPr>
        <w:t xml:space="preserve"> </w:t>
      </w:r>
      <w:r w:rsidR="00621CBD">
        <w:rPr>
          <w:sz w:val="24"/>
          <w:szCs w:val="24"/>
        </w:rPr>
        <w:t>hasil output SPSS</w:t>
      </w:r>
      <w:r w:rsidR="00A75512">
        <w:rPr>
          <w:sz w:val="24"/>
          <w:szCs w:val="24"/>
          <w:lang w:val="id-ID"/>
        </w:rPr>
        <w:t xml:space="preserve"> pada Tabel 4.3</w:t>
      </w:r>
      <w:r w:rsidR="00A75512">
        <w:rPr>
          <w:sz w:val="24"/>
          <w:szCs w:val="24"/>
        </w:rPr>
        <w:t xml:space="preserve"> </w:t>
      </w:r>
      <w:r w:rsidR="009C2A65">
        <w:rPr>
          <w:sz w:val="24"/>
          <w:szCs w:val="24"/>
        </w:rPr>
        <w:t>setelah data di</w:t>
      </w:r>
      <w:r w:rsidRPr="00621CBD">
        <w:rPr>
          <w:sz w:val="24"/>
          <w:szCs w:val="24"/>
        </w:rPr>
        <w:t xml:space="preserve">transform dapat diketahui bahwa nilai </w:t>
      </w:r>
      <w:r w:rsidRPr="00621CBD">
        <w:rPr>
          <w:i/>
          <w:iCs/>
          <w:sz w:val="24"/>
          <w:szCs w:val="24"/>
        </w:rPr>
        <w:t>asymptotic</w:t>
      </w:r>
      <w:r w:rsidRPr="00621CBD">
        <w:rPr>
          <w:sz w:val="24"/>
          <w:szCs w:val="24"/>
        </w:rPr>
        <w:t xml:space="preserve"> signifikan sebesar 0,200 dengan tingkat signifikansi sebesar 0,05 maka, nilai 0,200 &gt; 0,05 sehingga dapat dikatakan bahwa data residual berdistribusi normal. </w:t>
      </w:r>
    </w:p>
    <w:p w14:paraId="76102511" w14:textId="77777777" w:rsidR="00621CBD" w:rsidRPr="00621CBD" w:rsidRDefault="00B620C2" w:rsidP="00251337">
      <w:pPr>
        <w:pStyle w:val="ListParagraph"/>
        <w:widowControl/>
        <w:numPr>
          <w:ilvl w:val="0"/>
          <w:numId w:val="39"/>
        </w:numPr>
        <w:adjustRightInd w:val="0"/>
        <w:spacing w:line="480" w:lineRule="auto"/>
        <w:ind w:left="1429" w:hanging="357"/>
        <w:contextualSpacing/>
        <w:jc w:val="both"/>
        <w:rPr>
          <w:sz w:val="24"/>
          <w:szCs w:val="24"/>
        </w:rPr>
      </w:pPr>
      <w:r>
        <w:rPr>
          <w:sz w:val="24"/>
          <w:szCs w:val="24"/>
        </w:rPr>
        <w:t>Uji Multikolinearitas</w:t>
      </w:r>
    </w:p>
    <w:p w14:paraId="40E86F26" w14:textId="4BA6BB76" w:rsidR="00B620C2" w:rsidRDefault="00B620C2" w:rsidP="00621CBD">
      <w:pPr>
        <w:pStyle w:val="ListParagraph"/>
        <w:widowControl/>
        <w:adjustRightInd w:val="0"/>
        <w:spacing w:line="480" w:lineRule="auto"/>
        <w:ind w:left="1429" w:firstLine="720"/>
        <w:contextualSpacing/>
        <w:jc w:val="both"/>
        <w:rPr>
          <w:sz w:val="24"/>
          <w:szCs w:val="24"/>
          <w:lang w:val="id-ID"/>
        </w:rPr>
      </w:pPr>
      <w:r w:rsidRPr="00621CBD">
        <w:rPr>
          <w:sz w:val="24"/>
          <w:szCs w:val="24"/>
        </w:rPr>
        <w:t xml:space="preserve">Uji multikolinearitas digunakan sebagai pembuktian apakah model regresi terdapat adanya korelasi (hubungan kuat) antar variabel independen. Dengan kriteria jika nilai VIF &lt; 10 artinya tidak mengandung gejala multikolinearitas. Sementara jika nilai VIF &gt; 10, maka </w:t>
      </w:r>
      <w:r w:rsidR="00764DDF">
        <w:rPr>
          <w:sz w:val="24"/>
          <w:szCs w:val="24"/>
          <w:lang w:val="id-ID"/>
        </w:rPr>
        <w:t>terjadi</w:t>
      </w:r>
      <w:r w:rsidRPr="00621CBD">
        <w:rPr>
          <w:sz w:val="24"/>
          <w:szCs w:val="24"/>
        </w:rPr>
        <w:t xml:space="preserve"> gejala multikolinearitas. Dikatakan baik a</w:t>
      </w:r>
      <w:r w:rsidR="00764DDF">
        <w:rPr>
          <w:sz w:val="24"/>
          <w:szCs w:val="24"/>
        </w:rPr>
        <w:t xml:space="preserve">pabila model regresi tidak ada </w:t>
      </w:r>
      <w:r w:rsidR="00764DDF">
        <w:rPr>
          <w:sz w:val="24"/>
          <w:szCs w:val="24"/>
          <w:lang w:val="id-ID"/>
        </w:rPr>
        <w:t>terjadi</w:t>
      </w:r>
      <w:r w:rsidRPr="00621CBD">
        <w:rPr>
          <w:sz w:val="24"/>
          <w:szCs w:val="24"/>
        </w:rPr>
        <w:t xml:space="preserve"> gejala multikolinearitas. Berikut hasil uji multikolinearitas:</w:t>
      </w:r>
    </w:p>
    <w:p w14:paraId="75BB8D24" w14:textId="77777777" w:rsidR="003D0195" w:rsidRDefault="003D0195" w:rsidP="00451117">
      <w:pPr>
        <w:pStyle w:val="Caption"/>
        <w:spacing w:after="0"/>
        <w:ind w:left="1429"/>
        <w:jc w:val="center"/>
        <w:rPr>
          <w:rFonts w:ascii="Times New Roman" w:hAnsi="Times New Roman"/>
          <w:color w:val="auto"/>
          <w:sz w:val="24"/>
          <w:szCs w:val="24"/>
        </w:rPr>
      </w:pPr>
    </w:p>
    <w:p w14:paraId="77324A1D" w14:textId="77777777" w:rsidR="00451117" w:rsidRPr="001A278C" w:rsidRDefault="00451117" w:rsidP="00451117">
      <w:pPr>
        <w:pStyle w:val="Caption"/>
        <w:spacing w:after="0"/>
        <w:ind w:left="1429"/>
        <w:jc w:val="center"/>
        <w:rPr>
          <w:rFonts w:ascii="Times New Roman" w:hAnsi="Times New Roman"/>
          <w:color w:val="auto"/>
          <w:sz w:val="24"/>
          <w:szCs w:val="24"/>
        </w:rPr>
      </w:pPr>
      <w:r w:rsidRPr="001A278C">
        <w:rPr>
          <w:rFonts w:ascii="Times New Roman" w:hAnsi="Times New Roman"/>
          <w:color w:val="auto"/>
          <w:sz w:val="24"/>
          <w:szCs w:val="24"/>
        </w:rPr>
        <w:lastRenderedPageBreak/>
        <w:t xml:space="preserve">Tabel 4.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Tabel_4. \* ARABIC </w:instrText>
      </w:r>
      <w:r>
        <w:rPr>
          <w:rFonts w:ascii="Times New Roman" w:hAnsi="Times New Roman"/>
          <w:color w:val="auto"/>
          <w:sz w:val="24"/>
          <w:szCs w:val="24"/>
        </w:rPr>
        <w:fldChar w:fldCharType="separate"/>
      </w:r>
      <w:r>
        <w:rPr>
          <w:rFonts w:ascii="Times New Roman" w:hAnsi="Times New Roman"/>
          <w:noProof/>
          <w:color w:val="auto"/>
          <w:sz w:val="24"/>
          <w:szCs w:val="24"/>
        </w:rPr>
        <w:t>4</w:t>
      </w:r>
      <w:r>
        <w:rPr>
          <w:rFonts w:ascii="Times New Roman" w:hAnsi="Times New Roman"/>
          <w:color w:val="auto"/>
          <w:sz w:val="24"/>
          <w:szCs w:val="24"/>
        </w:rPr>
        <w:fldChar w:fldCharType="end"/>
      </w:r>
    </w:p>
    <w:p w14:paraId="5F523245" w14:textId="77777777" w:rsidR="00451117" w:rsidRPr="00F72E67" w:rsidRDefault="00451117" w:rsidP="00451117">
      <w:pPr>
        <w:pStyle w:val="Caption"/>
        <w:spacing w:after="0"/>
        <w:ind w:left="1429"/>
        <w:jc w:val="center"/>
        <w:rPr>
          <w:rFonts w:ascii="Times New Roman" w:hAnsi="Times New Roman"/>
          <w:color w:val="auto"/>
          <w:sz w:val="24"/>
          <w:szCs w:val="24"/>
        </w:rPr>
      </w:pPr>
      <w:r w:rsidRPr="001A278C">
        <w:rPr>
          <w:rFonts w:ascii="Times New Roman" w:hAnsi="Times New Roman"/>
          <w:color w:val="auto"/>
          <w:sz w:val="24"/>
          <w:szCs w:val="24"/>
        </w:rPr>
        <w:t>Hasil Uji Multikolinearitas</w:t>
      </w:r>
    </w:p>
    <w:p w14:paraId="6F3298D9" w14:textId="77777777" w:rsidR="00F555C3" w:rsidRPr="00F555C3" w:rsidRDefault="00F555C3" w:rsidP="00621CBD">
      <w:pPr>
        <w:pStyle w:val="ListParagraph"/>
        <w:widowControl/>
        <w:adjustRightInd w:val="0"/>
        <w:spacing w:line="480" w:lineRule="auto"/>
        <w:ind w:left="1429" w:firstLine="720"/>
        <w:contextualSpacing/>
        <w:jc w:val="both"/>
        <w:rPr>
          <w:sz w:val="24"/>
          <w:szCs w:val="24"/>
          <w:lang w:val="id-ID"/>
        </w:rPr>
      </w:pPr>
    </w:p>
    <w:p w14:paraId="0A37D85E" w14:textId="41C3A261" w:rsidR="00B620C2" w:rsidRPr="00F72E67" w:rsidRDefault="00B620C2" w:rsidP="00F72E67">
      <w:pPr>
        <w:pStyle w:val="Caption"/>
        <w:spacing w:after="0"/>
        <w:ind w:left="1429"/>
        <w:jc w:val="center"/>
        <w:rPr>
          <w:rFonts w:ascii="Times New Roman" w:hAnsi="Times New Roman"/>
          <w:color w:val="auto"/>
          <w:sz w:val="24"/>
          <w:szCs w:val="24"/>
        </w:rPr>
      </w:pPr>
    </w:p>
    <w:tbl>
      <w:tblPr>
        <w:tblpPr w:leftFromText="180" w:rightFromText="180" w:vertAnchor="page" w:horzAnchor="page" w:tblpX="3972" w:tblpY="3005"/>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2547"/>
        <w:gridCol w:w="1417"/>
        <w:gridCol w:w="1276"/>
      </w:tblGrid>
      <w:tr w:rsidR="00B620C2" w:rsidRPr="007F6C24" w14:paraId="562335E1" w14:textId="77777777" w:rsidTr="006B1CCF">
        <w:trPr>
          <w:cantSplit/>
          <w:trHeight w:val="365"/>
        </w:trPr>
        <w:tc>
          <w:tcPr>
            <w:tcW w:w="5954" w:type="dxa"/>
            <w:gridSpan w:val="4"/>
            <w:tcBorders>
              <w:top w:val="nil"/>
              <w:left w:val="nil"/>
              <w:bottom w:val="single" w:sz="4" w:space="0" w:color="auto"/>
              <w:right w:val="nil"/>
            </w:tcBorders>
            <w:shd w:val="clear" w:color="auto" w:fill="FFFFFF"/>
            <w:vAlign w:val="center"/>
          </w:tcPr>
          <w:p w14:paraId="1B744261" w14:textId="03C9C3B1" w:rsidR="00B620C2" w:rsidRPr="00621CBD" w:rsidRDefault="00B620C2" w:rsidP="001A278C">
            <w:pPr>
              <w:adjustRightInd w:val="0"/>
              <w:spacing w:line="320" w:lineRule="atLeast"/>
              <w:ind w:left="284" w:right="60"/>
              <w:jc w:val="center"/>
              <w:rPr>
                <w:color w:val="000000"/>
                <w:sz w:val="24"/>
                <w:szCs w:val="24"/>
                <w:lang w:val="id-ID"/>
              </w:rPr>
            </w:pPr>
            <w:r w:rsidRPr="007F6C24">
              <w:rPr>
                <w:b/>
                <w:bCs/>
                <w:color w:val="000000"/>
                <w:sz w:val="24"/>
                <w:szCs w:val="24"/>
              </w:rPr>
              <w:t>Coefficients</w:t>
            </w:r>
          </w:p>
        </w:tc>
      </w:tr>
      <w:tr w:rsidR="00B620C2" w:rsidRPr="007F6C24" w14:paraId="4D8A8617" w14:textId="77777777" w:rsidTr="006B1CCF">
        <w:trPr>
          <w:cantSplit/>
          <w:trHeight w:val="343"/>
        </w:trPr>
        <w:tc>
          <w:tcPr>
            <w:tcW w:w="3261" w:type="dxa"/>
            <w:gridSpan w:val="2"/>
            <w:vMerge w:val="restart"/>
            <w:tcBorders>
              <w:top w:val="single" w:sz="4" w:space="0" w:color="auto"/>
            </w:tcBorders>
            <w:shd w:val="clear" w:color="auto" w:fill="FFFFFF"/>
            <w:vAlign w:val="bottom"/>
          </w:tcPr>
          <w:p w14:paraId="1FD6E19A" w14:textId="77777777" w:rsidR="00B620C2" w:rsidRPr="007F6C24" w:rsidRDefault="00B620C2" w:rsidP="00621CBD">
            <w:pPr>
              <w:adjustRightInd w:val="0"/>
              <w:spacing w:line="320" w:lineRule="atLeast"/>
              <w:ind w:left="60" w:right="60"/>
              <w:rPr>
                <w:color w:val="000000"/>
                <w:sz w:val="24"/>
                <w:szCs w:val="24"/>
              </w:rPr>
            </w:pPr>
            <w:r w:rsidRPr="007F6C24">
              <w:rPr>
                <w:color w:val="000000"/>
                <w:sz w:val="24"/>
                <w:szCs w:val="24"/>
              </w:rPr>
              <w:t>Model</w:t>
            </w:r>
          </w:p>
        </w:tc>
        <w:tc>
          <w:tcPr>
            <w:tcW w:w="2693" w:type="dxa"/>
            <w:gridSpan w:val="2"/>
            <w:tcBorders>
              <w:top w:val="single" w:sz="4" w:space="0" w:color="auto"/>
            </w:tcBorders>
            <w:shd w:val="clear" w:color="auto" w:fill="FFFFFF"/>
            <w:vAlign w:val="bottom"/>
          </w:tcPr>
          <w:p w14:paraId="11999F8C" w14:textId="77777777" w:rsidR="00B620C2" w:rsidRPr="007F6C24" w:rsidRDefault="00B620C2" w:rsidP="00621CBD">
            <w:pPr>
              <w:adjustRightInd w:val="0"/>
              <w:spacing w:line="320" w:lineRule="atLeast"/>
              <w:ind w:left="60" w:right="60"/>
              <w:jc w:val="center"/>
              <w:rPr>
                <w:color w:val="000000"/>
                <w:sz w:val="24"/>
                <w:szCs w:val="24"/>
              </w:rPr>
            </w:pPr>
            <w:r w:rsidRPr="007F6C24">
              <w:rPr>
                <w:color w:val="000000"/>
                <w:sz w:val="24"/>
                <w:szCs w:val="24"/>
              </w:rPr>
              <w:t>Collinearity Statistics</w:t>
            </w:r>
          </w:p>
        </w:tc>
      </w:tr>
      <w:tr w:rsidR="00B620C2" w:rsidRPr="007F6C24" w14:paraId="33BD7932" w14:textId="77777777" w:rsidTr="006B1CCF">
        <w:trPr>
          <w:cantSplit/>
          <w:trHeight w:val="160"/>
        </w:trPr>
        <w:tc>
          <w:tcPr>
            <w:tcW w:w="3261" w:type="dxa"/>
            <w:gridSpan w:val="2"/>
            <w:vMerge/>
            <w:tcBorders>
              <w:bottom w:val="single" w:sz="4" w:space="0" w:color="auto"/>
            </w:tcBorders>
            <w:shd w:val="clear" w:color="auto" w:fill="FFFFFF"/>
            <w:vAlign w:val="bottom"/>
          </w:tcPr>
          <w:p w14:paraId="5646FE17" w14:textId="77777777" w:rsidR="00B620C2" w:rsidRPr="007F6C24" w:rsidRDefault="00B620C2" w:rsidP="00621CBD">
            <w:pPr>
              <w:adjustRightInd w:val="0"/>
              <w:rPr>
                <w:color w:val="000000"/>
                <w:sz w:val="24"/>
                <w:szCs w:val="24"/>
              </w:rPr>
            </w:pPr>
          </w:p>
        </w:tc>
        <w:tc>
          <w:tcPr>
            <w:tcW w:w="1417" w:type="dxa"/>
            <w:tcBorders>
              <w:bottom w:val="single" w:sz="4" w:space="0" w:color="auto"/>
            </w:tcBorders>
            <w:shd w:val="clear" w:color="auto" w:fill="FFFFFF"/>
            <w:vAlign w:val="bottom"/>
          </w:tcPr>
          <w:p w14:paraId="7C8E9B1C" w14:textId="77777777" w:rsidR="00B620C2" w:rsidRPr="007F6C24" w:rsidRDefault="00B620C2" w:rsidP="00621CBD">
            <w:pPr>
              <w:adjustRightInd w:val="0"/>
              <w:spacing w:line="320" w:lineRule="atLeast"/>
              <w:ind w:left="60" w:right="60"/>
              <w:jc w:val="center"/>
              <w:rPr>
                <w:color w:val="000000"/>
                <w:sz w:val="24"/>
                <w:szCs w:val="24"/>
              </w:rPr>
            </w:pPr>
            <w:r w:rsidRPr="007F6C24">
              <w:rPr>
                <w:color w:val="000000"/>
                <w:sz w:val="24"/>
                <w:szCs w:val="24"/>
              </w:rPr>
              <w:t>Tolerance</w:t>
            </w:r>
          </w:p>
        </w:tc>
        <w:tc>
          <w:tcPr>
            <w:tcW w:w="1276" w:type="dxa"/>
            <w:tcBorders>
              <w:bottom w:val="single" w:sz="4" w:space="0" w:color="auto"/>
            </w:tcBorders>
            <w:shd w:val="clear" w:color="auto" w:fill="FFFFFF"/>
            <w:vAlign w:val="bottom"/>
          </w:tcPr>
          <w:p w14:paraId="05E16A73" w14:textId="77777777" w:rsidR="00B620C2" w:rsidRPr="007F6C24" w:rsidRDefault="00B620C2" w:rsidP="00621CBD">
            <w:pPr>
              <w:adjustRightInd w:val="0"/>
              <w:spacing w:line="320" w:lineRule="atLeast"/>
              <w:ind w:left="60" w:right="60"/>
              <w:jc w:val="center"/>
              <w:rPr>
                <w:color w:val="000000"/>
                <w:sz w:val="24"/>
                <w:szCs w:val="24"/>
              </w:rPr>
            </w:pPr>
            <w:r w:rsidRPr="007F6C24">
              <w:rPr>
                <w:color w:val="000000"/>
                <w:sz w:val="24"/>
                <w:szCs w:val="24"/>
              </w:rPr>
              <w:t>VIF</w:t>
            </w:r>
          </w:p>
        </w:tc>
      </w:tr>
      <w:tr w:rsidR="00621CBD" w:rsidRPr="007F6C24" w14:paraId="586F3E43" w14:textId="77777777" w:rsidTr="006B1CCF">
        <w:trPr>
          <w:cantSplit/>
          <w:trHeight w:val="343"/>
        </w:trPr>
        <w:tc>
          <w:tcPr>
            <w:tcW w:w="714" w:type="dxa"/>
            <w:vMerge w:val="restart"/>
            <w:tcBorders>
              <w:top w:val="nil"/>
              <w:left w:val="single" w:sz="4" w:space="0" w:color="auto"/>
              <w:bottom w:val="nil"/>
              <w:right w:val="nil"/>
            </w:tcBorders>
            <w:shd w:val="clear" w:color="auto" w:fill="FFFFFF"/>
          </w:tcPr>
          <w:p w14:paraId="06DF4E95" w14:textId="77777777" w:rsidR="00B620C2" w:rsidRPr="007F6C24" w:rsidRDefault="00B620C2" w:rsidP="00621CBD">
            <w:pPr>
              <w:adjustRightInd w:val="0"/>
              <w:spacing w:line="320" w:lineRule="atLeast"/>
              <w:ind w:left="60" w:right="60"/>
              <w:rPr>
                <w:color w:val="000000"/>
                <w:sz w:val="24"/>
                <w:szCs w:val="24"/>
              </w:rPr>
            </w:pPr>
            <w:r w:rsidRPr="007F6C24">
              <w:rPr>
                <w:color w:val="000000"/>
                <w:sz w:val="24"/>
                <w:szCs w:val="24"/>
              </w:rPr>
              <w:t>1</w:t>
            </w:r>
          </w:p>
        </w:tc>
        <w:tc>
          <w:tcPr>
            <w:tcW w:w="2547" w:type="dxa"/>
            <w:tcBorders>
              <w:top w:val="nil"/>
              <w:left w:val="nil"/>
              <w:bottom w:val="nil"/>
              <w:right w:val="single" w:sz="4" w:space="0" w:color="auto"/>
            </w:tcBorders>
            <w:shd w:val="clear" w:color="auto" w:fill="FFFFFF"/>
          </w:tcPr>
          <w:p w14:paraId="3FD64E52" w14:textId="77777777" w:rsidR="00B620C2" w:rsidRPr="007F6C24" w:rsidRDefault="00B620C2" w:rsidP="00621CBD">
            <w:pPr>
              <w:adjustRightInd w:val="0"/>
              <w:spacing w:line="320" w:lineRule="atLeast"/>
              <w:ind w:left="60" w:right="60"/>
              <w:rPr>
                <w:color w:val="000000"/>
                <w:sz w:val="24"/>
                <w:szCs w:val="24"/>
              </w:rPr>
            </w:pPr>
            <w:r w:rsidRPr="007F6C24">
              <w:rPr>
                <w:color w:val="000000"/>
                <w:sz w:val="24"/>
                <w:szCs w:val="24"/>
              </w:rPr>
              <w:t>(Constant)</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1B876F5E" w14:textId="77777777" w:rsidR="00B620C2" w:rsidRPr="007F6C24" w:rsidRDefault="00B620C2" w:rsidP="00621CBD">
            <w:pPr>
              <w:adjustRightInd w:val="0"/>
              <w:rPr>
                <w:sz w:val="24"/>
                <w:szCs w:val="24"/>
              </w:rPr>
            </w:pPr>
          </w:p>
        </w:tc>
        <w:tc>
          <w:tcPr>
            <w:tcW w:w="1276" w:type="dxa"/>
            <w:tcBorders>
              <w:top w:val="single" w:sz="4" w:space="0" w:color="auto"/>
              <w:left w:val="single" w:sz="4" w:space="0" w:color="auto"/>
              <w:bottom w:val="nil"/>
              <w:right w:val="single" w:sz="4" w:space="0" w:color="auto"/>
            </w:tcBorders>
            <w:shd w:val="clear" w:color="auto" w:fill="FFFFFF"/>
            <w:vAlign w:val="center"/>
          </w:tcPr>
          <w:p w14:paraId="35C818E1" w14:textId="77777777" w:rsidR="00B620C2" w:rsidRPr="007F6C24" w:rsidRDefault="00B620C2" w:rsidP="00621CBD">
            <w:pPr>
              <w:adjustRightInd w:val="0"/>
              <w:rPr>
                <w:sz w:val="24"/>
                <w:szCs w:val="24"/>
              </w:rPr>
            </w:pPr>
          </w:p>
        </w:tc>
      </w:tr>
      <w:tr w:rsidR="00621CBD" w:rsidRPr="007F6C24" w14:paraId="58B24C26" w14:textId="77777777" w:rsidTr="006B1CCF">
        <w:trPr>
          <w:cantSplit/>
          <w:trHeight w:val="160"/>
        </w:trPr>
        <w:tc>
          <w:tcPr>
            <w:tcW w:w="714" w:type="dxa"/>
            <w:vMerge/>
            <w:tcBorders>
              <w:left w:val="single" w:sz="4" w:space="0" w:color="auto"/>
              <w:bottom w:val="nil"/>
              <w:right w:val="nil"/>
            </w:tcBorders>
            <w:shd w:val="clear" w:color="auto" w:fill="FFFFFF"/>
          </w:tcPr>
          <w:p w14:paraId="3EB477F7" w14:textId="77777777" w:rsidR="00B620C2" w:rsidRPr="007F6C24" w:rsidRDefault="00B620C2" w:rsidP="00621CBD">
            <w:pPr>
              <w:adjustRightInd w:val="0"/>
              <w:rPr>
                <w:sz w:val="24"/>
                <w:szCs w:val="24"/>
              </w:rPr>
            </w:pPr>
          </w:p>
        </w:tc>
        <w:tc>
          <w:tcPr>
            <w:tcW w:w="2547" w:type="dxa"/>
            <w:tcBorders>
              <w:top w:val="nil"/>
              <w:left w:val="nil"/>
              <w:bottom w:val="nil"/>
              <w:right w:val="single" w:sz="4" w:space="0" w:color="auto"/>
            </w:tcBorders>
            <w:shd w:val="clear" w:color="auto" w:fill="FFFFFF"/>
          </w:tcPr>
          <w:p w14:paraId="2C6B2097" w14:textId="170A84AA" w:rsidR="00B620C2" w:rsidRPr="006B1CCF" w:rsidRDefault="006B1CCF" w:rsidP="00621CBD">
            <w:pPr>
              <w:adjustRightInd w:val="0"/>
              <w:spacing w:line="320" w:lineRule="atLeast"/>
              <w:ind w:left="60" w:right="60"/>
              <w:rPr>
                <w:color w:val="000000"/>
                <w:sz w:val="24"/>
                <w:szCs w:val="24"/>
                <w:lang w:val="id-ID"/>
              </w:rPr>
            </w:pPr>
            <w:r>
              <w:rPr>
                <w:color w:val="000000"/>
                <w:sz w:val="24"/>
                <w:szCs w:val="24"/>
                <w:lang w:val="id-ID"/>
              </w:rPr>
              <w:t>Perencanaan pajak</w:t>
            </w:r>
          </w:p>
        </w:tc>
        <w:tc>
          <w:tcPr>
            <w:tcW w:w="1417" w:type="dxa"/>
            <w:tcBorders>
              <w:top w:val="nil"/>
              <w:left w:val="single" w:sz="4" w:space="0" w:color="auto"/>
              <w:bottom w:val="nil"/>
              <w:right w:val="single" w:sz="4" w:space="0" w:color="auto"/>
            </w:tcBorders>
            <w:shd w:val="clear" w:color="auto" w:fill="FFFFFF"/>
            <w:vAlign w:val="center"/>
          </w:tcPr>
          <w:p w14:paraId="24CDFCE0"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1.000</w:t>
            </w:r>
          </w:p>
        </w:tc>
        <w:tc>
          <w:tcPr>
            <w:tcW w:w="1276" w:type="dxa"/>
            <w:tcBorders>
              <w:top w:val="nil"/>
              <w:left w:val="single" w:sz="4" w:space="0" w:color="auto"/>
              <w:bottom w:val="nil"/>
              <w:right w:val="single" w:sz="4" w:space="0" w:color="auto"/>
            </w:tcBorders>
            <w:shd w:val="clear" w:color="auto" w:fill="FFFFFF"/>
            <w:vAlign w:val="center"/>
          </w:tcPr>
          <w:p w14:paraId="0D6AE3D0"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1.000</w:t>
            </w:r>
          </w:p>
        </w:tc>
      </w:tr>
      <w:tr w:rsidR="00621CBD" w:rsidRPr="007F6C24" w14:paraId="21B6749D" w14:textId="77777777" w:rsidTr="006B1CCF">
        <w:trPr>
          <w:cantSplit/>
          <w:trHeight w:val="160"/>
        </w:trPr>
        <w:tc>
          <w:tcPr>
            <w:tcW w:w="714" w:type="dxa"/>
            <w:vMerge/>
            <w:tcBorders>
              <w:left w:val="single" w:sz="4" w:space="0" w:color="auto"/>
              <w:bottom w:val="nil"/>
              <w:right w:val="nil"/>
            </w:tcBorders>
            <w:shd w:val="clear" w:color="auto" w:fill="FFFFFF"/>
          </w:tcPr>
          <w:p w14:paraId="4B202060" w14:textId="77777777" w:rsidR="00B620C2" w:rsidRPr="007F6C24" w:rsidRDefault="00B620C2" w:rsidP="00621CBD">
            <w:pPr>
              <w:adjustRightInd w:val="0"/>
              <w:rPr>
                <w:color w:val="000000"/>
                <w:sz w:val="24"/>
                <w:szCs w:val="24"/>
              </w:rPr>
            </w:pPr>
          </w:p>
        </w:tc>
        <w:tc>
          <w:tcPr>
            <w:tcW w:w="2547" w:type="dxa"/>
            <w:tcBorders>
              <w:top w:val="nil"/>
              <w:left w:val="nil"/>
              <w:bottom w:val="nil"/>
              <w:right w:val="single" w:sz="4" w:space="0" w:color="auto"/>
            </w:tcBorders>
            <w:shd w:val="clear" w:color="auto" w:fill="FFFFFF"/>
          </w:tcPr>
          <w:p w14:paraId="2A86E329" w14:textId="6746208D" w:rsidR="00B620C2" w:rsidRPr="006B1CCF" w:rsidRDefault="006B1CCF" w:rsidP="00621CBD">
            <w:pPr>
              <w:adjustRightInd w:val="0"/>
              <w:spacing w:line="320" w:lineRule="atLeast"/>
              <w:ind w:left="60" w:right="60"/>
              <w:rPr>
                <w:color w:val="000000"/>
                <w:sz w:val="24"/>
                <w:szCs w:val="24"/>
                <w:lang w:val="id-ID"/>
              </w:rPr>
            </w:pPr>
            <w:r>
              <w:rPr>
                <w:color w:val="000000"/>
                <w:sz w:val="24"/>
                <w:szCs w:val="24"/>
                <w:lang w:val="id-ID"/>
              </w:rPr>
              <w:t>Beban pajak tangguhan</w:t>
            </w:r>
          </w:p>
        </w:tc>
        <w:tc>
          <w:tcPr>
            <w:tcW w:w="1417" w:type="dxa"/>
            <w:tcBorders>
              <w:top w:val="nil"/>
              <w:left w:val="single" w:sz="4" w:space="0" w:color="auto"/>
              <w:bottom w:val="nil"/>
              <w:right w:val="single" w:sz="4" w:space="0" w:color="auto"/>
            </w:tcBorders>
            <w:shd w:val="clear" w:color="auto" w:fill="FFFFFF"/>
            <w:vAlign w:val="center"/>
          </w:tcPr>
          <w:p w14:paraId="13C55F09"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.981</w:t>
            </w:r>
          </w:p>
        </w:tc>
        <w:tc>
          <w:tcPr>
            <w:tcW w:w="1276" w:type="dxa"/>
            <w:tcBorders>
              <w:top w:val="nil"/>
              <w:left w:val="single" w:sz="4" w:space="0" w:color="auto"/>
              <w:bottom w:val="nil"/>
              <w:right w:val="single" w:sz="4" w:space="0" w:color="auto"/>
            </w:tcBorders>
            <w:shd w:val="clear" w:color="auto" w:fill="FFFFFF"/>
            <w:vAlign w:val="center"/>
          </w:tcPr>
          <w:p w14:paraId="15DB8628"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1.020</w:t>
            </w:r>
          </w:p>
        </w:tc>
      </w:tr>
      <w:tr w:rsidR="00621CBD" w:rsidRPr="007F6C24" w14:paraId="0AEA2E22" w14:textId="77777777" w:rsidTr="006B1CCF">
        <w:trPr>
          <w:cantSplit/>
          <w:trHeight w:val="160"/>
        </w:trPr>
        <w:tc>
          <w:tcPr>
            <w:tcW w:w="714" w:type="dxa"/>
            <w:vMerge/>
            <w:tcBorders>
              <w:left w:val="single" w:sz="4" w:space="0" w:color="auto"/>
              <w:bottom w:val="nil"/>
              <w:right w:val="nil"/>
            </w:tcBorders>
            <w:shd w:val="clear" w:color="auto" w:fill="FFFFFF"/>
          </w:tcPr>
          <w:p w14:paraId="6FA47AD5" w14:textId="77777777" w:rsidR="00B620C2" w:rsidRPr="007F6C24" w:rsidRDefault="00B620C2" w:rsidP="00621CBD">
            <w:pPr>
              <w:adjustRightInd w:val="0"/>
              <w:rPr>
                <w:color w:val="000000"/>
                <w:sz w:val="24"/>
                <w:szCs w:val="24"/>
              </w:rPr>
            </w:pPr>
          </w:p>
        </w:tc>
        <w:tc>
          <w:tcPr>
            <w:tcW w:w="2547" w:type="dxa"/>
            <w:tcBorders>
              <w:top w:val="nil"/>
              <w:left w:val="nil"/>
              <w:bottom w:val="nil"/>
              <w:right w:val="single" w:sz="4" w:space="0" w:color="auto"/>
            </w:tcBorders>
            <w:shd w:val="clear" w:color="auto" w:fill="FFFFFF"/>
          </w:tcPr>
          <w:p w14:paraId="14092861" w14:textId="0B2B705F" w:rsidR="00B620C2" w:rsidRPr="006B1CCF" w:rsidRDefault="006B1CCF" w:rsidP="00621CBD">
            <w:pPr>
              <w:adjustRightInd w:val="0"/>
              <w:spacing w:line="320" w:lineRule="atLeast"/>
              <w:ind w:left="60" w:right="60"/>
              <w:rPr>
                <w:color w:val="000000"/>
                <w:sz w:val="24"/>
                <w:szCs w:val="24"/>
                <w:lang w:val="id-ID"/>
              </w:rPr>
            </w:pPr>
            <w:r>
              <w:rPr>
                <w:color w:val="000000"/>
                <w:sz w:val="24"/>
                <w:szCs w:val="24"/>
                <w:lang w:val="id-ID"/>
              </w:rPr>
              <w:t>Insentif pajak</w:t>
            </w:r>
          </w:p>
        </w:tc>
        <w:tc>
          <w:tcPr>
            <w:tcW w:w="1417" w:type="dxa"/>
            <w:tcBorders>
              <w:top w:val="nil"/>
              <w:left w:val="single" w:sz="4" w:space="0" w:color="auto"/>
              <w:bottom w:val="nil"/>
              <w:right w:val="single" w:sz="4" w:space="0" w:color="auto"/>
            </w:tcBorders>
            <w:shd w:val="clear" w:color="auto" w:fill="FFFFFF"/>
            <w:vAlign w:val="center"/>
          </w:tcPr>
          <w:p w14:paraId="3E5ED367"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.901</w:t>
            </w:r>
          </w:p>
        </w:tc>
        <w:tc>
          <w:tcPr>
            <w:tcW w:w="1276" w:type="dxa"/>
            <w:tcBorders>
              <w:top w:val="nil"/>
              <w:left w:val="single" w:sz="4" w:space="0" w:color="auto"/>
              <w:bottom w:val="nil"/>
              <w:right w:val="single" w:sz="4" w:space="0" w:color="auto"/>
            </w:tcBorders>
            <w:shd w:val="clear" w:color="auto" w:fill="FFFFFF"/>
            <w:vAlign w:val="center"/>
          </w:tcPr>
          <w:p w14:paraId="56E0D8CE"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1.109</w:t>
            </w:r>
          </w:p>
        </w:tc>
      </w:tr>
      <w:tr w:rsidR="00621CBD" w:rsidRPr="007F6C24" w14:paraId="58EB2E58" w14:textId="77777777" w:rsidTr="006B1CCF">
        <w:trPr>
          <w:cantSplit/>
          <w:trHeight w:val="160"/>
        </w:trPr>
        <w:tc>
          <w:tcPr>
            <w:tcW w:w="714" w:type="dxa"/>
            <w:vMerge/>
            <w:tcBorders>
              <w:left w:val="single" w:sz="4" w:space="0" w:color="auto"/>
              <w:bottom w:val="nil"/>
              <w:right w:val="nil"/>
            </w:tcBorders>
            <w:shd w:val="clear" w:color="auto" w:fill="FFFFFF"/>
          </w:tcPr>
          <w:p w14:paraId="54F872EA" w14:textId="77777777" w:rsidR="00B620C2" w:rsidRPr="007F6C24" w:rsidRDefault="00B620C2" w:rsidP="00621CBD">
            <w:pPr>
              <w:adjustRightInd w:val="0"/>
              <w:rPr>
                <w:color w:val="000000"/>
                <w:sz w:val="24"/>
                <w:szCs w:val="24"/>
              </w:rPr>
            </w:pPr>
          </w:p>
        </w:tc>
        <w:tc>
          <w:tcPr>
            <w:tcW w:w="2547" w:type="dxa"/>
            <w:tcBorders>
              <w:top w:val="nil"/>
              <w:left w:val="nil"/>
              <w:bottom w:val="nil"/>
              <w:right w:val="single" w:sz="4" w:space="0" w:color="auto"/>
            </w:tcBorders>
            <w:shd w:val="clear" w:color="auto" w:fill="FFFFFF"/>
          </w:tcPr>
          <w:p w14:paraId="5A5D6D6C" w14:textId="67B1DE57" w:rsidR="00B620C2" w:rsidRPr="006B1CCF" w:rsidRDefault="006B1CCF" w:rsidP="00621CBD">
            <w:pPr>
              <w:adjustRightInd w:val="0"/>
              <w:spacing w:line="320" w:lineRule="atLeast"/>
              <w:ind w:left="60" w:right="60"/>
              <w:rPr>
                <w:color w:val="000000"/>
                <w:sz w:val="24"/>
                <w:szCs w:val="24"/>
                <w:lang w:val="id-ID"/>
              </w:rPr>
            </w:pPr>
            <w:r>
              <w:rPr>
                <w:color w:val="000000"/>
                <w:sz w:val="24"/>
                <w:szCs w:val="24"/>
                <w:lang w:val="id-ID"/>
              </w:rPr>
              <w:t>Insentif non pajak</w:t>
            </w:r>
          </w:p>
        </w:tc>
        <w:tc>
          <w:tcPr>
            <w:tcW w:w="1417" w:type="dxa"/>
            <w:tcBorders>
              <w:top w:val="nil"/>
              <w:left w:val="single" w:sz="4" w:space="0" w:color="auto"/>
              <w:bottom w:val="nil"/>
              <w:right w:val="single" w:sz="4" w:space="0" w:color="auto"/>
            </w:tcBorders>
            <w:shd w:val="clear" w:color="auto" w:fill="FFFFFF"/>
            <w:vAlign w:val="center"/>
          </w:tcPr>
          <w:p w14:paraId="4D3BB016"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.990</w:t>
            </w:r>
          </w:p>
        </w:tc>
        <w:tc>
          <w:tcPr>
            <w:tcW w:w="1276" w:type="dxa"/>
            <w:tcBorders>
              <w:top w:val="nil"/>
              <w:left w:val="single" w:sz="4" w:space="0" w:color="auto"/>
              <w:bottom w:val="nil"/>
              <w:right w:val="single" w:sz="4" w:space="0" w:color="auto"/>
            </w:tcBorders>
            <w:shd w:val="clear" w:color="auto" w:fill="FFFFFF"/>
            <w:vAlign w:val="center"/>
          </w:tcPr>
          <w:p w14:paraId="05DF0C65"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1.010</w:t>
            </w:r>
          </w:p>
        </w:tc>
      </w:tr>
      <w:tr w:rsidR="00621CBD" w:rsidRPr="007F6C24" w14:paraId="7FCBA695" w14:textId="77777777" w:rsidTr="006B1CCF">
        <w:trPr>
          <w:cantSplit/>
          <w:trHeight w:val="160"/>
        </w:trPr>
        <w:tc>
          <w:tcPr>
            <w:tcW w:w="714" w:type="dxa"/>
            <w:vMerge/>
            <w:tcBorders>
              <w:left w:val="single" w:sz="4" w:space="0" w:color="auto"/>
              <w:bottom w:val="nil"/>
              <w:right w:val="nil"/>
            </w:tcBorders>
            <w:shd w:val="clear" w:color="auto" w:fill="FFFFFF"/>
          </w:tcPr>
          <w:p w14:paraId="515DD3E3" w14:textId="77777777" w:rsidR="00B620C2" w:rsidRPr="007F6C24" w:rsidRDefault="00B620C2" w:rsidP="00621CBD">
            <w:pPr>
              <w:adjustRightInd w:val="0"/>
              <w:rPr>
                <w:color w:val="000000"/>
                <w:sz w:val="24"/>
                <w:szCs w:val="24"/>
              </w:rPr>
            </w:pPr>
          </w:p>
        </w:tc>
        <w:tc>
          <w:tcPr>
            <w:tcW w:w="2547" w:type="dxa"/>
            <w:tcBorders>
              <w:top w:val="nil"/>
              <w:left w:val="nil"/>
              <w:bottom w:val="nil"/>
              <w:right w:val="single" w:sz="4" w:space="0" w:color="auto"/>
            </w:tcBorders>
            <w:shd w:val="clear" w:color="auto" w:fill="FFFFFF"/>
          </w:tcPr>
          <w:p w14:paraId="17969737" w14:textId="0B4843DD" w:rsidR="00B620C2" w:rsidRPr="006B1CCF" w:rsidRDefault="006B1CCF" w:rsidP="00621CBD">
            <w:pPr>
              <w:adjustRightInd w:val="0"/>
              <w:spacing w:line="320" w:lineRule="atLeast"/>
              <w:ind w:left="60" w:right="60"/>
              <w:rPr>
                <w:color w:val="000000"/>
                <w:sz w:val="24"/>
                <w:szCs w:val="24"/>
                <w:lang w:val="id-ID"/>
              </w:rPr>
            </w:pPr>
            <w:r>
              <w:rPr>
                <w:color w:val="000000"/>
                <w:sz w:val="24"/>
                <w:szCs w:val="24"/>
                <w:lang w:val="id-ID"/>
              </w:rPr>
              <w:t>Ukuran perusahaan</w:t>
            </w:r>
          </w:p>
        </w:tc>
        <w:tc>
          <w:tcPr>
            <w:tcW w:w="1417" w:type="dxa"/>
            <w:tcBorders>
              <w:top w:val="nil"/>
              <w:left w:val="single" w:sz="4" w:space="0" w:color="auto"/>
              <w:bottom w:val="nil"/>
              <w:right w:val="single" w:sz="4" w:space="0" w:color="auto"/>
            </w:tcBorders>
            <w:shd w:val="clear" w:color="auto" w:fill="FFFFFF"/>
            <w:vAlign w:val="center"/>
          </w:tcPr>
          <w:p w14:paraId="0733D41A"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.836</w:t>
            </w:r>
          </w:p>
        </w:tc>
        <w:tc>
          <w:tcPr>
            <w:tcW w:w="1276" w:type="dxa"/>
            <w:tcBorders>
              <w:top w:val="nil"/>
              <w:left w:val="single" w:sz="4" w:space="0" w:color="auto"/>
              <w:bottom w:val="nil"/>
              <w:right w:val="single" w:sz="4" w:space="0" w:color="auto"/>
            </w:tcBorders>
            <w:shd w:val="clear" w:color="auto" w:fill="FFFFFF"/>
            <w:vAlign w:val="center"/>
          </w:tcPr>
          <w:p w14:paraId="6A5CA8FB"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1.196</w:t>
            </w:r>
          </w:p>
        </w:tc>
      </w:tr>
      <w:tr w:rsidR="00621CBD" w:rsidRPr="007F6C24" w14:paraId="4D06F429" w14:textId="77777777" w:rsidTr="006B1CCF">
        <w:trPr>
          <w:cantSplit/>
          <w:trHeight w:val="160"/>
        </w:trPr>
        <w:tc>
          <w:tcPr>
            <w:tcW w:w="714" w:type="dxa"/>
            <w:vMerge/>
            <w:tcBorders>
              <w:left w:val="single" w:sz="4" w:space="0" w:color="auto"/>
              <w:bottom w:val="nil"/>
              <w:right w:val="nil"/>
            </w:tcBorders>
            <w:shd w:val="clear" w:color="auto" w:fill="FFFFFF"/>
          </w:tcPr>
          <w:p w14:paraId="42C29691" w14:textId="77777777" w:rsidR="00B620C2" w:rsidRPr="007F6C24" w:rsidRDefault="00B620C2" w:rsidP="00621CBD">
            <w:pPr>
              <w:adjustRightInd w:val="0"/>
              <w:rPr>
                <w:color w:val="000000"/>
                <w:sz w:val="24"/>
                <w:szCs w:val="24"/>
              </w:rPr>
            </w:pPr>
          </w:p>
        </w:tc>
        <w:tc>
          <w:tcPr>
            <w:tcW w:w="2547" w:type="dxa"/>
            <w:tcBorders>
              <w:top w:val="nil"/>
              <w:left w:val="nil"/>
              <w:bottom w:val="nil"/>
              <w:right w:val="single" w:sz="4" w:space="0" w:color="auto"/>
            </w:tcBorders>
            <w:shd w:val="clear" w:color="auto" w:fill="FFFFFF"/>
          </w:tcPr>
          <w:p w14:paraId="3E171CDB" w14:textId="652487FF" w:rsidR="00B620C2" w:rsidRPr="006B1CCF" w:rsidRDefault="006B1CCF" w:rsidP="00621CBD">
            <w:pPr>
              <w:adjustRightInd w:val="0"/>
              <w:spacing w:line="320" w:lineRule="atLeast"/>
              <w:ind w:left="60" w:right="60"/>
              <w:rPr>
                <w:color w:val="000000"/>
                <w:sz w:val="24"/>
                <w:szCs w:val="24"/>
                <w:lang w:val="id-ID"/>
              </w:rPr>
            </w:pPr>
            <w:r>
              <w:rPr>
                <w:color w:val="000000"/>
                <w:sz w:val="24"/>
                <w:szCs w:val="24"/>
                <w:lang w:val="id-ID"/>
              </w:rPr>
              <w:t>Umur perusahaan</w:t>
            </w:r>
          </w:p>
        </w:tc>
        <w:tc>
          <w:tcPr>
            <w:tcW w:w="1417" w:type="dxa"/>
            <w:tcBorders>
              <w:top w:val="nil"/>
              <w:left w:val="single" w:sz="4" w:space="0" w:color="auto"/>
              <w:bottom w:val="single" w:sz="4" w:space="0" w:color="auto"/>
              <w:right w:val="single" w:sz="4" w:space="0" w:color="auto"/>
            </w:tcBorders>
            <w:shd w:val="clear" w:color="auto" w:fill="FFFFFF"/>
            <w:vAlign w:val="center"/>
          </w:tcPr>
          <w:p w14:paraId="17BAD1C8"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.776</w:t>
            </w:r>
          </w:p>
        </w:tc>
        <w:tc>
          <w:tcPr>
            <w:tcW w:w="1276" w:type="dxa"/>
            <w:tcBorders>
              <w:top w:val="nil"/>
              <w:left w:val="single" w:sz="4" w:space="0" w:color="auto"/>
              <w:bottom w:val="single" w:sz="4" w:space="0" w:color="auto"/>
              <w:right w:val="single" w:sz="4" w:space="0" w:color="auto"/>
            </w:tcBorders>
            <w:shd w:val="clear" w:color="auto" w:fill="FFFFFF"/>
            <w:vAlign w:val="center"/>
          </w:tcPr>
          <w:p w14:paraId="750E9F6C" w14:textId="77777777" w:rsidR="00B620C2" w:rsidRPr="007F6C24" w:rsidRDefault="00B620C2" w:rsidP="00621CBD">
            <w:pPr>
              <w:adjustRightInd w:val="0"/>
              <w:spacing w:line="320" w:lineRule="atLeast"/>
              <w:ind w:left="60" w:right="60"/>
              <w:jc w:val="right"/>
              <w:rPr>
                <w:color w:val="000000"/>
                <w:sz w:val="24"/>
                <w:szCs w:val="24"/>
              </w:rPr>
            </w:pPr>
            <w:r w:rsidRPr="007F6C24">
              <w:rPr>
                <w:color w:val="000000"/>
                <w:sz w:val="24"/>
                <w:szCs w:val="24"/>
              </w:rPr>
              <w:t>1.289</w:t>
            </w:r>
          </w:p>
        </w:tc>
      </w:tr>
      <w:tr w:rsidR="00B620C2" w:rsidRPr="007F6C24" w14:paraId="6B291A4B" w14:textId="77777777" w:rsidTr="006B1CCF">
        <w:trPr>
          <w:cantSplit/>
          <w:trHeight w:val="343"/>
        </w:trPr>
        <w:tc>
          <w:tcPr>
            <w:tcW w:w="5954" w:type="dxa"/>
            <w:gridSpan w:val="4"/>
            <w:shd w:val="clear" w:color="auto" w:fill="FFFFFF"/>
          </w:tcPr>
          <w:p w14:paraId="1ED1A163" w14:textId="5A5849FA" w:rsidR="00B620C2" w:rsidRPr="006B1CCF" w:rsidRDefault="006B1CCF" w:rsidP="00621CBD">
            <w:pPr>
              <w:adjustRightInd w:val="0"/>
              <w:spacing w:line="320" w:lineRule="atLeast"/>
              <w:ind w:left="60" w:right="60"/>
              <w:rPr>
                <w:color w:val="000000"/>
                <w:sz w:val="24"/>
                <w:szCs w:val="24"/>
                <w:lang w:val="id-ID"/>
              </w:rPr>
            </w:pPr>
            <w:r>
              <w:rPr>
                <w:color w:val="000000"/>
                <w:sz w:val="24"/>
                <w:szCs w:val="24"/>
              </w:rPr>
              <w:t xml:space="preserve">a. Dependent Variable: </w:t>
            </w:r>
            <w:r>
              <w:rPr>
                <w:color w:val="000000"/>
                <w:sz w:val="24"/>
                <w:szCs w:val="24"/>
                <w:lang w:val="id-ID"/>
              </w:rPr>
              <w:t>Manajemen laba</w:t>
            </w:r>
          </w:p>
        </w:tc>
      </w:tr>
    </w:tbl>
    <w:p w14:paraId="22E2AC74" w14:textId="77777777" w:rsidR="00B620C2" w:rsidRDefault="00B620C2" w:rsidP="001A278C">
      <w:pPr>
        <w:pStyle w:val="ListParagraph"/>
        <w:tabs>
          <w:tab w:val="left" w:pos="5339"/>
        </w:tabs>
        <w:adjustRightInd w:val="0"/>
        <w:ind w:left="1495"/>
        <w:jc w:val="both"/>
        <w:rPr>
          <w:sz w:val="24"/>
          <w:szCs w:val="24"/>
        </w:rPr>
      </w:pPr>
    </w:p>
    <w:p w14:paraId="2A96C2A0" w14:textId="77777777" w:rsidR="00621CBD" w:rsidRDefault="00621CBD" w:rsidP="001A278C">
      <w:pPr>
        <w:pStyle w:val="ListParagraph"/>
        <w:adjustRightInd w:val="0"/>
        <w:ind w:left="1495"/>
        <w:jc w:val="both"/>
        <w:rPr>
          <w:i/>
          <w:iCs/>
          <w:sz w:val="24"/>
          <w:szCs w:val="24"/>
          <w:lang w:val="id-ID"/>
        </w:rPr>
      </w:pPr>
    </w:p>
    <w:p w14:paraId="508F6998" w14:textId="77777777" w:rsidR="00621CBD" w:rsidRDefault="00621CBD" w:rsidP="001A278C">
      <w:pPr>
        <w:adjustRightInd w:val="0"/>
        <w:ind w:left="1495"/>
        <w:jc w:val="both"/>
        <w:rPr>
          <w:iCs/>
          <w:sz w:val="24"/>
          <w:szCs w:val="24"/>
          <w:lang w:val="id-ID"/>
        </w:rPr>
      </w:pPr>
    </w:p>
    <w:p w14:paraId="28D2C10A" w14:textId="77777777" w:rsidR="00621CBD" w:rsidRDefault="00621CBD" w:rsidP="001A278C">
      <w:pPr>
        <w:adjustRightInd w:val="0"/>
        <w:ind w:left="1495"/>
        <w:jc w:val="both"/>
        <w:rPr>
          <w:iCs/>
          <w:sz w:val="24"/>
          <w:szCs w:val="24"/>
          <w:lang w:val="id-ID"/>
        </w:rPr>
      </w:pPr>
    </w:p>
    <w:p w14:paraId="2A93CD7F" w14:textId="77777777" w:rsidR="001A278C" w:rsidRDefault="001A278C" w:rsidP="001A278C">
      <w:pPr>
        <w:adjustRightInd w:val="0"/>
        <w:ind w:left="1495"/>
        <w:jc w:val="both"/>
        <w:rPr>
          <w:iCs/>
          <w:sz w:val="24"/>
          <w:szCs w:val="24"/>
          <w:lang w:val="id-ID"/>
        </w:rPr>
      </w:pPr>
    </w:p>
    <w:p w14:paraId="44AFA032" w14:textId="77777777" w:rsidR="001A278C" w:rsidRDefault="001A278C" w:rsidP="001A278C">
      <w:pPr>
        <w:adjustRightInd w:val="0"/>
        <w:ind w:left="1495"/>
        <w:jc w:val="both"/>
        <w:rPr>
          <w:iCs/>
          <w:sz w:val="24"/>
          <w:szCs w:val="24"/>
          <w:lang w:val="id-ID"/>
        </w:rPr>
      </w:pPr>
    </w:p>
    <w:p w14:paraId="07BECBCB" w14:textId="77777777" w:rsidR="00621CBD" w:rsidRPr="00621CBD" w:rsidRDefault="00621CBD" w:rsidP="00621CBD">
      <w:pPr>
        <w:adjustRightInd w:val="0"/>
        <w:ind w:left="1701"/>
        <w:jc w:val="both"/>
        <w:rPr>
          <w:iCs/>
          <w:sz w:val="24"/>
          <w:szCs w:val="24"/>
          <w:lang w:val="id-ID"/>
        </w:rPr>
      </w:pPr>
    </w:p>
    <w:p w14:paraId="34BF415A" w14:textId="77777777" w:rsidR="001A278C" w:rsidRDefault="001A278C" w:rsidP="00764DDF">
      <w:pPr>
        <w:pStyle w:val="ListParagraph"/>
        <w:spacing w:line="480" w:lineRule="auto"/>
        <w:ind w:left="1429" w:firstLine="720"/>
        <w:jc w:val="both"/>
        <w:rPr>
          <w:sz w:val="24"/>
          <w:szCs w:val="24"/>
          <w:lang w:val="id-ID"/>
        </w:rPr>
      </w:pPr>
    </w:p>
    <w:p w14:paraId="52AFD33E" w14:textId="27E0B5D3" w:rsidR="001A278C" w:rsidRPr="00451117" w:rsidRDefault="00451117" w:rsidP="00451117">
      <w:pPr>
        <w:adjustRightInd w:val="0"/>
        <w:spacing w:line="320" w:lineRule="atLeast"/>
        <w:ind w:left="60" w:right="60"/>
        <w:rPr>
          <w:color w:val="000000"/>
          <w:sz w:val="24"/>
          <w:szCs w:val="24"/>
        </w:rPr>
      </w:pP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t xml:space="preserve">    </w:t>
      </w:r>
      <w:r w:rsidR="00F72E67" w:rsidRPr="00451117">
        <w:rPr>
          <w:color w:val="000000"/>
          <w:sz w:val="24"/>
          <w:szCs w:val="24"/>
        </w:rPr>
        <w:t>S</w:t>
      </w:r>
      <w:r w:rsidR="001A278C" w:rsidRPr="00451117">
        <w:rPr>
          <w:color w:val="000000"/>
          <w:sz w:val="24"/>
          <w:szCs w:val="24"/>
        </w:rPr>
        <w:t>umber: Data diolah SPSS versi 25 (2024)</w:t>
      </w:r>
    </w:p>
    <w:p w14:paraId="53291A04" w14:textId="77777777" w:rsidR="001A278C" w:rsidRDefault="001A278C" w:rsidP="00F72E67">
      <w:pPr>
        <w:jc w:val="both"/>
        <w:rPr>
          <w:sz w:val="24"/>
          <w:szCs w:val="24"/>
          <w:lang w:val="id-ID"/>
        </w:rPr>
      </w:pPr>
    </w:p>
    <w:p w14:paraId="71014536" w14:textId="085F0AC6" w:rsidR="00764DDF" w:rsidRPr="001A278C" w:rsidRDefault="00B620C2" w:rsidP="001A278C">
      <w:pPr>
        <w:spacing w:line="480" w:lineRule="auto"/>
        <w:ind w:left="1429" w:firstLine="720"/>
        <w:jc w:val="both"/>
        <w:rPr>
          <w:sz w:val="24"/>
          <w:lang w:val="id-ID"/>
        </w:rPr>
      </w:pPr>
      <w:r w:rsidRPr="001A278C">
        <w:rPr>
          <w:sz w:val="24"/>
          <w:szCs w:val="24"/>
        </w:rPr>
        <w:t>Berdasarkan hasil output SPSS</w:t>
      </w:r>
      <w:r w:rsidR="006E0F1E" w:rsidRPr="001A278C">
        <w:rPr>
          <w:sz w:val="24"/>
          <w:szCs w:val="24"/>
        </w:rPr>
        <w:t xml:space="preserve"> </w:t>
      </w:r>
      <w:r w:rsidR="00A75512" w:rsidRPr="001A278C">
        <w:rPr>
          <w:sz w:val="24"/>
          <w:szCs w:val="24"/>
          <w:lang w:val="id-ID"/>
        </w:rPr>
        <w:t>pada Tabel 4.4</w:t>
      </w:r>
      <w:r w:rsidR="00A75512" w:rsidRPr="001A278C">
        <w:rPr>
          <w:sz w:val="24"/>
          <w:szCs w:val="24"/>
        </w:rPr>
        <w:t xml:space="preserve"> </w:t>
      </w:r>
      <w:r w:rsidR="005B0961" w:rsidRPr="001A278C">
        <w:rPr>
          <w:sz w:val="24"/>
        </w:rPr>
        <w:t xml:space="preserve">menunjukkan bahwa data </w:t>
      </w:r>
      <w:r w:rsidR="00764DDF" w:rsidRPr="001A278C">
        <w:rPr>
          <w:sz w:val="24"/>
          <w:lang w:val="id-ID"/>
        </w:rPr>
        <w:t xml:space="preserve">residual </w:t>
      </w:r>
      <w:r w:rsidR="005B0961" w:rsidRPr="001A278C">
        <w:rPr>
          <w:sz w:val="24"/>
        </w:rPr>
        <w:t>dari penelitian ini tidak tejadi multikolinearitas antara masing-masing variabel independen dalam model reg</w:t>
      </w:r>
      <w:r w:rsidR="00764DDF" w:rsidRPr="001A278C">
        <w:rPr>
          <w:sz w:val="24"/>
        </w:rPr>
        <w:t>resi</w:t>
      </w:r>
      <w:r w:rsidR="00764DDF" w:rsidRPr="001A278C">
        <w:rPr>
          <w:sz w:val="24"/>
          <w:lang w:val="id-ID"/>
        </w:rPr>
        <w:t>, dikarenakan</w:t>
      </w:r>
      <w:r w:rsidR="005B0961" w:rsidRPr="001A278C">
        <w:rPr>
          <w:sz w:val="24"/>
        </w:rPr>
        <w:t xml:space="preserve"> </w:t>
      </w:r>
      <w:r w:rsidR="00764DDF" w:rsidRPr="001A278C">
        <w:rPr>
          <w:sz w:val="24"/>
          <w:lang w:val="id-ID"/>
        </w:rPr>
        <w:t xml:space="preserve">semua variabel independen memiliki </w:t>
      </w:r>
      <w:r w:rsidR="005B0961" w:rsidRPr="001A278C">
        <w:rPr>
          <w:sz w:val="24"/>
        </w:rPr>
        <w:t xml:space="preserve">nilai </w:t>
      </w:r>
      <w:r w:rsidR="005B0961" w:rsidRPr="001A278C">
        <w:rPr>
          <w:i/>
          <w:sz w:val="24"/>
        </w:rPr>
        <w:t>Tolerance</w:t>
      </w:r>
      <w:r w:rsidR="005B0961" w:rsidRPr="001A278C">
        <w:rPr>
          <w:sz w:val="24"/>
        </w:rPr>
        <w:t xml:space="preserve"> </w:t>
      </w:r>
      <w:r w:rsidR="00764DDF" w:rsidRPr="001A278C">
        <w:rPr>
          <w:sz w:val="24"/>
          <w:lang w:val="id-ID"/>
        </w:rPr>
        <w:t>&gt; 0,10 dan nilai VIF &lt; 10, sehingga dapat dikatakan model regresi tidak terjadi gejala multikolinearitas.</w:t>
      </w:r>
    </w:p>
    <w:p w14:paraId="5B5F2DAE" w14:textId="77777777" w:rsidR="00764DDF" w:rsidRPr="00764DDF" w:rsidRDefault="00B620C2" w:rsidP="00251337">
      <w:pPr>
        <w:pStyle w:val="ListParagraph"/>
        <w:numPr>
          <w:ilvl w:val="0"/>
          <w:numId w:val="39"/>
        </w:numPr>
        <w:spacing w:line="480" w:lineRule="auto"/>
        <w:ind w:left="1429" w:hanging="357"/>
        <w:jc w:val="both"/>
        <w:rPr>
          <w:sz w:val="24"/>
          <w:szCs w:val="24"/>
        </w:rPr>
      </w:pPr>
      <w:r w:rsidRPr="00621CBD">
        <w:rPr>
          <w:sz w:val="24"/>
          <w:szCs w:val="24"/>
        </w:rPr>
        <w:t>Uji Autokorelasi</w:t>
      </w:r>
    </w:p>
    <w:p w14:paraId="3A077A08" w14:textId="3AA651EF" w:rsidR="00B620C2" w:rsidRPr="00764DDF" w:rsidRDefault="00B620C2" w:rsidP="00764DDF">
      <w:pPr>
        <w:pStyle w:val="ListParagraph"/>
        <w:spacing w:line="480" w:lineRule="auto"/>
        <w:ind w:left="1429" w:firstLine="720"/>
        <w:jc w:val="both"/>
        <w:rPr>
          <w:sz w:val="24"/>
          <w:szCs w:val="24"/>
          <w:lang w:val="id-ID"/>
        </w:rPr>
      </w:pPr>
      <w:r w:rsidRPr="00764DDF">
        <w:rPr>
          <w:sz w:val="24"/>
          <w:szCs w:val="24"/>
        </w:rPr>
        <w:t>Uji autokorelasi bertujuan untuk menentukan apakah dalam model regresi terdapat adanya penyimpangan dari korelasi yang terjadi antara residual satu pengamatan dengan pengamatan lain. Model regresi dapat dikatakan baik apabila regresi bebas dari autokorelasi. Dalam uji autokorelasi terdapat metode pengujian untuk mengetahui ada tidaknya autokorelasi yaitu dengan uji Durbin Watson (DW).</w:t>
      </w:r>
      <w:r w:rsidR="00764DDF">
        <w:rPr>
          <w:sz w:val="24"/>
          <w:szCs w:val="24"/>
        </w:rPr>
        <w:t xml:space="preserve"> Berikut hasil uji autokorelasi</w:t>
      </w:r>
      <w:r w:rsidR="00764DDF">
        <w:rPr>
          <w:sz w:val="24"/>
          <w:szCs w:val="24"/>
          <w:lang w:val="id-ID"/>
        </w:rPr>
        <w:t>:</w:t>
      </w:r>
    </w:p>
    <w:p w14:paraId="041F913E" w14:textId="0DC070CF" w:rsidR="001A278C" w:rsidRPr="001A278C" w:rsidRDefault="001A278C" w:rsidP="001A278C">
      <w:pPr>
        <w:pStyle w:val="Caption"/>
        <w:spacing w:after="0"/>
        <w:ind w:left="1429"/>
        <w:jc w:val="center"/>
        <w:rPr>
          <w:rFonts w:ascii="Times New Roman" w:hAnsi="Times New Roman"/>
          <w:color w:val="auto"/>
          <w:sz w:val="24"/>
          <w:szCs w:val="24"/>
        </w:rPr>
      </w:pPr>
      <w:bookmarkStart w:id="8" w:name="_Toc170945906"/>
      <w:r w:rsidRPr="001A278C">
        <w:rPr>
          <w:rFonts w:ascii="Times New Roman" w:hAnsi="Times New Roman"/>
          <w:color w:val="auto"/>
          <w:sz w:val="24"/>
          <w:szCs w:val="24"/>
        </w:rPr>
        <w:lastRenderedPageBreak/>
        <w:t xml:space="preserve">Tabel 4. </w:t>
      </w:r>
      <w:r w:rsidR="007C2FC2">
        <w:rPr>
          <w:rFonts w:ascii="Times New Roman" w:hAnsi="Times New Roman"/>
          <w:color w:val="auto"/>
          <w:sz w:val="24"/>
          <w:szCs w:val="24"/>
        </w:rPr>
        <w:fldChar w:fldCharType="begin"/>
      </w:r>
      <w:r w:rsidR="007C2FC2">
        <w:rPr>
          <w:rFonts w:ascii="Times New Roman" w:hAnsi="Times New Roman"/>
          <w:color w:val="auto"/>
          <w:sz w:val="24"/>
          <w:szCs w:val="24"/>
        </w:rPr>
        <w:instrText xml:space="preserve"> SEQ Tabel_4. \* ARABIC </w:instrText>
      </w:r>
      <w:r w:rsidR="007C2FC2">
        <w:rPr>
          <w:rFonts w:ascii="Times New Roman" w:hAnsi="Times New Roman"/>
          <w:color w:val="auto"/>
          <w:sz w:val="24"/>
          <w:szCs w:val="24"/>
        </w:rPr>
        <w:fldChar w:fldCharType="separate"/>
      </w:r>
      <w:r w:rsidR="007C2FC2">
        <w:rPr>
          <w:rFonts w:ascii="Times New Roman" w:hAnsi="Times New Roman"/>
          <w:noProof/>
          <w:color w:val="auto"/>
          <w:sz w:val="24"/>
          <w:szCs w:val="24"/>
        </w:rPr>
        <w:t>5</w:t>
      </w:r>
      <w:r w:rsidR="007C2FC2">
        <w:rPr>
          <w:rFonts w:ascii="Times New Roman" w:hAnsi="Times New Roman"/>
          <w:color w:val="auto"/>
          <w:sz w:val="24"/>
          <w:szCs w:val="24"/>
        </w:rPr>
        <w:fldChar w:fldCharType="end"/>
      </w:r>
      <w:bookmarkEnd w:id="8"/>
    </w:p>
    <w:p w14:paraId="1C92625D" w14:textId="7EB35202" w:rsidR="00B620C2" w:rsidRPr="001A278C" w:rsidRDefault="001A278C" w:rsidP="001A278C">
      <w:pPr>
        <w:pStyle w:val="Caption"/>
        <w:spacing w:after="0" w:line="360" w:lineRule="auto"/>
        <w:ind w:left="1429"/>
        <w:jc w:val="center"/>
        <w:rPr>
          <w:rFonts w:ascii="Times New Roman" w:hAnsi="Times New Roman"/>
          <w:color w:val="auto"/>
          <w:sz w:val="24"/>
          <w:szCs w:val="24"/>
        </w:rPr>
      </w:pPr>
      <w:r w:rsidRPr="001A278C">
        <w:rPr>
          <w:rFonts w:ascii="Times New Roman" w:hAnsi="Times New Roman"/>
          <w:color w:val="auto"/>
          <w:sz w:val="24"/>
          <w:szCs w:val="24"/>
        </w:rPr>
        <w:t>Hasil Uji Autokorelasi</w:t>
      </w:r>
    </w:p>
    <w:tbl>
      <w:tblPr>
        <w:tblpPr w:leftFromText="180" w:rightFromText="180" w:vertAnchor="text" w:horzAnchor="margin" w:tblpXSpec="right" w:tblpY="47"/>
        <w:tblW w:w="6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1"/>
        <w:gridCol w:w="830"/>
        <w:gridCol w:w="1104"/>
        <w:gridCol w:w="1494"/>
        <w:gridCol w:w="1494"/>
        <w:gridCol w:w="1104"/>
      </w:tblGrid>
      <w:tr w:rsidR="00CD3F2B" w:rsidRPr="00254CAF" w14:paraId="68AF4D2C" w14:textId="77777777" w:rsidTr="00CD3F2B">
        <w:trPr>
          <w:cantSplit/>
          <w:trHeight w:val="358"/>
        </w:trPr>
        <w:tc>
          <w:tcPr>
            <w:tcW w:w="6887" w:type="dxa"/>
            <w:gridSpan w:val="6"/>
            <w:tcBorders>
              <w:top w:val="nil"/>
              <w:left w:val="nil"/>
              <w:bottom w:val="nil"/>
              <w:right w:val="nil"/>
            </w:tcBorders>
            <w:shd w:val="clear" w:color="auto" w:fill="FFFFFF"/>
            <w:vAlign w:val="center"/>
          </w:tcPr>
          <w:p w14:paraId="39B826A5" w14:textId="77777777" w:rsidR="00CD3F2B" w:rsidRPr="00CD3F2B" w:rsidRDefault="00CD3F2B" w:rsidP="001A278C">
            <w:pPr>
              <w:adjustRightInd w:val="0"/>
              <w:spacing w:line="320" w:lineRule="atLeast"/>
              <w:ind w:left="567" w:right="62"/>
              <w:jc w:val="both"/>
              <w:rPr>
                <w:color w:val="000000"/>
                <w:sz w:val="24"/>
                <w:szCs w:val="24"/>
                <w:lang w:val="id-ID"/>
              </w:rPr>
            </w:pPr>
            <w:r>
              <w:rPr>
                <w:b/>
                <w:bCs/>
                <w:color w:val="000000"/>
                <w:sz w:val="24"/>
                <w:szCs w:val="24"/>
              </w:rPr>
              <w:t xml:space="preserve">                                    </w:t>
            </w:r>
            <w:r w:rsidRPr="00254CAF">
              <w:rPr>
                <w:b/>
                <w:bCs/>
                <w:color w:val="000000"/>
                <w:sz w:val="24"/>
                <w:szCs w:val="24"/>
              </w:rPr>
              <w:t>Model Summary</w:t>
            </w:r>
          </w:p>
        </w:tc>
      </w:tr>
      <w:tr w:rsidR="00CD3F2B" w:rsidRPr="00254CAF" w14:paraId="59A928F5" w14:textId="77777777" w:rsidTr="00CD3F2B">
        <w:trPr>
          <w:cantSplit/>
          <w:trHeight w:val="694"/>
        </w:trPr>
        <w:tc>
          <w:tcPr>
            <w:tcW w:w="86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8308AE5" w14:textId="77777777" w:rsidR="00CD3F2B" w:rsidRPr="00254CAF" w:rsidRDefault="00CD3F2B" w:rsidP="00CD3F2B">
            <w:pPr>
              <w:adjustRightInd w:val="0"/>
              <w:spacing w:line="320" w:lineRule="atLeast"/>
              <w:ind w:left="60" w:right="60"/>
              <w:rPr>
                <w:color w:val="000000"/>
                <w:sz w:val="24"/>
                <w:szCs w:val="24"/>
              </w:rPr>
            </w:pPr>
            <w:r w:rsidRPr="00254CAF">
              <w:rPr>
                <w:color w:val="000000"/>
                <w:sz w:val="24"/>
                <w:szCs w:val="24"/>
              </w:rPr>
              <w:t>Model</w:t>
            </w:r>
          </w:p>
        </w:tc>
        <w:tc>
          <w:tcPr>
            <w:tcW w:w="830" w:type="dxa"/>
            <w:tcBorders>
              <w:top w:val="single" w:sz="16" w:space="0" w:color="000000"/>
              <w:left w:val="single" w:sz="16" w:space="0" w:color="000000"/>
              <w:bottom w:val="single" w:sz="16" w:space="0" w:color="000000"/>
            </w:tcBorders>
            <w:shd w:val="clear" w:color="auto" w:fill="FFFFFF"/>
            <w:vAlign w:val="bottom"/>
          </w:tcPr>
          <w:p w14:paraId="694D3AF8" w14:textId="77777777" w:rsidR="00CD3F2B" w:rsidRPr="00254CAF" w:rsidRDefault="00CD3F2B" w:rsidP="00CD3F2B">
            <w:pPr>
              <w:adjustRightInd w:val="0"/>
              <w:spacing w:line="320" w:lineRule="atLeast"/>
              <w:ind w:left="60" w:right="60"/>
              <w:jc w:val="center"/>
              <w:rPr>
                <w:color w:val="000000"/>
                <w:sz w:val="24"/>
                <w:szCs w:val="24"/>
              </w:rPr>
            </w:pPr>
            <w:r w:rsidRPr="00254CAF">
              <w:rPr>
                <w:color w:val="000000"/>
                <w:sz w:val="24"/>
                <w:szCs w:val="24"/>
              </w:rPr>
              <w:t>R</w:t>
            </w:r>
          </w:p>
        </w:tc>
        <w:tc>
          <w:tcPr>
            <w:tcW w:w="1104" w:type="dxa"/>
            <w:tcBorders>
              <w:top w:val="single" w:sz="16" w:space="0" w:color="000000"/>
              <w:bottom w:val="single" w:sz="16" w:space="0" w:color="000000"/>
            </w:tcBorders>
            <w:shd w:val="clear" w:color="auto" w:fill="FFFFFF"/>
            <w:vAlign w:val="bottom"/>
          </w:tcPr>
          <w:p w14:paraId="52DC3CBF" w14:textId="77777777" w:rsidR="00CD3F2B" w:rsidRPr="00254CAF" w:rsidRDefault="00CD3F2B" w:rsidP="00CD3F2B">
            <w:pPr>
              <w:adjustRightInd w:val="0"/>
              <w:spacing w:line="320" w:lineRule="atLeast"/>
              <w:ind w:left="60" w:right="60"/>
              <w:jc w:val="center"/>
              <w:rPr>
                <w:color w:val="000000"/>
                <w:sz w:val="24"/>
                <w:szCs w:val="24"/>
              </w:rPr>
            </w:pPr>
            <w:r w:rsidRPr="00254CAF">
              <w:rPr>
                <w:color w:val="000000"/>
                <w:sz w:val="24"/>
                <w:szCs w:val="24"/>
              </w:rPr>
              <w:t>R Square</w:t>
            </w:r>
          </w:p>
        </w:tc>
        <w:tc>
          <w:tcPr>
            <w:tcW w:w="1494" w:type="dxa"/>
            <w:tcBorders>
              <w:top w:val="single" w:sz="16" w:space="0" w:color="000000"/>
              <w:bottom w:val="single" w:sz="16" w:space="0" w:color="000000"/>
            </w:tcBorders>
            <w:shd w:val="clear" w:color="auto" w:fill="FFFFFF"/>
            <w:vAlign w:val="bottom"/>
          </w:tcPr>
          <w:p w14:paraId="66134081" w14:textId="77777777" w:rsidR="00CD3F2B" w:rsidRPr="00254CAF" w:rsidRDefault="00CD3F2B" w:rsidP="00CD3F2B">
            <w:pPr>
              <w:adjustRightInd w:val="0"/>
              <w:spacing w:line="320" w:lineRule="atLeast"/>
              <w:ind w:left="60" w:right="60"/>
              <w:jc w:val="center"/>
              <w:rPr>
                <w:color w:val="000000"/>
                <w:sz w:val="24"/>
                <w:szCs w:val="24"/>
              </w:rPr>
            </w:pPr>
            <w:r w:rsidRPr="00254CAF">
              <w:rPr>
                <w:color w:val="000000"/>
                <w:sz w:val="24"/>
                <w:szCs w:val="24"/>
              </w:rPr>
              <w:t>Adjusted R Square</w:t>
            </w:r>
          </w:p>
        </w:tc>
        <w:tc>
          <w:tcPr>
            <w:tcW w:w="1494" w:type="dxa"/>
            <w:tcBorders>
              <w:top w:val="single" w:sz="16" w:space="0" w:color="000000"/>
              <w:bottom w:val="single" w:sz="16" w:space="0" w:color="000000"/>
            </w:tcBorders>
            <w:shd w:val="clear" w:color="auto" w:fill="FFFFFF"/>
            <w:vAlign w:val="bottom"/>
          </w:tcPr>
          <w:p w14:paraId="0B9E7BE5" w14:textId="77777777" w:rsidR="00CD3F2B" w:rsidRPr="00254CAF" w:rsidRDefault="00CD3F2B" w:rsidP="00CD3F2B">
            <w:pPr>
              <w:adjustRightInd w:val="0"/>
              <w:spacing w:line="320" w:lineRule="atLeast"/>
              <w:ind w:left="60" w:right="60"/>
              <w:jc w:val="center"/>
              <w:rPr>
                <w:color w:val="000000"/>
                <w:sz w:val="24"/>
                <w:szCs w:val="24"/>
              </w:rPr>
            </w:pPr>
            <w:r w:rsidRPr="00254CAF">
              <w:rPr>
                <w:color w:val="000000"/>
                <w:sz w:val="24"/>
                <w:szCs w:val="24"/>
              </w:rPr>
              <w:t>Std. Error of the Estimate</w:t>
            </w:r>
          </w:p>
        </w:tc>
        <w:tc>
          <w:tcPr>
            <w:tcW w:w="1104" w:type="dxa"/>
            <w:tcBorders>
              <w:top w:val="single" w:sz="16" w:space="0" w:color="000000"/>
              <w:bottom w:val="single" w:sz="16" w:space="0" w:color="000000"/>
              <w:right w:val="single" w:sz="16" w:space="0" w:color="000000"/>
            </w:tcBorders>
            <w:shd w:val="clear" w:color="auto" w:fill="FFFFFF"/>
            <w:vAlign w:val="bottom"/>
          </w:tcPr>
          <w:p w14:paraId="5A03AA4D" w14:textId="77777777" w:rsidR="00CD3F2B" w:rsidRPr="00254CAF" w:rsidRDefault="00CD3F2B" w:rsidP="00CD3F2B">
            <w:pPr>
              <w:adjustRightInd w:val="0"/>
              <w:spacing w:line="320" w:lineRule="atLeast"/>
              <w:ind w:left="60" w:right="60"/>
              <w:jc w:val="center"/>
              <w:rPr>
                <w:color w:val="000000"/>
                <w:sz w:val="24"/>
                <w:szCs w:val="24"/>
              </w:rPr>
            </w:pPr>
            <w:r w:rsidRPr="00254CAF">
              <w:rPr>
                <w:color w:val="000000"/>
                <w:sz w:val="24"/>
                <w:szCs w:val="24"/>
              </w:rPr>
              <w:t>Durbin-Watson</w:t>
            </w:r>
          </w:p>
        </w:tc>
      </w:tr>
      <w:tr w:rsidR="00CD3F2B" w:rsidRPr="00254CAF" w14:paraId="700DD650" w14:textId="77777777" w:rsidTr="00CD3F2B">
        <w:trPr>
          <w:cantSplit/>
          <w:trHeight w:val="358"/>
        </w:trPr>
        <w:tc>
          <w:tcPr>
            <w:tcW w:w="861" w:type="dxa"/>
            <w:tcBorders>
              <w:top w:val="single" w:sz="16" w:space="0" w:color="000000"/>
              <w:left w:val="single" w:sz="16" w:space="0" w:color="000000"/>
              <w:bottom w:val="single" w:sz="16" w:space="0" w:color="000000"/>
              <w:right w:val="single" w:sz="16" w:space="0" w:color="000000"/>
            </w:tcBorders>
            <w:shd w:val="clear" w:color="auto" w:fill="FFFFFF"/>
          </w:tcPr>
          <w:p w14:paraId="499528CD" w14:textId="77777777" w:rsidR="00CD3F2B" w:rsidRPr="00254CAF" w:rsidRDefault="00CD3F2B" w:rsidP="00CF32A3">
            <w:pPr>
              <w:adjustRightInd w:val="0"/>
              <w:ind w:left="60" w:right="60"/>
              <w:rPr>
                <w:color w:val="000000"/>
                <w:sz w:val="24"/>
                <w:szCs w:val="24"/>
              </w:rPr>
            </w:pPr>
            <w:r w:rsidRPr="00254CAF">
              <w:rPr>
                <w:color w:val="000000"/>
                <w:sz w:val="24"/>
                <w:szCs w:val="24"/>
              </w:rPr>
              <w:t>1</w:t>
            </w:r>
          </w:p>
        </w:tc>
        <w:tc>
          <w:tcPr>
            <w:tcW w:w="830" w:type="dxa"/>
            <w:tcBorders>
              <w:top w:val="single" w:sz="16" w:space="0" w:color="000000"/>
              <w:left w:val="single" w:sz="16" w:space="0" w:color="000000"/>
              <w:bottom w:val="single" w:sz="16" w:space="0" w:color="000000"/>
            </w:tcBorders>
            <w:shd w:val="clear" w:color="auto" w:fill="FFFFFF"/>
            <w:vAlign w:val="center"/>
          </w:tcPr>
          <w:p w14:paraId="7A4B2C97" w14:textId="77777777" w:rsidR="00CD3F2B" w:rsidRPr="00254CAF" w:rsidRDefault="00CD3F2B" w:rsidP="00CF32A3">
            <w:pPr>
              <w:adjustRightInd w:val="0"/>
              <w:ind w:left="60" w:right="60"/>
              <w:jc w:val="right"/>
              <w:rPr>
                <w:color w:val="000000"/>
                <w:sz w:val="24"/>
                <w:szCs w:val="24"/>
              </w:rPr>
            </w:pPr>
            <w:r w:rsidRPr="00254CAF">
              <w:rPr>
                <w:color w:val="000000"/>
                <w:sz w:val="24"/>
                <w:szCs w:val="24"/>
              </w:rPr>
              <w:t>.988</w:t>
            </w:r>
            <w:r w:rsidRPr="00254CAF">
              <w:rPr>
                <w:color w:val="000000"/>
                <w:sz w:val="24"/>
                <w:szCs w:val="24"/>
                <w:vertAlign w:val="superscript"/>
              </w:rPr>
              <w:t>a</w:t>
            </w:r>
          </w:p>
        </w:tc>
        <w:tc>
          <w:tcPr>
            <w:tcW w:w="1104" w:type="dxa"/>
            <w:tcBorders>
              <w:top w:val="single" w:sz="16" w:space="0" w:color="000000"/>
              <w:bottom w:val="single" w:sz="16" w:space="0" w:color="000000"/>
            </w:tcBorders>
            <w:shd w:val="clear" w:color="auto" w:fill="FFFFFF"/>
            <w:vAlign w:val="center"/>
          </w:tcPr>
          <w:p w14:paraId="30FAA12E" w14:textId="77777777" w:rsidR="00CD3F2B" w:rsidRPr="00254CAF" w:rsidRDefault="00CD3F2B" w:rsidP="00CF32A3">
            <w:pPr>
              <w:adjustRightInd w:val="0"/>
              <w:ind w:left="60" w:right="60"/>
              <w:jc w:val="right"/>
              <w:rPr>
                <w:color w:val="000000"/>
                <w:sz w:val="24"/>
                <w:szCs w:val="24"/>
              </w:rPr>
            </w:pPr>
            <w:r w:rsidRPr="00254CAF">
              <w:rPr>
                <w:color w:val="000000"/>
                <w:sz w:val="24"/>
                <w:szCs w:val="24"/>
              </w:rPr>
              <w:t>.976</w:t>
            </w:r>
          </w:p>
        </w:tc>
        <w:tc>
          <w:tcPr>
            <w:tcW w:w="1494" w:type="dxa"/>
            <w:tcBorders>
              <w:top w:val="single" w:sz="16" w:space="0" w:color="000000"/>
              <w:bottom w:val="single" w:sz="16" w:space="0" w:color="000000"/>
            </w:tcBorders>
            <w:shd w:val="clear" w:color="auto" w:fill="FFFFFF"/>
            <w:vAlign w:val="center"/>
          </w:tcPr>
          <w:p w14:paraId="1A063303" w14:textId="77777777" w:rsidR="00CD3F2B" w:rsidRPr="00254CAF" w:rsidRDefault="00CD3F2B" w:rsidP="00CF32A3">
            <w:pPr>
              <w:adjustRightInd w:val="0"/>
              <w:ind w:left="60" w:right="60"/>
              <w:jc w:val="right"/>
              <w:rPr>
                <w:color w:val="000000"/>
                <w:sz w:val="24"/>
                <w:szCs w:val="24"/>
              </w:rPr>
            </w:pPr>
            <w:r w:rsidRPr="00254CAF">
              <w:rPr>
                <w:color w:val="000000"/>
                <w:sz w:val="24"/>
                <w:szCs w:val="24"/>
              </w:rPr>
              <w:t>.975</w:t>
            </w:r>
          </w:p>
        </w:tc>
        <w:tc>
          <w:tcPr>
            <w:tcW w:w="1494" w:type="dxa"/>
            <w:tcBorders>
              <w:top w:val="single" w:sz="16" w:space="0" w:color="000000"/>
              <w:bottom w:val="single" w:sz="16" w:space="0" w:color="000000"/>
            </w:tcBorders>
            <w:shd w:val="clear" w:color="auto" w:fill="FFFFFF"/>
            <w:vAlign w:val="center"/>
          </w:tcPr>
          <w:p w14:paraId="7ADFB0A2" w14:textId="77777777" w:rsidR="00CD3F2B" w:rsidRPr="00254CAF" w:rsidRDefault="00CD3F2B" w:rsidP="00CF32A3">
            <w:pPr>
              <w:adjustRightInd w:val="0"/>
              <w:ind w:left="60" w:right="60"/>
              <w:jc w:val="right"/>
              <w:rPr>
                <w:color w:val="000000"/>
                <w:sz w:val="24"/>
                <w:szCs w:val="24"/>
              </w:rPr>
            </w:pPr>
            <w:r w:rsidRPr="00254CAF">
              <w:rPr>
                <w:color w:val="000000"/>
                <w:sz w:val="24"/>
                <w:szCs w:val="24"/>
              </w:rPr>
              <w:t>128.90946</w:t>
            </w:r>
          </w:p>
        </w:tc>
        <w:tc>
          <w:tcPr>
            <w:tcW w:w="1104" w:type="dxa"/>
            <w:tcBorders>
              <w:top w:val="single" w:sz="16" w:space="0" w:color="000000"/>
              <w:bottom w:val="single" w:sz="16" w:space="0" w:color="000000"/>
              <w:right w:val="single" w:sz="16" w:space="0" w:color="000000"/>
            </w:tcBorders>
            <w:shd w:val="clear" w:color="auto" w:fill="FFFFFF"/>
            <w:vAlign w:val="center"/>
          </w:tcPr>
          <w:p w14:paraId="7288400B" w14:textId="77777777" w:rsidR="00CD3F2B" w:rsidRPr="00254CAF" w:rsidRDefault="00CD3F2B" w:rsidP="00CF32A3">
            <w:pPr>
              <w:adjustRightInd w:val="0"/>
              <w:ind w:left="60" w:right="60"/>
              <w:jc w:val="right"/>
              <w:rPr>
                <w:color w:val="000000"/>
                <w:sz w:val="24"/>
                <w:szCs w:val="24"/>
              </w:rPr>
            </w:pPr>
            <w:r w:rsidRPr="00254CAF">
              <w:rPr>
                <w:color w:val="000000"/>
                <w:sz w:val="24"/>
                <w:szCs w:val="24"/>
              </w:rPr>
              <w:t>.969</w:t>
            </w:r>
          </w:p>
        </w:tc>
      </w:tr>
    </w:tbl>
    <w:p w14:paraId="40F3185E" w14:textId="77777777" w:rsidR="00CD3F2B" w:rsidRDefault="00CD3F2B" w:rsidP="00CF32A3">
      <w:pPr>
        <w:pStyle w:val="ListParagraph"/>
        <w:adjustRightInd w:val="0"/>
        <w:ind w:left="1495"/>
        <w:jc w:val="both"/>
        <w:rPr>
          <w:iCs/>
          <w:sz w:val="24"/>
          <w:szCs w:val="24"/>
          <w:lang w:val="id-ID"/>
        </w:rPr>
      </w:pPr>
    </w:p>
    <w:p w14:paraId="48FAAA63" w14:textId="77777777" w:rsidR="00CD3F2B" w:rsidRDefault="00CD3F2B" w:rsidP="00CF32A3">
      <w:pPr>
        <w:pStyle w:val="ListParagraph"/>
        <w:adjustRightInd w:val="0"/>
        <w:ind w:left="1495"/>
        <w:jc w:val="both"/>
        <w:rPr>
          <w:iCs/>
          <w:sz w:val="24"/>
          <w:szCs w:val="24"/>
          <w:lang w:val="id-ID"/>
        </w:rPr>
      </w:pPr>
    </w:p>
    <w:p w14:paraId="53676271" w14:textId="77777777" w:rsidR="00CD3F2B" w:rsidRDefault="00CD3F2B" w:rsidP="00CF32A3">
      <w:pPr>
        <w:pStyle w:val="ListParagraph"/>
        <w:adjustRightInd w:val="0"/>
        <w:ind w:left="1495"/>
        <w:jc w:val="both"/>
        <w:rPr>
          <w:iCs/>
          <w:sz w:val="24"/>
          <w:szCs w:val="24"/>
          <w:lang w:val="id-ID"/>
        </w:rPr>
      </w:pPr>
    </w:p>
    <w:p w14:paraId="18C92B0F" w14:textId="77777777" w:rsidR="00CD3F2B" w:rsidRDefault="00CD3F2B" w:rsidP="00CF32A3">
      <w:pPr>
        <w:pStyle w:val="ListParagraph"/>
        <w:adjustRightInd w:val="0"/>
        <w:ind w:left="1495"/>
        <w:jc w:val="both"/>
        <w:rPr>
          <w:iCs/>
          <w:sz w:val="24"/>
          <w:szCs w:val="24"/>
          <w:lang w:val="id-ID"/>
        </w:rPr>
      </w:pPr>
    </w:p>
    <w:p w14:paraId="39D404E5" w14:textId="77777777" w:rsidR="00CD3F2B" w:rsidRDefault="00CD3F2B" w:rsidP="00CF32A3">
      <w:pPr>
        <w:pStyle w:val="ListParagraph"/>
        <w:adjustRightInd w:val="0"/>
        <w:ind w:left="1495"/>
        <w:jc w:val="both"/>
        <w:rPr>
          <w:iCs/>
          <w:sz w:val="24"/>
          <w:szCs w:val="24"/>
          <w:lang w:val="id-ID"/>
        </w:rPr>
      </w:pPr>
    </w:p>
    <w:p w14:paraId="78976ED0" w14:textId="77777777" w:rsidR="00CF32A3" w:rsidRDefault="00CF32A3" w:rsidP="00CF32A3">
      <w:pPr>
        <w:pStyle w:val="ListParagraph"/>
        <w:adjustRightInd w:val="0"/>
        <w:ind w:left="993"/>
        <w:jc w:val="both"/>
        <w:rPr>
          <w:iCs/>
          <w:sz w:val="24"/>
          <w:szCs w:val="24"/>
          <w:lang w:val="id-ID"/>
        </w:rPr>
      </w:pPr>
    </w:p>
    <w:p w14:paraId="7BFEED86" w14:textId="648321D6" w:rsidR="00CD3F2B" w:rsidRDefault="00CF32A3" w:rsidP="00CF32A3">
      <w:pPr>
        <w:pStyle w:val="ListParagraph"/>
        <w:adjustRightInd w:val="0"/>
        <w:ind w:left="993"/>
        <w:jc w:val="both"/>
        <w:rPr>
          <w:iCs/>
          <w:sz w:val="24"/>
          <w:szCs w:val="24"/>
          <w:lang w:val="id-ID"/>
        </w:rPr>
      </w:pPr>
      <w:r>
        <w:rPr>
          <w:iCs/>
          <w:sz w:val="24"/>
          <w:szCs w:val="24"/>
          <w:lang w:val="id-ID"/>
        </w:rPr>
        <w:tab/>
      </w:r>
      <w:r w:rsidR="00CD3F2B" w:rsidRPr="00621CBD">
        <w:rPr>
          <w:iCs/>
          <w:sz w:val="24"/>
          <w:szCs w:val="24"/>
        </w:rPr>
        <w:t xml:space="preserve">Sumber: </w:t>
      </w:r>
      <w:r w:rsidR="00CD3F2B" w:rsidRPr="00621CBD">
        <w:rPr>
          <w:iCs/>
          <w:sz w:val="24"/>
          <w:szCs w:val="24"/>
          <w:lang w:val="id-ID"/>
        </w:rPr>
        <w:t>D</w:t>
      </w:r>
      <w:r w:rsidR="00CD3F2B" w:rsidRPr="00621CBD">
        <w:rPr>
          <w:iCs/>
          <w:sz w:val="24"/>
          <w:szCs w:val="24"/>
        </w:rPr>
        <w:t>ata diolah SPSS versi 25 (2024)</w:t>
      </w:r>
    </w:p>
    <w:p w14:paraId="1C69B5EE" w14:textId="77777777" w:rsidR="00CD3F2B" w:rsidRPr="00CD3F2B" w:rsidRDefault="00CD3F2B" w:rsidP="00CD3F2B">
      <w:pPr>
        <w:pStyle w:val="ListParagraph"/>
        <w:adjustRightInd w:val="0"/>
        <w:ind w:left="1474"/>
        <w:jc w:val="both"/>
        <w:rPr>
          <w:iCs/>
          <w:sz w:val="24"/>
          <w:szCs w:val="24"/>
          <w:lang w:val="id-ID"/>
        </w:rPr>
      </w:pPr>
    </w:p>
    <w:p w14:paraId="661C27D7" w14:textId="7CC0E8E8" w:rsidR="00B620C2" w:rsidRDefault="00B620C2" w:rsidP="00B34964">
      <w:pPr>
        <w:adjustRightInd w:val="0"/>
        <w:spacing w:line="480" w:lineRule="auto"/>
        <w:ind w:left="993" w:firstLine="556"/>
        <w:jc w:val="both"/>
        <w:rPr>
          <w:sz w:val="24"/>
          <w:szCs w:val="24"/>
          <w:lang w:val="id-ID"/>
        </w:rPr>
      </w:pPr>
      <w:r w:rsidRPr="00CD3F2B">
        <w:rPr>
          <w:sz w:val="24"/>
          <w:szCs w:val="24"/>
        </w:rPr>
        <w:t xml:space="preserve">Berdasarkan hasil output SPSS </w:t>
      </w:r>
      <w:r w:rsidR="00A75512">
        <w:rPr>
          <w:sz w:val="24"/>
          <w:szCs w:val="24"/>
          <w:lang w:val="id-ID"/>
        </w:rPr>
        <w:t xml:space="preserve">pada </w:t>
      </w:r>
      <w:r w:rsidR="00A75512" w:rsidRPr="00CD3F2B">
        <w:rPr>
          <w:sz w:val="24"/>
          <w:szCs w:val="24"/>
          <w:lang w:val="id-ID"/>
        </w:rPr>
        <w:t>Tabel 4.5</w:t>
      </w:r>
      <w:r w:rsidRPr="00CD3F2B">
        <w:rPr>
          <w:sz w:val="24"/>
          <w:szCs w:val="24"/>
        </w:rPr>
        <w:t xml:space="preserve"> nilai Durbin Watson yang dihasilkan sebesar 0,969 yang kemudian akan dibandingkan dengan nilai tabel menggunakan nilai signifikansi 5%, jumlah sampel 162 (n) dan jumlah variabel independen 4 (k=4), maka dari tabel Durbin Watson akan di</w:t>
      </w:r>
      <w:r w:rsidR="007C2FC2">
        <w:rPr>
          <w:sz w:val="24"/>
          <w:szCs w:val="24"/>
        </w:rPr>
        <w:t>dapatkan nilai DU sebesar 1,</w:t>
      </w:r>
      <w:r w:rsidR="007C2FC2">
        <w:rPr>
          <w:sz w:val="24"/>
          <w:szCs w:val="24"/>
          <w:lang w:val="id-ID"/>
        </w:rPr>
        <w:t>8204</w:t>
      </w:r>
      <w:r w:rsidRPr="00CD3F2B">
        <w:rPr>
          <w:sz w:val="24"/>
          <w:szCs w:val="24"/>
        </w:rPr>
        <w:t xml:space="preserve"> sed</w:t>
      </w:r>
      <w:r w:rsidR="007C2FC2">
        <w:rPr>
          <w:sz w:val="24"/>
          <w:szCs w:val="24"/>
        </w:rPr>
        <w:t xml:space="preserve">angkan nilai 4-DU sebesar </w:t>
      </w:r>
      <w:r w:rsidR="007C2FC2">
        <w:rPr>
          <w:sz w:val="24"/>
          <w:szCs w:val="24"/>
          <w:lang w:val="id-ID"/>
        </w:rPr>
        <w:t>2</w:t>
      </w:r>
      <w:r w:rsidR="007C2FC2">
        <w:rPr>
          <w:sz w:val="24"/>
          <w:szCs w:val="24"/>
        </w:rPr>
        <w:t>,</w:t>
      </w:r>
      <w:r w:rsidR="007C2FC2">
        <w:rPr>
          <w:sz w:val="24"/>
          <w:szCs w:val="24"/>
          <w:lang w:val="id-ID"/>
        </w:rPr>
        <w:t>1796</w:t>
      </w:r>
      <w:r w:rsidRPr="00CD3F2B">
        <w:rPr>
          <w:sz w:val="24"/>
          <w:szCs w:val="24"/>
        </w:rPr>
        <w:t>. Oleh karena itu, nilai D</w:t>
      </w:r>
      <w:r w:rsidR="007C2FC2">
        <w:rPr>
          <w:sz w:val="24"/>
          <w:szCs w:val="24"/>
        </w:rPr>
        <w:t xml:space="preserve">urbin Watson </w:t>
      </w:r>
      <w:r w:rsidR="005E5156">
        <w:rPr>
          <w:sz w:val="24"/>
          <w:szCs w:val="24"/>
          <w:lang w:val="id-ID"/>
        </w:rPr>
        <w:t>0,969</w:t>
      </w:r>
      <w:r w:rsidRPr="00CD3F2B">
        <w:rPr>
          <w:sz w:val="24"/>
          <w:szCs w:val="24"/>
        </w:rPr>
        <w:t xml:space="preserve"> lebih besar dari DU dan kurang dari nilai 4-DU atau </w:t>
      </w:r>
      <w:r w:rsidR="007E5CEB">
        <w:rPr>
          <w:sz w:val="24"/>
          <w:szCs w:val="24"/>
        </w:rPr>
        <w:t>1,</w:t>
      </w:r>
      <w:r w:rsidR="007E5CEB">
        <w:rPr>
          <w:sz w:val="24"/>
          <w:szCs w:val="24"/>
          <w:lang w:val="id-ID"/>
        </w:rPr>
        <w:t>8204</w:t>
      </w:r>
      <w:r w:rsidR="007E5CEB" w:rsidRPr="00CD3F2B">
        <w:rPr>
          <w:sz w:val="24"/>
          <w:szCs w:val="24"/>
        </w:rPr>
        <w:t xml:space="preserve"> </w:t>
      </w:r>
      <w:r w:rsidRPr="00CD3F2B">
        <w:rPr>
          <w:sz w:val="24"/>
          <w:szCs w:val="24"/>
        </w:rPr>
        <w:t xml:space="preserve">&lt; </w:t>
      </w:r>
      <w:r w:rsidR="005E5156">
        <w:rPr>
          <w:sz w:val="24"/>
          <w:szCs w:val="24"/>
          <w:lang w:val="id-ID"/>
        </w:rPr>
        <w:t>0,969</w:t>
      </w:r>
      <w:r w:rsidR="007E5CEB" w:rsidRPr="00CD3F2B">
        <w:rPr>
          <w:sz w:val="24"/>
          <w:szCs w:val="24"/>
        </w:rPr>
        <w:t xml:space="preserve"> </w:t>
      </w:r>
      <w:r w:rsidRPr="00CD3F2B">
        <w:rPr>
          <w:sz w:val="24"/>
          <w:szCs w:val="24"/>
        </w:rPr>
        <w:t>&lt;</w:t>
      </w:r>
      <w:r w:rsidR="007E5CEB">
        <w:rPr>
          <w:sz w:val="24"/>
          <w:szCs w:val="24"/>
          <w:lang w:val="id-ID"/>
        </w:rPr>
        <w:t xml:space="preserve"> 2</w:t>
      </w:r>
      <w:r w:rsidR="007E5CEB">
        <w:rPr>
          <w:sz w:val="24"/>
          <w:szCs w:val="24"/>
        </w:rPr>
        <w:t>,</w:t>
      </w:r>
      <w:r w:rsidR="007E5CEB">
        <w:rPr>
          <w:sz w:val="24"/>
          <w:szCs w:val="24"/>
          <w:lang w:val="id-ID"/>
        </w:rPr>
        <w:t>1796</w:t>
      </w:r>
      <w:r w:rsidRPr="00CD3F2B">
        <w:rPr>
          <w:sz w:val="24"/>
          <w:szCs w:val="24"/>
        </w:rPr>
        <w:t>. Dengan demikian dapat disimpulkan bahwa model terjadi masalah autokorelasi.</w:t>
      </w:r>
    </w:p>
    <w:p w14:paraId="6D5B8FBF" w14:textId="77777777" w:rsidR="00F555C3" w:rsidRPr="00E57BE6" w:rsidRDefault="00F555C3" w:rsidP="00F555C3">
      <w:pPr>
        <w:spacing w:line="480" w:lineRule="auto"/>
        <w:ind w:left="1036" w:firstLine="524"/>
        <w:jc w:val="both"/>
        <w:rPr>
          <w:spacing w:val="-4"/>
          <w:sz w:val="28"/>
          <w:szCs w:val="24"/>
          <w:lang w:val="en-US"/>
        </w:rPr>
      </w:pPr>
      <w:r w:rsidRPr="00E57BE6">
        <w:rPr>
          <w:sz w:val="24"/>
        </w:rPr>
        <w:t xml:space="preserve">Setelah melakukan uji asumsi klasik berupa uji normalitas dan </w:t>
      </w:r>
      <w:r>
        <w:rPr>
          <w:sz w:val="24"/>
          <w:lang w:val="en-US"/>
        </w:rPr>
        <w:t>autokorelasi</w:t>
      </w:r>
      <w:r w:rsidRPr="00E57BE6">
        <w:rPr>
          <w:sz w:val="24"/>
        </w:rPr>
        <w:t xml:space="preserve">, data yang digunakan dalam penelitian menunjukan hasil yang tidak memenuhi prasyarat uji asumsi klasik yaitu normalitas dan </w:t>
      </w:r>
      <w:r>
        <w:rPr>
          <w:sz w:val="24"/>
          <w:lang w:val="en-US"/>
        </w:rPr>
        <w:t>autokorelasi</w:t>
      </w:r>
      <w:r w:rsidRPr="00E57BE6">
        <w:rPr>
          <w:sz w:val="24"/>
        </w:rPr>
        <w:t xml:space="preserve">. Hasil uji normalitas memperlihatkan data residual yang tidak terdistribusi secara normal, sedangkan uji </w:t>
      </w:r>
      <w:r>
        <w:rPr>
          <w:sz w:val="24"/>
          <w:lang w:val="en-US"/>
        </w:rPr>
        <w:t>autokorelasi</w:t>
      </w:r>
      <w:r w:rsidRPr="00E57BE6">
        <w:rPr>
          <w:sz w:val="24"/>
        </w:rPr>
        <w:t xml:space="preserve"> menunjukan </w:t>
      </w:r>
      <w:r>
        <w:rPr>
          <w:sz w:val="24"/>
          <w:lang w:val="en-US"/>
        </w:rPr>
        <w:t>terdapat masalah autokorelasi</w:t>
      </w:r>
      <w:r w:rsidRPr="00E57BE6">
        <w:rPr>
          <w:sz w:val="24"/>
        </w:rPr>
        <w:t xml:space="preserve">. Apabila data yang digunakan dalam model regresi tidak memenuhi prasyarat tersebut, maka tidak dapat digunakan untuk pengujian selanjutnya karena masih terdapat penyimpangan asumsi klasik. Oleh karena itu, diperlukan </w:t>
      </w:r>
      <w:r w:rsidRPr="00E57BE6">
        <w:rPr>
          <w:sz w:val="24"/>
        </w:rPr>
        <w:lastRenderedPageBreak/>
        <w:t>adanya perbaikan data agar memperoleh data yang baik</w:t>
      </w:r>
      <w:r w:rsidRPr="00E57BE6">
        <w:rPr>
          <w:sz w:val="24"/>
          <w:lang w:val="en-US"/>
        </w:rPr>
        <w:t xml:space="preserve"> </w:t>
      </w:r>
      <w:r w:rsidRPr="00E57BE6">
        <w:rPr>
          <w:sz w:val="24"/>
        </w:rPr>
        <w:t>untuk penelitian. Hal yang dilakukan untuk memperoleh hasil yang baik adalah dengan melakukan transformasi data.</w:t>
      </w:r>
    </w:p>
    <w:p w14:paraId="6CA696EF" w14:textId="77777777" w:rsidR="00F555C3" w:rsidRPr="00CF483C" w:rsidRDefault="00F555C3" w:rsidP="00F555C3">
      <w:pPr>
        <w:spacing w:line="480" w:lineRule="auto"/>
        <w:ind w:left="1036" w:firstLine="524"/>
        <w:jc w:val="both"/>
        <w:rPr>
          <w:sz w:val="24"/>
          <w:lang w:val="en-US"/>
        </w:rPr>
      </w:pPr>
      <w:r w:rsidRPr="00491CF2">
        <w:rPr>
          <w:sz w:val="24"/>
          <w:lang w:val="en-US"/>
        </w:rPr>
        <w:t>Transformasi data selanjutnya dilakukan untk megatasi masalah autokorelasi. untuk membuktikkan bahwa penelitian ini terhindar dari autokorelasi, maka dilakukan pengujian kembali dengan metode berbeda yaitu menggunakan uji Cochrane Orcutt. Menurut Ghozali (2018) uji Cochrane Orcutt dipakai sebagai salah satu cara mengobati autokorelasi.</w:t>
      </w:r>
      <w:r>
        <w:rPr>
          <w:sz w:val="24"/>
          <w:lang w:val="en-US"/>
        </w:rPr>
        <w:t xml:space="preserve"> Uji </w:t>
      </w:r>
      <w:r w:rsidRPr="00491CF2">
        <w:rPr>
          <w:sz w:val="24"/>
          <w:lang w:val="en-US"/>
        </w:rPr>
        <w:t>Cochrane Orcutt</w:t>
      </w:r>
      <w:r>
        <w:rPr>
          <w:sz w:val="24"/>
          <w:lang w:val="en-US"/>
        </w:rPr>
        <w:t xml:space="preserve"> dilakukan dengan transformasi nilai pada setiap variable pada penelitian. Melalui uji tersebut akan diperoleh nilai DW yang baru untuk menentukan keputusan apakah model regresi terbebas dari nilai autokorelasi.</w:t>
      </w:r>
    </w:p>
    <w:p w14:paraId="68192926" w14:textId="77777777" w:rsidR="007C2FC2" w:rsidRPr="007C2FC2" w:rsidRDefault="007C2FC2" w:rsidP="007C2FC2">
      <w:pPr>
        <w:widowControl/>
        <w:adjustRightInd w:val="0"/>
        <w:rPr>
          <w:rFonts w:eastAsiaTheme="minorHAnsi"/>
          <w:sz w:val="24"/>
          <w:szCs w:val="24"/>
          <w:lang w:val="en-US"/>
        </w:rPr>
      </w:pPr>
    </w:p>
    <w:p w14:paraId="2957A64E" w14:textId="77777777" w:rsidR="007C2FC2" w:rsidRDefault="007C2FC2" w:rsidP="007C2FC2">
      <w:pPr>
        <w:pStyle w:val="Caption"/>
        <w:spacing w:after="0"/>
        <w:ind w:left="567"/>
        <w:jc w:val="center"/>
        <w:rPr>
          <w:rFonts w:ascii="Times New Roman" w:hAnsi="Times New Roman"/>
          <w:color w:val="auto"/>
          <w:sz w:val="24"/>
          <w:szCs w:val="24"/>
        </w:rPr>
      </w:pPr>
      <w:r w:rsidRPr="007C2FC2">
        <w:rPr>
          <w:rFonts w:ascii="Times New Roman" w:hAnsi="Times New Roman"/>
          <w:color w:val="auto"/>
          <w:sz w:val="24"/>
          <w:szCs w:val="24"/>
        </w:rPr>
        <w:t xml:space="preserve">Tabel 4. </w:t>
      </w:r>
      <w:r w:rsidRPr="007C2FC2">
        <w:rPr>
          <w:rFonts w:ascii="Times New Roman" w:hAnsi="Times New Roman"/>
          <w:color w:val="auto"/>
          <w:sz w:val="24"/>
          <w:szCs w:val="24"/>
        </w:rPr>
        <w:fldChar w:fldCharType="begin"/>
      </w:r>
      <w:r w:rsidRPr="007C2FC2">
        <w:rPr>
          <w:rFonts w:ascii="Times New Roman" w:hAnsi="Times New Roman"/>
          <w:color w:val="auto"/>
          <w:sz w:val="24"/>
          <w:szCs w:val="24"/>
        </w:rPr>
        <w:instrText xml:space="preserve"> SEQ Tabel_4. \* ARABIC </w:instrText>
      </w:r>
      <w:r w:rsidRPr="007C2FC2">
        <w:rPr>
          <w:rFonts w:ascii="Times New Roman" w:hAnsi="Times New Roman"/>
          <w:color w:val="auto"/>
          <w:sz w:val="24"/>
          <w:szCs w:val="24"/>
        </w:rPr>
        <w:fldChar w:fldCharType="separate"/>
      </w:r>
      <w:r w:rsidRPr="007C2FC2">
        <w:rPr>
          <w:rFonts w:ascii="Times New Roman" w:hAnsi="Times New Roman"/>
          <w:color w:val="auto"/>
          <w:sz w:val="24"/>
          <w:szCs w:val="24"/>
        </w:rPr>
        <w:t>6</w:t>
      </w:r>
      <w:r w:rsidRPr="007C2FC2">
        <w:rPr>
          <w:rFonts w:ascii="Times New Roman" w:hAnsi="Times New Roman"/>
          <w:color w:val="auto"/>
          <w:sz w:val="24"/>
          <w:szCs w:val="24"/>
        </w:rPr>
        <w:fldChar w:fldCharType="end"/>
      </w:r>
      <w:r w:rsidRPr="007C2FC2">
        <w:rPr>
          <w:rFonts w:ascii="Times New Roman" w:hAnsi="Times New Roman"/>
          <w:color w:val="auto"/>
          <w:sz w:val="24"/>
          <w:szCs w:val="24"/>
        </w:rPr>
        <w:t xml:space="preserve"> </w:t>
      </w:r>
    </w:p>
    <w:p w14:paraId="19451716" w14:textId="04DEEEE7" w:rsidR="007C2FC2" w:rsidRDefault="009F00EB" w:rsidP="007C2FC2">
      <w:pPr>
        <w:pStyle w:val="Caption"/>
        <w:spacing w:after="0"/>
        <w:ind w:left="567"/>
        <w:jc w:val="center"/>
        <w:rPr>
          <w:rFonts w:ascii="Times New Roman" w:hAnsi="Times New Roman"/>
          <w:color w:val="auto"/>
          <w:sz w:val="24"/>
          <w:szCs w:val="24"/>
        </w:rPr>
      </w:pPr>
      <w:r>
        <w:rPr>
          <w:rFonts w:ascii="Times New Roman" w:hAnsi="Times New Roman"/>
          <w:color w:val="auto"/>
          <w:sz w:val="24"/>
          <w:szCs w:val="24"/>
        </w:rPr>
        <w:t>Hasil Uji</w:t>
      </w:r>
      <w:r w:rsidR="007C2FC2" w:rsidRPr="007C2FC2">
        <w:rPr>
          <w:rFonts w:ascii="Times New Roman" w:hAnsi="Times New Roman"/>
          <w:color w:val="auto"/>
          <w:sz w:val="24"/>
          <w:szCs w:val="24"/>
        </w:rPr>
        <w:t xml:space="preserve"> Autokorelasi Setelah Transformasi Data</w:t>
      </w:r>
    </w:p>
    <w:p w14:paraId="1A4C8561" w14:textId="77777777" w:rsidR="007C2FC2" w:rsidRPr="007C2FC2" w:rsidRDefault="007C2FC2" w:rsidP="007C2FC2">
      <w:pPr>
        <w:rPr>
          <w:lang w:val="id-ID"/>
        </w:rPr>
      </w:pPr>
    </w:p>
    <w:tbl>
      <w:tblPr>
        <w:tblW w:w="7332"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7C2FC2" w:rsidRPr="007C2FC2" w14:paraId="19F43FD0" w14:textId="77777777" w:rsidTr="007C2FC2">
        <w:trPr>
          <w:cantSplit/>
        </w:trPr>
        <w:tc>
          <w:tcPr>
            <w:tcW w:w="7332" w:type="dxa"/>
            <w:gridSpan w:val="6"/>
            <w:tcBorders>
              <w:top w:val="nil"/>
              <w:left w:val="nil"/>
              <w:bottom w:val="nil"/>
              <w:right w:val="nil"/>
            </w:tcBorders>
            <w:shd w:val="clear" w:color="auto" w:fill="FFFFFF"/>
            <w:vAlign w:val="center"/>
          </w:tcPr>
          <w:p w14:paraId="284C80C1" w14:textId="77777777" w:rsidR="007C2FC2" w:rsidRPr="007C2FC2" w:rsidRDefault="007C2FC2" w:rsidP="007C2FC2">
            <w:pPr>
              <w:widowControl/>
              <w:adjustRightInd w:val="0"/>
              <w:spacing w:line="320" w:lineRule="atLeast"/>
              <w:ind w:left="60" w:right="60"/>
              <w:jc w:val="center"/>
              <w:rPr>
                <w:rFonts w:ascii="Arial" w:eastAsiaTheme="minorHAnsi" w:hAnsi="Arial" w:cs="Arial"/>
                <w:color w:val="000000"/>
                <w:sz w:val="18"/>
                <w:szCs w:val="18"/>
                <w:lang w:val="en-US"/>
              </w:rPr>
            </w:pPr>
            <w:r w:rsidRPr="007C2FC2">
              <w:rPr>
                <w:rFonts w:ascii="Arial" w:eastAsiaTheme="minorHAnsi" w:hAnsi="Arial" w:cs="Arial"/>
                <w:b/>
                <w:bCs/>
                <w:color w:val="000000"/>
                <w:sz w:val="18"/>
                <w:szCs w:val="18"/>
                <w:lang w:val="en-US"/>
              </w:rPr>
              <w:t>Model Summary</w:t>
            </w:r>
            <w:r w:rsidRPr="007C2FC2">
              <w:rPr>
                <w:rFonts w:ascii="Arial" w:eastAsiaTheme="minorHAnsi" w:hAnsi="Arial" w:cs="Arial"/>
                <w:b/>
                <w:bCs/>
                <w:color w:val="000000"/>
                <w:sz w:val="18"/>
                <w:szCs w:val="18"/>
                <w:vertAlign w:val="superscript"/>
                <w:lang w:val="en-US"/>
              </w:rPr>
              <w:t>b</w:t>
            </w:r>
          </w:p>
        </w:tc>
      </w:tr>
      <w:tr w:rsidR="007C2FC2" w:rsidRPr="007C2FC2" w14:paraId="5F8AD2BA" w14:textId="77777777" w:rsidTr="007C2FC2">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A40BDEB" w14:textId="77777777" w:rsidR="007C2FC2" w:rsidRPr="007C2FC2" w:rsidRDefault="007C2FC2" w:rsidP="007C2FC2">
            <w:pPr>
              <w:widowControl/>
              <w:adjustRightInd w:val="0"/>
              <w:spacing w:line="320" w:lineRule="atLeast"/>
              <w:ind w:left="60" w:right="60"/>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30C2B26B" w14:textId="77777777" w:rsidR="007C2FC2" w:rsidRPr="007C2FC2" w:rsidRDefault="007C2FC2" w:rsidP="007C2FC2">
            <w:pPr>
              <w:widowControl/>
              <w:adjustRightInd w:val="0"/>
              <w:spacing w:line="320" w:lineRule="atLeast"/>
              <w:ind w:left="60" w:right="60"/>
              <w:jc w:val="center"/>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R</w:t>
            </w:r>
          </w:p>
        </w:tc>
        <w:tc>
          <w:tcPr>
            <w:tcW w:w="1091" w:type="dxa"/>
            <w:tcBorders>
              <w:top w:val="single" w:sz="16" w:space="0" w:color="000000"/>
              <w:bottom w:val="single" w:sz="16" w:space="0" w:color="000000"/>
            </w:tcBorders>
            <w:shd w:val="clear" w:color="auto" w:fill="FFFFFF"/>
            <w:vAlign w:val="bottom"/>
          </w:tcPr>
          <w:p w14:paraId="384388BD" w14:textId="77777777" w:rsidR="007C2FC2" w:rsidRPr="007C2FC2" w:rsidRDefault="007C2FC2" w:rsidP="007C2FC2">
            <w:pPr>
              <w:widowControl/>
              <w:adjustRightInd w:val="0"/>
              <w:spacing w:line="320" w:lineRule="atLeast"/>
              <w:ind w:left="60" w:right="60"/>
              <w:jc w:val="center"/>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R Square</w:t>
            </w:r>
          </w:p>
        </w:tc>
        <w:tc>
          <w:tcPr>
            <w:tcW w:w="1476" w:type="dxa"/>
            <w:tcBorders>
              <w:top w:val="single" w:sz="16" w:space="0" w:color="000000"/>
              <w:bottom w:val="single" w:sz="16" w:space="0" w:color="000000"/>
            </w:tcBorders>
            <w:shd w:val="clear" w:color="auto" w:fill="FFFFFF"/>
            <w:vAlign w:val="bottom"/>
          </w:tcPr>
          <w:p w14:paraId="11E19AA5" w14:textId="77777777" w:rsidR="007C2FC2" w:rsidRPr="007C2FC2" w:rsidRDefault="007C2FC2" w:rsidP="007C2FC2">
            <w:pPr>
              <w:widowControl/>
              <w:adjustRightInd w:val="0"/>
              <w:spacing w:line="320" w:lineRule="atLeast"/>
              <w:ind w:left="60" w:right="60"/>
              <w:jc w:val="center"/>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Adjusted R Square</w:t>
            </w:r>
          </w:p>
        </w:tc>
        <w:tc>
          <w:tcPr>
            <w:tcW w:w="1476" w:type="dxa"/>
            <w:tcBorders>
              <w:top w:val="single" w:sz="16" w:space="0" w:color="000000"/>
              <w:bottom w:val="single" w:sz="16" w:space="0" w:color="000000"/>
            </w:tcBorders>
            <w:shd w:val="clear" w:color="auto" w:fill="FFFFFF"/>
            <w:vAlign w:val="bottom"/>
          </w:tcPr>
          <w:p w14:paraId="16F67992" w14:textId="77777777" w:rsidR="007C2FC2" w:rsidRPr="007C2FC2" w:rsidRDefault="007C2FC2" w:rsidP="007C2FC2">
            <w:pPr>
              <w:widowControl/>
              <w:adjustRightInd w:val="0"/>
              <w:spacing w:line="320" w:lineRule="atLeast"/>
              <w:ind w:left="60" w:right="60"/>
              <w:jc w:val="center"/>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08A29069" w14:textId="77777777" w:rsidR="007C2FC2" w:rsidRPr="007C2FC2" w:rsidRDefault="007C2FC2" w:rsidP="007C2FC2">
            <w:pPr>
              <w:widowControl/>
              <w:adjustRightInd w:val="0"/>
              <w:spacing w:line="320" w:lineRule="atLeast"/>
              <w:ind w:left="60" w:right="60"/>
              <w:jc w:val="center"/>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Durbin-Watson</w:t>
            </w:r>
          </w:p>
        </w:tc>
      </w:tr>
      <w:tr w:rsidR="007C2FC2" w:rsidRPr="007C2FC2" w14:paraId="0C9135D8" w14:textId="77777777" w:rsidTr="007C2FC2">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6BC30774" w14:textId="77777777" w:rsidR="007C2FC2" w:rsidRPr="007C2FC2" w:rsidRDefault="007C2FC2" w:rsidP="00CF32A3">
            <w:pPr>
              <w:widowControl/>
              <w:adjustRightInd w:val="0"/>
              <w:ind w:left="60" w:right="60"/>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3401DDD5" w14:textId="77777777" w:rsidR="007C2FC2" w:rsidRPr="007C2FC2" w:rsidRDefault="007C2FC2" w:rsidP="00CF32A3">
            <w:pPr>
              <w:widowControl/>
              <w:adjustRightInd w:val="0"/>
              <w:ind w:left="60" w:right="60"/>
              <w:jc w:val="right"/>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.998</w:t>
            </w:r>
            <w:r w:rsidRPr="007C2FC2">
              <w:rPr>
                <w:rFonts w:ascii="Arial" w:eastAsiaTheme="minorHAnsi" w:hAnsi="Arial" w:cs="Arial"/>
                <w:color w:val="000000"/>
                <w:sz w:val="18"/>
                <w:szCs w:val="18"/>
                <w:vertAlign w:val="superscript"/>
                <w:lang w:val="en-US"/>
              </w:rPr>
              <w:t>a</w:t>
            </w:r>
          </w:p>
        </w:tc>
        <w:tc>
          <w:tcPr>
            <w:tcW w:w="1091" w:type="dxa"/>
            <w:tcBorders>
              <w:top w:val="single" w:sz="16" w:space="0" w:color="000000"/>
              <w:bottom w:val="single" w:sz="16" w:space="0" w:color="000000"/>
            </w:tcBorders>
            <w:shd w:val="clear" w:color="auto" w:fill="FFFFFF"/>
            <w:vAlign w:val="center"/>
          </w:tcPr>
          <w:p w14:paraId="46A81569" w14:textId="77777777" w:rsidR="007C2FC2" w:rsidRPr="007C2FC2" w:rsidRDefault="007C2FC2" w:rsidP="00CF32A3">
            <w:pPr>
              <w:widowControl/>
              <w:adjustRightInd w:val="0"/>
              <w:ind w:left="60" w:right="60"/>
              <w:jc w:val="right"/>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.996</w:t>
            </w:r>
          </w:p>
        </w:tc>
        <w:tc>
          <w:tcPr>
            <w:tcW w:w="1476" w:type="dxa"/>
            <w:tcBorders>
              <w:top w:val="single" w:sz="16" w:space="0" w:color="000000"/>
              <w:bottom w:val="single" w:sz="16" w:space="0" w:color="000000"/>
            </w:tcBorders>
            <w:shd w:val="clear" w:color="auto" w:fill="FFFFFF"/>
            <w:vAlign w:val="center"/>
          </w:tcPr>
          <w:p w14:paraId="394A3F9A" w14:textId="77777777" w:rsidR="007C2FC2" w:rsidRPr="007C2FC2" w:rsidRDefault="007C2FC2" w:rsidP="00CF32A3">
            <w:pPr>
              <w:widowControl/>
              <w:adjustRightInd w:val="0"/>
              <w:ind w:left="60" w:right="60"/>
              <w:jc w:val="right"/>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.996</w:t>
            </w:r>
          </w:p>
        </w:tc>
        <w:tc>
          <w:tcPr>
            <w:tcW w:w="1476" w:type="dxa"/>
            <w:tcBorders>
              <w:top w:val="single" w:sz="16" w:space="0" w:color="000000"/>
              <w:bottom w:val="single" w:sz="16" w:space="0" w:color="000000"/>
            </w:tcBorders>
            <w:shd w:val="clear" w:color="auto" w:fill="FFFFFF"/>
            <w:vAlign w:val="center"/>
          </w:tcPr>
          <w:p w14:paraId="7076C458" w14:textId="77777777" w:rsidR="007C2FC2" w:rsidRPr="007C2FC2" w:rsidRDefault="007C2FC2" w:rsidP="00CF32A3">
            <w:pPr>
              <w:widowControl/>
              <w:adjustRightInd w:val="0"/>
              <w:ind w:left="60" w:right="60"/>
              <w:jc w:val="right"/>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92.27514</w:t>
            </w:r>
          </w:p>
        </w:tc>
        <w:tc>
          <w:tcPr>
            <w:tcW w:w="1476" w:type="dxa"/>
            <w:tcBorders>
              <w:top w:val="single" w:sz="16" w:space="0" w:color="000000"/>
              <w:bottom w:val="single" w:sz="16" w:space="0" w:color="000000"/>
              <w:right w:val="single" w:sz="16" w:space="0" w:color="000000"/>
            </w:tcBorders>
            <w:shd w:val="clear" w:color="auto" w:fill="FFFFFF"/>
            <w:vAlign w:val="center"/>
          </w:tcPr>
          <w:p w14:paraId="1757562A" w14:textId="77777777" w:rsidR="007C2FC2" w:rsidRPr="007C2FC2" w:rsidRDefault="007C2FC2" w:rsidP="00CF32A3">
            <w:pPr>
              <w:widowControl/>
              <w:adjustRightInd w:val="0"/>
              <w:ind w:left="60" w:right="60"/>
              <w:jc w:val="right"/>
              <w:rPr>
                <w:rFonts w:ascii="Arial" w:eastAsiaTheme="minorHAnsi" w:hAnsi="Arial" w:cs="Arial"/>
                <w:color w:val="000000"/>
                <w:sz w:val="18"/>
                <w:szCs w:val="18"/>
                <w:lang w:val="en-US"/>
              </w:rPr>
            </w:pPr>
            <w:r w:rsidRPr="007C2FC2">
              <w:rPr>
                <w:rFonts w:ascii="Arial" w:eastAsiaTheme="minorHAnsi" w:hAnsi="Arial" w:cs="Arial"/>
                <w:color w:val="000000"/>
                <w:sz w:val="18"/>
                <w:szCs w:val="18"/>
                <w:lang w:val="en-US"/>
              </w:rPr>
              <w:t>1.981</w:t>
            </w:r>
          </w:p>
        </w:tc>
      </w:tr>
    </w:tbl>
    <w:p w14:paraId="212FFB48" w14:textId="65AD609A" w:rsidR="00CF32A3" w:rsidRDefault="00CF32A3" w:rsidP="00CF32A3">
      <w:pPr>
        <w:pStyle w:val="ListParagraph"/>
        <w:adjustRightInd w:val="0"/>
        <w:ind w:left="993"/>
        <w:jc w:val="both"/>
        <w:rPr>
          <w:iCs/>
          <w:sz w:val="24"/>
          <w:szCs w:val="24"/>
          <w:lang w:val="id-ID"/>
        </w:rPr>
      </w:pPr>
      <w:r w:rsidRPr="00621CBD">
        <w:rPr>
          <w:iCs/>
          <w:sz w:val="24"/>
          <w:szCs w:val="24"/>
        </w:rPr>
        <w:t xml:space="preserve">Sumber: </w:t>
      </w:r>
      <w:r w:rsidRPr="00621CBD">
        <w:rPr>
          <w:iCs/>
          <w:sz w:val="24"/>
          <w:szCs w:val="24"/>
          <w:lang w:val="id-ID"/>
        </w:rPr>
        <w:t>D</w:t>
      </w:r>
      <w:r w:rsidRPr="00621CBD">
        <w:rPr>
          <w:iCs/>
          <w:sz w:val="24"/>
          <w:szCs w:val="24"/>
        </w:rPr>
        <w:t>ata diolah SPSS versi 25 (2024)</w:t>
      </w:r>
    </w:p>
    <w:p w14:paraId="277333A9" w14:textId="77777777" w:rsidR="007C2FC2" w:rsidRPr="007C2FC2" w:rsidRDefault="007C2FC2" w:rsidP="007C2FC2">
      <w:pPr>
        <w:widowControl/>
        <w:adjustRightInd w:val="0"/>
        <w:spacing w:line="400" w:lineRule="atLeast"/>
        <w:rPr>
          <w:rFonts w:eastAsiaTheme="minorHAnsi"/>
          <w:sz w:val="24"/>
          <w:szCs w:val="24"/>
          <w:lang w:val="en-US"/>
        </w:rPr>
      </w:pPr>
    </w:p>
    <w:p w14:paraId="0B0F62CE" w14:textId="26770A34" w:rsidR="00CF32A3" w:rsidRPr="00CF32A3" w:rsidRDefault="007C2FC2" w:rsidP="007C2FC2">
      <w:pPr>
        <w:spacing w:line="480" w:lineRule="auto"/>
        <w:ind w:left="1036" w:firstLine="524"/>
        <w:jc w:val="both"/>
        <w:rPr>
          <w:spacing w:val="-4"/>
          <w:sz w:val="24"/>
          <w:szCs w:val="24"/>
          <w:lang w:val="id-ID"/>
        </w:rPr>
      </w:pPr>
      <w:r>
        <w:rPr>
          <w:spacing w:val="-4"/>
          <w:sz w:val="24"/>
          <w:szCs w:val="24"/>
          <w:lang w:val="en-US"/>
        </w:rPr>
        <w:t>Dari table di atas diketahui u</w:t>
      </w:r>
      <w:r w:rsidRPr="007E60EA">
        <w:rPr>
          <w:spacing w:val="-4"/>
          <w:sz w:val="24"/>
          <w:szCs w:val="24"/>
        </w:rPr>
        <w:t>ji autokorelasi menggunakan pengujian Durbin-Watson</w:t>
      </w:r>
      <w:r>
        <w:rPr>
          <w:spacing w:val="-4"/>
          <w:sz w:val="24"/>
          <w:szCs w:val="24"/>
          <w:lang w:val="en-US"/>
        </w:rPr>
        <w:t xml:space="preserve"> setelah dilakukan transformasi data</w:t>
      </w:r>
      <w:r w:rsidRPr="007E60EA">
        <w:rPr>
          <w:spacing w:val="-4"/>
          <w:sz w:val="24"/>
          <w:szCs w:val="24"/>
        </w:rPr>
        <w:t>.</w:t>
      </w:r>
      <w:r>
        <w:rPr>
          <w:spacing w:val="-4"/>
          <w:sz w:val="24"/>
          <w:szCs w:val="24"/>
        </w:rPr>
        <w:t xml:space="preserve"> </w:t>
      </w:r>
      <w:r w:rsidRPr="007E60EA">
        <w:rPr>
          <w:spacing w:val="-4"/>
          <w:sz w:val="24"/>
          <w:szCs w:val="24"/>
        </w:rPr>
        <w:t>Berdasarkan hasil perhitungan dengan bantuan program SPSS, menunjukan hasil sebesar</w:t>
      </w:r>
      <w:r w:rsidR="00CF32A3">
        <w:rPr>
          <w:spacing w:val="-4"/>
          <w:sz w:val="24"/>
          <w:szCs w:val="24"/>
          <w:lang w:val="id-ID"/>
        </w:rPr>
        <w:t xml:space="preserve"> </w:t>
      </w:r>
      <w:r w:rsidR="00CF32A3" w:rsidRPr="00CF32A3">
        <w:rPr>
          <w:spacing w:val="-4"/>
          <w:sz w:val="24"/>
          <w:szCs w:val="24"/>
          <w:lang w:val="id-ID"/>
        </w:rPr>
        <w:t xml:space="preserve">1,981 yang kemudian akan dibandingkan dengan nilai tabel menggunakan nilai signifikansi 5%, jumlah sampel 162 (n) dan jumlah variabel independen 4 (k = 4) maka dari tabel Durbin Watson akan didapatkan nilai </w:t>
      </w:r>
      <w:r w:rsidR="00CF32A3" w:rsidRPr="00CF32A3">
        <w:rPr>
          <w:spacing w:val="-4"/>
          <w:sz w:val="24"/>
          <w:szCs w:val="24"/>
          <w:lang w:val="id-ID"/>
        </w:rPr>
        <w:lastRenderedPageBreak/>
        <w:t>DU sebesar 1,8204 sedangkan nilai 4-DU sebesar 2,1796. Dengan demikian, nilai DU &lt; DW &lt; 4 - DU atau 1,8204 &lt; 1,981 &lt; 2,1796. Sehingga dapat disimpulkan bahwa model tidak terjadi masalah autokorelasi.</w:t>
      </w:r>
    </w:p>
    <w:p w14:paraId="532F5BBE" w14:textId="77777777" w:rsidR="00CD3F2B" w:rsidRPr="00CD3F2B" w:rsidRDefault="00B620C2" w:rsidP="00251337">
      <w:pPr>
        <w:pStyle w:val="ListParagraph"/>
        <w:widowControl/>
        <w:numPr>
          <w:ilvl w:val="0"/>
          <w:numId w:val="39"/>
        </w:numPr>
        <w:adjustRightInd w:val="0"/>
        <w:spacing w:line="480" w:lineRule="auto"/>
        <w:ind w:left="1429" w:hanging="357"/>
        <w:contextualSpacing/>
        <w:jc w:val="both"/>
        <w:rPr>
          <w:sz w:val="24"/>
          <w:szCs w:val="24"/>
        </w:rPr>
      </w:pPr>
      <w:r>
        <w:rPr>
          <w:sz w:val="24"/>
          <w:szCs w:val="24"/>
        </w:rPr>
        <w:t>Uji Heteroskedastisitas</w:t>
      </w:r>
    </w:p>
    <w:p w14:paraId="3DBEAAC1" w14:textId="172EC00F" w:rsidR="00B620C2" w:rsidRDefault="00B620C2" w:rsidP="00CD3F2B">
      <w:pPr>
        <w:pStyle w:val="ListParagraph"/>
        <w:widowControl/>
        <w:adjustRightInd w:val="0"/>
        <w:spacing w:line="480" w:lineRule="auto"/>
        <w:ind w:left="1429" w:firstLine="720"/>
        <w:contextualSpacing/>
        <w:jc w:val="both"/>
        <w:rPr>
          <w:sz w:val="24"/>
          <w:szCs w:val="24"/>
          <w:lang w:val="id-ID"/>
        </w:rPr>
      </w:pPr>
      <w:r w:rsidRPr="00CD3F2B">
        <w:rPr>
          <w:sz w:val="24"/>
          <w:szCs w:val="24"/>
        </w:rPr>
        <w:t xml:space="preserve">Uji heteroskedastisitas merupakan gejala yang terjadi apabila suatu residu dan persamaan regresi memiliki varian yang tidak sama. Kondisi varian data yang sama untuk semua pengamatan disebut homoskedastisitas. Dalam melihat ada tidaknya masalah heteroskedastisitas peneliti memakai grafik </w:t>
      </w:r>
      <w:r w:rsidRPr="00CD3F2B">
        <w:rPr>
          <w:i/>
          <w:iCs/>
          <w:sz w:val="24"/>
          <w:szCs w:val="24"/>
        </w:rPr>
        <w:t>scatterplots.</w:t>
      </w:r>
      <w:r w:rsidRPr="00CD3F2B">
        <w:rPr>
          <w:sz w:val="24"/>
          <w:szCs w:val="24"/>
        </w:rPr>
        <w:t xml:space="preserve"> Apabila pola yang terlihat tidak jelas, seperti titik-titik yang menyebar di atas dan di bawah angka 0 pada sumbu Y artinya model tidak mengandung masalah heteroskedastisitas. Berikut hasil uji heteroskedatisitas: </w:t>
      </w:r>
    </w:p>
    <w:p w14:paraId="373017FB" w14:textId="778AB565" w:rsidR="00CD3F2B" w:rsidRPr="00CD3F2B" w:rsidRDefault="00451117" w:rsidP="00CD3F2B">
      <w:pPr>
        <w:pStyle w:val="ListParagraph"/>
        <w:widowControl/>
        <w:adjustRightInd w:val="0"/>
        <w:spacing w:line="480" w:lineRule="auto"/>
        <w:ind w:left="1429" w:firstLine="720"/>
        <w:contextualSpacing/>
        <w:jc w:val="both"/>
        <w:rPr>
          <w:sz w:val="24"/>
          <w:szCs w:val="24"/>
          <w:lang w:val="id-ID"/>
        </w:rPr>
      </w:pPr>
      <w:r>
        <w:rPr>
          <w:noProof/>
          <w:lang w:val="en-US"/>
        </w:rPr>
        <w:drawing>
          <wp:anchor distT="0" distB="0" distL="114300" distR="114300" simplePos="0" relativeHeight="251684864" behindDoc="0" locked="0" layoutInCell="1" allowOverlap="1" wp14:anchorId="44117836" wp14:editId="40E88E9E">
            <wp:simplePos x="0" y="0"/>
            <wp:positionH relativeFrom="margin">
              <wp:posOffset>960120</wp:posOffset>
            </wp:positionH>
            <wp:positionV relativeFrom="margin">
              <wp:posOffset>4912995</wp:posOffset>
            </wp:positionV>
            <wp:extent cx="3895725" cy="27717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725" cy="277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0ADE9" w14:textId="5BCE9E81" w:rsidR="00CD3F2B" w:rsidRDefault="00CD3F2B" w:rsidP="00CD3F2B">
      <w:pPr>
        <w:pStyle w:val="ListParagraph"/>
        <w:widowControl/>
        <w:adjustRightInd w:val="0"/>
        <w:spacing w:line="480" w:lineRule="auto"/>
        <w:ind w:left="1429" w:firstLine="720"/>
        <w:contextualSpacing/>
        <w:jc w:val="both"/>
        <w:rPr>
          <w:sz w:val="24"/>
          <w:szCs w:val="24"/>
          <w:lang w:val="id-ID"/>
        </w:rPr>
      </w:pPr>
    </w:p>
    <w:p w14:paraId="39CCB5D6" w14:textId="77777777" w:rsidR="00CD3F2B" w:rsidRDefault="00CD3F2B" w:rsidP="00CD3F2B">
      <w:pPr>
        <w:pStyle w:val="ListParagraph"/>
        <w:widowControl/>
        <w:adjustRightInd w:val="0"/>
        <w:spacing w:line="480" w:lineRule="auto"/>
        <w:ind w:left="1429" w:firstLine="720"/>
        <w:contextualSpacing/>
        <w:jc w:val="both"/>
        <w:rPr>
          <w:sz w:val="24"/>
          <w:szCs w:val="24"/>
          <w:lang w:val="id-ID"/>
        </w:rPr>
      </w:pPr>
    </w:p>
    <w:p w14:paraId="7D68A5AF" w14:textId="77777777" w:rsidR="00CD3F2B" w:rsidRDefault="00CD3F2B" w:rsidP="00CD3F2B">
      <w:pPr>
        <w:pStyle w:val="ListParagraph"/>
        <w:widowControl/>
        <w:adjustRightInd w:val="0"/>
        <w:spacing w:line="480" w:lineRule="auto"/>
        <w:ind w:left="1429" w:firstLine="720"/>
        <w:contextualSpacing/>
        <w:jc w:val="both"/>
        <w:rPr>
          <w:sz w:val="24"/>
          <w:szCs w:val="24"/>
          <w:lang w:val="id-ID"/>
        </w:rPr>
      </w:pPr>
    </w:p>
    <w:p w14:paraId="32A92DB3" w14:textId="77777777" w:rsidR="00CD3F2B" w:rsidRDefault="00CD3F2B" w:rsidP="00CD3F2B">
      <w:pPr>
        <w:pStyle w:val="ListParagraph"/>
        <w:widowControl/>
        <w:adjustRightInd w:val="0"/>
        <w:spacing w:line="480" w:lineRule="auto"/>
        <w:ind w:left="1429" w:firstLine="720"/>
        <w:contextualSpacing/>
        <w:jc w:val="both"/>
        <w:rPr>
          <w:sz w:val="24"/>
          <w:szCs w:val="24"/>
          <w:lang w:val="id-ID"/>
        </w:rPr>
      </w:pPr>
    </w:p>
    <w:p w14:paraId="1F4B00EC" w14:textId="77777777" w:rsidR="00CD3F2B" w:rsidRDefault="00CD3F2B" w:rsidP="00CD3F2B">
      <w:pPr>
        <w:pStyle w:val="ListParagraph"/>
        <w:widowControl/>
        <w:adjustRightInd w:val="0"/>
        <w:spacing w:line="480" w:lineRule="auto"/>
        <w:ind w:left="1429" w:firstLine="720"/>
        <w:contextualSpacing/>
        <w:jc w:val="both"/>
        <w:rPr>
          <w:sz w:val="24"/>
          <w:szCs w:val="24"/>
          <w:lang w:val="id-ID"/>
        </w:rPr>
      </w:pPr>
    </w:p>
    <w:p w14:paraId="1B6F2FDC" w14:textId="77777777" w:rsidR="00CD3F2B" w:rsidRDefault="00CD3F2B" w:rsidP="00CD3F2B">
      <w:pPr>
        <w:pStyle w:val="ListParagraph"/>
        <w:widowControl/>
        <w:adjustRightInd w:val="0"/>
        <w:spacing w:line="480" w:lineRule="auto"/>
        <w:ind w:left="1429" w:firstLine="720"/>
        <w:contextualSpacing/>
        <w:jc w:val="both"/>
        <w:rPr>
          <w:sz w:val="24"/>
          <w:szCs w:val="24"/>
          <w:lang w:val="id-ID"/>
        </w:rPr>
      </w:pPr>
    </w:p>
    <w:p w14:paraId="1041C7A2" w14:textId="3BC5EAF2" w:rsidR="00CD3F2B" w:rsidRPr="00CD3F2B" w:rsidRDefault="00CD3F2B" w:rsidP="00CD3F2B">
      <w:pPr>
        <w:pStyle w:val="ListParagraph"/>
        <w:widowControl/>
        <w:adjustRightInd w:val="0"/>
        <w:spacing w:line="480" w:lineRule="auto"/>
        <w:ind w:left="1429" w:firstLine="720"/>
        <w:contextualSpacing/>
        <w:jc w:val="both"/>
        <w:rPr>
          <w:sz w:val="24"/>
          <w:szCs w:val="24"/>
          <w:lang w:val="id-ID"/>
        </w:rPr>
      </w:pPr>
    </w:p>
    <w:p w14:paraId="71F9D9A2" w14:textId="7220F619" w:rsidR="001A278C" w:rsidRPr="001A278C" w:rsidRDefault="001A278C" w:rsidP="001A278C">
      <w:pPr>
        <w:pStyle w:val="Caption"/>
        <w:spacing w:after="0"/>
        <w:ind w:left="1429"/>
        <w:jc w:val="center"/>
        <w:rPr>
          <w:rFonts w:ascii="Times New Roman" w:hAnsi="Times New Roman"/>
          <w:color w:val="auto"/>
          <w:sz w:val="24"/>
          <w:szCs w:val="24"/>
        </w:rPr>
      </w:pPr>
      <w:bookmarkStart w:id="9" w:name="_Toc170946347"/>
      <w:r w:rsidRPr="001A278C">
        <w:rPr>
          <w:rFonts w:ascii="Times New Roman" w:hAnsi="Times New Roman"/>
          <w:color w:val="auto"/>
          <w:sz w:val="24"/>
          <w:szCs w:val="24"/>
        </w:rPr>
        <w:t xml:space="preserve">Gambar 4. </w:t>
      </w:r>
      <w:r w:rsidRPr="001A278C">
        <w:rPr>
          <w:rFonts w:ascii="Times New Roman" w:hAnsi="Times New Roman"/>
          <w:color w:val="auto"/>
          <w:sz w:val="24"/>
          <w:szCs w:val="24"/>
        </w:rPr>
        <w:fldChar w:fldCharType="begin"/>
      </w:r>
      <w:r w:rsidRPr="001A278C">
        <w:rPr>
          <w:rFonts w:ascii="Times New Roman" w:hAnsi="Times New Roman"/>
          <w:color w:val="auto"/>
          <w:sz w:val="24"/>
          <w:szCs w:val="24"/>
        </w:rPr>
        <w:instrText xml:space="preserve"> SEQ Gambar_4. \* ARABIC </w:instrText>
      </w:r>
      <w:r w:rsidRPr="001A278C">
        <w:rPr>
          <w:rFonts w:ascii="Times New Roman" w:hAnsi="Times New Roman"/>
          <w:color w:val="auto"/>
          <w:sz w:val="24"/>
          <w:szCs w:val="24"/>
        </w:rPr>
        <w:fldChar w:fldCharType="separate"/>
      </w:r>
      <w:r w:rsidR="00F555C3">
        <w:rPr>
          <w:rFonts w:ascii="Times New Roman" w:hAnsi="Times New Roman"/>
          <w:noProof/>
          <w:color w:val="auto"/>
          <w:sz w:val="24"/>
          <w:szCs w:val="24"/>
        </w:rPr>
        <w:t>2</w:t>
      </w:r>
      <w:bookmarkEnd w:id="9"/>
      <w:r w:rsidRPr="001A278C">
        <w:rPr>
          <w:rFonts w:ascii="Times New Roman" w:hAnsi="Times New Roman"/>
          <w:color w:val="auto"/>
          <w:sz w:val="24"/>
          <w:szCs w:val="24"/>
        </w:rPr>
        <w:fldChar w:fldCharType="end"/>
      </w:r>
    </w:p>
    <w:p w14:paraId="0928907B" w14:textId="191F13D1" w:rsidR="00CD3F2B" w:rsidRDefault="001A278C" w:rsidP="001A278C">
      <w:pPr>
        <w:pStyle w:val="Caption"/>
        <w:spacing w:after="0"/>
        <w:ind w:left="1429"/>
        <w:jc w:val="center"/>
        <w:rPr>
          <w:rFonts w:ascii="Times New Roman" w:hAnsi="Times New Roman"/>
          <w:color w:val="auto"/>
          <w:sz w:val="24"/>
          <w:szCs w:val="24"/>
        </w:rPr>
      </w:pPr>
      <w:r w:rsidRPr="001A278C">
        <w:rPr>
          <w:rFonts w:ascii="Times New Roman" w:hAnsi="Times New Roman"/>
          <w:color w:val="auto"/>
          <w:sz w:val="24"/>
          <w:szCs w:val="24"/>
        </w:rPr>
        <w:t>Hasil Uji Heteroskedastisitas</w:t>
      </w:r>
    </w:p>
    <w:p w14:paraId="3973FFF1" w14:textId="77777777" w:rsidR="001A278C" w:rsidRPr="001A278C" w:rsidRDefault="001A278C" w:rsidP="001A278C">
      <w:pPr>
        <w:rPr>
          <w:lang w:val="id-ID"/>
        </w:rPr>
      </w:pPr>
    </w:p>
    <w:p w14:paraId="0AB122BA" w14:textId="3BF4E79B" w:rsidR="00B620C2" w:rsidRDefault="00B620C2" w:rsidP="00CD3F2B">
      <w:pPr>
        <w:adjustRightInd w:val="0"/>
        <w:spacing w:line="480" w:lineRule="auto"/>
        <w:ind w:left="1429" w:firstLine="720"/>
        <w:jc w:val="both"/>
        <w:rPr>
          <w:sz w:val="24"/>
          <w:szCs w:val="24"/>
        </w:rPr>
      </w:pPr>
      <w:r>
        <w:rPr>
          <w:sz w:val="24"/>
          <w:szCs w:val="24"/>
        </w:rPr>
        <w:t>Berdasarkan</w:t>
      </w:r>
      <w:r w:rsidR="00CD3F2B">
        <w:rPr>
          <w:sz w:val="24"/>
          <w:szCs w:val="24"/>
          <w:lang w:val="id-ID"/>
        </w:rPr>
        <w:t xml:space="preserve"> </w:t>
      </w:r>
      <w:r>
        <w:rPr>
          <w:sz w:val="24"/>
          <w:szCs w:val="24"/>
        </w:rPr>
        <w:t xml:space="preserve">hasil output SPSS </w:t>
      </w:r>
      <w:r w:rsidR="00CD3F2B">
        <w:rPr>
          <w:sz w:val="24"/>
          <w:szCs w:val="24"/>
          <w:lang w:val="id-ID"/>
        </w:rPr>
        <w:t xml:space="preserve">pada </w:t>
      </w:r>
      <w:r w:rsidR="00671E00">
        <w:rPr>
          <w:sz w:val="24"/>
          <w:szCs w:val="24"/>
          <w:lang w:val="id-ID"/>
        </w:rPr>
        <w:t>Gambar 4.2</w:t>
      </w:r>
      <w:r w:rsidR="00A75512">
        <w:rPr>
          <w:sz w:val="24"/>
          <w:szCs w:val="24"/>
          <w:lang w:val="id-ID"/>
        </w:rPr>
        <w:t xml:space="preserve"> </w:t>
      </w:r>
      <w:r>
        <w:rPr>
          <w:sz w:val="24"/>
          <w:szCs w:val="24"/>
        </w:rPr>
        <w:t xml:space="preserve">grafik </w:t>
      </w:r>
      <w:r w:rsidRPr="00783C49">
        <w:rPr>
          <w:i/>
          <w:iCs/>
          <w:sz w:val="24"/>
          <w:szCs w:val="24"/>
        </w:rPr>
        <w:t xml:space="preserve">scatterplot </w:t>
      </w:r>
      <w:r>
        <w:rPr>
          <w:sz w:val="24"/>
          <w:szCs w:val="24"/>
        </w:rPr>
        <w:t>tersebut terlihat bahwa titik-titik menyebar secara acak serta tersebar baik diatas maupun di bawah angka 0 pada sumbu Y. hal ini dapat dikatakan bahwa model regresi tersebut tidak terjadi masalah heteroskedastisitas.</w:t>
      </w:r>
    </w:p>
    <w:p w14:paraId="38DE6A91" w14:textId="77777777" w:rsidR="009279DA" w:rsidRPr="009279DA" w:rsidRDefault="00B620C2" w:rsidP="00251337">
      <w:pPr>
        <w:pStyle w:val="ListParagraph"/>
        <w:widowControl/>
        <w:numPr>
          <w:ilvl w:val="0"/>
          <w:numId w:val="38"/>
        </w:numPr>
        <w:adjustRightInd w:val="0"/>
        <w:spacing w:line="480" w:lineRule="auto"/>
        <w:ind w:left="1071" w:hanging="357"/>
        <w:contextualSpacing/>
        <w:jc w:val="both"/>
        <w:rPr>
          <w:b/>
          <w:bCs/>
          <w:sz w:val="24"/>
          <w:szCs w:val="24"/>
        </w:rPr>
      </w:pPr>
      <w:r w:rsidRPr="00CD3F2B">
        <w:rPr>
          <w:b/>
          <w:bCs/>
          <w:sz w:val="24"/>
          <w:szCs w:val="24"/>
        </w:rPr>
        <w:t>Analisis Regresi Linear Berganda</w:t>
      </w:r>
    </w:p>
    <w:p w14:paraId="073EDD5F" w14:textId="47AAFEC3" w:rsidR="00B620C2" w:rsidRPr="009279DA" w:rsidRDefault="00B620C2" w:rsidP="009279DA">
      <w:pPr>
        <w:pStyle w:val="ListParagraph"/>
        <w:widowControl/>
        <w:adjustRightInd w:val="0"/>
        <w:spacing w:line="480" w:lineRule="auto"/>
        <w:ind w:left="1072" w:firstLine="720"/>
        <w:contextualSpacing/>
        <w:jc w:val="both"/>
        <w:rPr>
          <w:b/>
          <w:bCs/>
          <w:sz w:val="24"/>
          <w:szCs w:val="24"/>
        </w:rPr>
      </w:pPr>
      <w:r w:rsidRPr="009279DA">
        <w:rPr>
          <w:sz w:val="24"/>
          <w:szCs w:val="24"/>
        </w:rPr>
        <w:t>Analisis regresi linear berganda berfungsi guna menguji dua atau lebih dari variabel independen dengan variabel dependen. Variabel independen dalam penelitian ini adalah perencanaan pajak, beban pajak tangguhan, insentif pajak dan non pajak. Sedangkan variabel dependen dalam penelitian ini adalah manajemen laba. Berdasarkan analisis regresi linear berganda yang dilakukan dengan menggunakan SPSS versi 25 menghasilkan output sebagai berikut:</w:t>
      </w:r>
    </w:p>
    <w:p w14:paraId="0BA71BB4" w14:textId="0646AE5A" w:rsidR="00AD7037" w:rsidRPr="00AD7037" w:rsidRDefault="00AD7037" w:rsidP="00AD7037">
      <w:pPr>
        <w:pStyle w:val="Caption"/>
        <w:spacing w:after="0"/>
        <w:ind w:left="1072"/>
        <w:jc w:val="center"/>
        <w:rPr>
          <w:rFonts w:ascii="Times New Roman" w:hAnsi="Times New Roman"/>
          <w:color w:val="auto"/>
          <w:sz w:val="24"/>
          <w:szCs w:val="24"/>
        </w:rPr>
      </w:pPr>
      <w:bookmarkStart w:id="10" w:name="_Toc170945907"/>
      <w:r w:rsidRPr="00AD7037">
        <w:rPr>
          <w:rFonts w:ascii="Times New Roman" w:hAnsi="Times New Roman"/>
          <w:color w:val="auto"/>
          <w:sz w:val="24"/>
          <w:szCs w:val="24"/>
        </w:rPr>
        <w:t xml:space="preserve">Tabel 4. </w:t>
      </w:r>
      <w:r w:rsidR="007C2FC2">
        <w:rPr>
          <w:rFonts w:ascii="Times New Roman" w:hAnsi="Times New Roman"/>
          <w:color w:val="auto"/>
          <w:sz w:val="24"/>
          <w:szCs w:val="24"/>
        </w:rPr>
        <w:fldChar w:fldCharType="begin"/>
      </w:r>
      <w:r w:rsidR="007C2FC2">
        <w:rPr>
          <w:rFonts w:ascii="Times New Roman" w:hAnsi="Times New Roman"/>
          <w:color w:val="auto"/>
          <w:sz w:val="24"/>
          <w:szCs w:val="24"/>
        </w:rPr>
        <w:instrText xml:space="preserve"> SEQ Tabel_4. \* ARABIC </w:instrText>
      </w:r>
      <w:r w:rsidR="007C2FC2">
        <w:rPr>
          <w:rFonts w:ascii="Times New Roman" w:hAnsi="Times New Roman"/>
          <w:color w:val="auto"/>
          <w:sz w:val="24"/>
          <w:szCs w:val="24"/>
        </w:rPr>
        <w:fldChar w:fldCharType="separate"/>
      </w:r>
      <w:r w:rsidR="007C2FC2">
        <w:rPr>
          <w:rFonts w:ascii="Times New Roman" w:hAnsi="Times New Roman"/>
          <w:noProof/>
          <w:color w:val="auto"/>
          <w:sz w:val="24"/>
          <w:szCs w:val="24"/>
        </w:rPr>
        <w:t>7</w:t>
      </w:r>
      <w:r w:rsidR="007C2FC2">
        <w:rPr>
          <w:rFonts w:ascii="Times New Roman" w:hAnsi="Times New Roman"/>
          <w:color w:val="auto"/>
          <w:sz w:val="24"/>
          <w:szCs w:val="24"/>
        </w:rPr>
        <w:fldChar w:fldCharType="end"/>
      </w:r>
      <w:bookmarkEnd w:id="10"/>
    </w:p>
    <w:p w14:paraId="4E873C69" w14:textId="098CFF6E" w:rsidR="00AD7037" w:rsidRPr="00AD7037" w:rsidRDefault="00AD7037" w:rsidP="00AD7037">
      <w:pPr>
        <w:pStyle w:val="Caption"/>
        <w:spacing w:after="0" w:line="360" w:lineRule="auto"/>
        <w:ind w:left="1072"/>
        <w:jc w:val="center"/>
        <w:rPr>
          <w:rFonts w:ascii="Times New Roman" w:hAnsi="Times New Roman"/>
          <w:color w:val="auto"/>
          <w:sz w:val="24"/>
          <w:szCs w:val="24"/>
        </w:rPr>
      </w:pPr>
      <w:r w:rsidRPr="00AD7037">
        <w:rPr>
          <w:rFonts w:ascii="Times New Roman" w:hAnsi="Times New Roman"/>
          <w:color w:val="auto"/>
          <w:sz w:val="24"/>
          <w:szCs w:val="24"/>
        </w:rPr>
        <w:t>Hasil Analisis Regresi Linear Berganda</w:t>
      </w:r>
    </w:p>
    <w:tbl>
      <w:tblPr>
        <w:tblpPr w:leftFromText="180" w:rightFromText="180" w:vertAnchor="text" w:horzAnchor="margin" w:tblpXSpec="right" w:tblpY="55"/>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6"/>
        <w:gridCol w:w="2106"/>
        <w:gridCol w:w="1134"/>
        <w:gridCol w:w="1134"/>
        <w:gridCol w:w="1418"/>
        <w:gridCol w:w="1134"/>
        <w:gridCol w:w="850"/>
      </w:tblGrid>
      <w:tr w:rsidR="00AD7037" w:rsidRPr="00BD2602" w14:paraId="3F780930" w14:textId="77777777" w:rsidTr="006B1CCF">
        <w:trPr>
          <w:cantSplit/>
        </w:trPr>
        <w:tc>
          <w:tcPr>
            <w:tcW w:w="8222" w:type="dxa"/>
            <w:gridSpan w:val="7"/>
            <w:tcBorders>
              <w:top w:val="nil"/>
              <w:left w:val="nil"/>
              <w:bottom w:val="single" w:sz="4" w:space="0" w:color="auto"/>
              <w:right w:val="nil"/>
            </w:tcBorders>
            <w:shd w:val="clear" w:color="auto" w:fill="FFFFFF"/>
            <w:vAlign w:val="bottom"/>
          </w:tcPr>
          <w:p w14:paraId="64B644BE" w14:textId="77777777" w:rsidR="00AD7037" w:rsidRPr="00BD2602" w:rsidRDefault="00AD7037" w:rsidP="00AD7037">
            <w:pPr>
              <w:adjustRightInd w:val="0"/>
              <w:spacing w:line="320" w:lineRule="atLeast"/>
              <w:ind w:left="726" w:right="62"/>
              <w:jc w:val="center"/>
              <w:rPr>
                <w:color w:val="000000"/>
                <w:sz w:val="24"/>
                <w:szCs w:val="24"/>
              </w:rPr>
            </w:pPr>
            <w:r w:rsidRPr="007F6C24">
              <w:rPr>
                <w:b/>
                <w:bCs/>
                <w:color w:val="000000"/>
                <w:sz w:val="24"/>
                <w:szCs w:val="24"/>
              </w:rPr>
              <w:t>Coefficients</w:t>
            </w:r>
          </w:p>
        </w:tc>
      </w:tr>
      <w:tr w:rsidR="00AD7037" w:rsidRPr="00BD2602" w14:paraId="7873889D" w14:textId="77777777" w:rsidTr="006B1CCF">
        <w:trPr>
          <w:cantSplit/>
        </w:trPr>
        <w:tc>
          <w:tcPr>
            <w:tcW w:w="2552" w:type="dxa"/>
            <w:gridSpan w:val="2"/>
            <w:vMerge w:val="restart"/>
            <w:tcBorders>
              <w:top w:val="single" w:sz="4" w:space="0" w:color="auto"/>
              <w:left w:val="single" w:sz="16" w:space="0" w:color="000000"/>
              <w:bottom w:val="nil"/>
              <w:right w:val="nil"/>
            </w:tcBorders>
            <w:shd w:val="clear" w:color="auto" w:fill="FFFFFF"/>
            <w:vAlign w:val="bottom"/>
          </w:tcPr>
          <w:p w14:paraId="7B0539F2" w14:textId="77777777" w:rsidR="00AD7037" w:rsidRPr="00BD2602" w:rsidRDefault="00AD7037" w:rsidP="00AD7037">
            <w:pPr>
              <w:adjustRightInd w:val="0"/>
              <w:spacing w:line="320" w:lineRule="atLeast"/>
              <w:ind w:left="60" w:right="60"/>
              <w:rPr>
                <w:color w:val="000000"/>
                <w:sz w:val="24"/>
                <w:szCs w:val="24"/>
              </w:rPr>
            </w:pPr>
            <w:r w:rsidRPr="00BD2602">
              <w:rPr>
                <w:color w:val="000000"/>
                <w:sz w:val="24"/>
                <w:szCs w:val="24"/>
              </w:rPr>
              <w:t>Model</w:t>
            </w:r>
          </w:p>
        </w:tc>
        <w:tc>
          <w:tcPr>
            <w:tcW w:w="2268" w:type="dxa"/>
            <w:gridSpan w:val="2"/>
            <w:tcBorders>
              <w:top w:val="single" w:sz="4" w:space="0" w:color="auto"/>
              <w:left w:val="single" w:sz="16" w:space="0" w:color="000000"/>
            </w:tcBorders>
            <w:shd w:val="clear" w:color="auto" w:fill="FFFFFF"/>
            <w:vAlign w:val="bottom"/>
          </w:tcPr>
          <w:p w14:paraId="128CEC02" w14:textId="77777777" w:rsidR="00AD7037" w:rsidRPr="00BD2602" w:rsidRDefault="00AD7037" w:rsidP="00AD7037">
            <w:pPr>
              <w:adjustRightInd w:val="0"/>
              <w:spacing w:line="320" w:lineRule="atLeast"/>
              <w:ind w:left="60" w:right="60"/>
              <w:jc w:val="center"/>
              <w:rPr>
                <w:color w:val="000000"/>
                <w:sz w:val="24"/>
                <w:szCs w:val="24"/>
              </w:rPr>
            </w:pPr>
            <w:r w:rsidRPr="00BD2602">
              <w:rPr>
                <w:color w:val="000000"/>
                <w:sz w:val="24"/>
                <w:szCs w:val="24"/>
              </w:rPr>
              <w:t>Unstandardized Coefficients</w:t>
            </w:r>
          </w:p>
        </w:tc>
        <w:tc>
          <w:tcPr>
            <w:tcW w:w="1418" w:type="dxa"/>
            <w:tcBorders>
              <w:top w:val="single" w:sz="4" w:space="0" w:color="auto"/>
            </w:tcBorders>
            <w:shd w:val="clear" w:color="auto" w:fill="FFFFFF"/>
            <w:vAlign w:val="bottom"/>
          </w:tcPr>
          <w:p w14:paraId="4346BC34" w14:textId="77777777" w:rsidR="00AD7037" w:rsidRPr="00BD2602" w:rsidRDefault="00AD7037" w:rsidP="00AD7037">
            <w:pPr>
              <w:adjustRightInd w:val="0"/>
              <w:spacing w:line="320" w:lineRule="atLeast"/>
              <w:ind w:left="60" w:right="60"/>
              <w:jc w:val="center"/>
              <w:rPr>
                <w:color w:val="000000"/>
                <w:sz w:val="24"/>
                <w:szCs w:val="24"/>
              </w:rPr>
            </w:pPr>
            <w:r w:rsidRPr="00BD2602">
              <w:rPr>
                <w:color w:val="000000"/>
                <w:sz w:val="24"/>
                <w:szCs w:val="24"/>
              </w:rPr>
              <w:t>Standardized Coefficients</w:t>
            </w:r>
          </w:p>
        </w:tc>
        <w:tc>
          <w:tcPr>
            <w:tcW w:w="1134" w:type="dxa"/>
            <w:vMerge w:val="restart"/>
            <w:tcBorders>
              <w:top w:val="single" w:sz="4" w:space="0" w:color="auto"/>
            </w:tcBorders>
            <w:shd w:val="clear" w:color="auto" w:fill="FFFFFF"/>
            <w:vAlign w:val="bottom"/>
          </w:tcPr>
          <w:p w14:paraId="0BAEE891" w14:textId="77777777" w:rsidR="00AD7037" w:rsidRPr="00BD2602" w:rsidRDefault="00AD7037" w:rsidP="00AD7037">
            <w:pPr>
              <w:adjustRightInd w:val="0"/>
              <w:spacing w:line="320" w:lineRule="atLeast"/>
              <w:ind w:left="60" w:right="60"/>
              <w:jc w:val="center"/>
              <w:rPr>
                <w:color w:val="000000"/>
                <w:sz w:val="24"/>
                <w:szCs w:val="24"/>
              </w:rPr>
            </w:pPr>
            <w:r w:rsidRPr="00BD2602">
              <w:rPr>
                <w:color w:val="000000"/>
                <w:sz w:val="24"/>
                <w:szCs w:val="24"/>
              </w:rPr>
              <w:t>t</w:t>
            </w:r>
          </w:p>
        </w:tc>
        <w:tc>
          <w:tcPr>
            <w:tcW w:w="850" w:type="dxa"/>
            <w:vMerge w:val="restart"/>
            <w:tcBorders>
              <w:top w:val="single" w:sz="4" w:space="0" w:color="auto"/>
            </w:tcBorders>
            <w:shd w:val="clear" w:color="auto" w:fill="FFFFFF"/>
            <w:vAlign w:val="bottom"/>
          </w:tcPr>
          <w:p w14:paraId="501CB5B4" w14:textId="77777777" w:rsidR="00AD7037" w:rsidRPr="00BD2602" w:rsidRDefault="00AD7037" w:rsidP="00AD7037">
            <w:pPr>
              <w:adjustRightInd w:val="0"/>
              <w:spacing w:line="320" w:lineRule="atLeast"/>
              <w:ind w:left="60" w:right="60"/>
              <w:jc w:val="center"/>
              <w:rPr>
                <w:color w:val="000000"/>
                <w:sz w:val="24"/>
                <w:szCs w:val="24"/>
              </w:rPr>
            </w:pPr>
            <w:r w:rsidRPr="00BD2602">
              <w:rPr>
                <w:color w:val="000000"/>
                <w:sz w:val="24"/>
                <w:szCs w:val="24"/>
              </w:rPr>
              <w:t>Sig.</w:t>
            </w:r>
          </w:p>
        </w:tc>
      </w:tr>
      <w:tr w:rsidR="00AD7037" w:rsidRPr="00BD2602" w14:paraId="41164952" w14:textId="77777777" w:rsidTr="006B1CCF">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034CE128" w14:textId="77777777" w:rsidR="00AD7037" w:rsidRPr="00BD2602" w:rsidRDefault="00AD7037" w:rsidP="00AD7037">
            <w:pPr>
              <w:adjustRightInd w:val="0"/>
              <w:rPr>
                <w:color w:val="000000"/>
                <w:sz w:val="24"/>
                <w:szCs w:val="24"/>
              </w:rPr>
            </w:pPr>
          </w:p>
        </w:tc>
        <w:tc>
          <w:tcPr>
            <w:tcW w:w="1134" w:type="dxa"/>
            <w:tcBorders>
              <w:left w:val="single" w:sz="16" w:space="0" w:color="000000"/>
              <w:bottom w:val="single" w:sz="16" w:space="0" w:color="000000"/>
            </w:tcBorders>
            <w:shd w:val="clear" w:color="auto" w:fill="FFFFFF"/>
            <w:vAlign w:val="bottom"/>
          </w:tcPr>
          <w:p w14:paraId="37666139" w14:textId="77777777" w:rsidR="00AD7037" w:rsidRPr="00BD2602" w:rsidRDefault="00AD7037" w:rsidP="00AD7037">
            <w:pPr>
              <w:adjustRightInd w:val="0"/>
              <w:spacing w:line="320" w:lineRule="atLeast"/>
              <w:ind w:left="60" w:right="60"/>
              <w:jc w:val="center"/>
              <w:rPr>
                <w:color w:val="000000"/>
                <w:sz w:val="24"/>
                <w:szCs w:val="24"/>
              </w:rPr>
            </w:pPr>
            <w:r w:rsidRPr="00BD2602">
              <w:rPr>
                <w:color w:val="000000"/>
                <w:sz w:val="24"/>
                <w:szCs w:val="24"/>
              </w:rPr>
              <w:t>B</w:t>
            </w:r>
          </w:p>
        </w:tc>
        <w:tc>
          <w:tcPr>
            <w:tcW w:w="1134" w:type="dxa"/>
            <w:tcBorders>
              <w:bottom w:val="single" w:sz="16" w:space="0" w:color="000000"/>
            </w:tcBorders>
            <w:shd w:val="clear" w:color="auto" w:fill="FFFFFF"/>
            <w:vAlign w:val="bottom"/>
          </w:tcPr>
          <w:p w14:paraId="6DAC8932" w14:textId="77777777" w:rsidR="00AD7037" w:rsidRPr="00BD2602" w:rsidRDefault="00AD7037" w:rsidP="00AD7037">
            <w:pPr>
              <w:adjustRightInd w:val="0"/>
              <w:spacing w:line="320" w:lineRule="atLeast"/>
              <w:ind w:left="60" w:right="60"/>
              <w:jc w:val="center"/>
              <w:rPr>
                <w:color w:val="000000"/>
                <w:sz w:val="24"/>
                <w:szCs w:val="24"/>
              </w:rPr>
            </w:pPr>
            <w:r w:rsidRPr="00BD2602">
              <w:rPr>
                <w:color w:val="000000"/>
                <w:sz w:val="24"/>
                <w:szCs w:val="24"/>
              </w:rPr>
              <w:t>Std. Error</w:t>
            </w:r>
          </w:p>
        </w:tc>
        <w:tc>
          <w:tcPr>
            <w:tcW w:w="1418" w:type="dxa"/>
            <w:tcBorders>
              <w:bottom w:val="single" w:sz="16" w:space="0" w:color="000000"/>
            </w:tcBorders>
            <w:shd w:val="clear" w:color="auto" w:fill="FFFFFF"/>
            <w:vAlign w:val="bottom"/>
          </w:tcPr>
          <w:p w14:paraId="0F182A92" w14:textId="77777777" w:rsidR="00AD7037" w:rsidRPr="00BD2602" w:rsidRDefault="00AD7037" w:rsidP="00AD7037">
            <w:pPr>
              <w:adjustRightInd w:val="0"/>
              <w:spacing w:line="320" w:lineRule="atLeast"/>
              <w:ind w:left="60" w:right="60"/>
              <w:jc w:val="center"/>
              <w:rPr>
                <w:color w:val="000000"/>
                <w:sz w:val="24"/>
                <w:szCs w:val="24"/>
              </w:rPr>
            </w:pPr>
            <w:r w:rsidRPr="00BD2602">
              <w:rPr>
                <w:color w:val="000000"/>
                <w:sz w:val="24"/>
                <w:szCs w:val="24"/>
              </w:rPr>
              <w:t>Beta</w:t>
            </w:r>
          </w:p>
        </w:tc>
        <w:tc>
          <w:tcPr>
            <w:tcW w:w="1134" w:type="dxa"/>
            <w:vMerge/>
            <w:tcBorders>
              <w:top w:val="single" w:sz="16" w:space="0" w:color="000000"/>
            </w:tcBorders>
            <w:shd w:val="clear" w:color="auto" w:fill="FFFFFF"/>
            <w:vAlign w:val="bottom"/>
          </w:tcPr>
          <w:p w14:paraId="2D25C9A1" w14:textId="77777777" w:rsidR="00AD7037" w:rsidRPr="00BD2602" w:rsidRDefault="00AD7037" w:rsidP="00AD7037">
            <w:pPr>
              <w:adjustRightInd w:val="0"/>
              <w:rPr>
                <w:color w:val="000000"/>
                <w:sz w:val="24"/>
                <w:szCs w:val="24"/>
              </w:rPr>
            </w:pPr>
          </w:p>
        </w:tc>
        <w:tc>
          <w:tcPr>
            <w:tcW w:w="850" w:type="dxa"/>
            <w:vMerge/>
            <w:tcBorders>
              <w:top w:val="single" w:sz="16" w:space="0" w:color="000000"/>
            </w:tcBorders>
            <w:shd w:val="clear" w:color="auto" w:fill="FFFFFF"/>
            <w:vAlign w:val="bottom"/>
          </w:tcPr>
          <w:p w14:paraId="1DB4EDDF" w14:textId="77777777" w:rsidR="00AD7037" w:rsidRPr="00BD2602" w:rsidRDefault="00AD7037" w:rsidP="00AD7037">
            <w:pPr>
              <w:adjustRightInd w:val="0"/>
              <w:rPr>
                <w:color w:val="000000"/>
                <w:sz w:val="24"/>
                <w:szCs w:val="24"/>
              </w:rPr>
            </w:pPr>
          </w:p>
        </w:tc>
      </w:tr>
      <w:tr w:rsidR="00AD7037" w:rsidRPr="00BD2602" w14:paraId="2FA7C5EC" w14:textId="77777777" w:rsidTr="006B1CCF">
        <w:trPr>
          <w:cantSplit/>
        </w:trPr>
        <w:tc>
          <w:tcPr>
            <w:tcW w:w="446" w:type="dxa"/>
            <w:vMerge w:val="restart"/>
            <w:tcBorders>
              <w:top w:val="single" w:sz="16" w:space="0" w:color="000000"/>
              <w:left w:val="single" w:sz="16" w:space="0" w:color="000000"/>
              <w:bottom w:val="single" w:sz="16" w:space="0" w:color="000000"/>
              <w:right w:val="nil"/>
            </w:tcBorders>
            <w:shd w:val="clear" w:color="auto" w:fill="FFFFFF"/>
          </w:tcPr>
          <w:p w14:paraId="0F07A94E" w14:textId="77777777" w:rsidR="00AD7037" w:rsidRPr="00BD2602" w:rsidRDefault="00AD7037" w:rsidP="00AD7037">
            <w:pPr>
              <w:adjustRightInd w:val="0"/>
              <w:spacing w:line="320" w:lineRule="atLeast"/>
              <w:ind w:left="60" w:right="60"/>
              <w:rPr>
                <w:color w:val="000000"/>
                <w:sz w:val="24"/>
                <w:szCs w:val="24"/>
              </w:rPr>
            </w:pPr>
            <w:r w:rsidRPr="00BD2602">
              <w:rPr>
                <w:color w:val="000000"/>
                <w:sz w:val="24"/>
                <w:szCs w:val="24"/>
              </w:rPr>
              <w:t>1</w:t>
            </w:r>
          </w:p>
        </w:tc>
        <w:tc>
          <w:tcPr>
            <w:tcW w:w="2106" w:type="dxa"/>
            <w:tcBorders>
              <w:top w:val="single" w:sz="16" w:space="0" w:color="000000"/>
              <w:left w:val="nil"/>
              <w:bottom w:val="nil"/>
              <w:right w:val="single" w:sz="16" w:space="0" w:color="000000"/>
            </w:tcBorders>
            <w:shd w:val="clear" w:color="auto" w:fill="FFFFFF"/>
          </w:tcPr>
          <w:p w14:paraId="33F6D8FF" w14:textId="77777777" w:rsidR="00AD7037" w:rsidRPr="00BD2602" w:rsidRDefault="00AD7037" w:rsidP="00AD7037">
            <w:pPr>
              <w:adjustRightInd w:val="0"/>
              <w:spacing w:line="320" w:lineRule="atLeast"/>
              <w:ind w:left="60" w:right="60"/>
              <w:rPr>
                <w:color w:val="000000"/>
                <w:sz w:val="24"/>
                <w:szCs w:val="24"/>
              </w:rPr>
            </w:pPr>
            <w:r w:rsidRPr="00BD2602">
              <w:rPr>
                <w:color w:val="000000"/>
                <w:sz w:val="24"/>
                <w:szCs w:val="24"/>
              </w:rPr>
              <w:t>(Constant)</w:t>
            </w:r>
          </w:p>
        </w:tc>
        <w:tc>
          <w:tcPr>
            <w:tcW w:w="1134" w:type="dxa"/>
            <w:tcBorders>
              <w:top w:val="single" w:sz="16" w:space="0" w:color="000000"/>
              <w:left w:val="single" w:sz="16" w:space="0" w:color="000000"/>
              <w:bottom w:val="nil"/>
            </w:tcBorders>
            <w:shd w:val="clear" w:color="auto" w:fill="FFFFFF"/>
            <w:vAlign w:val="center"/>
          </w:tcPr>
          <w:p w14:paraId="1FEF894D"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181.906</w:t>
            </w:r>
          </w:p>
        </w:tc>
        <w:tc>
          <w:tcPr>
            <w:tcW w:w="1134" w:type="dxa"/>
            <w:tcBorders>
              <w:top w:val="single" w:sz="16" w:space="0" w:color="000000"/>
              <w:bottom w:val="nil"/>
            </w:tcBorders>
            <w:shd w:val="clear" w:color="auto" w:fill="FFFFFF"/>
            <w:vAlign w:val="center"/>
          </w:tcPr>
          <w:p w14:paraId="43732092"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40.696</w:t>
            </w:r>
          </w:p>
        </w:tc>
        <w:tc>
          <w:tcPr>
            <w:tcW w:w="1418" w:type="dxa"/>
            <w:tcBorders>
              <w:top w:val="single" w:sz="16" w:space="0" w:color="000000"/>
              <w:bottom w:val="nil"/>
            </w:tcBorders>
            <w:shd w:val="clear" w:color="auto" w:fill="FFFFFF"/>
            <w:vAlign w:val="center"/>
          </w:tcPr>
          <w:p w14:paraId="32B55376" w14:textId="77777777" w:rsidR="00AD7037" w:rsidRPr="00BD2602" w:rsidRDefault="00AD7037" w:rsidP="00AD7037">
            <w:pPr>
              <w:adjustRightInd w:val="0"/>
              <w:rPr>
                <w:sz w:val="24"/>
                <w:szCs w:val="24"/>
              </w:rPr>
            </w:pPr>
          </w:p>
        </w:tc>
        <w:tc>
          <w:tcPr>
            <w:tcW w:w="1134" w:type="dxa"/>
            <w:tcBorders>
              <w:top w:val="single" w:sz="16" w:space="0" w:color="000000"/>
              <w:bottom w:val="nil"/>
            </w:tcBorders>
            <w:shd w:val="clear" w:color="auto" w:fill="FFFFFF"/>
            <w:vAlign w:val="center"/>
          </w:tcPr>
          <w:p w14:paraId="714FA836"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4.470</w:t>
            </w:r>
          </w:p>
        </w:tc>
        <w:tc>
          <w:tcPr>
            <w:tcW w:w="850" w:type="dxa"/>
            <w:tcBorders>
              <w:top w:val="single" w:sz="16" w:space="0" w:color="000000"/>
              <w:bottom w:val="nil"/>
            </w:tcBorders>
            <w:shd w:val="clear" w:color="auto" w:fill="FFFFFF"/>
            <w:vAlign w:val="center"/>
          </w:tcPr>
          <w:p w14:paraId="17F5115C"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.000</w:t>
            </w:r>
          </w:p>
        </w:tc>
      </w:tr>
      <w:tr w:rsidR="00AD7037" w:rsidRPr="00BD2602" w14:paraId="60846676" w14:textId="77777777" w:rsidTr="006B1CCF">
        <w:trPr>
          <w:cantSplit/>
        </w:trPr>
        <w:tc>
          <w:tcPr>
            <w:tcW w:w="446" w:type="dxa"/>
            <w:vMerge/>
            <w:tcBorders>
              <w:top w:val="single" w:sz="16" w:space="0" w:color="000000"/>
              <w:left w:val="single" w:sz="16" w:space="0" w:color="000000"/>
              <w:bottom w:val="single" w:sz="16" w:space="0" w:color="000000"/>
              <w:right w:val="nil"/>
            </w:tcBorders>
            <w:shd w:val="clear" w:color="auto" w:fill="FFFFFF"/>
          </w:tcPr>
          <w:p w14:paraId="5260BDDC" w14:textId="77777777" w:rsidR="00AD7037" w:rsidRPr="00BD2602" w:rsidRDefault="00AD7037" w:rsidP="00AD7037">
            <w:pPr>
              <w:adjustRightInd w:val="0"/>
              <w:rPr>
                <w:sz w:val="24"/>
                <w:szCs w:val="24"/>
              </w:rPr>
            </w:pPr>
          </w:p>
        </w:tc>
        <w:tc>
          <w:tcPr>
            <w:tcW w:w="2106" w:type="dxa"/>
            <w:tcBorders>
              <w:top w:val="nil"/>
              <w:left w:val="nil"/>
              <w:bottom w:val="nil"/>
              <w:right w:val="single" w:sz="16" w:space="0" w:color="000000"/>
            </w:tcBorders>
            <w:shd w:val="clear" w:color="auto" w:fill="FFFFFF"/>
          </w:tcPr>
          <w:p w14:paraId="64607391" w14:textId="3B096300" w:rsidR="00AD7037" w:rsidRPr="006B1CCF" w:rsidRDefault="006B1CCF" w:rsidP="00AD7037">
            <w:pPr>
              <w:adjustRightInd w:val="0"/>
              <w:spacing w:line="320" w:lineRule="atLeast"/>
              <w:ind w:left="60" w:right="60"/>
              <w:rPr>
                <w:color w:val="000000"/>
                <w:sz w:val="24"/>
                <w:szCs w:val="24"/>
                <w:lang w:val="id-ID"/>
              </w:rPr>
            </w:pPr>
            <w:r>
              <w:rPr>
                <w:color w:val="000000"/>
                <w:sz w:val="24"/>
                <w:szCs w:val="24"/>
                <w:lang w:val="id-ID"/>
              </w:rPr>
              <w:t>Perencanaan pajak</w:t>
            </w:r>
          </w:p>
        </w:tc>
        <w:tc>
          <w:tcPr>
            <w:tcW w:w="1134" w:type="dxa"/>
            <w:tcBorders>
              <w:top w:val="nil"/>
              <w:left w:val="single" w:sz="16" w:space="0" w:color="000000"/>
              <w:bottom w:val="nil"/>
            </w:tcBorders>
            <w:shd w:val="clear" w:color="auto" w:fill="FFFFFF"/>
            <w:vAlign w:val="center"/>
          </w:tcPr>
          <w:p w14:paraId="633E68ED"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-2.222</w:t>
            </w:r>
          </w:p>
        </w:tc>
        <w:tc>
          <w:tcPr>
            <w:tcW w:w="1134" w:type="dxa"/>
            <w:tcBorders>
              <w:top w:val="nil"/>
              <w:bottom w:val="nil"/>
            </w:tcBorders>
            <w:shd w:val="clear" w:color="auto" w:fill="FFFFFF"/>
            <w:vAlign w:val="center"/>
          </w:tcPr>
          <w:p w14:paraId="6C4C3179"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.012</w:t>
            </w:r>
          </w:p>
        </w:tc>
        <w:tc>
          <w:tcPr>
            <w:tcW w:w="1418" w:type="dxa"/>
            <w:tcBorders>
              <w:top w:val="nil"/>
              <w:bottom w:val="nil"/>
            </w:tcBorders>
            <w:shd w:val="clear" w:color="auto" w:fill="FFFFFF"/>
            <w:vAlign w:val="center"/>
          </w:tcPr>
          <w:p w14:paraId="4212E5F1"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-.996</w:t>
            </w:r>
          </w:p>
        </w:tc>
        <w:tc>
          <w:tcPr>
            <w:tcW w:w="1134" w:type="dxa"/>
            <w:tcBorders>
              <w:top w:val="nil"/>
              <w:bottom w:val="nil"/>
            </w:tcBorders>
            <w:shd w:val="clear" w:color="auto" w:fill="FFFFFF"/>
            <w:vAlign w:val="center"/>
          </w:tcPr>
          <w:p w14:paraId="6A0C3979"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-190.571</w:t>
            </w:r>
          </w:p>
        </w:tc>
        <w:tc>
          <w:tcPr>
            <w:tcW w:w="850" w:type="dxa"/>
            <w:tcBorders>
              <w:top w:val="nil"/>
              <w:bottom w:val="nil"/>
            </w:tcBorders>
            <w:shd w:val="clear" w:color="auto" w:fill="FFFFFF"/>
            <w:vAlign w:val="center"/>
          </w:tcPr>
          <w:p w14:paraId="7205B883"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.000</w:t>
            </w:r>
          </w:p>
        </w:tc>
      </w:tr>
      <w:tr w:rsidR="00AD7037" w:rsidRPr="00BD2602" w14:paraId="1221BA2E" w14:textId="77777777" w:rsidTr="006B1CCF">
        <w:trPr>
          <w:cantSplit/>
        </w:trPr>
        <w:tc>
          <w:tcPr>
            <w:tcW w:w="446" w:type="dxa"/>
            <w:vMerge/>
            <w:tcBorders>
              <w:top w:val="single" w:sz="16" w:space="0" w:color="000000"/>
              <w:left w:val="single" w:sz="16" w:space="0" w:color="000000"/>
              <w:bottom w:val="single" w:sz="16" w:space="0" w:color="000000"/>
              <w:right w:val="nil"/>
            </w:tcBorders>
            <w:shd w:val="clear" w:color="auto" w:fill="FFFFFF"/>
          </w:tcPr>
          <w:p w14:paraId="525B93DC" w14:textId="77777777" w:rsidR="00AD7037" w:rsidRPr="00BD2602" w:rsidRDefault="00AD7037" w:rsidP="00AD7037">
            <w:pPr>
              <w:adjustRightInd w:val="0"/>
              <w:rPr>
                <w:color w:val="000000"/>
                <w:sz w:val="24"/>
                <w:szCs w:val="24"/>
              </w:rPr>
            </w:pPr>
          </w:p>
        </w:tc>
        <w:tc>
          <w:tcPr>
            <w:tcW w:w="2106" w:type="dxa"/>
            <w:tcBorders>
              <w:top w:val="nil"/>
              <w:left w:val="nil"/>
              <w:bottom w:val="nil"/>
              <w:right w:val="single" w:sz="16" w:space="0" w:color="000000"/>
            </w:tcBorders>
            <w:shd w:val="clear" w:color="auto" w:fill="FFFFFF"/>
          </w:tcPr>
          <w:p w14:paraId="1E443458" w14:textId="150113F8" w:rsidR="00AD7037" w:rsidRPr="006B1CCF" w:rsidRDefault="006B1CCF" w:rsidP="00AD7037">
            <w:pPr>
              <w:adjustRightInd w:val="0"/>
              <w:spacing w:line="320" w:lineRule="atLeast"/>
              <w:ind w:left="60" w:right="60"/>
              <w:rPr>
                <w:color w:val="000000"/>
                <w:sz w:val="24"/>
                <w:szCs w:val="24"/>
                <w:lang w:val="id-ID"/>
              </w:rPr>
            </w:pPr>
            <w:r>
              <w:rPr>
                <w:color w:val="000000"/>
                <w:sz w:val="24"/>
                <w:szCs w:val="24"/>
                <w:lang w:val="id-ID"/>
              </w:rPr>
              <w:t>Beban pajak tangguhan</w:t>
            </w:r>
          </w:p>
        </w:tc>
        <w:tc>
          <w:tcPr>
            <w:tcW w:w="1134" w:type="dxa"/>
            <w:tcBorders>
              <w:top w:val="nil"/>
              <w:left w:val="single" w:sz="16" w:space="0" w:color="000000"/>
              <w:bottom w:val="nil"/>
            </w:tcBorders>
            <w:shd w:val="clear" w:color="auto" w:fill="FFFFFF"/>
            <w:vAlign w:val="center"/>
          </w:tcPr>
          <w:p w14:paraId="3998CA25"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-245.548</w:t>
            </w:r>
          </w:p>
        </w:tc>
        <w:tc>
          <w:tcPr>
            <w:tcW w:w="1134" w:type="dxa"/>
            <w:tcBorders>
              <w:top w:val="nil"/>
              <w:bottom w:val="nil"/>
            </w:tcBorders>
            <w:shd w:val="clear" w:color="auto" w:fill="FFFFFF"/>
            <w:vAlign w:val="center"/>
          </w:tcPr>
          <w:p w14:paraId="358FAD6E"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332.203</w:t>
            </w:r>
          </w:p>
        </w:tc>
        <w:tc>
          <w:tcPr>
            <w:tcW w:w="1418" w:type="dxa"/>
            <w:tcBorders>
              <w:top w:val="nil"/>
              <w:bottom w:val="nil"/>
            </w:tcBorders>
            <w:shd w:val="clear" w:color="auto" w:fill="FFFFFF"/>
            <w:vAlign w:val="center"/>
          </w:tcPr>
          <w:p w14:paraId="63FD3372"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-.004</w:t>
            </w:r>
          </w:p>
        </w:tc>
        <w:tc>
          <w:tcPr>
            <w:tcW w:w="1134" w:type="dxa"/>
            <w:tcBorders>
              <w:top w:val="nil"/>
              <w:bottom w:val="nil"/>
            </w:tcBorders>
            <w:shd w:val="clear" w:color="auto" w:fill="FFFFFF"/>
            <w:vAlign w:val="center"/>
          </w:tcPr>
          <w:p w14:paraId="03AB7821"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-.739</w:t>
            </w:r>
          </w:p>
        </w:tc>
        <w:tc>
          <w:tcPr>
            <w:tcW w:w="850" w:type="dxa"/>
            <w:tcBorders>
              <w:top w:val="nil"/>
              <w:bottom w:val="nil"/>
            </w:tcBorders>
            <w:shd w:val="clear" w:color="auto" w:fill="FFFFFF"/>
            <w:vAlign w:val="center"/>
          </w:tcPr>
          <w:p w14:paraId="642C4A0D"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.461</w:t>
            </w:r>
          </w:p>
        </w:tc>
      </w:tr>
      <w:tr w:rsidR="00AD7037" w:rsidRPr="00BD2602" w14:paraId="20D22FA7" w14:textId="77777777" w:rsidTr="006B1CCF">
        <w:trPr>
          <w:cantSplit/>
        </w:trPr>
        <w:tc>
          <w:tcPr>
            <w:tcW w:w="446" w:type="dxa"/>
            <w:vMerge/>
            <w:tcBorders>
              <w:top w:val="single" w:sz="16" w:space="0" w:color="000000"/>
              <w:left w:val="single" w:sz="16" w:space="0" w:color="000000"/>
              <w:bottom w:val="single" w:sz="16" w:space="0" w:color="000000"/>
              <w:right w:val="nil"/>
            </w:tcBorders>
            <w:shd w:val="clear" w:color="auto" w:fill="FFFFFF"/>
          </w:tcPr>
          <w:p w14:paraId="32F027F1" w14:textId="77777777" w:rsidR="00AD7037" w:rsidRPr="00BD2602" w:rsidRDefault="00AD7037" w:rsidP="00AD7037">
            <w:pPr>
              <w:adjustRightInd w:val="0"/>
              <w:rPr>
                <w:color w:val="000000"/>
                <w:sz w:val="24"/>
                <w:szCs w:val="24"/>
              </w:rPr>
            </w:pPr>
          </w:p>
        </w:tc>
        <w:tc>
          <w:tcPr>
            <w:tcW w:w="2106" w:type="dxa"/>
            <w:tcBorders>
              <w:top w:val="nil"/>
              <w:left w:val="nil"/>
              <w:bottom w:val="nil"/>
              <w:right w:val="single" w:sz="16" w:space="0" w:color="000000"/>
            </w:tcBorders>
            <w:shd w:val="clear" w:color="auto" w:fill="FFFFFF"/>
          </w:tcPr>
          <w:p w14:paraId="423908FD" w14:textId="521A9319" w:rsidR="00AD7037" w:rsidRPr="006B1CCF" w:rsidRDefault="006B1CCF" w:rsidP="00AD7037">
            <w:pPr>
              <w:adjustRightInd w:val="0"/>
              <w:spacing w:line="320" w:lineRule="atLeast"/>
              <w:ind w:left="60" w:right="60"/>
              <w:rPr>
                <w:color w:val="000000"/>
                <w:sz w:val="24"/>
                <w:szCs w:val="24"/>
                <w:lang w:val="id-ID"/>
              </w:rPr>
            </w:pPr>
            <w:r>
              <w:rPr>
                <w:color w:val="000000"/>
                <w:sz w:val="24"/>
                <w:szCs w:val="24"/>
                <w:lang w:val="id-ID"/>
              </w:rPr>
              <w:t>Insentif pajak</w:t>
            </w:r>
          </w:p>
        </w:tc>
        <w:tc>
          <w:tcPr>
            <w:tcW w:w="1134" w:type="dxa"/>
            <w:tcBorders>
              <w:top w:val="nil"/>
              <w:left w:val="single" w:sz="16" w:space="0" w:color="000000"/>
              <w:bottom w:val="nil"/>
            </w:tcBorders>
            <w:shd w:val="clear" w:color="auto" w:fill="FFFFFF"/>
            <w:vAlign w:val="center"/>
          </w:tcPr>
          <w:p w14:paraId="211AB3D8"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4521.992</w:t>
            </w:r>
          </w:p>
        </w:tc>
        <w:tc>
          <w:tcPr>
            <w:tcW w:w="1134" w:type="dxa"/>
            <w:tcBorders>
              <w:top w:val="nil"/>
              <w:bottom w:val="nil"/>
            </w:tcBorders>
            <w:shd w:val="clear" w:color="auto" w:fill="FFFFFF"/>
            <w:vAlign w:val="center"/>
          </w:tcPr>
          <w:p w14:paraId="18722875"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430.906</w:t>
            </w:r>
          </w:p>
        </w:tc>
        <w:tc>
          <w:tcPr>
            <w:tcW w:w="1418" w:type="dxa"/>
            <w:tcBorders>
              <w:top w:val="nil"/>
              <w:bottom w:val="nil"/>
            </w:tcBorders>
            <w:shd w:val="clear" w:color="auto" w:fill="FFFFFF"/>
            <w:vAlign w:val="center"/>
          </w:tcPr>
          <w:p w14:paraId="6E86D2D0"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.058</w:t>
            </w:r>
          </w:p>
        </w:tc>
        <w:tc>
          <w:tcPr>
            <w:tcW w:w="1134" w:type="dxa"/>
            <w:tcBorders>
              <w:top w:val="nil"/>
              <w:bottom w:val="nil"/>
            </w:tcBorders>
            <w:shd w:val="clear" w:color="auto" w:fill="FFFFFF"/>
            <w:vAlign w:val="center"/>
          </w:tcPr>
          <w:p w14:paraId="45526C40"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10.494</w:t>
            </w:r>
          </w:p>
        </w:tc>
        <w:tc>
          <w:tcPr>
            <w:tcW w:w="850" w:type="dxa"/>
            <w:tcBorders>
              <w:top w:val="nil"/>
              <w:bottom w:val="nil"/>
            </w:tcBorders>
            <w:shd w:val="clear" w:color="auto" w:fill="FFFFFF"/>
            <w:vAlign w:val="center"/>
          </w:tcPr>
          <w:p w14:paraId="060FA24E"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.000</w:t>
            </w:r>
          </w:p>
        </w:tc>
      </w:tr>
      <w:tr w:rsidR="00AD7037" w:rsidRPr="00BD2602" w14:paraId="27257C73" w14:textId="77777777" w:rsidTr="006B1CCF">
        <w:trPr>
          <w:cantSplit/>
        </w:trPr>
        <w:tc>
          <w:tcPr>
            <w:tcW w:w="446" w:type="dxa"/>
            <w:vMerge/>
            <w:tcBorders>
              <w:top w:val="single" w:sz="16" w:space="0" w:color="000000"/>
              <w:left w:val="single" w:sz="16" w:space="0" w:color="000000"/>
              <w:bottom w:val="single" w:sz="16" w:space="0" w:color="000000"/>
              <w:right w:val="nil"/>
            </w:tcBorders>
            <w:shd w:val="clear" w:color="auto" w:fill="FFFFFF"/>
          </w:tcPr>
          <w:p w14:paraId="3A7ADEAD" w14:textId="77777777" w:rsidR="00AD7037" w:rsidRPr="00BD2602" w:rsidRDefault="00AD7037" w:rsidP="00AD7037">
            <w:pPr>
              <w:adjustRightInd w:val="0"/>
              <w:rPr>
                <w:color w:val="000000"/>
                <w:sz w:val="24"/>
                <w:szCs w:val="24"/>
              </w:rPr>
            </w:pPr>
          </w:p>
        </w:tc>
        <w:tc>
          <w:tcPr>
            <w:tcW w:w="2106" w:type="dxa"/>
            <w:tcBorders>
              <w:top w:val="nil"/>
              <w:left w:val="nil"/>
              <w:bottom w:val="nil"/>
              <w:right w:val="single" w:sz="16" w:space="0" w:color="000000"/>
            </w:tcBorders>
            <w:shd w:val="clear" w:color="auto" w:fill="FFFFFF"/>
          </w:tcPr>
          <w:p w14:paraId="16BD77DB" w14:textId="14446C35" w:rsidR="00AD7037" w:rsidRPr="006B1CCF" w:rsidRDefault="006B1CCF" w:rsidP="00AD7037">
            <w:pPr>
              <w:adjustRightInd w:val="0"/>
              <w:spacing w:line="320" w:lineRule="atLeast"/>
              <w:ind w:left="60" w:right="60"/>
              <w:rPr>
                <w:color w:val="000000"/>
                <w:sz w:val="24"/>
                <w:szCs w:val="24"/>
                <w:lang w:val="id-ID"/>
              </w:rPr>
            </w:pPr>
            <w:r>
              <w:rPr>
                <w:color w:val="000000"/>
                <w:sz w:val="24"/>
                <w:szCs w:val="24"/>
                <w:lang w:val="id-ID"/>
              </w:rPr>
              <w:t>Insentif non pajak</w:t>
            </w:r>
          </w:p>
        </w:tc>
        <w:tc>
          <w:tcPr>
            <w:tcW w:w="1134" w:type="dxa"/>
            <w:tcBorders>
              <w:top w:val="nil"/>
              <w:left w:val="single" w:sz="16" w:space="0" w:color="000000"/>
              <w:bottom w:val="nil"/>
            </w:tcBorders>
            <w:shd w:val="clear" w:color="auto" w:fill="FFFFFF"/>
            <w:vAlign w:val="center"/>
          </w:tcPr>
          <w:p w14:paraId="7DABBA56"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-4.046E-5</w:t>
            </w:r>
          </w:p>
        </w:tc>
        <w:tc>
          <w:tcPr>
            <w:tcW w:w="1134" w:type="dxa"/>
            <w:tcBorders>
              <w:top w:val="nil"/>
              <w:bottom w:val="nil"/>
            </w:tcBorders>
            <w:shd w:val="clear" w:color="auto" w:fill="FFFFFF"/>
            <w:vAlign w:val="center"/>
          </w:tcPr>
          <w:p w14:paraId="401874C5"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.001</w:t>
            </w:r>
          </w:p>
        </w:tc>
        <w:tc>
          <w:tcPr>
            <w:tcW w:w="1418" w:type="dxa"/>
            <w:tcBorders>
              <w:top w:val="nil"/>
              <w:bottom w:val="nil"/>
            </w:tcBorders>
            <w:shd w:val="clear" w:color="auto" w:fill="FFFFFF"/>
            <w:vAlign w:val="center"/>
          </w:tcPr>
          <w:p w14:paraId="05448941"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.000</w:t>
            </w:r>
          </w:p>
        </w:tc>
        <w:tc>
          <w:tcPr>
            <w:tcW w:w="1134" w:type="dxa"/>
            <w:tcBorders>
              <w:top w:val="nil"/>
              <w:bottom w:val="nil"/>
            </w:tcBorders>
            <w:shd w:val="clear" w:color="auto" w:fill="FFFFFF"/>
            <w:vAlign w:val="center"/>
          </w:tcPr>
          <w:p w14:paraId="3152345E"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-.047</w:t>
            </w:r>
          </w:p>
        </w:tc>
        <w:tc>
          <w:tcPr>
            <w:tcW w:w="850" w:type="dxa"/>
            <w:tcBorders>
              <w:top w:val="nil"/>
              <w:bottom w:val="nil"/>
            </w:tcBorders>
            <w:shd w:val="clear" w:color="auto" w:fill="FFFFFF"/>
            <w:vAlign w:val="center"/>
          </w:tcPr>
          <w:p w14:paraId="39AFC501"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.963</w:t>
            </w:r>
          </w:p>
        </w:tc>
      </w:tr>
      <w:tr w:rsidR="00AD7037" w:rsidRPr="00BD2602" w14:paraId="29BE5021" w14:textId="77777777" w:rsidTr="006B1CCF">
        <w:trPr>
          <w:cantSplit/>
        </w:trPr>
        <w:tc>
          <w:tcPr>
            <w:tcW w:w="446" w:type="dxa"/>
            <w:vMerge/>
            <w:tcBorders>
              <w:top w:val="single" w:sz="16" w:space="0" w:color="000000"/>
              <w:left w:val="single" w:sz="16" w:space="0" w:color="000000"/>
              <w:bottom w:val="single" w:sz="16" w:space="0" w:color="000000"/>
              <w:right w:val="nil"/>
            </w:tcBorders>
            <w:shd w:val="clear" w:color="auto" w:fill="FFFFFF"/>
          </w:tcPr>
          <w:p w14:paraId="64240D62" w14:textId="77777777" w:rsidR="00AD7037" w:rsidRPr="00BD2602" w:rsidRDefault="00AD7037" w:rsidP="00AD7037">
            <w:pPr>
              <w:adjustRightInd w:val="0"/>
              <w:rPr>
                <w:color w:val="000000"/>
                <w:sz w:val="24"/>
                <w:szCs w:val="24"/>
              </w:rPr>
            </w:pPr>
          </w:p>
        </w:tc>
        <w:tc>
          <w:tcPr>
            <w:tcW w:w="2106" w:type="dxa"/>
            <w:tcBorders>
              <w:top w:val="nil"/>
              <w:left w:val="nil"/>
              <w:bottom w:val="nil"/>
              <w:right w:val="single" w:sz="16" w:space="0" w:color="000000"/>
            </w:tcBorders>
            <w:shd w:val="clear" w:color="auto" w:fill="FFFFFF"/>
          </w:tcPr>
          <w:p w14:paraId="56225EFD" w14:textId="6AB40374" w:rsidR="00AD7037" w:rsidRPr="006B1CCF" w:rsidRDefault="006B1CCF" w:rsidP="00AD7037">
            <w:pPr>
              <w:adjustRightInd w:val="0"/>
              <w:spacing w:line="320" w:lineRule="atLeast"/>
              <w:ind w:left="60" w:right="60"/>
              <w:rPr>
                <w:color w:val="000000"/>
                <w:sz w:val="24"/>
                <w:szCs w:val="24"/>
                <w:lang w:val="id-ID"/>
              </w:rPr>
            </w:pPr>
            <w:r>
              <w:rPr>
                <w:color w:val="000000"/>
                <w:sz w:val="24"/>
                <w:szCs w:val="24"/>
                <w:lang w:val="id-ID"/>
              </w:rPr>
              <w:t>Ukuran perusahaan</w:t>
            </w:r>
          </w:p>
        </w:tc>
        <w:tc>
          <w:tcPr>
            <w:tcW w:w="1134" w:type="dxa"/>
            <w:tcBorders>
              <w:top w:val="nil"/>
              <w:left w:val="single" w:sz="16" w:space="0" w:color="000000"/>
              <w:bottom w:val="nil"/>
            </w:tcBorders>
            <w:shd w:val="clear" w:color="auto" w:fill="FFFFFF"/>
            <w:vAlign w:val="center"/>
          </w:tcPr>
          <w:p w14:paraId="7FA2E972"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-3.426</w:t>
            </w:r>
          </w:p>
        </w:tc>
        <w:tc>
          <w:tcPr>
            <w:tcW w:w="1134" w:type="dxa"/>
            <w:tcBorders>
              <w:top w:val="nil"/>
              <w:bottom w:val="nil"/>
            </w:tcBorders>
            <w:shd w:val="clear" w:color="auto" w:fill="FFFFFF"/>
            <w:vAlign w:val="center"/>
          </w:tcPr>
          <w:p w14:paraId="27E2BCF1"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1.465</w:t>
            </w:r>
          </w:p>
        </w:tc>
        <w:tc>
          <w:tcPr>
            <w:tcW w:w="1418" w:type="dxa"/>
            <w:tcBorders>
              <w:top w:val="nil"/>
              <w:bottom w:val="nil"/>
            </w:tcBorders>
            <w:shd w:val="clear" w:color="auto" w:fill="FFFFFF"/>
            <w:vAlign w:val="center"/>
          </w:tcPr>
          <w:p w14:paraId="40772D10"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-.013</w:t>
            </w:r>
          </w:p>
        </w:tc>
        <w:tc>
          <w:tcPr>
            <w:tcW w:w="1134" w:type="dxa"/>
            <w:tcBorders>
              <w:top w:val="nil"/>
              <w:bottom w:val="nil"/>
            </w:tcBorders>
            <w:shd w:val="clear" w:color="auto" w:fill="FFFFFF"/>
            <w:vAlign w:val="center"/>
          </w:tcPr>
          <w:p w14:paraId="37088B8A"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-2.340</w:t>
            </w:r>
          </w:p>
        </w:tc>
        <w:tc>
          <w:tcPr>
            <w:tcW w:w="850" w:type="dxa"/>
            <w:tcBorders>
              <w:top w:val="nil"/>
              <w:bottom w:val="nil"/>
            </w:tcBorders>
            <w:shd w:val="clear" w:color="auto" w:fill="FFFFFF"/>
            <w:vAlign w:val="center"/>
          </w:tcPr>
          <w:p w14:paraId="5DDE06F8"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.021</w:t>
            </w:r>
          </w:p>
        </w:tc>
      </w:tr>
      <w:tr w:rsidR="00AD7037" w:rsidRPr="00BD2602" w14:paraId="501E9455" w14:textId="77777777" w:rsidTr="006B1CCF">
        <w:trPr>
          <w:cantSplit/>
        </w:trPr>
        <w:tc>
          <w:tcPr>
            <w:tcW w:w="446" w:type="dxa"/>
            <w:vMerge/>
            <w:tcBorders>
              <w:top w:val="single" w:sz="16" w:space="0" w:color="000000"/>
              <w:left w:val="single" w:sz="16" w:space="0" w:color="000000"/>
              <w:bottom w:val="single" w:sz="16" w:space="0" w:color="000000"/>
              <w:right w:val="nil"/>
            </w:tcBorders>
            <w:shd w:val="clear" w:color="auto" w:fill="FFFFFF"/>
          </w:tcPr>
          <w:p w14:paraId="0514DB62" w14:textId="77777777" w:rsidR="00AD7037" w:rsidRPr="00BD2602" w:rsidRDefault="00AD7037" w:rsidP="00AD7037">
            <w:pPr>
              <w:adjustRightInd w:val="0"/>
              <w:rPr>
                <w:color w:val="000000"/>
                <w:sz w:val="24"/>
                <w:szCs w:val="24"/>
              </w:rPr>
            </w:pPr>
          </w:p>
        </w:tc>
        <w:tc>
          <w:tcPr>
            <w:tcW w:w="2106" w:type="dxa"/>
            <w:tcBorders>
              <w:top w:val="nil"/>
              <w:left w:val="nil"/>
              <w:bottom w:val="single" w:sz="16" w:space="0" w:color="000000"/>
              <w:right w:val="single" w:sz="16" w:space="0" w:color="000000"/>
            </w:tcBorders>
            <w:shd w:val="clear" w:color="auto" w:fill="FFFFFF"/>
          </w:tcPr>
          <w:p w14:paraId="0C30E678" w14:textId="337892FC" w:rsidR="00AD7037" w:rsidRPr="006B1CCF" w:rsidRDefault="006B1CCF" w:rsidP="006B1CCF">
            <w:pPr>
              <w:adjustRightInd w:val="0"/>
              <w:spacing w:line="320" w:lineRule="atLeast"/>
              <w:ind w:left="60" w:right="-142"/>
              <w:rPr>
                <w:color w:val="000000"/>
                <w:sz w:val="24"/>
                <w:szCs w:val="24"/>
                <w:lang w:val="id-ID"/>
              </w:rPr>
            </w:pPr>
            <w:r>
              <w:rPr>
                <w:color w:val="000000"/>
                <w:sz w:val="24"/>
                <w:szCs w:val="24"/>
                <w:lang w:val="id-ID"/>
              </w:rPr>
              <w:t>Umur perusahaan</w:t>
            </w:r>
          </w:p>
        </w:tc>
        <w:tc>
          <w:tcPr>
            <w:tcW w:w="1134" w:type="dxa"/>
            <w:tcBorders>
              <w:top w:val="nil"/>
              <w:left w:val="single" w:sz="16" w:space="0" w:color="000000"/>
              <w:bottom w:val="single" w:sz="16" w:space="0" w:color="000000"/>
            </w:tcBorders>
            <w:shd w:val="clear" w:color="auto" w:fill="FFFFFF"/>
            <w:vAlign w:val="center"/>
          </w:tcPr>
          <w:p w14:paraId="4B062EFC"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-7.955</w:t>
            </w:r>
          </w:p>
        </w:tc>
        <w:tc>
          <w:tcPr>
            <w:tcW w:w="1134" w:type="dxa"/>
            <w:tcBorders>
              <w:top w:val="nil"/>
              <w:bottom w:val="single" w:sz="16" w:space="0" w:color="000000"/>
            </w:tcBorders>
            <w:shd w:val="clear" w:color="auto" w:fill="FFFFFF"/>
            <w:vAlign w:val="center"/>
          </w:tcPr>
          <w:p w14:paraId="47454586"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.818</w:t>
            </w:r>
          </w:p>
        </w:tc>
        <w:tc>
          <w:tcPr>
            <w:tcW w:w="1418" w:type="dxa"/>
            <w:tcBorders>
              <w:top w:val="nil"/>
              <w:bottom w:val="single" w:sz="16" w:space="0" w:color="000000"/>
            </w:tcBorders>
            <w:shd w:val="clear" w:color="auto" w:fill="FFFFFF"/>
            <w:vAlign w:val="center"/>
          </w:tcPr>
          <w:p w14:paraId="47890690"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-.058</w:t>
            </w:r>
          </w:p>
        </w:tc>
        <w:tc>
          <w:tcPr>
            <w:tcW w:w="1134" w:type="dxa"/>
            <w:tcBorders>
              <w:top w:val="nil"/>
              <w:bottom w:val="single" w:sz="16" w:space="0" w:color="000000"/>
            </w:tcBorders>
            <w:shd w:val="clear" w:color="auto" w:fill="FFFFFF"/>
            <w:vAlign w:val="center"/>
          </w:tcPr>
          <w:p w14:paraId="6ECD96D4"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-9.726</w:t>
            </w:r>
          </w:p>
        </w:tc>
        <w:tc>
          <w:tcPr>
            <w:tcW w:w="850" w:type="dxa"/>
            <w:tcBorders>
              <w:top w:val="nil"/>
              <w:bottom w:val="single" w:sz="16" w:space="0" w:color="000000"/>
            </w:tcBorders>
            <w:shd w:val="clear" w:color="auto" w:fill="FFFFFF"/>
            <w:vAlign w:val="center"/>
          </w:tcPr>
          <w:p w14:paraId="60203F05" w14:textId="77777777" w:rsidR="00AD7037" w:rsidRPr="00BD2602" w:rsidRDefault="00AD7037" w:rsidP="00AD7037">
            <w:pPr>
              <w:adjustRightInd w:val="0"/>
              <w:spacing w:line="320" w:lineRule="atLeast"/>
              <w:ind w:left="60" w:right="60"/>
              <w:jc w:val="right"/>
              <w:rPr>
                <w:color w:val="000000"/>
                <w:sz w:val="24"/>
                <w:szCs w:val="24"/>
              </w:rPr>
            </w:pPr>
            <w:r w:rsidRPr="00BD2602">
              <w:rPr>
                <w:color w:val="000000"/>
                <w:sz w:val="24"/>
                <w:szCs w:val="24"/>
              </w:rPr>
              <w:t>.000</w:t>
            </w:r>
          </w:p>
        </w:tc>
      </w:tr>
    </w:tbl>
    <w:p w14:paraId="3A23BC0E" w14:textId="402D61D6" w:rsidR="009279DA" w:rsidRDefault="00AD7037" w:rsidP="00C67804">
      <w:pPr>
        <w:adjustRightInd w:val="0"/>
        <w:ind w:left="-284"/>
        <w:jc w:val="both"/>
        <w:rPr>
          <w:iCs/>
          <w:sz w:val="24"/>
          <w:szCs w:val="24"/>
          <w:lang w:val="id-ID"/>
        </w:rPr>
      </w:pPr>
      <w:r w:rsidRPr="00621CBD">
        <w:rPr>
          <w:iCs/>
          <w:sz w:val="24"/>
          <w:szCs w:val="24"/>
        </w:rPr>
        <w:t xml:space="preserve"> </w:t>
      </w:r>
      <w:r w:rsidR="009279DA" w:rsidRPr="00621CBD">
        <w:rPr>
          <w:iCs/>
          <w:sz w:val="24"/>
          <w:szCs w:val="24"/>
        </w:rPr>
        <w:t xml:space="preserve">Sumber: </w:t>
      </w:r>
      <w:r w:rsidR="009279DA" w:rsidRPr="00621CBD">
        <w:rPr>
          <w:iCs/>
          <w:sz w:val="24"/>
          <w:szCs w:val="24"/>
          <w:lang w:val="id-ID"/>
        </w:rPr>
        <w:t>D</w:t>
      </w:r>
      <w:r w:rsidR="009279DA" w:rsidRPr="00621CBD">
        <w:rPr>
          <w:iCs/>
          <w:sz w:val="24"/>
          <w:szCs w:val="24"/>
        </w:rPr>
        <w:t>ata diolah SPSS versi 25 (2024)</w:t>
      </w:r>
    </w:p>
    <w:p w14:paraId="7901BADC" w14:textId="77777777" w:rsidR="009279DA" w:rsidRPr="009279DA" w:rsidRDefault="009279DA" w:rsidP="009279DA">
      <w:pPr>
        <w:adjustRightInd w:val="0"/>
        <w:ind w:left="426"/>
        <w:jc w:val="both"/>
        <w:rPr>
          <w:sz w:val="24"/>
          <w:szCs w:val="24"/>
          <w:lang w:val="id-ID"/>
        </w:rPr>
      </w:pPr>
    </w:p>
    <w:p w14:paraId="4D601817" w14:textId="5E2E9067" w:rsidR="00B620C2" w:rsidRDefault="00A75512" w:rsidP="00A75512">
      <w:pPr>
        <w:adjustRightInd w:val="0"/>
        <w:spacing w:line="480" w:lineRule="auto"/>
        <w:ind w:left="1072" w:firstLine="720"/>
        <w:jc w:val="both"/>
        <w:rPr>
          <w:sz w:val="24"/>
          <w:szCs w:val="24"/>
        </w:rPr>
      </w:pPr>
      <w:r>
        <w:rPr>
          <w:sz w:val="24"/>
          <w:szCs w:val="24"/>
        </w:rPr>
        <w:t>Berdasarkan</w:t>
      </w:r>
      <w:r>
        <w:rPr>
          <w:sz w:val="24"/>
          <w:szCs w:val="24"/>
          <w:lang w:val="id-ID"/>
        </w:rPr>
        <w:t xml:space="preserve"> hasil </w:t>
      </w:r>
      <w:r>
        <w:rPr>
          <w:sz w:val="24"/>
          <w:szCs w:val="24"/>
        </w:rPr>
        <w:t>output SPSS</w:t>
      </w:r>
      <w:r w:rsidR="00671E00">
        <w:rPr>
          <w:sz w:val="24"/>
          <w:szCs w:val="24"/>
          <w:lang w:val="id-ID"/>
        </w:rPr>
        <w:t xml:space="preserve"> pada Tabel 4.7</w:t>
      </w:r>
      <w:r>
        <w:rPr>
          <w:sz w:val="24"/>
          <w:szCs w:val="24"/>
          <w:lang w:val="id-ID"/>
        </w:rPr>
        <w:t xml:space="preserve"> dapat dilihat </w:t>
      </w:r>
      <w:r w:rsidR="00B620C2">
        <w:rPr>
          <w:sz w:val="24"/>
          <w:szCs w:val="24"/>
        </w:rPr>
        <w:t>analisis regresi dengan konstanta sebesar 181,906 diperoleh koefisien untuk variabel independen perencanaan pajak (X1) sebesar -2,222 vaiabel beban pajak tangguhan</w:t>
      </w:r>
      <w:r w:rsidR="00B620C2" w:rsidRPr="00CB13A7">
        <w:rPr>
          <w:i/>
          <w:iCs/>
          <w:sz w:val="24"/>
          <w:szCs w:val="24"/>
        </w:rPr>
        <w:t xml:space="preserve"> </w:t>
      </w:r>
      <w:r w:rsidR="00B620C2">
        <w:rPr>
          <w:sz w:val="24"/>
          <w:szCs w:val="24"/>
        </w:rPr>
        <w:t xml:space="preserve">(X2) sebesar -245,548 variabel </w:t>
      </w:r>
      <w:r w:rsidR="00B620C2" w:rsidRPr="00BD2602">
        <w:rPr>
          <w:sz w:val="24"/>
          <w:szCs w:val="24"/>
        </w:rPr>
        <w:t>insentif pajak</w:t>
      </w:r>
      <w:r w:rsidR="00B620C2">
        <w:rPr>
          <w:sz w:val="24"/>
          <w:szCs w:val="24"/>
        </w:rPr>
        <w:t xml:space="preserve"> sebesar 4521,992</w:t>
      </w:r>
      <w:r w:rsidR="00C57380">
        <w:rPr>
          <w:sz w:val="24"/>
          <w:szCs w:val="24"/>
        </w:rPr>
        <w:t>,</w:t>
      </w:r>
      <w:r w:rsidR="00B620C2">
        <w:rPr>
          <w:sz w:val="24"/>
          <w:szCs w:val="24"/>
        </w:rPr>
        <w:t xml:space="preserve"> variabel insentif non pajak sebesar</w:t>
      </w:r>
      <w:r w:rsidR="00C57380">
        <w:rPr>
          <w:sz w:val="24"/>
          <w:szCs w:val="24"/>
        </w:rPr>
        <w:t xml:space="preserve"> </w:t>
      </w:r>
      <w:r w:rsidR="00C57380" w:rsidRPr="00BD2602">
        <w:rPr>
          <w:color w:val="000000"/>
          <w:sz w:val="24"/>
          <w:szCs w:val="24"/>
        </w:rPr>
        <w:t>-4.046</w:t>
      </w:r>
      <w:r w:rsidR="00C57380">
        <w:rPr>
          <w:color w:val="000000"/>
          <w:sz w:val="24"/>
          <w:szCs w:val="24"/>
        </w:rPr>
        <w:t>E-5</w:t>
      </w:r>
      <w:r w:rsidR="00B620C2">
        <w:rPr>
          <w:sz w:val="24"/>
          <w:szCs w:val="24"/>
        </w:rPr>
        <w:t>. Sehingga diperoleh model persamaan regresi:</w:t>
      </w:r>
    </w:p>
    <w:p w14:paraId="4C1E0C82" w14:textId="3786E436" w:rsidR="009279DA" w:rsidRDefault="00B620C2" w:rsidP="009279DA">
      <w:pPr>
        <w:pStyle w:val="ListParagraph"/>
        <w:spacing w:line="480" w:lineRule="auto"/>
        <w:ind w:left="1072" w:firstLine="0"/>
        <w:jc w:val="center"/>
        <w:rPr>
          <w:b/>
          <w:bCs/>
          <w:sz w:val="24"/>
          <w:szCs w:val="24"/>
          <w:lang w:val="id-ID"/>
        </w:rPr>
      </w:pPr>
      <w:r w:rsidRPr="00CB13A7">
        <w:rPr>
          <w:b/>
          <w:bCs/>
          <w:sz w:val="24"/>
          <w:szCs w:val="24"/>
          <w:lang w:val="en-GB"/>
        </w:rPr>
        <w:t xml:space="preserve">Y = </w:t>
      </w:r>
      <w:r>
        <w:rPr>
          <w:b/>
          <w:bCs/>
          <w:sz w:val="24"/>
          <w:szCs w:val="24"/>
          <w:lang w:val="en-GB"/>
        </w:rPr>
        <w:t>181,906 – 2,222</w:t>
      </w:r>
      <w:r w:rsidRPr="00CB13A7">
        <w:rPr>
          <w:b/>
          <w:bCs/>
          <w:sz w:val="24"/>
          <w:szCs w:val="24"/>
          <w:lang w:val="en-GB"/>
        </w:rPr>
        <w:t>X</w:t>
      </w:r>
      <w:r w:rsidRPr="00CB13A7">
        <w:rPr>
          <w:b/>
          <w:bCs/>
          <w:sz w:val="24"/>
          <w:szCs w:val="24"/>
          <w:vertAlign w:val="subscript"/>
          <w:lang w:val="en-GB"/>
        </w:rPr>
        <w:t>1</w:t>
      </w:r>
      <w:r w:rsidRPr="00CB13A7">
        <w:rPr>
          <w:b/>
          <w:bCs/>
          <w:sz w:val="24"/>
          <w:szCs w:val="24"/>
          <w:lang w:val="en-GB"/>
        </w:rPr>
        <w:t xml:space="preserve"> </w:t>
      </w:r>
      <w:r>
        <w:rPr>
          <w:b/>
          <w:bCs/>
          <w:sz w:val="24"/>
          <w:szCs w:val="24"/>
          <w:lang w:val="en-GB"/>
        </w:rPr>
        <w:t>– 245,548</w:t>
      </w:r>
      <w:r w:rsidRPr="00CB13A7">
        <w:rPr>
          <w:b/>
          <w:bCs/>
          <w:sz w:val="24"/>
          <w:szCs w:val="24"/>
          <w:vertAlign w:val="subscript"/>
          <w:lang w:val="en-GB"/>
        </w:rPr>
        <w:t xml:space="preserve"> </w:t>
      </w:r>
      <w:r w:rsidRPr="00CB13A7">
        <w:rPr>
          <w:b/>
          <w:bCs/>
          <w:sz w:val="24"/>
          <w:szCs w:val="24"/>
          <w:lang w:val="en-GB"/>
        </w:rPr>
        <w:t>X</w:t>
      </w:r>
      <w:r w:rsidRPr="00CB13A7">
        <w:rPr>
          <w:b/>
          <w:bCs/>
          <w:sz w:val="24"/>
          <w:szCs w:val="24"/>
          <w:vertAlign w:val="subscript"/>
          <w:lang w:val="en-GB"/>
        </w:rPr>
        <w:t>2</w:t>
      </w:r>
      <w:r w:rsidR="00671E00" w:rsidRPr="00CB13A7">
        <w:rPr>
          <w:b/>
          <w:bCs/>
          <w:sz w:val="24"/>
          <w:szCs w:val="24"/>
          <w:lang w:val="en-GB"/>
        </w:rPr>
        <w:t xml:space="preserve"> </w:t>
      </w:r>
      <w:r w:rsidR="00C63405">
        <w:rPr>
          <w:b/>
          <w:bCs/>
          <w:sz w:val="24"/>
          <w:szCs w:val="24"/>
          <w:lang w:val="id-ID"/>
        </w:rPr>
        <w:t>+</w:t>
      </w:r>
      <w:r w:rsidR="00671E00">
        <w:rPr>
          <w:b/>
          <w:bCs/>
          <w:sz w:val="24"/>
          <w:szCs w:val="24"/>
          <w:lang w:val="en-GB"/>
        </w:rPr>
        <w:t xml:space="preserve"> </w:t>
      </w:r>
      <w:r w:rsidR="00671E00">
        <w:rPr>
          <w:b/>
          <w:bCs/>
          <w:sz w:val="24"/>
          <w:szCs w:val="24"/>
          <w:lang w:val="id-ID"/>
        </w:rPr>
        <w:t xml:space="preserve"> </w:t>
      </w:r>
      <w:r>
        <w:rPr>
          <w:b/>
          <w:bCs/>
          <w:sz w:val="24"/>
          <w:szCs w:val="24"/>
          <w:lang w:val="en-GB"/>
        </w:rPr>
        <w:t>4521,992</w:t>
      </w:r>
      <w:r w:rsidRPr="00CB13A7">
        <w:rPr>
          <w:b/>
          <w:bCs/>
          <w:sz w:val="24"/>
          <w:szCs w:val="24"/>
          <w:lang w:val="en-GB"/>
        </w:rPr>
        <w:t>X</w:t>
      </w:r>
      <w:r w:rsidRPr="00CB13A7">
        <w:rPr>
          <w:b/>
          <w:bCs/>
          <w:sz w:val="24"/>
          <w:szCs w:val="24"/>
          <w:vertAlign w:val="subscript"/>
          <w:lang w:val="en-GB"/>
        </w:rPr>
        <w:t>3</w:t>
      </w:r>
      <w:r w:rsidRPr="00CB13A7">
        <w:rPr>
          <w:b/>
          <w:bCs/>
          <w:sz w:val="24"/>
          <w:szCs w:val="24"/>
          <w:lang w:val="en-GB"/>
        </w:rPr>
        <w:t xml:space="preserve"> </w:t>
      </w:r>
      <w:r>
        <w:rPr>
          <w:b/>
          <w:bCs/>
          <w:sz w:val="24"/>
          <w:szCs w:val="24"/>
          <w:lang w:val="en-GB"/>
        </w:rPr>
        <w:t xml:space="preserve">– </w:t>
      </w:r>
      <w:r w:rsidR="00C57380" w:rsidRPr="00C57380">
        <w:rPr>
          <w:b/>
          <w:bCs/>
          <w:sz w:val="24"/>
          <w:szCs w:val="24"/>
          <w:lang w:val="en-GB"/>
        </w:rPr>
        <w:t>4.046E-5</w:t>
      </w:r>
      <w:r w:rsidRPr="00CB13A7">
        <w:rPr>
          <w:b/>
          <w:bCs/>
          <w:sz w:val="24"/>
          <w:szCs w:val="24"/>
          <w:lang w:val="en-GB"/>
        </w:rPr>
        <w:t>X</w:t>
      </w:r>
      <w:r w:rsidRPr="00C57380">
        <w:rPr>
          <w:b/>
          <w:bCs/>
          <w:sz w:val="24"/>
          <w:szCs w:val="24"/>
          <w:lang w:val="en-GB"/>
        </w:rPr>
        <w:t>4</w:t>
      </w:r>
      <w:r w:rsidRPr="00CB13A7">
        <w:rPr>
          <w:b/>
          <w:bCs/>
          <w:sz w:val="24"/>
          <w:szCs w:val="24"/>
          <w:lang w:val="en-GB"/>
        </w:rPr>
        <w:t xml:space="preserve"> + e</w:t>
      </w:r>
    </w:p>
    <w:p w14:paraId="74956DCB" w14:textId="37D2B689" w:rsidR="00B620C2" w:rsidRPr="00A75512" w:rsidRDefault="00B620C2" w:rsidP="00A75512">
      <w:pPr>
        <w:spacing w:line="480" w:lineRule="auto"/>
        <w:ind w:left="1072"/>
        <w:rPr>
          <w:b/>
          <w:bCs/>
          <w:sz w:val="24"/>
          <w:szCs w:val="24"/>
          <w:lang w:val="en-GB"/>
        </w:rPr>
      </w:pPr>
      <w:r w:rsidRPr="00A75512">
        <w:rPr>
          <w:sz w:val="24"/>
          <w:szCs w:val="24"/>
          <w:lang w:val="en-GB"/>
        </w:rPr>
        <w:t>Berdasarkan model regresi pada tabel di atas maka dapat dijelaskan:</w:t>
      </w:r>
    </w:p>
    <w:p w14:paraId="72615D66" w14:textId="468FE9E5" w:rsidR="00A75512" w:rsidRPr="00A75512" w:rsidRDefault="00B620C2" w:rsidP="00251337">
      <w:pPr>
        <w:pStyle w:val="ListParagraph"/>
        <w:widowControl/>
        <w:numPr>
          <w:ilvl w:val="0"/>
          <w:numId w:val="40"/>
        </w:numPr>
        <w:autoSpaceDE/>
        <w:autoSpaceDN/>
        <w:spacing w:line="480" w:lineRule="auto"/>
        <w:ind w:left="1429" w:hanging="357"/>
        <w:contextualSpacing/>
        <w:jc w:val="both"/>
        <w:rPr>
          <w:sz w:val="24"/>
          <w:szCs w:val="24"/>
          <w:lang w:val="en-GB"/>
        </w:rPr>
      </w:pPr>
      <w:r w:rsidRPr="009279DA">
        <w:rPr>
          <w:sz w:val="24"/>
          <w:szCs w:val="24"/>
          <w:lang w:val="en-GB"/>
        </w:rPr>
        <w:t>Nilai konstanta (</w:t>
      </w:r>
      <w:r w:rsidRPr="009279DA">
        <w:rPr>
          <w:color w:val="000000"/>
        </w:rPr>
        <w:t>α</w:t>
      </w:r>
      <w:r w:rsidRPr="009279DA">
        <w:rPr>
          <w:sz w:val="24"/>
          <w:szCs w:val="24"/>
          <w:lang w:val="en-GB"/>
        </w:rPr>
        <w:t xml:space="preserve">) mempunyai nilai positif sebesar 181,906. Hal ini menunjukkan pengaruh yang searah antara variabel independen dengan variabel dependen. Hal ini dapat mengindikasikan bahwa apabila perencanaan pajak, beban pajak tangguhan, insentif pajak dan insentif non pajak </w:t>
      </w:r>
      <w:r w:rsidR="001A2343">
        <w:rPr>
          <w:sz w:val="24"/>
          <w:szCs w:val="24"/>
          <w:lang w:val="en-GB"/>
        </w:rPr>
        <w:t>tidak ada</w:t>
      </w:r>
      <w:r w:rsidRPr="009279DA">
        <w:rPr>
          <w:sz w:val="24"/>
          <w:szCs w:val="24"/>
          <w:lang w:val="en-GB"/>
        </w:rPr>
        <w:t>, maka manajemen laba akan bernilai 181,906.</w:t>
      </w:r>
    </w:p>
    <w:p w14:paraId="1BBEC85B" w14:textId="4AE41426" w:rsidR="00A75512" w:rsidRPr="001A2343" w:rsidRDefault="00B620C2" w:rsidP="001A2343">
      <w:pPr>
        <w:pStyle w:val="ListParagraph"/>
        <w:widowControl/>
        <w:numPr>
          <w:ilvl w:val="0"/>
          <w:numId w:val="40"/>
        </w:numPr>
        <w:autoSpaceDE/>
        <w:autoSpaceDN/>
        <w:spacing w:line="480" w:lineRule="auto"/>
        <w:ind w:left="1429" w:hanging="357"/>
        <w:contextualSpacing/>
        <w:jc w:val="both"/>
        <w:rPr>
          <w:sz w:val="24"/>
          <w:szCs w:val="24"/>
          <w:lang w:val="en-GB"/>
        </w:rPr>
      </w:pPr>
      <w:r w:rsidRPr="00A75512">
        <w:rPr>
          <w:sz w:val="24"/>
          <w:szCs w:val="24"/>
          <w:lang w:val="en-GB"/>
        </w:rPr>
        <w:t xml:space="preserve">Nilai koefisien regresi </w:t>
      </w:r>
      <w:r w:rsidR="001A2343">
        <w:rPr>
          <w:sz w:val="24"/>
          <w:szCs w:val="24"/>
          <w:lang w:val="en-GB"/>
        </w:rPr>
        <w:t>untuk</w:t>
      </w:r>
      <w:r w:rsidR="00183C2B">
        <w:rPr>
          <w:sz w:val="24"/>
          <w:szCs w:val="24"/>
          <w:lang w:val="en-GB"/>
        </w:rPr>
        <w:t xml:space="preserve"> variabel</w:t>
      </w:r>
      <w:r w:rsidRPr="00A75512">
        <w:rPr>
          <w:sz w:val="24"/>
          <w:szCs w:val="24"/>
          <w:lang w:val="en-GB"/>
        </w:rPr>
        <w:t xml:space="preserve"> perencanaan pajak</w:t>
      </w:r>
      <w:r w:rsidR="001A2343">
        <w:rPr>
          <w:sz w:val="24"/>
          <w:szCs w:val="24"/>
          <w:lang w:val="en-GB"/>
        </w:rPr>
        <w:t xml:space="preserve"> (X1) </w:t>
      </w:r>
      <w:r w:rsidRPr="00A75512">
        <w:rPr>
          <w:sz w:val="24"/>
          <w:szCs w:val="24"/>
          <w:lang w:val="en-GB"/>
        </w:rPr>
        <w:t>sebesar</w:t>
      </w:r>
      <w:r w:rsidR="001A2343">
        <w:rPr>
          <w:sz w:val="24"/>
          <w:szCs w:val="24"/>
          <w:lang w:val="en-GB"/>
        </w:rPr>
        <w:t xml:space="preserve"> </w:t>
      </w:r>
      <w:r w:rsidR="001A2343">
        <w:rPr>
          <w:sz w:val="24"/>
          <w:szCs w:val="24"/>
        </w:rPr>
        <w:t>-</w:t>
      </w:r>
      <w:r w:rsidRPr="001A2343">
        <w:rPr>
          <w:sz w:val="24"/>
          <w:szCs w:val="24"/>
        </w:rPr>
        <w:t xml:space="preserve">2,222 dan bertanda negatif yang berarti mengindikasikan bahwa setiap peningkatan 1% perencanaan pajak maka akan menurunkan manajemen laba pada perusahaan </w:t>
      </w:r>
      <w:r w:rsidRPr="001A2343">
        <w:rPr>
          <w:i/>
          <w:iCs/>
          <w:sz w:val="24"/>
          <w:szCs w:val="24"/>
        </w:rPr>
        <w:t>consumer non cyclicals</w:t>
      </w:r>
      <w:r w:rsidRPr="001A2343">
        <w:rPr>
          <w:sz w:val="24"/>
          <w:szCs w:val="24"/>
        </w:rPr>
        <w:t xml:space="preserve"> sub sektor makanan dan minuman periode 2018-2023 yang telah dijadikan sampel penelitian sebesar 222,2%. Tanda negatif tersebut mengartikan bahwa memiliki pengaruh yang berlawanan antara variabel independen dengan variabel dependen.</w:t>
      </w:r>
    </w:p>
    <w:p w14:paraId="68B664A4" w14:textId="77777777" w:rsidR="00A75512" w:rsidRPr="00A75512" w:rsidRDefault="00B620C2" w:rsidP="00251337">
      <w:pPr>
        <w:pStyle w:val="ListParagraph"/>
        <w:widowControl/>
        <w:numPr>
          <w:ilvl w:val="0"/>
          <w:numId w:val="40"/>
        </w:numPr>
        <w:autoSpaceDE/>
        <w:autoSpaceDN/>
        <w:spacing w:line="480" w:lineRule="auto"/>
        <w:ind w:left="1429" w:hanging="357"/>
        <w:contextualSpacing/>
        <w:jc w:val="both"/>
        <w:rPr>
          <w:sz w:val="24"/>
          <w:szCs w:val="24"/>
          <w:lang w:val="en-GB"/>
        </w:rPr>
      </w:pPr>
      <w:r w:rsidRPr="00A75512">
        <w:rPr>
          <w:sz w:val="24"/>
          <w:szCs w:val="24"/>
        </w:rPr>
        <w:lastRenderedPageBreak/>
        <w:t>Nilai koefisien untuk beban pajak tangguhan</w:t>
      </w:r>
      <w:r w:rsidRPr="00A75512">
        <w:rPr>
          <w:i/>
          <w:iCs/>
          <w:sz w:val="24"/>
          <w:szCs w:val="24"/>
        </w:rPr>
        <w:t xml:space="preserve"> </w:t>
      </w:r>
      <w:r w:rsidRPr="00A75512">
        <w:rPr>
          <w:sz w:val="24"/>
          <w:szCs w:val="24"/>
        </w:rPr>
        <w:t xml:space="preserve">(X2) sebesar -245,548 dan bertanda negatif mengindikasikan bahwa setiap peningkatan 1% beban pajak tangguhan, maka akan menurunkan manajemen laba pada perusahaan </w:t>
      </w:r>
      <w:r w:rsidRPr="00A75512">
        <w:rPr>
          <w:i/>
          <w:iCs/>
          <w:sz w:val="24"/>
          <w:szCs w:val="24"/>
        </w:rPr>
        <w:t>consumer non cyclicals</w:t>
      </w:r>
      <w:r w:rsidRPr="00A75512">
        <w:rPr>
          <w:sz w:val="24"/>
          <w:szCs w:val="24"/>
        </w:rPr>
        <w:t xml:space="preserve"> sub sektor makanan dan minuman periode 2018-2023 yang telah dijadikan sampel dalam penelitian ini sebesar 24.554,8%. Tanda negatif tersebut mengartikan bahwa memiliki pengaruh yang berlawanan arah antara variabel independen dengan variabel dependen. </w:t>
      </w:r>
    </w:p>
    <w:p w14:paraId="5FEEAA37" w14:textId="6F116FB7" w:rsidR="00A75512" w:rsidRPr="00A75512" w:rsidRDefault="00B620C2" w:rsidP="00251337">
      <w:pPr>
        <w:pStyle w:val="ListParagraph"/>
        <w:widowControl/>
        <w:numPr>
          <w:ilvl w:val="0"/>
          <w:numId w:val="40"/>
        </w:numPr>
        <w:autoSpaceDE/>
        <w:autoSpaceDN/>
        <w:spacing w:line="480" w:lineRule="auto"/>
        <w:ind w:left="1429" w:hanging="357"/>
        <w:contextualSpacing/>
        <w:jc w:val="both"/>
        <w:rPr>
          <w:sz w:val="24"/>
          <w:szCs w:val="24"/>
          <w:lang w:val="en-GB"/>
        </w:rPr>
      </w:pPr>
      <w:r w:rsidRPr="00A75512">
        <w:rPr>
          <w:sz w:val="24"/>
          <w:szCs w:val="24"/>
        </w:rPr>
        <w:t xml:space="preserve">Nilai koefisien untuk insentif pajak (X3) sebesar 4521,992 dan bertanda positif yang berarti searah antara variabel insentif pajak dengan manajemen laba. Hal ini mengindikasikan bahwa setiap peningkatan 1% insentif pajak, maka akan menaikkan manajemen laba pada perusahaan </w:t>
      </w:r>
      <w:r w:rsidRPr="00A75512">
        <w:rPr>
          <w:i/>
          <w:iCs/>
          <w:sz w:val="24"/>
          <w:szCs w:val="24"/>
        </w:rPr>
        <w:t>consumer non cyclicals</w:t>
      </w:r>
      <w:r w:rsidRPr="00A75512">
        <w:rPr>
          <w:sz w:val="24"/>
          <w:szCs w:val="24"/>
        </w:rPr>
        <w:t xml:space="preserve"> sub sektor makanan dan minuman periode 2018-2023 yang telah dijadikan sampel dalam peneitian ini sebesar 452</w:t>
      </w:r>
      <w:r w:rsidR="00C57380">
        <w:rPr>
          <w:sz w:val="24"/>
          <w:szCs w:val="24"/>
        </w:rPr>
        <w:t>.</w:t>
      </w:r>
      <w:r w:rsidRPr="00A75512">
        <w:rPr>
          <w:sz w:val="24"/>
          <w:szCs w:val="24"/>
        </w:rPr>
        <w:t>199</w:t>
      </w:r>
      <w:r w:rsidR="00C57380">
        <w:rPr>
          <w:sz w:val="24"/>
          <w:szCs w:val="24"/>
        </w:rPr>
        <w:t>,</w:t>
      </w:r>
      <w:r w:rsidRPr="00A75512">
        <w:rPr>
          <w:sz w:val="24"/>
          <w:szCs w:val="24"/>
        </w:rPr>
        <w:t>2%.</w:t>
      </w:r>
    </w:p>
    <w:p w14:paraId="01466CD0" w14:textId="2047FA1C" w:rsidR="00B620C2" w:rsidRPr="00B34964" w:rsidRDefault="00B620C2" w:rsidP="00251337">
      <w:pPr>
        <w:pStyle w:val="ListParagraph"/>
        <w:widowControl/>
        <w:numPr>
          <w:ilvl w:val="0"/>
          <w:numId w:val="40"/>
        </w:numPr>
        <w:autoSpaceDE/>
        <w:autoSpaceDN/>
        <w:spacing w:line="480" w:lineRule="auto"/>
        <w:ind w:left="1429" w:hanging="357"/>
        <w:contextualSpacing/>
        <w:jc w:val="both"/>
        <w:rPr>
          <w:sz w:val="24"/>
          <w:szCs w:val="24"/>
          <w:lang w:val="en-GB"/>
        </w:rPr>
      </w:pPr>
      <w:r w:rsidRPr="00A75512">
        <w:rPr>
          <w:sz w:val="24"/>
          <w:szCs w:val="24"/>
          <w:lang w:val="en-GB"/>
        </w:rPr>
        <w:t xml:space="preserve">Nilai koefisien untuk insentif non pajak (X4) sebesar </w:t>
      </w:r>
      <w:r w:rsidR="00A779AF">
        <w:rPr>
          <w:color w:val="000000"/>
          <w:sz w:val="24"/>
          <w:szCs w:val="24"/>
        </w:rPr>
        <w:t>-400.046.000</w:t>
      </w:r>
      <w:r w:rsidRPr="00A75512">
        <w:rPr>
          <w:sz w:val="24"/>
          <w:szCs w:val="24"/>
        </w:rPr>
        <w:t xml:space="preserve"> dan bertanda negatif yang berarti berlawanan arah antara variabel insentif non pajak dengan manajemen laba. Hal ini mngindikasikan bahwa setiap peningkatan 1% insentif non pajak, maka akan menurunkan manajemen laba pada perusahaan </w:t>
      </w:r>
      <w:r w:rsidRPr="00A75512">
        <w:rPr>
          <w:i/>
          <w:iCs/>
          <w:sz w:val="24"/>
          <w:szCs w:val="24"/>
        </w:rPr>
        <w:t>consumer non cyclicals</w:t>
      </w:r>
      <w:r w:rsidRPr="00A75512">
        <w:rPr>
          <w:sz w:val="24"/>
          <w:szCs w:val="24"/>
        </w:rPr>
        <w:t xml:space="preserve"> sub sektor makanan dan minuman periode 2018-2023 yang telah dijadikan sampe</w:t>
      </w:r>
      <w:r w:rsidR="00A779AF">
        <w:rPr>
          <w:sz w:val="24"/>
          <w:szCs w:val="24"/>
        </w:rPr>
        <w:t>l dalam penelitian sebesar 4</w:t>
      </w:r>
      <w:r w:rsidR="00A779AF">
        <w:rPr>
          <w:sz w:val="24"/>
          <w:szCs w:val="24"/>
          <w:lang w:val="id-ID"/>
        </w:rPr>
        <w:t>.000.460</w:t>
      </w:r>
      <w:r w:rsidRPr="00A75512">
        <w:rPr>
          <w:sz w:val="24"/>
          <w:szCs w:val="24"/>
        </w:rPr>
        <w:t>%.</w:t>
      </w:r>
    </w:p>
    <w:p w14:paraId="186ECD97" w14:textId="77777777" w:rsidR="00B34964" w:rsidRPr="00A75512" w:rsidRDefault="00B34964" w:rsidP="00B34964">
      <w:pPr>
        <w:pStyle w:val="ListParagraph"/>
        <w:widowControl/>
        <w:autoSpaceDE/>
        <w:autoSpaceDN/>
        <w:spacing w:line="480" w:lineRule="auto"/>
        <w:ind w:left="1429" w:firstLine="0"/>
        <w:contextualSpacing/>
        <w:jc w:val="both"/>
        <w:rPr>
          <w:sz w:val="24"/>
          <w:szCs w:val="24"/>
          <w:lang w:val="en-GB"/>
        </w:rPr>
      </w:pPr>
    </w:p>
    <w:p w14:paraId="05C90AB5" w14:textId="77777777" w:rsidR="00B620C2" w:rsidRPr="007358F1" w:rsidRDefault="00B620C2" w:rsidP="00251337">
      <w:pPr>
        <w:pStyle w:val="ListParagraph"/>
        <w:widowControl/>
        <w:numPr>
          <w:ilvl w:val="0"/>
          <w:numId w:val="38"/>
        </w:numPr>
        <w:autoSpaceDE/>
        <w:autoSpaceDN/>
        <w:spacing w:line="480" w:lineRule="auto"/>
        <w:ind w:left="1071" w:hanging="357"/>
        <w:contextualSpacing/>
        <w:jc w:val="both"/>
        <w:rPr>
          <w:b/>
          <w:bCs/>
          <w:sz w:val="24"/>
          <w:szCs w:val="24"/>
          <w:lang w:val="en-GB"/>
        </w:rPr>
      </w:pPr>
      <w:r w:rsidRPr="007358F1">
        <w:rPr>
          <w:b/>
          <w:bCs/>
          <w:sz w:val="24"/>
          <w:szCs w:val="24"/>
          <w:lang w:val="en-GB"/>
        </w:rPr>
        <w:lastRenderedPageBreak/>
        <w:t xml:space="preserve">Uji Hipotesis </w:t>
      </w:r>
    </w:p>
    <w:p w14:paraId="3FE10C13" w14:textId="77777777" w:rsidR="00A75512" w:rsidRPr="00A75512" w:rsidRDefault="00B620C2" w:rsidP="00251337">
      <w:pPr>
        <w:pStyle w:val="ListParagraph"/>
        <w:widowControl/>
        <w:numPr>
          <w:ilvl w:val="0"/>
          <w:numId w:val="41"/>
        </w:numPr>
        <w:autoSpaceDE/>
        <w:autoSpaceDN/>
        <w:spacing w:line="480" w:lineRule="auto"/>
        <w:ind w:left="1429" w:hanging="357"/>
        <w:contextualSpacing/>
        <w:jc w:val="both"/>
        <w:rPr>
          <w:sz w:val="24"/>
          <w:szCs w:val="24"/>
          <w:lang w:val="en-GB"/>
        </w:rPr>
      </w:pPr>
      <w:r>
        <w:rPr>
          <w:sz w:val="24"/>
          <w:szCs w:val="24"/>
          <w:lang w:val="en-GB"/>
        </w:rPr>
        <w:t>Uji Kelayakan Model (Uji f)</w:t>
      </w:r>
    </w:p>
    <w:p w14:paraId="50310910" w14:textId="7367FEB0" w:rsidR="00B620C2" w:rsidRPr="00A75512" w:rsidRDefault="00B620C2" w:rsidP="00A75512">
      <w:pPr>
        <w:pStyle w:val="ListParagraph"/>
        <w:widowControl/>
        <w:autoSpaceDE/>
        <w:autoSpaceDN/>
        <w:spacing w:line="480" w:lineRule="auto"/>
        <w:ind w:left="1429" w:firstLine="720"/>
        <w:contextualSpacing/>
        <w:jc w:val="both"/>
        <w:rPr>
          <w:sz w:val="24"/>
          <w:szCs w:val="24"/>
          <w:lang w:val="id-ID"/>
        </w:rPr>
      </w:pPr>
      <w:r w:rsidRPr="00A75512">
        <w:rPr>
          <w:sz w:val="24"/>
          <w:szCs w:val="24"/>
          <w:lang w:val="en-GB"/>
        </w:rPr>
        <w:t xml:space="preserve">Uji kelayakan model (uji f) merupakan uji yang digunakan untuk mengetahui apakah penelitian ini layak atau tidak layak untuk dilakukan. </w:t>
      </w:r>
      <w:r w:rsidRPr="00A75512">
        <w:rPr>
          <w:sz w:val="24"/>
          <w:szCs w:val="24"/>
        </w:rPr>
        <w:t xml:space="preserve">Ketentuan yang dapat dikatakan layak bahwa terdapat pengaruh secara simultan apabila nilai sig &lt; 0,05 dan uji ini dapat dilihat juga dengan membandingkan pada F hitung &gt; F tabel </w:t>
      </w:r>
      <w:r w:rsidRPr="00A75512">
        <w:rPr>
          <w:sz w:val="24"/>
          <w:szCs w:val="24"/>
        </w:rPr>
        <w:fldChar w:fldCharType="begin" w:fldLock="1"/>
      </w:r>
      <w:r w:rsidRPr="00A75512">
        <w:rPr>
          <w:sz w:val="24"/>
          <w:szCs w:val="24"/>
        </w:rPr>
        <w:instrText>ADDIN CSL_CITATION {"citationItems":[{"id":"ITEM-1","itemData":{"author":[{"dropping-particle":"","family":"Ghozali","given":"Imam","non-dropping-particle":"","parse-names":false,"suffix":""}],"id":"ITEM-1","issued":{"date-parts":[["2018"]]},"publisher":"Semarang: Universitas Diponegoro","title":"Aplikasi Analisis Multivariate Dengan Program IBM SPSS 25 (Edisi 9)","type":"book"},"uris":["http://www.mendeley.com/documents/?uuid=f9c2d62b-868f-42ba-b24d-cdddf6530cd3"]}],"mendeley":{"formattedCitation":"(Ghozali, 2018)","manualFormatting":"(Ghozali, 2018)","plainTextFormattedCitation":"(Ghozali, 2018)","previouslyFormattedCitation":"(Ghozali, 2018)"},"properties":{"noteIndex":0},"schema":"https://github.com/citation-style-language/schema/raw/master/csl-citation.json"}</w:instrText>
      </w:r>
      <w:r w:rsidRPr="00A75512">
        <w:rPr>
          <w:sz w:val="24"/>
          <w:szCs w:val="24"/>
        </w:rPr>
        <w:fldChar w:fldCharType="separate"/>
      </w:r>
      <w:r w:rsidRPr="00A75512">
        <w:rPr>
          <w:noProof/>
          <w:sz w:val="24"/>
          <w:szCs w:val="24"/>
        </w:rPr>
        <w:t>(Ghozali, 2016)</w:t>
      </w:r>
      <w:r w:rsidRPr="00A75512">
        <w:rPr>
          <w:sz w:val="24"/>
          <w:szCs w:val="24"/>
        </w:rPr>
        <w:fldChar w:fldCharType="end"/>
      </w:r>
      <w:r w:rsidRPr="00A75512">
        <w:rPr>
          <w:sz w:val="24"/>
          <w:szCs w:val="24"/>
        </w:rPr>
        <w:t>. Berikut ha</w:t>
      </w:r>
      <w:r w:rsidR="001A4BA1">
        <w:rPr>
          <w:sz w:val="24"/>
          <w:szCs w:val="24"/>
        </w:rPr>
        <w:t xml:space="preserve">sil uji kelayakan model (uji </w:t>
      </w:r>
      <w:r w:rsidR="001A4BA1">
        <w:rPr>
          <w:sz w:val="24"/>
          <w:szCs w:val="24"/>
          <w:lang w:val="id-ID"/>
        </w:rPr>
        <w:t>F</w:t>
      </w:r>
      <w:r w:rsidR="00A75512">
        <w:rPr>
          <w:sz w:val="24"/>
          <w:szCs w:val="24"/>
        </w:rPr>
        <w:t>)</w:t>
      </w:r>
      <w:r w:rsidR="00A75512">
        <w:rPr>
          <w:sz w:val="24"/>
          <w:szCs w:val="24"/>
          <w:lang w:val="id-ID"/>
        </w:rPr>
        <w:t>:</w:t>
      </w:r>
    </w:p>
    <w:p w14:paraId="7A166EFE" w14:textId="7D7F2A13" w:rsidR="00E512A1" w:rsidRPr="00E512A1" w:rsidRDefault="00E512A1" w:rsidP="00E512A1">
      <w:pPr>
        <w:pStyle w:val="Caption"/>
        <w:spacing w:after="0"/>
        <w:ind w:left="1429"/>
        <w:jc w:val="center"/>
        <w:rPr>
          <w:rFonts w:ascii="Times New Roman" w:hAnsi="Times New Roman"/>
          <w:color w:val="auto"/>
          <w:sz w:val="24"/>
          <w:szCs w:val="24"/>
        </w:rPr>
      </w:pPr>
      <w:bookmarkStart w:id="11" w:name="_Toc170945908"/>
      <w:r w:rsidRPr="00E512A1">
        <w:rPr>
          <w:rFonts w:ascii="Times New Roman" w:hAnsi="Times New Roman"/>
          <w:color w:val="auto"/>
          <w:sz w:val="24"/>
          <w:szCs w:val="24"/>
        </w:rPr>
        <w:t xml:space="preserve">Tabel 4. </w:t>
      </w:r>
      <w:r w:rsidR="007C2FC2">
        <w:rPr>
          <w:rFonts w:ascii="Times New Roman" w:hAnsi="Times New Roman"/>
          <w:color w:val="auto"/>
          <w:sz w:val="24"/>
          <w:szCs w:val="24"/>
        </w:rPr>
        <w:fldChar w:fldCharType="begin"/>
      </w:r>
      <w:r w:rsidR="007C2FC2">
        <w:rPr>
          <w:rFonts w:ascii="Times New Roman" w:hAnsi="Times New Roman"/>
          <w:color w:val="auto"/>
          <w:sz w:val="24"/>
          <w:szCs w:val="24"/>
        </w:rPr>
        <w:instrText xml:space="preserve"> SEQ Tabel_4. \* ARABIC </w:instrText>
      </w:r>
      <w:r w:rsidR="007C2FC2">
        <w:rPr>
          <w:rFonts w:ascii="Times New Roman" w:hAnsi="Times New Roman"/>
          <w:color w:val="auto"/>
          <w:sz w:val="24"/>
          <w:szCs w:val="24"/>
        </w:rPr>
        <w:fldChar w:fldCharType="separate"/>
      </w:r>
      <w:r w:rsidR="007C2FC2">
        <w:rPr>
          <w:rFonts w:ascii="Times New Roman" w:hAnsi="Times New Roman"/>
          <w:noProof/>
          <w:color w:val="auto"/>
          <w:sz w:val="24"/>
          <w:szCs w:val="24"/>
        </w:rPr>
        <w:t>8</w:t>
      </w:r>
      <w:r w:rsidR="007C2FC2">
        <w:rPr>
          <w:rFonts w:ascii="Times New Roman" w:hAnsi="Times New Roman"/>
          <w:color w:val="auto"/>
          <w:sz w:val="24"/>
          <w:szCs w:val="24"/>
        </w:rPr>
        <w:fldChar w:fldCharType="end"/>
      </w:r>
      <w:bookmarkEnd w:id="11"/>
      <w:r w:rsidRPr="00E512A1">
        <w:rPr>
          <w:rFonts w:ascii="Times New Roman" w:hAnsi="Times New Roman"/>
          <w:color w:val="auto"/>
          <w:sz w:val="24"/>
          <w:szCs w:val="24"/>
        </w:rPr>
        <w:t xml:space="preserve"> </w:t>
      </w:r>
    </w:p>
    <w:p w14:paraId="612749C0" w14:textId="49AD08E0" w:rsidR="00E512A1" w:rsidRPr="00E512A1" w:rsidRDefault="00E512A1" w:rsidP="00E512A1">
      <w:pPr>
        <w:pStyle w:val="Caption"/>
        <w:spacing w:after="0" w:line="360" w:lineRule="auto"/>
        <w:ind w:left="1429"/>
        <w:jc w:val="center"/>
        <w:rPr>
          <w:rFonts w:ascii="Times New Roman" w:hAnsi="Times New Roman"/>
          <w:color w:val="auto"/>
          <w:sz w:val="24"/>
          <w:szCs w:val="24"/>
        </w:rPr>
      </w:pPr>
      <w:r w:rsidRPr="00E512A1">
        <w:rPr>
          <w:rFonts w:ascii="Times New Roman" w:hAnsi="Times New Roman"/>
          <w:color w:val="auto"/>
          <w:sz w:val="24"/>
          <w:szCs w:val="24"/>
        </w:rPr>
        <w:t>Hasil Uji Kelayakan Model (Uji F)</w:t>
      </w:r>
    </w:p>
    <w:tbl>
      <w:tblPr>
        <w:tblpPr w:leftFromText="180" w:rightFromText="180" w:vertAnchor="text" w:horzAnchor="margin" w:tblpXSpec="right" w:tblpY="58"/>
        <w:tblW w:w="7444" w:type="dxa"/>
        <w:tblLayout w:type="fixed"/>
        <w:tblCellMar>
          <w:left w:w="0" w:type="dxa"/>
          <w:right w:w="0" w:type="dxa"/>
        </w:tblCellMar>
        <w:tblLook w:val="0000" w:firstRow="0" w:lastRow="0" w:firstColumn="0" w:lastColumn="0" w:noHBand="0" w:noVBand="0"/>
      </w:tblPr>
      <w:tblGrid>
        <w:gridCol w:w="289"/>
        <w:gridCol w:w="1271"/>
        <w:gridCol w:w="1701"/>
        <w:gridCol w:w="708"/>
        <w:gridCol w:w="1560"/>
        <w:gridCol w:w="1154"/>
        <w:gridCol w:w="761"/>
      </w:tblGrid>
      <w:tr w:rsidR="00A75512" w:rsidRPr="00CE61AE" w14:paraId="518B0BAD" w14:textId="77777777" w:rsidTr="00A75512">
        <w:trPr>
          <w:cantSplit/>
        </w:trPr>
        <w:tc>
          <w:tcPr>
            <w:tcW w:w="7444" w:type="dxa"/>
            <w:gridSpan w:val="7"/>
            <w:tcBorders>
              <w:bottom w:val="single" w:sz="4" w:space="0" w:color="auto"/>
            </w:tcBorders>
            <w:shd w:val="clear" w:color="auto" w:fill="FFFFFF"/>
            <w:vAlign w:val="center"/>
          </w:tcPr>
          <w:p w14:paraId="2AC48E12" w14:textId="77777777" w:rsidR="00A75512" w:rsidRPr="00CE61AE" w:rsidRDefault="00A75512" w:rsidP="00E512A1">
            <w:pPr>
              <w:adjustRightInd w:val="0"/>
              <w:spacing w:line="320" w:lineRule="atLeast"/>
              <w:ind w:left="851" w:right="60"/>
              <w:jc w:val="center"/>
              <w:rPr>
                <w:color w:val="000000"/>
                <w:sz w:val="24"/>
                <w:szCs w:val="24"/>
              </w:rPr>
            </w:pPr>
            <w:r w:rsidRPr="00CE61AE">
              <w:rPr>
                <w:b/>
                <w:bCs/>
                <w:color w:val="000000"/>
                <w:sz w:val="24"/>
                <w:szCs w:val="24"/>
              </w:rPr>
              <w:t>ANOVA</w:t>
            </w:r>
            <w:r w:rsidRPr="00CE61AE">
              <w:rPr>
                <w:b/>
                <w:bCs/>
                <w:color w:val="000000"/>
                <w:sz w:val="24"/>
                <w:szCs w:val="24"/>
                <w:vertAlign w:val="superscript"/>
              </w:rPr>
              <w:t>a</w:t>
            </w:r>
          </w:p>
        </w:tc>
      </w:tr>
      <w:tr w:rsidR="00D2437C" w:rsidRPr="00CE61AE" w14:paraId="5BE842A9" w14:textId="77777777" w:rsidTr="00D2437C">
        <w:trPr>
          <w:cantSplit/>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E4BBC18" w14:textId="77777777" w:rsidR="00A75512" w:rsidRPr="00CE61AE" w:rsidRDefault="00A75512" w:rsidP="00A75512">
            <w:pPr>
              <w:adjustRightInd w:val="0"/>
              <w:spacing w:line="320" w:lineRule="atLeast"/>
              <w:ind w:left="60" w:right="60"/>
              <w:rPr>
                <w:color w:val="000000"/>
                <w:sz w:val="24"/>
                <w:szCs w:val="24"/>
              </w:rPr>
            </w:pPr>
            <w:r w:rsidRPr="00CE61AE">
              <w:rPr>
                <w:color w:val="000000"/>
                <w:sz w:val="24"/>
                <w:szCs w:val="24"/>
              </w:rPr>
              <w:t>Model</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1A7BD32A" w14:textId="77777777" w:rsidR="00A75512" w:rsidRPr="00CE61AE" w:rsidRDefault="00A75512" w:rsidP="00A75512">
            <w:pPr>
              <w:adjustRightInd w:val="0"/>
              <w:spacing w:line="320" w:lineRule="atLeast"/>
              <w:ind w:left="60" w:right="60"/>
              <w:jc w:val="center"/>
              <w:rPr>
                <w:color w:val="000000"/>
                <w:sz w:val="24"/>
                <w:szCs w:val="24"/>
              </w:rPr>
            </w:pPr>
            <w:r w:rsidRPr="00CE61AE">
              <w:rPr>
                <w:color w:val="000000"/>
                <w:sz w:val="24"/>
                <w:szCs w:val="24"/>
              </w:rPr>
              <w:t>Sum of Squares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14:paraId="1B60C20F" w14:textId="691A78EF" w:rsidR="00A75512" w:rsidRPr="00CE61AE" w:rsidRDefault="00201259" w:rsidP="00A75512">
            <w:pPr>
              <w:adjustRightInd w:val="0"/>
              <w:spacing w:line="320" w:lineRule="atLeast"/>
              <w:ind w:left="60" w:right="60"/>
              <w:jc w:val="center"/>
              <w:rPr>
                <w:color w:val="000000"/>
                <w:sz w:val="24"/>
                <w:szCs w:val="24"/>
              </w:rPr>
            </w:pPr>
            <w:r w:rsidRPr="00CE61AE">
              <w:rPr>
                <w:color w:val="000000"/>
                <w:sz w:val="24"/>
                <w:szCs w:val="24"/>
              </w:rPr>
              <w:t>D</w:t>
            </w:r>
            <w:r w:rsidR="00A75512" w:rsidRPr="00CE61AE">
              <w:rPr>
                <w:color w:val="000000"/>
                <w:sz w:val="24"/>
                <w:szCs w:val="24"/>
              </w:rPr>
              <w:t>f</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14:paraId="6A017E15" w14:textId="77777777" w:rsidR="00A75512" w:rsidRPr="00CE61AE" w:rsidRDefault="00A75512" w:rsidP="00A75512">
            <w:pPr>
              <w:adjustRightInd w:val="0"/>
              <w:spacing w:line="320" w:lineRule="atLeast"/>
              <w:ind w:left="60" w:right="60"/>
              <w:jc w:val="center"/>
              <w:rPr>
                <w:color w:val="000000"/>
                <w:sz w:val="24"/>
                <w:szCs w:val="24"/>
              </w:rPr>
            </w:pPr>
            <w:r w:rsidRPr="00CE61AE">
              <w:rPr>
                <w:color w:val="000000"/>
                <w:sz w:val="24"/>
                <w:szCs w:val="24"/>
              </w:rPr>
              <w:t>Mean Square</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bottom"/>
          </w:tcPr>
          <w:p w14:paraId="564ED427" w14:textId="77777777" w:rsidR="00A75512" w:rsidRPr="00CE61AE" w:rsidRDefault="00A75512" w:rsidP="00A75512">
            <w:pPr>
              <w:adjustRightInd w:val="0"/>
              <w:spacing w:line="320" w:lineRule="atLeast"/>
              <w:ind w:left="60" w:right="60"/>
              <w:jc w:val="center"/>
              <w:rPr>
                <w:color w:val="000000"/>
                <w:sz w:val="24"/>
                <w:szCs w:val="24"/>
              </w:rPr>
            </w:pPr>
            <w:r w:rsidRPr="00CE61AE">
              <w:rPr>
                <w:color w:val="000000"/>
                <w:sz w:val="24"/>
                <w:szCs w:val="24"/>
              </w:rPr>
              <w:t>F</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bottom"/>
          </w:tcPr>
          <w:p w14:paraId="292DC4EB" w14:textId="77777777" w:rsidR="00A75512" w:rsidRPr="00CE61AE" w:rsidRDefault="00A75512" w:rsidP="00A75512">
            <w:pPr>
              <w:adjustRightInd w:val="0"/>
              <w:spacing w:line="320" w:lineRule="atLeast"/>
              <w:ind w:left="60" w:right="60"/>
              <w:jc w:val="center"/>
              <w:rPr>
                <w:color w:val="000000"/>
                <w:sz w:val="24"/>
                <w:szCs w:val="24"/>
              </w:rPr>
            </w:pPr>
            <w:r w:rsidRPr="00CE61AE">
              <w:rPr>
                <w:color w:val="000000"/>
                <w:sz w:val="24"/>
                <w:szCs w:val="24"/>
              </w:rPr>
              <w:t>Sig.</w:t>
            </w:r>
          </w:p>
        </w:tc>
      </w:tr>
      <w:tr w:rsidR="00A75512" w:rsidRPr="00CE61AE" w14:paraId="5B59992A" w14:textId="77777777" w:rsidTr="00D2437C">
        <w:trPr>
          <w:cantSplit/>
        </w:trPr>
        <w:tc>
          <w:tcPr>
            <w:tcW w:w="289" w:type="dxa"/>
            <w:vMerge w:val="restart"/>
            <w:tcBorders>
              <w:top w:val="single" w:sz="4" w:space="0" w:color="auto"/>
              <w:left w:val="single" w:sz="4" w:space="0" w:color="auto"/>
            </w:tcBorders>
            <w:shd w:val="clear" w:color="auto" w:fill="FFFFFF"/>
          </w:tcPr>
          <w:p w14:paraId="78523EAF" w14:textId="77777777" w:rsidR="00A75512" w:rsidRPr="00CE61AE" w:rsidRDefault="00A75512" w:rsidP="00A75512">
            <w:pPr>
              <w:adjustRightInd w:val="0"/>
              <w:spacing w:line="320" w:lineRule="atLeast"/>
              <w:ind w:left="60" w:right="60"/>
              <w:rPr>
                <w:color w:val="000000"/>
                <w:sz w:val="24"/>
                <w:szCs w:val="24"/>
              </w:rPr>
            </w:pPr>
            <w:r w:rsidRPr="00CE61AE">
              <w:rPr>
                <w:color w:val="000000"/>
                <w:sz w:val="24"/>
                <w:szCs w:val="24"/>
              </w:rPr>
              <w:t>1</w:t>
            </w:r>
          </w:p>
        </w:tc>
        <w:tc>
          <w:tcPr>
            <w:tcW w:w="1271" w:type="dxa"/>
            <w:tcBorders>
              <w:top w:val="single" w:sz="4" w:space="0" w:color="auto"/>
              <w:right w:val="single" w:sz="4" w:space="0" w:color="auto"/>
            </w:tcBorders>
            <w:shd w:val="clear" w:color="auto" w:fill="FFFFFF"/>
          </w:tcPr>
          <w:p w14:paraId="063BB1FE" w14:textId="77777777" w:rsidR="00A75512" w:rsidRPr="00CE61AE" w:rsidRDefault="00A75512" w:rsidP="00A75512">
            <w:pPr>
              <w:adjustRightInd w:val="0"/>
              <w:spacing w:line="320" w:lineRule="atLeast"/>
              <w:ind w:left="60" w:right="60"/>
              <w:rPr>
                <w:color w:val="000000"/>
                <w:sz w:val="24"/>
                <w:szCs w:val="24"/>
              </w:rPr>
            </w:pPr>
            <w:r w:rsidRPr="00CE61AE">
              <w:rPr>
                <w:color w:val="000000"/>
                <w:sz w:val="24"/>
                <w:szCs w:val="24"/>
              </w:rPr>
              <w:t>Regression</w:t>
            </w:r>
          </w:p>
        </w:tc>
        <w:tc>
          <w:tcPr>
            <w:tcW w:w="1701" w:type="dxa"/>
            <w:tcBorders>
              <w:top w:val="single" w:sz="4" w:space="0" w:color="auto"/>
              <w:left w:val="single" w:sz="4" w:space="0" w:color="auto"/>
              <w:right w:val="single" w:sz="4" w:space="0" w:color="auto"/>
            </w:tcBorders>
            <w:shd w:val="clear" w:color="auto" w:fill="FFFFFF"/>
            <w:vAlign w:val="center"/>
          </w:tcPr>
          <w:p w14:paraId="3B281ED6"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351732620.352</w:t>
            </w:r>
          </w:p>
        </w:tc>
        <w:tc>
          <w:tcPr>
            <w:tcW w:w="708" w:type="dxa"/>
            <w:tcBorders>
              <w:top w:val="single" w:sz="4" w:space="0" w:color="auto"/>
              <w:left w:val="single" w:sz="4" w:space="0" w:color="auto"/>
              <w:right w:val="single" w:sz="4" w:space="0" w:color="auto"/>
            </w:tcBorders>
            <w:shd w:val="clear" w:color="auto" w:fill="FFFFFF"/>
            <w:vAlign w:val="center"/>
          </w:tcPr>
          <w:p w14:paraId="0D33CF1D"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6</w:t>
            </w:r>
          </w:p>
        </w:tc>
        <w:tc>
          <w:tcPr>
            <w:tcW w:w="1560" w:type="dxa"/>
            <w:tcBorders>
              <w:top w:val="single" w:sz="4" w:space="0" w:color="auto"/>
              <w:left w:val="single" w:sz="4" w:space="0" w:color="auto"/>
              <w:right w:val="single" w:sz="4" w:space="0" w:color="auto"/>
            </w:tcBorders>
            <w:shd w:val="clear" w:color="auto" w:fill="FFFFFF"/>
            <w:vAlign w:val="center"/>
          </w:tcPr>
          <w:p w14:paraId="179D3712"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58622103.392</w:t>
            </w:r>
          </w:p>
        </w:tc>
        <w:tc>
          <w:tcPr>
            <w:tcW w:w="1154" w:type="dxa"/>
            <w:tcBorders>
              <w:top w:val="single" w:sz="4" w:space="0" w:color="auto"/>
              <w:left w:val="single" w:sz="4" w:space="0" w:color="auto"/>
              <w:right w:val="single" w:sz="4" w:space="0" w:color="auto"/>
            </w:tcBorders>
            <w:shd w:val="clear" w:color="auto" w:fill="FFFFFF"/>
            <w:vAlign w:val="center"/>
          </w:tcPr>
          <w:p w14:paraId="05567579"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6079.932</w:t>
            </w:r>
          </w:p>
        </w:tc>
        <w:tc>
          <w:tcPr>
            <w:tcW w:w="761" w:type="dxa"/>
            <w:tcBorders>
              <w:top w:val="single" w:sz="4" w:space="0" w:color="auto"/>
              <w:left w:val="single" w:sz="4" w:space="0" w:color="auto"/>
              <w:right w:val="single" w:sz="4" w:space="0" w:color="auto"/>
            </w:tcBorders>
            <w:shd w:val="clear" w:color="auto" w:fill="FFFFFF"/>
            <w:vAlign w:val="center"/>
          </w:tcPr>
          <w:p w14:paraId="60E564D1"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.000</w:t>
            </w:r>
            <w:r w:rsidRPr="00CE61AE">
              <w:rPr>
                <w:color w:val="000000"/>
                <w:sz w:val="24"/>
                <w:szCs w:val="24"/>
                <w:vertAlign w:val="superscript"/>
              </w:rPr>
              <w:t>b</w:t>
            </w:r>
          </w:p>
        </w:tc>
      </w:tr>
      <w:tr w:rsidR="00A75512" w:rsidRPr="00CE61AE" w14:paraId="4F49CC27" w14:textId="77777777" w:rsidTr="00D2437C">
        <w:trPr>
          <w:cantSplit/>
        </w:trPr>
        <w:tc>
          <w:tcPr>
            <w:tcW w:w="289" w:type="dxa"/>
            <w:vMerge/>
            <w:tcBorders>
              <w:left w:val="single" w:sz="4" w:space="0" w:color="auto"/>
            </w:tcBorders>
            <w:shd w:val="clear" w:color="auto" w:fill="FFFFFF"/>
          </w:tcPr>
          <w:p w14:paraId="1755C809" w14:textId="77777777" w:rsidR="00A75512" w:rsidRPr="00CE61AE" w:rsidRDefault="00A75512" w:rsidP="00A75512">
            <w:pPr>
              <w:adjustRightInd w:val="0"/>
              <w:rPr>
                <w:color w:val="000000"/>
                <w:sz w:val="24"/>
                <w:szCs w:val="24"/>
              </w:rPr>
            </w:pPr>
          </w:p>
        </w:tc>
        <w:tc>
          <w:tcPr>
            <w:tcW w:w="1271" w:type="dxa"/>
            <w:tcBorders>
              <w:right w:val="single" w:sz="4" w:space="0" w:color="auto"/>
            </w:tcBorders>
            <w:shd w:val="clear" w:color="auto" w:fill="FFFFFF"/>
          </w:tcPr>
          <w:p w14:paraId="50E7CAB3" w14:textId="77777777" w:rsidR="00A75512" w:rsidRPr="00CE61AE" w:rsidRDefault="00A75512" w:rsidP="00A75512">
            <w:pPr>
              <w:adjustRightInd w:val="0"/>
              <w:spacing w:line="320" w:lineRule="atLeast"/>
              <w:ind w:left="60" w:right="60"/>
              <w:rPr>
                <w:color w:val="000000"/>
                <w:sz w:val="24"/>
                <w:szCs w:val="24"/>
              </w:rPr>
            </w:pPr>
            <w:r w:rsidRPr="00CE61AE">
              <w:rPr>
                <w:color w:val="000000"/>
                <w:sz w:val="24"/>
                <w:szCs w:val="24"/>
              </w:rPr>
              <w:t>Residual</w:t>
            </w:r>
          </w:p>
        </w:tc>
        <w:tc>
          <w:tcPr>
            <w:tcW w:w="1701" w:type="dxa"/>
            <w:tcBorders>
              <w:left w:val="single" w:sz="4" w:space="0" w:color="auto"/>
              <w:right w:val="single" w:sz="4" w:space="0" w:color="auto"/>
            </w:tcBorders>
            <w:shd w:val="clear" w:color="auto" w:fill="FFFFFF"/>
            <w:vAlign w:val="center"/>
          </w:tcPr>
          <w:p w14:paraId="67580F2A"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1494494.587</w:t>
            </w:r>
          </w:p>
        </w:tc>
        <w:tc>
          <w:tcPr>
            <w:tcW w:w="708" w:type="dxa"/>
            <w:tcBorders>
              <w:left w:val="single" w:sz="4" w:space="0" w:color="auto"/>
              <w:right w:val="single" w:sz="4" w:space="0" w:color="auto"/>
            </w:tcBorders>
            <w:shd w:val="clear" w:color="auto" w:fill="FFFFFF"/>
            <w:vAlign w:val="center"/>
          </w:tcPr>
          <w:p w14:paraId="384AABCE"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155</w:t>
            </w:r>
          </w:p>
        </w:tc>
        <w:tc>
          <w:tcPr>
            <w:tcW w:w="1560" w:type="dxa"/>
            <w:tcBorders>
              <w:left w:val="single" w:sz="4" w:space="0" w:color="auto"/>
              <w:right w:val="single" w:sz="4" w:space="0" w:color="auto"/>
            </w:tcBorders>
            <w:shd w:val="clear" w:color="auto" w:fill="FFFFFF"/>
            <w:vAlign w:val="center"/>
          </w:tcPr>
          <w:p w14:paraId="23ADC6BE"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9641.901</w:t>
            </w:r>
          </w:p>
        </w:tc>
        <w:tc>
          <w:tcPr>
            <w:tcW w:w="1154" w:type="dxa"/>
            <w:tcBorders>
              <w:left w:val="single" w:sz="4" w:space="0" w:color="auto"/>
              <w:right w:val="single" w:sz="4" w:space="0" w:color="auto"/>
            </w:tcBorders>
            <w:shd w:val="clear" w:color="auto" w:fill="FFFFFF"/>
            <w:vAlign w:val="center"/>
          </w:tcPr>
          <w:p w14:paraId="5CAE36BF" w14:textId="77777777" w:rsidR="00A75512" w:rsidRPr="00CE61AE" w:rsidRDefault="00A75512" w:rsidP="00A75512">
            <w:pPr>
              <w:adjustRightInd w:val="0"/>
              <w:rPr>
                <w:sz w:val="24"/>
                <w:szCs w:val="24"/>
              </w:rPr>
            </w:pPr>
          </w:p>
        </w:tc>
        <w:tc>
          <w:tcPr>
            <w:tcW w:w="761" w:type="dxa"/>
            <w:tcBorders>
              <w:left w:val="single" w:sz="4" w:space="0" w:color="auto"/>
              <w:right w:val="single" w:sz="4" w:space="0" w:color="auto"/>
            </w:tcBorders>
            <w:shd w:val="clear" w:color="auto" w:fill="FFFFFF"/>
            <w:vAlign w:val="center"/>
          </w:tcPr>
          <w:p w14:paraId="2277216B" w14:textId="77777777" w:rsidR="00A75512" w:rsidRPr="00CE61AE" w:rsidRDefault="00A75512" w:rsidP="00A75512">
            <w:pPr>
              <w:adjustRightInd w:val="0"/>
              <w:rPr>
                <w:sz w:val="24"/>
                <w:szCs w:val="24"/>
              </w:rPr>
            </w:pPr>
          </w:p>
        </w:tc>
      </w:tr>
      <w:tr w:rsidR="00A75512" w:rsidRPr="00CE61AE" w14:paraId="19D1BCA8" w14:textId="77777777" w:rsidTr="00D2437C">
        <w:trPr>
          <w:cantSplit/>
        </w:trPr>
        <w:tc>
          <w:tcPr>
            <w:tcW w:w="289" w:type="dxa"/>
            <w:vMerge/>
            <w:tcBorders>
              <w:left w:val="single" w:sz="4" w:space="0" w:color="auto"/>
              <w:bottom w:val="single" w:sz="4" w:space="0" w:color="auto"/>
            </w:tcBorders>
            <w:shd w:val="clear" w:color="auto" w:fill="FFFFFF"/>
          </w:tcPr>
          <w:p w14:paraId="5D29DC8B" w14:textId="77777777" w:rsidR="00A75512" w:rsidRPr="00CE61AE" w:rsidRDefault="00A75512" w:rsidP="00A75512">
            <w:pPr>
              <w:adjustRightInd w:val="0"/>
              <w:rPr>
                <w:sz w:val="24"/>
                <w:szCs w:val="24"/>
              </w:rPr>
            </w:pPr>
          </w:p>
        </w:tc>
        <w:tc>
          <w:tcPr>
            <w:tcW w:w="1271" w:type="dxa"/>
            <w:tcBorders>
              <w:bottom w:val="single" w:sz="4" w:space="0" w:color="auto"/>
              <w:right w:val="single" w:sz="4" w:space="0" w:color="auto"/>
            </w:tcBorders>
            <w:shd w:val="clear" w:color="auto" w:fill="FFFFFF"/>
          </w:tcPr>
          <w:p w14:paraId="29FE9B50" w14:textId="77777777" w:rsidR="00A75512" w:rsidRPr="00CE61AE" w:rsidRDefault="00A75512" w:rsidP="00A75512">
            <w:pPr>
              <w:adjustRightInd w:val="0"/>
              <w:spacing w:line="320" w:lineRule="atLeast"/>
              <w:ind w:left="60" w:right="60"/>
              <w:rPr>
                <w:color w:val="000000"/>
                <w:sz w:val="24"/>
                <w:szCs w:val="24"/>
              </w:rPr>
            </w:pPr>
            <w:r w:rsidRPr="00CE61AE">
              <w:rPr>
                <w:color w:val="000000"/>
                <w:sz w:val="24"/>
                <w:szCs w:val="24"/>
              </w:rPr>
              <w:t>Total</w:t>
            </w:r>
          </w:p>
        </w:tc>
        <w:tc>
          <w:tcPr>
            <w:tcW w:w="1701" w:type="dxa"/>
            <w:tcBorders>
              <w:left w:val="single" w:sz="4" w:space="0" w:color="auto"/>
              <w:bottom w:val="single" w:sz="4" w:space="0" w:color="auto"/>
              <w:right w:val="single" w:sz="4" w:space="0" w:color="auto"/>
            </w:tcBorders>
            <w:shd w:val="clear" w:color="auto" w:fill="FFFFFF"/>
            <w:vAlign w:val="center"/>
          </w:tcPr>
          <w:p w14:paraId="2799053C"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353227114.938</w:t>
            </w:r>
          </w:p>
        </w:tc>
        <w:tc>
          <w:tcPr>
            <w:tcW w:w="708" w:type="dxa"/>
            <w:tcBorders>
              <w:left w:val="single" w:sz="4" w:space="0" w:color="auto"/>
              <w:bottom w:val="single" w:sz="4" w:space="0" w:color="auto"/>
              <w:right w:val="single" w:sz="4" w:space="0" w:color="auto"/>
            </w:tcBorders>
            <w:shd w:val="clear" w:color="auto" w:fill="FFFFFF"/>
            <w:vAlign w:val="center"/>
          </w:tcPr>
          <w:p w14:paraId="346A98FA" w14:textId="77777777" w:rsidR="00A75512" w:rsidRPr="00CE61AE" w:rsidRDefault="00A75512" w:rsidP="00A75512">
            <w:pPr>
              <w:adjustRightInd w:val="0"/>
              <w:spacing w:line="320" w:lineRule="atLeast"/>
              <w:ind w:left="60" w:right="60"/>
              <w:jc w:val="right"/>
              <w:rPr>
                <w:color w:val="000000"/>
                <w:sz w:val="24"/>
                <w:szCs w:val="24"/>
              </w:rPr>
            </w:pPr>
            <w:r w:rsidRPr="00CE61AE">
              <w:rPr>
                <w:color w:val="000000"/>
                <w:sz w:val="24"/>
                <w:szCs w:val="24"/>
              </w:rPr>
              <w:t>161</w:t>
            </w:r>
          </w:p>
        </w:tc>
        <w:tc>
          <w:tcPr>
            <w:tcW w:w="1560" w:type="dxa"/>
            <w:tcBorders>
              <w:left w:val="single" w:sz="4" w:space="0" w:color="auto"/>
              <w:bottom w:val="single" w:sz="4" w:space="0" w:color="auto"/>
              <w:right w:val="single" w:sz="4" w:space="0" w:color="auto"/>
            </w:tcBorders>
            <w:shd w:val="clear" w:color="auto" w:fill="FFFFFF"/>
            <w:vAlign w:val="center"/>
          </w:tcPr>
          <w:p w14:paraId="787B81EA" w14:textId="77777777" w:rsidR="00A75512" w:rsidRPr="00CE61AE" w:rsidRDefault="00A75512" w:rsidP="00A75512">
            <w:pPr>
              <w:adjustRightInd w:val="0"/>
              <w:rPr>
                <w:sz w:val="24"/>
                <w:szCs w:val="24"/>
              </w:rPr>
            </w:pPr>
          </w:p>
        </w:tc>
        <w:tc>
          <w:tcPr>
            <w:tcW w:w="1154" w:type="dxa"/>
            <w:tcBorders>
              <w:left w:val="single" w:sz="4" w:space="0" w:color="auto"/>
              <w:bottom w:val="single" w:sz="4" w:space="0" w:color="auto"/>
              <w:right w:val="single" w:sz="4" w:space="0" w:color="auto"/>
            </w:tcBorders>
            <w:shd w:val="clear" w:color="auto" w:fill="FFFFFF"/>
            <w:vAlign w:val="center"/>
          </w:tcPr>
          <w:p w14:paraId="3533D8B5" w14:textId="77777777" w:rsidR="00A75512" w:rsidRPr="00CE61AE" w:rsidRDefault="00A75512" w:rsidP="00A75512">
            <w:pPr>
              <w:adjustRightInd w:val="0"/>
              <w:rPr>
                <w:sz w:val="24"/>
                <w:szCs w:val="24"/>
              </w:rPr>
            </w:pPr>
          </w:p>
        </w:tc>
        <w:tc>
          <w:tcPr>
            <w:tcW w:w="761" w:type="dxa"/>
            <w:tcBorders>
              <w:left w:val="single" w:sz="4" w:space="0" w:color="auto"/>
              <w:bottom w:val="single" w:sz="4" w:space="0" w:color="auto"/>
              <w:right w:val="single" w:sz="4" w:space="0" w:color="auto"/>
            </w:tcBorders>
            <w:shd w:val="clear" w:color="auto" w:fill="FFFFFF"/>
            <w:vAlign w:val="center"/>
          </w:tcPr>
          <w:p w14:paraId="210D6468" w14:textId="77777777" w:rsidR="00A75512" w:rsidRPr="00CE61AE" w:rsidRDefault="00A75512" w:rsidP="00A75512">
            <w:pPr>
              <w:adjustRightInd w:val="0"/>
              <w:rPr>
                <w:sz w:val="24"/>
                <w:szCs w:val="24"/>
              </w:rPr>
            </w:pPr>
          </w:p>
        </w:tc>
      </w:tr>
    </w:tbl>
    <w:p w14:paraId="0379F4B6" w14:textId="6DD1E9E0" w:rsidR="001A4BA1" w:rsidRDefault="00D2437C" w:rsidP="00D2437C">
      <w:pPr>
        <w:spacing w:line="480" w:lineRule="auto"/>
        <w:ind w:left="510"/>
        <w:jc w:val="both"/>
        <w:rPr>
          <w:sz w:val="24"/>
          <w:szCs w:val="24"/>
          <w:lang w:val="id-ID"/>
        </w:rPr>
      </w:pPr>
      <w:r w:rsidRPr="00D2437C">
        <w:rPr>
          <w:iCs/>
          <w:sz w:val="24"/>
          <w:szCs w:val="24"/>
        </w:rPr>
        <w:t xml:space="preserve">Sumber: </w:t>
      </w:r>
      <w:r w:rsidRPr="00D2437C">
        <w:rPr>
          <w:iCs/>
          <w:sz w:val="24"/>
          <w:szCs w:val="24"/>
          <w:lang w:val="id-ID"/>
        </w:rPr>
        <w:t>D</w:t>
      </w:r>
      <w:r w:rsidRPr="00D2437C">
        <w:rPr>
          <w:iCs/>
          <w:sz w:val="24"/>
          <w:szCs w:val="24"/>
        </w:rPr>
        <w:t>ata diolah SPSS versi 25 (2024)</w:t>
      </w:r>
      <w:r w:rsidR="00B620C2" w:rsidRPr="00D2437C">
        <w:rPr>
          <w:sz w:val="24"/>
          <w:szCs w:val="24"/>
          <w:lang w:val="en-GB"/>
        </w:rPr>
        <w:tab/>
      </w:r>
      <w:r w:rsidR="00B620C2" w:rsidRPr="00D2437C">
        <w:rPr>
          <w:sz w:val="24"/>
          <w:szCs w:val="24"/>
          <w:lang w:val="en-GB"/>
        </w:rPr>
        <w:tab/>
      </w:r>
    </w:p>
    <w:p w14:paraId="2CBB99EB" w14:textId="2293F61E" w:rsidR="00B620C2" w:rsidRPr="00D2437C" w:rsidRDefault="00B620C2" w:rsidP="001A4BA1">
      <w:pPr>
        <w:spacing w:line="480" w:lineRule="auto"/>
        <w:ind w:left="1429" w:firstLine="720"/>
        <w:jc w:val="both"/>
        <w:rPr>
          <w:sz w:val="24"/>
          <w:szCs w:val="24"/>
          <w:lang w:val="en-GB"/>
        </w:rPr>
      </w:pPr>
      <w:r w:rsidRPr="00D2437C">
        <w:rPr>
          <w:sz w:val="24"/>
          <w:szCs w:val="24"/>
          <w:lang w:val="en-GB"/>
        </w:rPr>
        <w:t xml:space="preserve">Berdasarkan </w:t>
      </w:r>
      <w:r w:rsidR="001A4BA1">
        <w:rPr>
          <w:sz w:val="24"/>
          <w:szCs w:val="24"/>
          <w:lang w:val="id-ID"/>
        </w:rPr>
        <w:t xml:space="preserve">hasil </w:t>
      </w:r>
      <w:r w:rsidRPr="00D2437C">
        <w:rPr>
          <w:sz w:val="24"/>
          <w:szCs w:val="24"/>
          <w:lang w:val="en-GB"/>
        </w:rPr>
        <w:t xml:space="preserve">output SPSS </w:t>
      </w:r>
      <w:r w:rsidR="00E50723">
        <w:rPr>
          <w:sz w:val="24"/>
          <w:szCs w:val="24"/>
          <w:lang w:val="id-ID"/>
        </w:rPr>
        <w:t>pada Tabel 4.8</w:t>
      </w:r>
      <w:r w:rsidRPr="00D2437C">
        <w:rPr>
          <w:sz w:val="24"/>
          <w:szCs w:val="24"/>
          <w:lang w:val="en-GB"/>
        </w:rPr>
        <w:t xml:space="preserve"> diperoleh nilai F hitung &gt; F tabel yaitu sebesar </w:t>
      </w:r>
      <w:r w:rsidR="00766C0F" w:rsidRPr="00CE61AE">
        <w:rPr>
          <w:color w:val="000000"/>
          <w:sz w:val="24"/>
          <w:szCs w:val="24"/>
        </w:rPr>
        <w:t>6079.932</w:t>
      </w:r>
      <w:r w:rsidR="00766C0F">
        <w:rPr>
          <w:color w:val="000000"/>
          <w:sz w:val="24"/>
          <w:szCs w:val="24"/>
          <w:lang w:val="id-ID"/>
        </w:rPr>
        <w:t xml:space="preserve"> </w:t>
      </w:r>
      <w:r w:rsidRPr="00D2437C">
        <w:rPr>
          <w:sz w:val="24"/>
          <w:szCs w:val="24"/>
          <w:lang w:val="en-GB"/>
        </w:rPr>
        <w:t>&gt; 2,43 dengan nilai probabilitas sebesar 0,000 dan tingkat signifikansi sebesar 5% maka 0,000 &lt; 0,05 jadi, dapat ditarik kesimpulan bahwa penelitian ini layak untuk dilakukan.</w:t>
      </w:r>
    </w:p>
    <w:p w14:paraId="6C0A4137" w14:textId="77777777" w:rsidR="001A4BA1" w:rsidRPr="001A4BA1" w:rsidRDefault="00B620C2" w:rsidP="00251337">
      <w:pPr>
        <w:pStyle w:val="ListParagraph"/>
        <w:widowControl/>
        <w:numPr>
          <w:ilvl w:val="0"/>
          <w:numId w:val="41"/>
        </w:numPr>
        <w:autoSpaceDE/>
        <w:autoSpaceDN/>
        <w:spacing w:line="480" w:lineRule="auto"/>
        <w:ind w:left="1429" w:hanging="357"/>
        <w:contextualSpacing/>
        <w:jc w:val="both"/>
        <w:rPr>
          <w:sz w:val="24"/>
          <w:szCs w:val="24"/>
          <w:lang w:val="en-GB"/>
        </w:rPr>
      </w:pPr>
      <w:r>
        <w:rPr>
          <w:sz w:val="24"/>
          <w:szCs w:val="24"/>
          <w:lang w:val="en-GB"/>
        </w:rPr>
        <w:t>Uji Parsial (Uji t)</w:t>
      </w:r>
    </w:p>
    <w:p w14:paraId="6423395B" w14:textId="02D1E919" w:rsidR="00B620C2" w:rsidRPr="001A4BA1" w:rsidRDefault="001A4BA1" w:rsidP="001A4BA1">
      <w:pPr>
        <w:pStyle w:val="ListParagraph"/>
        <w:widowControl/>
        <w:autoSpaceDE/>
        <w:autoSpaceDN/>
        <w:spacing w:line="480" w:lineRule="auto"/>
        <w:ind w:left="1429" w:firstLine="720"/>
        <w:contextualSpacing/>
        <w:jc w:val="both"/>
        <w:rPr>
          <w:sz w:val="24"/>
          <w:szCs w:val="24"/>
          <w:lang w:val="en-GB"/>
        </w:rPr>
      </w:pPr>
      <w:r>
        <w:rPr>
          <w:sz w:val="24"/>
          <w:szCs w:val="24"/>
        </w:rPr>
        <w:t>Uji</w:t>
      </w:r>
      <w:r>
        <w:rPr>
          <w:sz w:val="24"/>
          <w:szCs w:val="24"/>
          <w:lang w:val="id-ID"/>
        </w:rPr>
        <w:t xml:space="preserve"> </w:t>
      </w:r>
      <w:r w:rsidR="00B620C2" w:rsidRPr="001A4BA1">
        <w:rPr>
          <w:sz w:val="24"/>
          <w:szCs w:val="24"/>
        </w:rPr>
        <w:t xml:space="preserve">t ini </w:t>
      </w:r>
      <w:r>
        <w:rPr>
          <w:sz w:val="24"/>
          <w:szCs w:val="24"/>
          <w:lang w:val="id-ID"/>
        </w:rPr>
        <w:t>bertujuan untuk</w:t>
      </w:r>
      <w:r w:rsidR="00B620C2" w:rsidRPr="001A4BA1">
        <w:rPr>
          <w:sz w:val="24"/>
          <w:szCs w:val="24"/>
        </w:rPr>
        <w:t xml:space="preserve"> mendeteksi apakah variabel independen memiliki pengaruh secara parsial pada variabel dependen. Kriteria pengujiannya yaitu apabila nilai signifikansi &lt; 0,05 artinya, variabel independen memiliki pengaruh secara parsial </w:t>
      </w:r>
      <w:r w:rsidR="00B620C2" w:rsidRPr="001A4BA1">
        <w:rPr>
          <w:sz w:val="24"/>
          <w:szCs w:val="24"/>
        </w:rPr>
        <w:lastRenderedPageBreak/>
        <w:t xml:space="preserve">atau individual terhadap variabel dependen </w:t>
      </w:r>
      <w:r w:rsidR="00B620C2" w:rsidRPr="001A4BA1">
        <w:rPr>
          <w:sz w:val="24"/>
          <w:szCs w:val="24"/>
        </w:rPr>
        <w:fldChar w:fldCharType="begin" w:fldLock="1"/>
      </w:r>
      <w:r w:rsidR="00B620C2" w:rsidRPr="001A4BA1">
        <w:rPr>
          <w:sz w:val="24"/>
          <w:szCs w:val="24"/>
        </w:rPr>
        <w:instrText>ADDIN CSL_CITATION {"citationItems":[{"id":"ITEM-1","itemData":{"author":[{"dropping-particle":"","family":"Ghozali","given":"Imam","non-dropping-particle":"","parse-names":false,"suffix":""}],"id":"ITEM-1","issued":{"date-parts":[["2018"]]},"publisher":"Semarang: Universitas Diponegoro","title":"Aplikasi Analisis Multivariate Dengan Program IBM SPSS 25 (Edisi 9)","type":"book"},"uris":["http://www.mendeley.com/documents/?uuid=f9c2d62b-868f-42ba-b24d-cdddf6530cd3"]}],"mendeley":{"formattedCitation":"(Ghozali, 2018)","manualFormatting":"(Ghozali, 2018)","plainTextFormattedCitation":"(Ghozali, 2018)","previouslyFormattedCitation":"(Ghozali, 2018)"},"properties":{"noteIndex":0},"schema":"https://github.com/citation-style-language/schema/raw/master/csl-citation.json"}</w:instrText>
      </w:r>
      <w:r w:rsidR="00B620C2" w:rsidRPr="001A4BA1">
        <w:rPr>
          <w:sz w:val="24"/>
          <w:szCs w:val="24"/>
        </w:rPr>
        <w:fldChar w:fldCharType="separate"/>
      </w:r>
      <w:r w:rsidR="00B620C2" w:rsidRPr="001A4BA1">
        <w:rPr>
          <w:noProof/>
          <w:sz w:val="24"/>
          <w:szCs w:val="24"/>
        </w:rPr>
        <w:t>(Ghozali, 2016)</w:t>
      </w:r>
      <w:r w:rsidR="00B620C2" w:rsidRPr="001A4BA1">
        <w:rPr>
          <w:sz w:val="24"/>
          <w:szCs w:val="24"/>
        </w:rPr>
        <w:fldChar w:fldCharType="end"/>
      </w:r>
      <w:r w:rsidR="00B620C2" w:rsidRPr="001A4BA1">
        <w:rPr>
          <w:sz w:val="24"/>
          <w:szCs w:val="24"/>
        </w:rPr>
        <w:t>. Berikut hasil uji parsial (uji t):</w:t>
      </w:r>
    </w:p>
    <w:p w14:paraId="403563C1" w14:textId="742FDE62" w:rsidR="00E512A1" w:rsidRDefault="00E512A1" w:rsidP="00E512A1">
      <w:pPr>
        <w:pStyle w:val="Caption"/>
        <w:spacing w:after="0"/>
        <w:ind w:left="1072"/>
        <w:jc w:val="center"/>
        <w:rPr>
          <w:rFonts w:ascii="Times New Roman" w:hAnsi="Times New Roman"/>
          <w:color w:val="auto"/>
          <w:sz w:val="24"/>
          <w:szCs w:val="24"/>
        </w:rPr>
      </w:pPr>
      <w:bookmarkStart w:id="12" w:name="_Toc170945909"/>
      <w:r w:rsidRPr="00E512A1">
        <w:rPr>
          <w:rFonts w:ascii="Times New Roman" w:hAnsi="Times New Roman"/>
          <w:color w:val="auto"/>
          <w:sz w:val="24"/>
          <w:szCs w:val="24"/>
        </w:rPr>
        <w:t xml:space="preserve">Tabel 4. </w:t>
      </w:r>
      <w:r w:rsidR="007C2FC2">
        <w:rPr>
          <w:rFonts w:ascii="Times New Roman" w:hAnsi="Times New Roman"/>
          <w:color w:val="auto"/>
          <w:sz w:val="24"/>
          <w:szCs w:val="24"/>
        </w:rPr>
        <w:fldChar w:fldCharType="begin"/>
      </w:r>
      <w:r w:rsidR="007C2FC2">
        <w:rPr>
          <w:rFonts w:ascii="Times New Roman" w:hAnsi="Times New Roman"/>
          <w:color w:val="auto"/>
          <w:sz w:val="24"/>
          <w:szCs w:val="24"/>
        </w:rPr>
        <w:instrText xml:space="preserve"> SEQ Tabel_4. \* ARABIC </w:instrText>
      </w:r>
      <w:r w:rsidR="007C2FC2">
        <w:rPr>
          <w:rFonts w:ascii="Times New Roman" w:hAnsi="Times New Roman"/>
          <w:color w:val="auto"/>
          <w:sz w:val="24"/>
          <w:szCs w:val="24"/>
        </w:rPr>
        <w:fldChar w:fldCharType="separate"/>
      </w:r>
      <w:r w:rsidR="007C2FC2">
        <w:rPr>
          <w:rFonts w:ascii="Times New Roman" w:hAnsi="Times New Roman"/>
          <w:noProof/>
          <w:color w:val="auto"/>
          <w:sz w:val="24"/>
          <w:szCs w:val="24"/>
        </w:rPr>
        <w:t>9</w:t>
      </w:r>
      <w:r w:rsidR="007C2FC2">
        <w:rPr>
          <w:rFonts w:ascii="Times New Roman" w:hAnsi="Times New Roman"/>
          <w:color w:val="auto"/>
          <w:sz w:val="24"/>
          <w:szCs w:val="24"/>
        </w:rPr>
        <w:fldChar w:fldCharType="end"/>
      </w:r>
      <w:bookmarkEnd w:id="12"/>
    </w:p>
    <w:p w14:paraId="0E03A76A" w14:textId="5B40B7B5" w:rsidR="00B620C2" w:rsidRPr="00E512A1" w:rsidRDefault="00E512A1" w:rsidP="00E512A1">
      <w:pPr>
        <w:pStyle w:val="Caption"/>
        <w:spacing w:after="0"/>
        <w:ind w:left="1072"/>
        <w:jc w:val="center"/>
        <w:rPr>
          <w:rFonts w:ascii="Times New Roman" w:hAnsi="Times New Roman"/>
          <w:color w:val="auto"/>
          <w:sz w:val="24"/>
          <w:szCs w:val="24"/>
        </w:rPr>
      </w:pPr>
      <w:r w:rsidRPr="00E512A1">
        <w:rPr>
          <w:rFonts w:ascii="Times New Roman" w:hAnsi="Times New Roman"/>
          <w:color w:val="auto"/>
          <w:sz w:val="24"/>
          <w:szCs w:val="24"/>
        </w:rPr>
        <w:t>Hasil Uji Parsial (Uji t)</w:t>
      </w:r>
    </w:p>
    <w:tbl>
      <w:tblPr>
        <w:tblpPr w:leftFromText="180" w:rightFromText="180" w:vertAnchor="text" w:horzAnchor="margin" w:tblpX="426" w:tblpY="145"/>
        <w:tblW w:w="8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2"/>
        <w:gridCol w:w="2078"/>
        <w:gridCol w:w="1147"/>
        <w:gridCol w:w="1276"/>
        <w:gridCol w:w="1559"/>
        <w:gridCol w:w="1134"/>
        <w:gridCol w:w="850"/>
      </w:tblGrid>
      <w:tr w:rsidR="001A4BA1" w:rsidRPr="00CE61AE" w14:paraId="7EB5C617" w14:textId="77777777" w:rsidTr="00A9121A">
        <w:trPr>
          <w:cantSplit/>
        </w:trPr>
        <w:tc>
          <w:tcPr>
            <w:tcW w:w="8376" w:type="dxa"/>
            <w:gridSpan w:val="7"/>
            <w:tcBorders>
              <w:top w:val="nil"/>
              <w:left w:val="nil"/>
              <w:bottom w:val="single" w:sz="4" w:space="0" w:color="auto"/>
              <w:right w:val="nil"/>
            </w:tcBorders>
            <w:shd w:val="clear" w:color="auto" w:fill="FFFFFF"/>
            <w:vAlign w:val="bottom"/>
          </w:tcPr>
          <w:p w14:paraId="5625AEF5" w14:textId="5C8B71CB" w:rsidR="001A4BA1" w:rsidRPr="00CE61AE" w:rsidRDefault="001A4BA1" w:rsidP="00FB36E7">
            <w:pPr>
              <w:adjustRightInd w:val="0"/>
              <w:spacing w:line="320" w:lineRule="atLeast"/>
              <w:ind w:left="567" w:right="60"/>
              <w:jc w:val="center"/>
              <w:rPr>
                <w:color w:val="000000"/>
                <w:sz w:val="24"/>
                <w:szCs w:val="24"/>
              </w:rPr>
            </w:pPr>
            <w:r w:rsidRPr="00CE61AE">
              <w:rPr>
                <w:b/>
                <w:bCs/>
                <w:color w:val="000000"/>
                <w:sz w:val="24"/>
                <w:szCs w:val="24"/>
              </w:rPr>
              <w:t>Coefficients</w:t>
            </w:r>
          </w:p>
        </w:tc>
      </w:tr>
      <w:tr w:rsidR="001A4BA1" w:rsidRPr="00CE61AE" w14:paraId="7CAB3D01" w14:textId="77777777" w:rsidTr="00A9121A">
        <w:trPr>
          <w:cantSplit/>
        </w:trPr>
        <w:tc>
          <w:tcPr>
            <w:tcW w:w="2410" w:type="dxa"/>
            <w:gridSpan w:val="2"/>
            <w:vMerge w:val="restart"/>
            <w:tcBorders>
              <w:top w:val="single" w:sz="4" w:space="0" w:color="auto"/>
              <w:left w:val="single" w:sz="16" w:space="0" w:color="000000"/>
              <w:bottom w:val="nil"/>
              <w:right w:val="nil"/>
            </w:tcBorders>
            <w:shd w:val="clear" w:color="auto" w:fill="FFFFFF"/>
            <w:vAlign w:val="bottom"/>
          </w:tcPr>
          <w:p w14:paraId="5081906D" w14:textId="77777777" w:rsidR="001A4BA1" w:rsidRPr="00CE61AE" w:rsidRDefault="001A4BA1" w:rsidP="00FB36E7">
            <w:pPr>
              <w:adjustRightInd w:val="0"/>
              <w:spacing w:line="320" w:lineRule="atLeast"/>
              <w:ind w:left="60" w:right="60"/>
              <w:rPr>
                <w:color w:val="000000"/>
                <w:sz w:val="24"/>
                <w:szCs w:val="24"/>
              </w:rPr>
            </w:pPr>
            <w:r w:rsidRPr="00CE61AE">
              <w:rPr>
                <w:color w:val="000000"/>
                <w:sz w:val="24"/>
                <w:szCs w:val="24"/>
              </w:rPr>
              <w:t>Model</w:t>
            </w:r>
          </w:p>
        </w:tc>
        <w:tc>
          <w:tcPr>
            <w:tcW w:w="2423" w:type="dxa"/>
            <w:gridSpan w:val="2"/>
            <w:tcBorders>
              <w:top w:val="single" w:sz="4" w:space="0" w:color="auto"/>
              <w:left w:val="single" w:sz="16" w:space="0" w:color="000000"/>
            </w:tcBorders>
            <w:shd w:val="clear" w:color="auto" w:fill="FFFFFF"/>
            <w:vAlign w:val="bottom"/>
          </w:tcPr>
          <w:p w14:paraId="158E8A61" w14:textId="77777777" w:rsidR="001A4BA1" w:rsidRPr="00CE61AE" w:rsidRDefault="001A4BA1" w:rsidP="00FB36E7">
            <w:pPr>
              <w:adjustRightInd w:val="0"/>
              <w:spacing w:line="320" w:lineRule="atLeast"/>
              <w:ind w:left="60" w:right="60"/>
              <w:jc w:val="center"/>
              <w:rPr>
                <w:color w:val="000000"/>
                <w:sz w:val="24"/>
                <w:szCs w:val="24"/>
              </w:rPr>
            </w:pPr>
            <w:r w:rsidRPr="00CE61AE">
              <w:rPr>
                <w:color w:val="000000"/>
                <w:sz w:val="24"/>
                <w:szCs w:val="24"/>
              </w:rPr>
              <w:t>Unstandardized Coefficients</w:t>
            </w:r>
          </w:p>
        </w:tc>
        <w:tc>
          <w:tcPr>
            <w:tcW w:w="1559" w:type="dxa"/>
            <w:tcBorders>
              <w:top w:val="single" w:sz="4" w:space="0" w:color="auto"/>
            </w:tcBorders>
            <w:shd w:val="clear" w:color="auto" w:fill="FFFFFF"/>
            <w:vAlign w:val="bottom"/>
          </w:tcPr>
          <w:p w14:paraId="185F6A7B" w14:textId="77777777" w:rsidR="001A4BA1" w:rsidRPr="00CE61AE" w:rsidRDefault="001A4BA1" w:rsidP="00FB36E7">
            <w:pPr>
              <w:adjustRightInd w:val="0"/>
              <w:spacing w:line="320" w:lineRule="atLeast"/>
              <w:ind w:left="60" w:right="60"/>
              <w:jc w:val="center"/>
              <w:rPr>
                <w:color w:val="000000"/>
                <w:sz w:val="24"/>
                <w:szCs w:val="24"/>
              </w:rPr>
            </w:pPr>
            <w:r w:rsidRPr="00CE61AE">
              <w:rPr>
                <w:color w:val="000000"/>
                <w:sz w:val="24"/>
                <w:szCs w:val="24"/>
              </w:rPr>
              <w:t>Standardized Coefficients</w:t>
            </w:r>
          </w:p>
        </w:tc>
        <w:tc>
          <w:tcPr>
            <w:tcW w:w="1134" w:type="dxa"/>
            <w:vMerge w:val="restart"/>
            <w:tcBorders>
              <w:top w:val="single" w:sz="4" w:space="0" w:color="auto"/>
            </w:tcBorders>
            <w:shd w:val="clear" w:color="auto" w:fill="FFFFFF"/>
            <w:vAlign w:val="bottom"/>
          </w:tcPr>
          <w:p w14:paraId="1F84AFDA" w14:textId="2B9356AD" w:rsidR="001A4BA1" w:rsidRPr="001A4BA1" w:rsidRDefault="000A6AAF" w:rsidP="00FB36E7">
            <w:pPr>
              <w:adjustRightInd w:val="0"/>
              <w:spacing w:line="320" w:lineRule="atLeast"/>
              <w:ind w:left="60" w:right="60"/>
              <w:jc w:val="center"/>
              <w:rPr>
                <w:color w:val="000000"/>
                <w:sz w:val="24"/>
                <w:szCs w:val="24"/>
                <w:lang w:val="id-ID"/>
              </w:rPr>
            </w:pPr>
            <w:r>
              <w:rPr>
                <w:color w:val="000000"/>
                <w:sz w:val="24"/>
                <w:szCs w:val="24"/>
                <w:lang w:val="id-ID"/>
              </w:rPr>
              <w:t>T</w:t>
            </w:r>
          </w:p>
        </w:tc>
        <w:tc>
          <w:tcPr>
            <w:tcW w:w="850" w:type="dxa"/>
            <w:vMerge w:val="restart"/>
            <w:tcBorders>
              <w:top w:val="single" w:sz="4" w:space="0" w:color="auto"/>
            </w:tcBorders>
            <w:shd w:val="clear" w:color="auto" w:fill="FFFFFF"/>
            <w:vAlign w:val="bottom"/>
          </w:tcPr>
          <w:p w14:paraId="405AF664" w14:textId="77777777" w:rsidR="001A4BA1" w:rsidRPr="00CE61AE" w:rsidRDefault="001A4BA1" w:rsidP="00FB36E7">
            <w:pPr>
              <w:adjustRightInd w:val="0"/>
              <w:spacing w:line="320" w:lineRule="atLeast"/>
              <w:ind w:left="60" w:right="60"/>
              <w:jc w:val="center"/>
              <w:rPr>
                <w:color w:val="000000"/>
                <w:sz w:val="24"/>
                <w:szCs w:val="24"/>
              </w:rPr>
            </w:pPr>
            <w:r w:rsidRPr="00CE61AE">
              <w:rPr>
                <w:color w:val="000000"/>
                <w:sz w:val="24"/>
                <w:szCs w:val="24"/>
              </w:rPr>
              <w:t>Sig.</w:t>
            </w:r>
          </w:p>
        </w:tc>
      </w:tr>
      <w:tr w:rsidR="001A4BA1" w:rsidRPr="00CE61AE" w14:paraId="7ACE6EDB" w14:textId="77777777" w:rsidTr="00A9121A">
        <w:trPr>
          <w:cantSplit/>
        </w:trPr>
        <w:tc>
          <w:tcPr>
            <w:tcW w:w="2410" w:type="dxa"/>
            <w:gridSpan w:val="2"/>
            <w:vMerge/>
            <w:tcBorders>
              <w:top w:val="single" w:sz="16" w:space="0" w:color="000000"/>
              <w:left w:val="single" w:sz="16" w:space="0" w:color="000000"/>
              <w:bottom w:val="nil"/>
              <w:right w:val="nil"/>
            </w:tcBorders>
            <w:shd w:val="clear" w:color="auto" w:fill="FFFFFF"/>
            <w:vAlign w:val="bottom"/>
          </w:tcPr>
          <w:p w14:paraId="50505808" w14:textId="77777777" w:rsidR="001A4BA1" w:rsidRPr="00CE61AE" w:rsidRDefault="001A4BA1" w:rsidP="00FB36E7">
            <w:pPr>
              <w:adjustRightInd w:val="0"/>
              <w:rPr>
                <w:color w:val="000000"/>
                <w:sz w:val="24"/>
                <w:szCs w:val="24"/>
              </w:rPr>
            </w:pPr>
          </w:p>
        </w:tc>
        <w:tc>
          <w:tcPr>
            <w:tcW w:w="1147" w:type="dxa"/>
            <w:tcBorders>
              <w:left w:val="single" w:sz="16" w:space="0" w:color="000000"/>
              <w:bottom w:val="single" w:sz="16" w:space="0" w:color="000000"/>
            </w:tcBorders>
            <w:shd w:val="clear" w:color="auto" w:fill="FFFFFF"/>
            <w:vAlign w:val="bottom"/>
          </w:tcPr>
          <w:p w14:paraId="354E10BC" w14:textId="77777777" w:rsidR="001A4BA1" w:rsidRPr="00CE61AE" w:rsidRDefault="001A4BA1" w:rsidP="00FB36E7">
            <w:pPr>
              <w:adjustRightInd w:val="0"/>
              <w:spacing w:line="320" w:lineRule="atLeast"/>
              <w:ind w:left="60" w:right="60"/>
              <w:jc w:val="center"/>
              <w:rPr>
                <w:color w:val="000000"/>
                <w:sz w:val="24"/>
                <w:szCs w:val="24"/>
              </w:rPr>
            </w:pPr>
            <w:r w:rsidRPr="00CE61AE">
              <w:rPr>
                <w:color w:val="000000"/>
                <w:sz w:val="24"/>
                <w:szCs w:val="24"/>
              </w:rPr>
              <w:t>B</w:t>
            </w:r>
          </w:p>
        </w:tc>
        <w:tc>
          <w:tcPr>
            <w:tcW w:w="1276" w:type="dxa"/>
            <w:tcBorders>
              <w:bottom w:val="single" w:sz="16" w:space="0" w:color="000000"/>
            </w:tcBorders>
            <w:shd w:val="clear" w:color="auto" w:fill="FFFFFF"/>
            <w:vAlign w:val="bottom"/>
          </w:tcPr>
          <w:p w14:paraId="0EE4D05F" w14:textId="77777777" w:rsidR="001A4BA1" w:rsidRPr="00CE61AE" w:rsidRDefault="001A4BA1" w:rsidP="00FB36E7">
            <w:pPr>
              <w:adjustRightInd w:val="0"/>
              <w:spacing w:line="320" w:lineRule="atLeast"/>
              <w:ind w:left="60" w:right="60"/>
              <w:jc w:val="center"/>
              <w:rPr>
                <w:color w:val="000000"/>
                <w:sz w:val="24"/>
                <w:szCs w:val="24"/>
              </w:rPr>
            </w:pPr>
            <w:r w:rsidRPr="00CE61AE">
              <w:rPr>
                <w:color w:val="000000"/>
                <w:sz w:val="24"/>
                <w:szCs w:val="24"/>
              </w:rPr>
              <w:t>Std. Error</w:t>
            </w:r>
          </w:p>
        </w:tc>
        <w:tc>
          <w:tcPr>
            <w:tcW w:w="1559" w:type="dxa"/>
            <w:tcBorders>
              <w:bottom w:val="single" w:sz="16" w:space="0" w:color="000000"/>
            </w:tcBorders>
            <w:shd w:val="clear" w:color="auto" w:fill="FFFFFF"/>
            <w:vAlign w:val="bottom"/>
          </w:tcPr>
          <w:p w14:paraId="7B1A7857" w14:textId="77777777" w:rsidR="001A4BA1" w:rsidRPr="00CE61AE" w:rsidRDefault="001A4BA1" w:rsidP="00FB36E7">
            <w:pPr>
              <w:adjustRightInd w:val="0"/>
              <w:spacing w:line="320" w:lineRule="atLeast"/>
              <w:ind w:left="60" w:right="60"/>
              <w:jc w:val="center"/>
              <w:rPr>
                <w:color w:val="000000"/>
                <w:sz w:val="24"/>
                <w:szCs w:val="24"/>
              </w:rPr>
            </w:pPr>
            <w:r w:rsidRPr="00CE61AE">
              <w:rPr>
                <w:color w:val="000000"/>
                <w:sz w:val="24"/>
                <w:szCs w:val="24"/>
              </w:rPr>
              <w:t>Beta</w:t>
            </w:r>
          </w:p>
        </w:tc>
        <w:tc>
          <w:tcPr>
            <w:tcW w:w="1134" w:type="dxa"/>
            <w:vMerge/>
            <w:tcBorders>
              <w:top w:val="single" w:sz="16" w:space="0" w:color="000000"/>
            </w:tcBorders>
            <w:shd w:val="clear" w:color="auto" w:fill="FFFFFF"/>
            <w:vAlign w:val="bottom"/>
          </w:tcPr>
          <w:p w14:paraId="4187ABC6" w14:textId="77777777" w:rsidR="001A4BA1" w:rsidRPr="00CE61AE" w:rsidRDefault="001A4BA1" w:rsidP="00FB36E7">
            <w:pPr>
              <w:adjustRightInd w:val="0"/>
              <w:rPr>
                <w:color w:val="000000"/>
                <w:sz w:val="24"/>
                <w:szCs w:val="24"/>
              </w:rPr>
            </w:pPr>
          </w:p>
        </w:tc>
        <w:tc>
          <w:tcPr>
            <w:tcW w:w="850" w:type="dxa"/>
            <w:vMerge/>
            <w:tcBorders>
              <w:top w:val="single" w:sz="16" w:space="0" w:color="000000"/>
            </w:tcBorders>
            <w:shd w:val="clear" w:color="auto" w:fill="FFFFFF"/>
            <w:vAlign w:val="bottom"/>
          </w:tcPr>
          <w:p w14:paraId="0CD5A2AD" w14:textId="77777777" w:rsidR="001A4BA1" w:rsidRPr="00CE61AE" w:rsidRDefault="001A4BA1" w:rsidP="00FB36E7">
            <w:pPr>
              <w:adjustRightInd w:val="0"/>
              <w:rPr>
                <w:color w:val="000000"/>
                <w:sz w:val="24"/>
                <w:szCs w:val="24"/>
              </w:rPr>
            </w:pPr>
          </w:p>
        </w:tc>
      </w:tr>
      <w:tr w:rsidR="001A4BA1" w:rsidRPr="00CE61AE" w14:paraId="608623B5" w14:textId="77777777" w:rsidTr="00A9121A">
        <w:trPr>
          <w:cantSplit/>
        </w:trPr>
        <w:tc>
          <w:tcPr>
            <w:tcW w:w="332" w:type="dxa"/>
            <w:vMerge w:val="restart"/>
            <w:tcBorders>
              <w:top w:val="single" w:sz="16" w:space="0" w:color="000000"/>
              <w:left w:val="single" w:sz="16" w:space="0" w:color="000000"/>
              <w:bottom w:val="single" w:sz="16" w:space="0" w:color="000000"/>
              <w:right w:val="nil"/>
            </w:tcBorders>
            <w:shd w:val="clear" w:color="auto" w:fill="FFFFFF"/>
          </w:tcPr>
          <w:p w14:paraId="5C7FC79C" w14:textId="77777777" w:rsidR="001A4BA1" w:rsidRPr="00CE61AE" w:rsidRDefault="001A4BA1" w:rsidP="00FB36E7">
            <w:pPr>
              <w:adjustRightInd w:val="0"/>
              <w:spacing w:line="320" w:lineRule="atLeast"/>
              <w:ind w:left="60" w:right="60"/>
              <w:rPr>
                <w:color w:val="000000"/>
                <w:sz w:val="24"/>
                <w:szCs w:val="24"/>
              </w:rPr>
            </w:pPr>
            <w:r w:rsidRPr="00CE61AE">
              <w:rPr>
                <w:color w:val="000000"/>
                <w:sz w:val="24"/>
                <w:szCs w:val="24"/>
              </w:rPr>
              <w:t>1</w:t>
            </w:r>
          </w:p>
        </w:tc>
        <w:tc>
          <w:tcPr>
            <w:tcW w:w="2078" w:type="dxa"/>
            <w:tcBorders>
              <w:top w:val="single" w:sz="16" w:space="0" w:color="000000"/>
              <w:left w:val="nil"/>
              <w:bottom w:val="nil"/>
              <w:right w:val="single" w:sz="16" w:space="0" w:color="000000"/>
            </w:tcBorders>
            <w:shd w:val="clear" w:color="auto" w:fill="FFFFFF"/>
          </w:tcPr>
          <w:p w14:paraId="2D1995D9" w14:textId="77777777" w:rsidR="001A4BA1" w:rsidRPr="00CE61AE" w:rsidRDefault="001A4BA1" w:rsidP="00FB36E7">
            <w:pPr>
              <w:adjustRightInd w:val="0"/>
              <w:spacing w:line="320" w:lineRule="atLeast"/>
              <w:ind w:left="60" w:right="60"/>
              <w:rPr>
                <w:color w:val="000000"/>
                <w:sz w:val="24"/>
                <w:szCs w:val="24"/>
              </w:rPr>
            </w:pPr>
            <w:r w:rsidRPr="00CE61AE">
              <w:rPr>
                <w:color w:val="000000"/>
                <w:sz w:val="24"/>
                <w:szCs w:val="24"/>
              </w:rPr>
              <w:t>(Constant)</w:t>
            </w:r>
          </w:p>
        </w:tc>
        <w:tc>
          <w:tcPr>
            <w:tcW w:w="1147" w:type="dxa"/>
            <w:tcBorders>
              <w:top w:val="single" w:sz="16" w:space="0" w:color="000000"/>
              <w:left w:val="single" w:sz="16" w:space="0" w:color="000000"/>
              <w:bottom w:val="nil"/>
            </w:tcBorders>
            <w:shd w:val="clear" w:color="auto" w:fill="FFFFFF"/>
            <w:vAlign w:val="center"/>
          </w:tcPr>
          <w:p w14:paraId="49966812"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181.906</w:t>
            </w:r>
          </w:p>
        </w:tc>
        <w:tc>
          <w:tcPr>
            <w:tcW w:w="1276" w:type="dxa"/>
            <w:tcBorders>
              <w:top w:val="single" w:sz="16" w:space="0" w:color="000000"/>
              <w:bottom w:val="nil"/>
            </w:tcBorders>
            <w:shd w:val="clear" w:color="auto" w:fill="FFFFFF"/>
            <w:vAlign w:val="center"/>
          </w:tcPr>
          <w:p w14:paraId="2A2343E5"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40.696</w:t>
            </w:r>
          </w:p>
        </w:tc>
        <w:tc>
          <w:tcPr>
            <w:tcW w:w="1559" w:type="dxa"/>
            <w:tcBorders>
              <w:top w:val="single" w:sz="16" w:space="0" w:color="000000"/>
              <w:bottom w:val="nil"/>
            </w:tcBorders>
            <w:shd w:val="clear" w:color="auto" w:fill="FFFFFF"/>
            <w:vAlign w:val="center"/>
          </w:tcPr>
          <w:p w14:paraId="25F07B5D" w14:textId="77777777" w:rsidR="001A4BA1" w:rsidRPr="00CE61AE" w:rsidRDefault="001A4BA1" w:rsidP="00FB36E7">
            <w:pPr>
              <w:adjustRightInd w:val="0"/>
              <w:rPr>
                <w:sz w:val="24"/>
                <w:szCs w:val="24"/>
              </w:rPr>
            </w:pPr>
          </w:p>
        </w:tc>
        <w:tc>
          <w:tcPr>
            <w:tcW w:w="1134" w:type="dxa"/>
            <w:tcBorders>
              <w:top w:val="single" w:sz="16" w:space="0" w:color="000000"/>
              <w:bottom w:val="nil"/>
            </w:tcBorders>
            <w:shd w:val="clear" w:color="auto" w:fill="FFFFFF"/>
            <w:vAlign w:val="center"/>
          </w:tcPr>
          <w:p w14:paraId="15B96A17"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4.470</w:t>
            </w:r>
          </w:p>
        </w:tc>
        <w:tc>
          <w:tcPr>
            <w:tcW w:w="850" w:type="dxa"/>
            <w:tcBorders>
              <w:top w:val="single" w:sz="16" w:space="0" w:color="000000"/>
              <w:bottom w:val="nil"/>
            </w:tcBorders>
            <w:shd w:val="clear" w:color="auto" w:fill="FFFFFF"/>
            <w:vAlign w:val="center"/>
          </w:tcPr>
          <w:p w14:paraId="0527BCE4"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.000</w:t>
            </w:r>
          </w:p>
        </w:tc>
      </w:tr>
      <w:tr w:rsidR="001A4BA1" w:rsidRPr="00CE61AE" w14:paraId="2098818D" w14:textId="77777777" w:rsidTr="00A9121A">
        <w:trPr>
          <w:cantSplit/>
        </w:trPr>
        <w:tc>
          <w:tcPr>
            <w:tcW w:w="332" w:type="dxa"/>
            <w:vMerge/>
            <w:tcBorders>
              <w:top w:val="single" w:sz="16" w:space="0" w:color="000000"/>
              <w:left w:val="single" w:sz="16" w:space="0" w:color="000000"/>
              <w:bottom w:val="single" w:sz="16" w:space="0" w:color="000000"/>
              <w:right w:val="nil"/>
            </w:tcBorders>
            <w:shd w:val="clear" w:color="auto" w:fill="FFFFFF"/>
          </w:tcPr>
          <w:p w14:paraId="1514CF64" w14:textId="77777777" w:rsidR="001A4BA1" w:rsidRPr="00CE61AE" w:rsidRDefault="001A4BA1" w:rsidP="00FB36E7">
            <w:pPr>
              <w:adjustRightInd w:val="0"/>
              <w:rPr>
                <w:sz w:val="24"/>
                <w:szCs w:val="24"/>
              </w:rPr>
            </w:pPr>
          </w:p>
        </w:tc>
        <w:tc>
          <w:tcPr>
            <w:tcW w:w="2078" w:type="dxa"/>
            <w:tcBorders>
              <w:top w:val="nil"/>
              <w:left w:val="nil"/>
              <w:bottom w:val="nil"/>
              <w:right w:val="single" w:sz="16" w:space="0" w:color="000000"/>
            </w:tcBorders>
            <w:shd w:val="clear" w:color="auto" w:fill="FFFFFF"/>
          </w:tcPr>
          <w:p w14:paraId="5A64F3BD" w14:textId="7CC888EB" w:rsidR="001A4BA1" w:rsidRPr="00221DDC" w:rsidRDefault="00221DDC" w:rsidP="00FB36E7">
            <w:pPr>
              <w:adjustRightInd w:val="0"/>
              <w:spacing w:line="320" w:lineRule="atLeast"/>
              <w:ind w:left="60" w:right="60"/>
              <w:rPr>
                <w:color w:val="000000"/>
                <w:sz w:val="24"/>
                <w:szCs w:val="24"/>
                <w:lang w:val="id-ID"/>
              </w:rPr>
            </w:pPr>
            <w:r>
              <w:rPr>
                <w:color w:val="000000"/>
                <w:sz w:val="24"/>
                <w:szCs w:val="24"/>
                <w:lang w:val="id-ID"/>
              </w:rPr>
              <w:t>Perencanaan pajak</w:t>
            </w:r>
          </w:p>
        </w:tc>
        <w:tc>
          <w:tcPr>
            <w:tcW w:w="1147" w:type="dxa"/>
            <w:tcBorders>
              <w:top w:val="nil"/>
              <w:left w:val="single" w:sz="16" w:space="0" w:color="000000"/>
              <w:bottom w:val="nil"/>
            </w:tcBorders>
            <w:shd w:val="clear" w:color="auto" w:fill="FFFFFF"/>
            <w:vAlign w:val="center"/>
          </w:tcPr>
          <w:p w14:paraId="6DE76D47"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-2.222</w:t>
            </w:r>
          </w:p>
        </w:tc>
        <w:tc>
          <w:tcPr>
            <w:tcW w:w="1276" w:type="dxa"/>
            <w:tcBorders>
              <w:top w:val="nil"/>
              <w:bottom w:val="nil"/>
            </w:tcBorders>
            <w:shd w:val="clear" w:color="auto" w:fill="FFFFFF"/>
            <w:vAlign w:val="center"/>
          </w:tcPr>
          <w:p w14:paraId="625831E7"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.012</w:t>
            </w:r>
          </w:p>
        </w:tc>
        <w:tc>
          <w:tcPr>
            <w:tcW w:w="1559" w:type="dxa"/>
            <w:tcBorders>
              <w:top w:val="nil"/>
              <w:bottom w:val="nil"/>
            </w:tcBorders>
            <w:shd w:val="clear" w:color="auto" w:fill="FFFFFF"/>
            <w:vAlign w:val="center"/>
          </w:tcPr>
          <w:p w14:paraId="6C7F6785"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-.996</w:t>
            </w:r>
          </w:p>
        </w:tc>
        <w:tc>
          <w:tcPr>
            <w:tcW w:w="1134" w:type="dxa"/>
            <w:tcBorders>
              <w:top w:val="nil"/>
              <w:bottom w:val="nil"/>
            </w:tcBorders>
            <w:shd w:val="clear" w:color="auto" w:fill="FFFFFF"/>
            <w:vAlign w:val="center"/>
          </w:tcPr>
          <w:p w14:paraId="6EB35C24"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-190.571</w:t>
            </w:r>
          </w:p>
        </w:tc>
        <w:tc>
          <w:tcPr>
            <w:tcW w:w="850" w:type="dxa"/>
            <w:tcBorders>
              <w:top w:val="nil"/>
              <w:bottom w:val="nil"/>
            </w:tcBorders>
            <w:shd w:val="clear" w:color="auto" w:fill="FFFFFF"/>
            <w:vAlign w:val="center"/>
          </w:tcPr>
          <w:p w14:paraId="71E2B076"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.000</w:t>
            </w:r>
          </w:p>
        </w:tc>
      </w:tr>
      <w:tr w:rsidR="001A4BA1" w:rsidRPr="00CE61AE" w14:paraId="0236D6B2" w14:textId="77777777" w:rsidTr="00A9121A">
        <w:trPr>
          <w:cantSplit/>
        </w:trPr>
        <w:tc>
          <w:tcPr>
            <w:tcW w:w="332" w:type="dxa"/>
            <w:vMerge/>
            <w:tcBorders>
              <w:top w:val="single" w:sz="16" w:space="0" w:color="000000"/>
              <w:left w:val="single" w:sz="16" w:space="0" w:color="000000"/>
              <w:bottom w:val="single" w:sz="16" w:space="0" w:color="000000"/>
              <w:right w:val="nil"/>
            </w:tcBorders>
            <w:shd w:val="clear" w:color="auto" w:fill="FFFFFF"/>
          </w:tcPr>
          <w:p w14:paraId="15AEBA3E" w14:textId="77777777" w:rsidR="001A4BA1" w:rsidRPr="00CE61AE" w:rsidRDefault="001A4BA1" w:rsidP="00FB36E7">
            <w:pPr>
              <w:adjustRightInd w:val="0"/>
              <w:rPr>
                <w:color w:val="000000"/>
                <w:sz w:val="24"/>
                <w:szCs w:val="24"/>
              </w:rPr>
            </w:pPr>
          </w:p>
        </w:tc>
        <w:tc>
          <w:tcPr>
            <w:tcW w:w="2078" w:type="dxa"/>
            <w:tcBorders>
              <w:top w:val="nil"/>
              <w:left w:val="nil"/>
              <w:bottom w:val="nil"/>
              <w:right w:val="single" w:sz="16" w:space="0" w:color="000000"/>
            </w:tcBorders>
            <w:shd w:val="clear" w:color="auto" w:fill="FFFFFF"/>
          </w:tcPr>
          <w:p w14:paraId="6B2BA2F4" w14:textId="3929CF84" w:rsidR="001A4BA1" w:rsidRPr="00221DDC" w:rsidRDefault="00221DDC" w:rsidP="00FB36E7">
            <w:pPr>
              <w:adjustRightInd w:val="0"/>
              <w:spacing w:line="320" w:lineRule="atLeast"/>
              <w:ind w:left="60" w:right="60"/>
              <w:rPr>
                <w:color w:val="000000"/>
                <w:sz w:val="24"/>
                <w:szCs w:val="24"/>
                <w:lang w:val="id-ID"/>
              </w:rPr>
            </w:pPr>
            <w:r>
              <w:rPr>
                <w:color w:val="000000"/>
                <w:sz w:val="24"/>
                <w:szCs w:val="24"/>
                <w:lang w:val="id-ID"/>
              </w:rPr>
              <w:t>Beban pajak tangguhan</w:t>
            </w:r>
          </w:p>
        </w:tc>
        <w:tc>
          <w:tcPr>
            <w:tcW w:w="1147" w:type="dxa"/>
            <w:tcBorders>
              <w:top w:val="nil"/>
              <w:left w:val="single" w:sz="16" w:space="0" w:color="000000"/>
              <w:bottom w:val="nil"/>
            </w:tcBorders>
            <w:shd w:val="clear" w:color="auto" w:fill="FFFFFF"/>
            <w:vAlign w:val="center"/>
          </w:tcPr>
          <w:p w14:paraId="041760F5"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-245.548</w:t>
            </w:r>
          </w:p>
        </w:tc>
        <w:tc>
          <w:tcPr>
            <w:tcW w:w="1276" w:type="dxa"/>
            <w:tcBorders>
              <w:top w:val="nil"/>
              <w:bottom w:val="nil"/>
            </w:tcBorders>
            <w:shd w:val="clear" w:color="auto" w:fill="FFFFFF"/>
            <w:vAlign w:val="center"/>
          </w:tcPr>
          <w:p w14:paraId="0FEF434A"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332.203</w:t>
            </w:r>
          </w:p>
        </w:tc>
        <w:tc>
          <w:tcPr>
            <w:tcW w:w="1559" w:type="dxa"/>
            <w:tcBorders>
              <w:top w:val="nil"/>
              <w:bottom w:val="nil"/>
            </w:tcBorders>
            <w:shd w:val="clear" w:color="auto" w:fill="FFFFFF"/>
            <w:vAlign w:val="center"/>
          </w:tcPr>
          <w:p w14:paraId="68F52EC5"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-.004</w:t>
            </w:r>
          </w:p>
        </w:tc>
        <w:tc>
          <w:tcPr>
            <w:tcW w:w="1134" w:type="dxa"/>
            <w:tcBorders>
              <w:top w:val="nil"/>
              <w:bottom w:val="nil"/>
            </w:tcBorders>
            <w:shd w:val="clear" w:color="auto" w:fill="FFFFFF"/>
            <w:vAlign w:val="center"/>
          </w:tcPr>
          <w:p w14:paraId="211020F2"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-.739</w:t>
            </w:r>
          </w:p>
        </w:tc>
        <w:tc>
          <w:tcPr>
            <w:tcW w:w="850" w:type="dxa"/>
            <w:tcBorders>
              <w:top w:val="nil"/>
              <w:bottom w:val="nil"/>
            </w:tcBorders>
            <w:shd w:val="clear" w:color="auto" w:fill="FFFFFF"/>
            <w:vAlign w:val="center"/>
          </w:tcPr>
          <w:p w14:paraId="02CCB48A"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.461</w:t>
            </w:r>
          </w:p>
        </w:tc>
      </w:tr>
      <w:tr w:rsidR="001A4BA1" w:rsidRPr="00CE61AE" w14:paraId="1D373AFA" w14:textId="77777777" w:rsidTr="00A9121A">
        <w:trPr>
          <w:cantSplit/>
        </w:trPr>
        <w:tc>
          <w:tcPr>
            <w:tcW w:w="332" w:type="dxa"/>
            <w:vMerge/>
            <w:tcBorders>
              <w:top w:val="single" w:sz="16" w:space="0" w:color="000000"/>
              <w:left w:val="single" w:sz="16" w:space="0" w:color="000000"/>
              <w:bottom w:val="single" w:sz="16" w:space="0" w:color="000000"/>
              <w:right w:val="nil"/>
            </w:tcBorders>
            <w:shd w:val="clear" w:color="auto" w:fill="FFFFFF"/>
          </w:tcPr>
          <w:p w14:paraId="0CD725DD" w14:textId="77777777" w:rsidR="001A4BA1" w:rsidRPr="00CE61AE" w:rsidRDefault="001A4BA1" w:rsidP="00FB36E7">
            <w:pPr>
              <w:adjustRightInd w:val="0"/>
              <w:rPr>
                <w:color w:val="000000"/>
                <w:sz w:val="24"/>
                <w:szCs w:val="24"/>
              </w:rPr>
            </w:pPr>
          </w:p>
        </w:tc>
        <w:tc>
          <w:tcPr>
            <w:tcW w:w="2078" w:type="dxa"/>
            <w:tcBorders>
              <w:top w:val="nil"/>
              <w:left w:val="nil"/>
              <w:bottom w:val="nil"/>
              <w:right w:val="single" w:sz="16" w:space="0" w:color="000000"/>
            </w:tcBorders>
            <w:shd w:val="clear" w:color="auto" w:fill="FFFFFF"/>
          </w:tcPr>
          <w:p w14:paraId="34D4466E" w14:textId="021D39F7" w:rsidR="001A4BA1" w:rsidRPr="00221DDC" w:rsidRDefault="00221DDC" w:rsidP="00FB36E7">
            <w:pPr>
              <w:adjustRightInd w:val="0"/>
              <w:spacing w:line="320" w:lineRule="atLeast"/>
              <w:ind w:left="60" w:right="60"/>
              <w:rPr>
                <w:color w:val="000000"/>
                <w:sz w:val="24"/>
                <w:szCs w:val="24"/>
                <w:lang w:val="id-ID"/>
              </w:rPr>
            </w:pPr>
            <w:r>
              <w:rPr>
                <w:color w:val="000000"/>
                <w:sz w:val="24"/>
                <w:szCs w:val="24"/>
                <w:lang w:val="id-ID"/>
              </w:rPr>
              <w:t>Insentif pajak</w:t>
            </w:r>
          </w:p>
        </w:tc>
        <w:tc>
          <w:tcPr>
            <w:tcW w:w="1147" w:type="dxa"/>
            <w:tcBorders>
              <w:top w:val="nil"/>
              <w:left w:val="single" w:sz="16" w:space="0" w:color="000000"/>
              <w:bottom w:val="nil"/>
            </w:tcBorders>
            <w:shd w:val="clear" w:color="auto" w:fill="FFFFFF"/>
            <w:vAlign w:val="center"/>
          </w:tcPr>
          <w:p w14:paraId="4E9EB030"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4521.992</w:t>
            </w:r>
          </w:p>
        </w:tc>
        <w:tc>
          <w:tcPr>
            <w:tcW w:w="1276" w:type="dxa"/>
            <w:tcBorders>
              <w:top w:val="nil"/>
              <w:bottom w:val="nil"/>
            </w:tcBorders>
            <w:shd w:val="clear" w:color="auto" w:fill="FFFFFF"/>
            <w:vAlign w:val="center"/>
          </w:tcPr>
          <w:p w14:paraId="38D9FB04"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430.906</w:t>
            </w:r>
          </w:p>
        </w:tc>
        <w:tc>
          <w:tcPr>
            <w:tcW w:w="1559" w:type="dxa"/>
            <w:tcBorders>
              <w:top w:val="nil"/>
              <w:bottom w:val="nil"/>
            </w:tcBorders>
            <w:shd w:val="clear" w:color="auto" w:fill="FFFFFF"/>
            <w:vAlign w:val="center"/>
          </w:tcPr>
          <w:p w14:paraId="1D7F94F5"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.058</w:t>
            </w:r>
          </w:p>
        </w:tc>
        <w:tc>
          <w:tcPr>
            <w:tcW w:w="1134" w:type="dxa"/>
            <w:tcBorders>
              <w:top w:val="nil"/>
              <w:bottom w:val="nil"/>
            </w:tcBorders>
            <w:shd w:val="clear" w:color="auto" w:fill="FFFFFF"/>
            <w:vAlign w:val="center"/>
          </w:tcPr>
          <w:p w14:paraId="42823FF0"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10.494</w:t>
            </w:r>
          </w:p>
        </w:tc>
        <w:tc>
          <w:tcPr>
            <w:tcW w:w="850" w:type="dxa"/>
            <w:tcBorders>
              <w:top w:val="nil"/>
              <w:bottom w:val="nil"/>
            </w:tcBorders>
            <w:shd w:val="clear" w:color="auto" w:fill="FFFFFF"/>
            <w:vAlign w:val="center"/>
          </w:tcPr>
          <w:p w14:paraId="19DBB83A"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.000</w:t>
            </w:r>
          </w:p>
        </w:tc>
      </w:tr>
      <w:tr w:rsidR="001A4BA1" w:rsidRPr="00CE61AE" w14:paraId="69EB1EB7" w14:textId="77777777" w:rsidTr="00A9121A">
        <w:trPr>
          <w:cantSplit/>
        </w:trPr>
        <w:tc>
          <w:tcPr>
            <w:tcW w:w="332" w:type="dxa"/>
            <w:vMerge/>
            <w:tcBorders>
              <w:top w:val="single" w:sz="16" w:space="0" w:color="000000"/>
              <w:left w:val="single" w:sz="16" w:space="0" w:color="000000"/>
              <w:bottom w:val="single" w:sz="16" w:space="0" w:color="000000"/>
              <w:right w:val="nil"/>
            </w:tcBorders>
            <w:shd w:val="clear" w:color="auto" w:fill="FFFFFF"/>
          </w:tcPr>
          <w:p w14:paraId="6ADE3B3F" w14:textId="77777777" w:rsidR="001A4BA1" w:rsidRPr="00CE61AE" w:rsidRDefault="001A4BA1" w:rsidP="00FB36E7">
            <w:pPr>
              <w:adjustRightInd w:val="0"/>
              <w:rPr>
                <w:color w:val="000000"/>
                <w:sz w:val="24"/>
                <w:szCs w:val="24"/>
              </w:rPr>
            </w:pPr>
          </w:p>
        </w:tc>
        <w:tc>
          <w:tcPr>
            <w:tcW w:w="2078" w:type="dxa"/>
            <w:tcBorders>
              <w:top w:val="nil"/>
              <w:left w:val="nil"/>
              <w:bottom w:val="nil"/>
              <w:right w:val="single" w:sz="16" w:space="0" w:color="000000"/>
            </w:tcBorders>
            <w:shd w:val="clear" w:color="auto" w:fill="FFFFFF"/>
          </w:tcPr>
          <w:p w14:paraId="6A93C317" w14:textId="13C9B4E6" w:rsidR="001A4BA1" w:rsidRPr="00221DDC" w:rsidRDefault="00221DDC" w:rsidP="00FB36E7">
            <w:pPr>
              <w:adjustRightInd w:val="0"/>
              <w:spacing w:line="320" w:lineRule="atLeast"/>
              <w:ind w:left="60" w:right="60"/>
              <w:rPr>
                <w:color w:val="000000"/>
                <w:sz w:val="24"/>
                <w:szCs w:val="24"/>
                <w:lang w:val="id-ID"/>
              </w:rPr>
            </w:pPr>
            <w:r>
              <w:rPr>
                <w:color w:val="000000"/>
                <w:sz w:val="24"/>
                <w:szCs w:val="24"/>
                <w:lang w:val="id-ID"/>
              </w:rPr>
              <w:t>Insentif non pajak</w:t>
            </w:r>
          </w:p>
        </w:tc>
        <w:tc>
          <w:tcPr>
            <w:tcW w:w="1147" w:type="dxa"/>
            <w:tcBorders>
              <w:top w:val="nil"/>
              <w:left w:val="single" w:sz="16" w:space="0" w:color="000000"/>
              <w:bottom w:val="nil"/>
            </w:tcBorders>
            <w:shd w:val="clear" w:color="auto" w:fill="FFFFFF"/>
            <w:vAlign w:val="center"/>
          </w:tcPr>
          <w:p w14:paraId="41B03614"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-4.046E-5</w:t>
            </w:r>
          </w:p>
        </w:tc>
        <w:tc>
          <w:tcPr>
            <w:tcW w:w="1276" w:type="dxa"/>
            <w:tcBorders>
              <w:top w:val="nil"/>
              <w:bottom w:val="nil"/>
            </w:tcBorders>
            <w:shd w:val="clear" w:color="auto" w:fill="FFFFFF"/>
            <w:vAlign w:val="center"/>
          </w:tcPr>
          <w:p w14:paraId="20176640"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.001</w:t>
            </w:r>
          </w:p>
        </w:tc>
        <w:tc>
          <w:tcPr>
            <w:tcW w:w="1559" w:type="dxa"/>
            <w:tcBorders>
              <w:top w:val="nil"/>
              <w:bottom w:val="nil"/>
            </w:tcBorders>
            <w:shd w:val="clear" w:color="auto" w:fill="FFFFFF"/>
            <w:vAlign w:val="center"/>
          </w:tcPr>
          <w:p w14:paraId="3CBA5594"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.000</w:t>
            </w:r>
          </w:p>
        </w:tc>
        <w:tc>
          <w:tcPr>
            <w:tcW w:w="1134" w:type="dxa"/>
            <w:tcBorders>
              <w:top w:val="nil"/>
              <w:bottom w:val="nil"/>
            </w:tcBorders>
            <w:shd w:val="clear" w:color="auto" w:fill="FFFFFF"/>
            <w:vAlign w:val="center"/>
          </w:tcPr>
          <w:p w14:paraId="5371EEAC"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-.047</w:t>
            </w:r>
          </w:p>
        </w:tc>
        <w:tc>
          <w:tcPr>
            <w:tcW w:w="850" w:type="dxa"/>
            <w:tcBorders>
              <w:top w:val="nil"/>
              <w:bottom w:val="nil"/>
            </w:tcBorders>
            <w:shd w:val="clear" w:color="auto" w:fill="FFFFFF"/>
            <w:vAlign w:val="center"/>
          </w:tcPr>
          <w:p w14:paraId="54DE2981"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.963</w:t>
            </w:r>
          </w:p>
        </w:tc>
      </w:tr>
      <w:tr w:rsidR="001A4BA1" w:rsidRPr="00CE61AE" w14:paraId="066DFCE9" w14:textId="77777777" w:rsidTr="00A9121A">
        <w:trPr>
          <w:cantSplit/>
        </w:trPr>
        <w:tc>
          <w:tcPr>
            <w:tcW w:w="332" w:type="dxa"/>
            <w:vMerge/>
            <w:tcBorders>
              <w:top w:val="single" w:sz="16" w:space="0" w:color="000000"/>
              <w:left w:val="single" w:sz="16" w:space="0" w:color="000000"/>
              <w:bottom w:val="single" w:sz="16" w:space="0" w:color="000000"/>
              <w:right w:val="nil"/>
            </w:tcBorders>
            <w:shd w:val="clear" w:color="auto" w:fill="FFFFFF"/>
          </w:tcPr>
          <w:p w14:paraId="7C063F0C" w14:textId="77777777" w:rsidR="001A4BA1" w:rsidRPr="00CE61AE" w:rsidRDefault="001A4BA1" w:rsidP="00FB36E7">
            <w:pPr>
              <w:adjustRightInd w:val="0"/>
              <w:rPr>
                <w:color w:val="000000"/>
                <w:sz w:val="24"/>
                <w:szCs w:val="24"/>
              </w:rPr>
            </w:pPr>
          </w:p>
        </w:tc>
        <w:tc>
          <w:tcPr>
            <w:tcW w:w="2078" w:type="dxa"/>
            <w:tcBorders>
              <w:top w:val="nil"/>
              <w:left w:val="nil"/>
              <w:bottom w:val="nil"/>
              <w:right w:val="single" w:sz="16" w:space="0" w:color="000000"/>
            </w:tcBorders>
            <w:shd w:val="clear" w:color="auto" w:fill="FFFFFF"/>
          </w:tcPr>
          <w:p w14:paraId="16ADB722" w14:textId="34FB6DAC" w:rsidR="001A4BA1" w:rsidRPr="00A9121A" w:rsidRDefault="00A9121A" w:rsidP="00FB36E7">
            <w:pPr>
              <w:adjustRightInd w:val="0"/>
              <w:spacing w:line="320" w:lineRule="atLeast"/>
              <w:ind w:left="60" w:right="60"/>
              <w:rPr>
                <w:color w:val="000000"/>
                <w:sz w:val="24"/>
                <w:szCs w:val="24"/>
                <w:lang w:val="id-ID"/>
              </w:rPr>
            </w:pPr>
            <w:r>
              <w:rPr>
                <w:color w:val="000000"/>
                <w:sz w:val="24"/>
                <w:szCs w:val="24"/>
                <w:lang w:val="id-ID"/>
              </w:rPr>
              <w:t>Ukuran perusahaan</w:t>
            </w:r>
          </w:p>
        </w:tc>
        <w:tc>
          <w:tcPr>
            <w:tcW w:w="1147" w:type="dxa"/>
            <w:tcBorders>
              <w:top w:val="nil"/>
              <w:left w:val="single" w:sz="16" w:space="0" w:color="000000"/>
              <w:bottom w:val="nil"/>
            </w:tcBorders>
            <w:shd w:val="clear" w:color="auto" w:fill="FFFFFF"/>
            <w:vAlign w:val="center"/>
          </w:tcPr>
          <w:p w14:paraId="21574BED"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-3.426</w:t>
            </w:r>
          </w:p>
        </w:tc>
        <w:tc>
          <w:tcPr>
            <w:tcW w:w="1276" w:type="dxa"/>
            <w:tcBorders>
              <w:top w:val="nil"/>
              <w:bottom w:val="nil"/>
            </w:tcBorders>
            <w:shd w:val="clear" w:color="auto" w:fill="FFFFFF"/>
            <w:vAlign w:val="center"/>
          </w:tcPr>
          <w:p w14:paraId="2D087BE5"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1.465</w:t>
            </w:r>
          </w:p>
        </w:tc>
        <w:tc>
          <w:tcPr>
            <w:tcW w:w="1559" w:type="dxa"/>
            <w:tcBorders>
              <w:top w:val="nil"/>
              <w:bottom w:val="nil"/>
            </w:tcBorders>
            <w:shd w:val="clear" w:color="auto" w:fill="FFFFFF"/>
            <w:vAlign w:val="center"/>
          </w:tcPr>
          <w:p w14:paraId="3985CDE5"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-.013</w:t>
            </w:r>
          </w:p>
        </w:tc>
        <w:tc>
          <w:tcPr>
            <w:tcW w:w="1134" w:type="dxa"/>
            <w:tcBorders>
              <w:top w:val="nil"/>
              <w:bottom w:val="nil"/>
            </w:tcBorders>
            <w:shd w:val="clear" w:color="auto" w:fill="FFFFFF"/>
            <w:vAlign w:val="center"/>
          </w:tcPr>
          <w:p w14:paraId="5D388B87"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-2.340</w:t>
            </w:r>
          </w:p>
        </w:tc>
        <w:tc>
          <w:tcPr>
            <w:tcW w:w="850" w:type="dxa"/>
            <w:tcBorders>
              <w:top w:val="nil"/>
              <w:bottom w:val="nil"/>
            </w:tcBorders>
            <w:shd w:val="clear" w:color="auto" w:fill="FFFFFF"/>
            <w:vAlign w:val="center"/>
          </w:tcPr>
          <w:p w14:paraId="5D4DA2DE"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.021</w:t>
            </w:r>
          </w:p>
        </w:tc>
      </w:tr>
      <w:tr w:rsidR="001A4BA1" w:rsidRPr="00CE61AE" w14:paraId="66BB791C" w14:textId="77777777" w:rsidTr="00A9121A">
        <w:trPr>
          <w:cantSplit/>
        </w:trPr>
        <w:tc>
          <w:tcPr>
            <w:tcW w:w="332" w:type="dxa"/>
            <w:vMerge/>
            <w:tcBorders>
              <w:top w:val="single" w:sz="16" w:space="0" w:color="000000"/>
              <w:left w:val="single" w:sz="16" w:space="0" w:color="000000"/>
              <w:bottom w:val="single" w:sz="16" w:space="0" w:color="000000"/>
              <w:right w:val="nil"/>
            </w:tcBorders>
            <w:shd w:val="clear" w:color="auto" w:fill="FFFFFF"/>
          </w:tcPr>
          <w:p w14:paraId="448C3D74" w14:textId="77777777" w:rsidR="001A4BA1" w:rsidRPr="00CE61AE" w:rsidRDefault="001A4BA1" w:rsidP="00FB36E7">
            <w:pPr>
              <w:adjustRightInd w:val="0"/>
              <w:rPr>
                <w:color w:val="000000"/>
                <w:sz w:val="24"/>
                <w:szCs w:val="24"/>
              </w:rPr>
            </w:pPr>
          </w:p>
        </w:tc>
        <w:tc>
          <w:tcPr>
            <w:tcW w:w="2078" w:type="dxa"/>
            <w:tcBorders>
              <w:top w:val="nil"/>
              <w:left w:val="nil"/>
              <w:bottom w:val="single" w:sz="16" w:space="0" w:color="000000"/>
              <w:right w:val="single" w:sz="16" w:space="0" w:color="000000"/>
            </w:tcBorders>
            <w:shd w:val="clear" w:color="auto" w:fill="FFFFFF"/>
          </w:tcPr>
          <w:p w14:paraId="531E5791" w14:textId="21A3BA56" w:rsidR="001A4BA1" w:rsidRPr="00A9121A" w:rsidRDefault="00A9121A" w:rsidP="00FB36E7">
            <w:pPr>
              <w:adjustRightInd w:val="0"/>
              <w:spacing w:line="320" w:lineRule="atLeast"/>
              <w:ind w:left="60" w:right="60"/>
              <w:rPr>
                <w:color w:val="000000"/>
                <w:sz w:val="24"/>
                <w:szCs w:val="24"/>
                <w:lang w:val="id-ID"/>
              </w:rPr>
            </w:pPr>
            <w:r>
              <w:rPr>
                <w:color w:val="000000"/>
                <w:sz w:val="24"/>
                <w:szCs w:val="24"/>
                <w:lang w:val="id-ID"/>
              </w:rPr>
              <w:t>Umur perusahaan</w:t>
            </w:r>
          </w:p>
        </w:tc>
        <w:tc>
          <w:tcPr>
            <w:tcW w:w="1147" w:type="dxa"/>
            <w:tcBorders>
              <w:top w:val="nil"/>
              <w:left w:val="single" w:sz="16" w:space="0" w:color="000000"/>
              <w:bottom w:val="single" w:sz="16" w:space="0" w:color="000000"/>
            </w:tcBorders>
            <w:shd w:val="clear" w:color="auto" w:fill="FFFFFF"/>
            <w:vAlign w:val="center"/>
          </w:tcPr>
          <w:p w14:paraId="4E123A01"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-7.955</w:t>
            </w:r>
          </w:p>
        </w:tc>
        <w:tc>
          <w:tcPr>
            <w:tcW w:w="1276" w:type="dxa"/>
            <w:tcBorders>
              <w:top w:val="nil"/>
              <w:bottom w:val="single" w:sz="16" w:space="0" w:color="000000"/>
            </w:tcBorders>
            <w:shd w:val="clear" w:color="auto" w:fill="FFFFFF"/>
            <w:vAlign w:val="center"/>
          </w:tcPr>
          <w:p w14:paraId="2C481A85"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.818</w:t>
            </w:r>
          </w:p>
        </w:tc>
        <w:tc>
          <w:tcPr>
            <w:tcW w:w="1559" w:type="dxa"/>
            <w:tcBorders>
              <w:top w:val="nil"/>
              <w:bottom w:val="single" w:sz="16" w:space="0" w:color="000000"/>
            </w:tcBorders>
            <w:shd w:val="clear" w:color="auto" w:fill="FFFFFF"/>
            <w:vAlign w:val="center"/>
          </w:tcPr>
          <w:p w14:paraId="652E3835"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-.058</w:t>
            </w:r>
          </w:p>
        </w:tc>
        <w:tc>
          <w:tcPr>
            <w:tcW w:w="1134" w:type="dxa"/>
            <w:tcBorders>
              <w:top w:val="nil"/>
              <w:bottom w:val="single" w:sz="16" w:space="0" w:color="000000"/>
            </w:tcBorders>
            <w:shd w:val="clear" w:color="auto" w:fill="FFFFFF"/>
            <w:vAlign w:val="center"/>
          </w:tcPr>
          <w:p w14:paraId="392F2591"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-9.726</w:t>
            </w:r>
          </w:p>
        </w:tc>
        <w:tc>
          <w:tcPr>
            <w:tcW w:w="850" w:type="dxa"/>
            <w:tcBorders>
              <w:top w:val="nil"/>
              <w:bottom w:val="single" w:sz="16" w:space="0" w:color="000000"/>
            </w:tcBorders>
            <w:shd w:val="clear" w:color="auto" w:fill="FFFFFF"/>
            <w:vAlign w:val="center"/>
          </w:tcPr>
          <w:p w14:paraId="60C0FD1F" w14:textId="77777777" w:rsidR="001A4BA1" w:rsidRPr="00CE61AE" w:rsidRDefault="001A4BA1" w:rsidP="00FB36E7">
            <w:pPr>
              <w:adjustRightInd w:val="0"/>
              <w:spacing w:line="320" w:lineRule="atLeast"/>
              <w:ind w:left="60" w:right="60"/>
              <w:jc w:val="right"/>
              <w:rPr>
                <w:color w:val="000000"/>
                <w:sz w:val="24"/>
                <w:szCs w:val="24"/>
              </w:rPr>
            </w:pPr>
            <w:r w:rsidRPr="00CE61AE">
              <w:rPr>
                <w:color w:val="000000"/>
                <w:sz w:val="24"/>
                <w:szCs w:val="24"/>
              </w:rPr>
              <w:t>.000</w:t>
            </w:r>
          </w:p>
        </w:tc>
      </w:tr>
    </w:tbl>
    <w:p w14:paraId="7A2D381D" w14:textId="77777777" w:rsidR="001A4BA1" w:rsidRDefault="001A4BA1" w:rsidP="00FB36E7">
      <w:pPr>
        <w:ind w:left="426"/>
        <w:jc w:val="both"/>
        <w:rPr>
          <w:iCs/>
          <w:sz w:val="24"/>
          <w:szCs w:val="24"/>
          <w:lang w:val="id-ID"/>
        </w:rPr>
      </w:pPr>
      <w:r w:rsidRPr="001A4BA1">
        <w:rPr>
          <w:iCs/>
          <w:sz w:val="24"/>
          <w:szCs w:val="24"/>
        </w:rPr>
        <w:t xml:space="preserve">Sumber: </w:t>
      </w:r>
      <w:r w:rsidRPr="001A4BA1">
        <w:rPr>
          <w:iCs/>
          <w:sz w:val="24"/>
          <w:szCs w:val="24"/>
          <w:lang w:val="id-ID"/>
        </w:rPr>
        <w:t>D</w:t>
      </w:r>
      <w:r w:rsidRPr="001A4BA1">
        <w:rPr>
          <w:iCs/>
          <w:sz w:val="24"/>
          <w:szCs w:val="24"/>
        </w:rPr>
        <w:t>ata diolah SPSS versi 25 (2024)</w:t>
      </w:r>
    </w:p>
    <w:p w14:paraId="74BAFDF5" w14:textId="77777777" w:rsidR="00FB36E7" w:rsidRPr="00FB36E7" w:rsidRDefault="00FB36E7" w:rsidP="00FB36E7">
      <w:pPr>
        <w:ind w:left="426"/>
        <w:jc w:val="both"/>
        <w:rPr>
          <w:sz w:val="24"/>
          <w:szCs w:val="24"/>
          <w:lang w:val="id-ID"/>
        </w:rPr>
      </w:pPr>
    </w:p>
    <w:p w14:paraId="26386941" w14:textId="4665FDAC" w:rsidR="00B620C2" w:rsidRPr="001A4BA1" w:rsidRDefault="00B620C2" w:rsidP="001A4BA1">
      <w:pPr>
        <w:spacing w:line="480" w:lineRule="auto"/>
        <w:ind w:left="1072" w:firstLine="720"/>
        <w:jc w:val="both"/>
        <w:rPr>
          <w:sz w:val="24"/>
          <w:szCs w:val="24"/>
        </w:rPr>
      </w:pPr>
      <w:r w:rsidRPr="001A4BA1">
        <w:rPr>
          <w:sz w:val="24"/>
          <w:szCs w:val="24"/>
        </w:rPr>
        <w:t xml:space="preserve">Berdasarkan hasil output SPSS </w:t>
      </w:r>
      <w:r w:rsidR="00E50723">
        <w:rPr>
          <w:sz w:val="24"/>
          <w:szCs w:val="24"/>
          <w:lang w:val="id-ID"/>
        </w:rPr>
        <w:t>pada Tabel 4.9</w:t>
      </w:r>
      <w:r w:rsidRPr="001A4BA1">
        <w:rPr>
          <w:sz w:val="24"/>
          <w:szCs w:val="24"/>
        </w:rPr>
        <w:t xml:space="preserve"> dapat disimpulkan bahwa pengaruh dari masing-masing variabel independen terhadap variabel dependen yaitu sebagai berikut:</w:t>
      </w:r>
    </w:p>
    <w:p w14:paraId="5D2AB841" w14:textId="7340F70C" w:rsidR="00B620C2" w:rsidRDefault="00B620C2" w:rsidP="00251337">
      <w:pPr>
        <w:pStyle w:val="ListParagraph"/>
        <w:widowControl/>
        <w:numPr>
          <w:ilvl w:val="0"/>
          <w:numId w:val="42"/>
        </w:numPr>
        <w:autoSpaceDE/>
        <w:autoSpaceDN/>
        <w:spacing w:line="480" w:lineRule="auto"/>
        <w:ind w:left="1429" w:hanging="357"/>
        <w:contextualSpacing/>
        <w:jc w:val="both"/>
        <w:rPr>
          <w:sz w:val="24"/>
          <w:szCs w:val="24"/>
        </w:rPr>
      </w:pPr>
      <w:r>
        <w:rPr>
          <w:sz w:val="24"/>
          <w:szCs w:val="24"/>
        </w:rPr>
        <w:t>Variabel perencanaan pajak (X1) mem</w:t>
      </w:r>
      <w:r w:rsidR="00766C0F">
        <w:rPr>
          <w:sz w:val="24"/>
          <w:szCs w:val="24"/>
        </w:rPr>
        <w:t xml:space="preserve">iliki nilai (t hitung) sebesar </w:t>
      </w:r>
      <w:r>
        <w:rPr>
          <w:sz w:val="24"/>
          <w:szCs w:val="24"/>
        </w:rPr>
        <w:t>190,571 &lt; 1,975 (t tabel) dengan nilai signifikansi sebesar 0,000 yang berarti angka tersebut kurang dari tingkat signifikansi yaitu 0,0</w:t>
      </w:r>
      <w:r w:rsidR="005E5156">
        <w:rPr>
          <w:sz w:val="24"/>
          <w:szCs w:val="24"/>
          <w:lang w:val="id-ID"/>
        </w:rPr>
        <w:t>2</w:t>
      </w:r>
      <w:r>
        <w:rPr>
          <w:sz w:val="24"/>
          <w:szCs w:val="24"/>
        </w:rPr>
        <w:t>5</w:t>
      </w:r>
      <w:r w:rsidR="00495E0A">
        <w:rPr>
          <w:sz w:val="24"/>
          <w:szCs w:val="24"/>
        </w:rPr>
        <w:t xml:space="preserve">, nilai β </w:t>
      </w:r>
      <w:r w:rsidR="007B63BE">
        <w:rPr>
          <w:sz w:val="24"/>
          <w:szCs w:val="24"/>
        </w:rPr>
        <w:t>bernilai negatif berarti menunjukkan adanya</w:t>
      </w:r>
      <w:r w:rsidR="001631C4">
        <w:rPr>
          <w:sz w:val="24"/>
          <w:szCs w:val="24"/>
        </w:rPr>
        <w:t xml:space="preserve"> hubungan</w:t>
      </w:r>
      <w:r w:rsidR="007B63BE">
        <w:rPr>
          <w:sz w:val="24"/>
          <w:szCs w:val="24"/>
        </w:rPr>
        <w:t xml:space="preserve"> </w:t>
      </w:r>
      <w:r w:rsidR="001631C4">
        <w:rPr>
          <w:sz w:val="24"/>
          <w:szCs w:val="24"/>
        </w:rPr>
        <w:t xml:space="preserve">berlawanan arah </w:t>
      </w:r>
      <w:r w:rsidR="007B63BE">
        <w:rPr>
          <w:sz w:val="24"/>
          <w:szCs w:val="24"/>
        </w:rPr>
        <w:t>antara variabel</w:t>
      </w:r>
      <w:r w:rsidR="001631C4">
        <w:rPr>
          <w:sz w:val="24"/>
          <w:szCs w:val="24"/>
        </w:rPr>
        <w:t xml:space="preserve"> perencanaan pajak</w:t>
      </w:r>
      <w:r w:rsidR="007B63BE">
        <w:rPr>
          <w:sz w:val="24"/>
          <w:szCs w:val="24"/>
        </w:rPr>
        <w:t xml:space="preserve"> </w:t>
      </w:r>
      <w:r w:rsidR="001631C4">
        <w:rPr>
          <w:sz w:val="24"/>
          <w:szCs w:val="24"/>
        </w:rPr>
        <w:t>(X1) ke variabel manajemen laba (Y)</w:t>
      </w:r>
      <w:r w:rsidR="00495E0A">
        <w:rPr>
          <w:sz w:val="24"/>
          <w:szCs w:val="24"/>
        </w:rPr>
        <w:t xml:space="preserve">. </w:t>
      </w:r>
      <w:r>
        <w:rPr>
          <w:sz w:val="24"/>
          <w:szCs w:val="24"/>
        </w:rPr>
        <w:t>Nilai t</w:t>
      </w:r>
      <w:r w:rsidR="00495E0A">
        <w:rPr>
          <w:sz w:val="24"/>
          <w:szCs w:val="24"/>
        </w:rPr>
        <w:t xml:space="preserve"> </w:t>
      </w:r>
      <w:r w:rsidR="00495E0A" w:rsidRPr="00CE61AE">
        <w:rPr>
          <w:color w:val="000000"/>
          <w:sz w:val="24"/>
          <w:szCs w:val="24"/>
        </w:rPr>
        <w:t>190.57</w:t>
      </w:r>
      <w:r>
        <w:rPr>
          <w:sz w:val="24"/>
          <w:szCs w:val="24"/>
        </w:rPr>
        <w:t xml:space="preserve"> yang menunjukkan arah negatif, maka dapat disimpulkan bahwa hipotesis ditolak. Karena tidak sesuai dengan hipotesis yang telah dirumuskan. Dapat </w:t>
      </w:r>
      <w:r>
        <w:rPr>
          <w:sz w:val="24"/>
          <w:szCs w:val="24"/>
        </w:rPr>
        <w:lastRenderedPageBreak/>
        <w:t xml:space="preserve">dikatakan bahwa perencanaan pajak berpengaruh negatif terhadap </w:t>
      </w:r>
      <w:r w:rsidRPr="00117251">
        <w:rPr>
          <w:sz w:val="24"/>
          <w:szCs w:val="24"/>
        </w:rPr>
        <w:t>manajemen laba.</w:t>
      </w:r>
    </w:p>
    <w:p w14:paraId="4AEB870E" w14:textId="13C5DD4E" w:rsidR="00B620C2" w:rsidRDefault="00B620C2" w:rsidP="00251337">
      <w:pPr>
        <w:pStyle w:val="ListParagraph"/>
        <w:widowControl/>
        <w:numPr>
          <w:ilvl w:val="0"/>
          <w:numId w:val="42"/>
        </w:numPr>
        <w:autoSpaceDE/>
        <w:autoSpaceDN/>
        <w:spacing w:line="480" w:lineRule="auto"/>
        <w:ind w:left="1429" w:hanging="357"/>
        <w:contextualSpacing/>
        <w:jc w:val="both"/>
        <w:rPr>
          <w:sz w:val="24"/>
          <w:szCs w:val="24"/>
        </w:rPr>
      </w:pPr>
      <w:r>
        <w:rPr>
          <w:sz w:val="24"/>
          <w:szCs w:val="24"/>
        </w:rPr>
        <w:t>Variabel beban pajak tangguhan (X2) mem</w:t>
      </w:r>
      <w:r w:rsidR="00766C0F">
        <w:rPr>
          <w:sz w:val="24"/>
          <w:szCs w:val="24"/>
        </w:rPr>
        <w:t xml:space="preserve">iliki nilai (t hitung) sebesar </w:t>
      </w:r>
      <w:r>
        <w:rPr>
          <w:sz w:val="24"/>
          <w:szCs w:val="24"/>
        </w:rPr>
        <w:t>0.739 &lt; 1,975 (t tabel) dengan nilai signifikansi sebesar 0,461 yang berarti angka tersebut lebih dari tingkat signifikansi yaitu 0,0</w:t>
      </w:r>
      <w:r w:rsidR="005E5156">
        <w:rPr>
          <w:sz w:val="24"/>
          <w:szCs w:val="24"/>
          <w:lang w:val="id-ID"/>
        </w:rPr>
        <w:t>2</w:t>
      </w:r>
      <w:r>
        <w:rPr>
          <w:sz w:val="24"/>
          <w:szCs w:val="24"/>
        </w:rPr>
        <w:t>5</w:t>
      </w:r>
      <w:r w:rsidR="007B63BE">
        <w:rPr>
          <w:sz w:val="24"/>
          <w:szCs w:val="24"/>
        </w:rPr>
        <w:t xml:space="preserve">, </w:t>
      </w:r>
      <w:r w:rsidR="001631C4">
        <w:rPr>
          <w:sz w:val="24"/>
          <w:szCs w:val="24"/>
        </w:rPr>
        <w:t>nilai β bernilai negatif berarti menunjukkan adanya hubungan berlawanan arah antara variabel beban pajak tangguhan (X2) ke variabel manajemen laba (Y)</w:t>
      </w:r>
      <w:r w:rsidR="007B63BE">
        <w:rPr>
          <w:sz w:val="24"/>
          <w:szCs w:val="24"/>
        </w:rPr>
        <w:t xml:space="preserve">. </w:t>
      </w:r>
      <w:r w:rsidR="00766C0F">
        <w:rPr>
          <w:sz w:val="24"/>
          <w:szCs w:val="24"/>
        </w:rPr>
        <w:t xml:space="preserve">Nilai t hitung </w:t>
      </w:r>
      <w:r>
        <w:rPr>
          <w:sz w:val="24"/>
          <w:szCs w:val="24"/>
        </w:rPr>
        <w:t xml:space="preserve">0.739 yang menunjukkan arah negatif, maka dapat disimpulkan bahwa hipotesis ditolak. Hal ini dikarenakan tidak sesuai dengan hipotesis yang telah dirumuskan. Dapat dikatakan bahwa beban pajak tangguhan tidak berpengaruh terhadap </w:t>
      </w:r>
      <w:r w:rsidRPr="00117251">
        <w:rPr>
          <w:sz w:val="24"/>
          <w:szCs w:val="24"/>
        </w:rPr>
        <w:t>manajemen laba</w:t>
      </w:r>
      <w:r>
        <w:rPr>
          <w:sz w:val="24"/>
          <w:szCs w:val="24"/>
        </w:rPr>
        <w:t>.</w:t>
      </w:r>
    </w:p>
    <w:p w14:paraId="48A8FE13" w14:textId="3E20D3F2" w:rsidR="00B620C2" w:rsidRPr="00117251" w:rsidRDefault="00B620C2" w:rsidP="00251337">
      <w:pPr>
        <w:pStyle w:val="ListParagraph"/>
        <w:widowControl/>
        <w:numPr>
          <w:ilvl w:val="0"/>
          <w:numId w:val="42"/>
        </w:numPr>
        <w:autoSpaceDE/>
        <w:autoSpaceDN/>
        <w:spacing w:line="480" w:lineRule="auto"/>
        <w:ind w:left="1429" w:hanging="357"/>
        <w:contextualSpacing/>
        <w:jc w:val="both"/>
        <w:rPr>
          <w:sz w:val="24"/>
          <w:szCs w:val="24"/>
        </w:rPr>
      </w:pPr>
      <w:r>
        <w:rPr>
          <w:sz w:val="24"/>
          <w:szCs w:val="24"/>
        </w:rPr>
        <w:t xml:space="preserve">Variabel </w:t>
      </w:r>
      <w:r w:rsidRPr="00117251">
        <w:rPr>
          <w:sz w:val="24"/>
          <w:szCs w:val="24"/>
        </w:rPr>
        <w:t>insentif pajak</w:t>
      </w:r>
      <w:r>
        <w:rPr>
          <w:sz w:val="24"/>
          <w:szCs w:val="24"/>
        </w:rPr>
        <w:t xml:space="preserve"> (X3) memiliki nilai (t hitung) sebesar</w:t>
      </w:r>
      <w:r w:rsidR="000A6AAF">
        <w:rPr>
          <w:sz w:val="24"/>
          <w:szCs w:val="24"/>
        </w:rPr>
        <w:t xml:space="preserve"> </w:t>
      </w:r>
      <w:r w:rsidR="00766C0F">
        <w:rPr>
          <w:sz w:val="24"/>
          <w:szCs w:val="24"/>
        </w:rPr>
        <w:t xml:space="preserve">10,494 </w:t>
      </w:r>
      <w:r w:rsidR="00766C0F">
        <w:rPr>
          <w:sz w:val="24"/>
          <w:szCs w:val="24"/>
          <w:lang w:val="id-ID"/>
        </w:rPr>
        <w:t>&gt;</w:t>
      </w:r>
      <w:r>
        <w:rPr>
          <w:sz w:val="24"/>
          <w:szCs w:val="24"/>
        </w:rPr>
        <w:t xml:space="preserve"> 1,975 (t tabel) dengan nilai signifikansi sebesar 0,000 yang berarti angka tersebut kurang dari tingkat signifikansi yaitu 0,0</w:t>
      </w:r>
      <w:r w:rsidR="005E5156">
        <w:rPr>
          <w:sz w:val="24"/>
          <w:szCs w:val="24"/>
          <w:lang w:val="id-ID"/>
        </w:rPr>
        <w:t>2</w:t>
      </w:r>
      <w:r>
        <w:rPr>
          <w:sz w:val="24"/>
          <w:szCs w:val="24"/>
        </w:rPr>
        <w:t>5</w:t>
      </w:r>
      <w:r w:rsidR="007B63BE">
        <w:rPr>
          <w:sz w:val="24"/>
          <w:szCs w:val="24"/>
        </w:rPr>
        <w:t xml:space="preserve">, </w:t>
      </w:r>
      <w:r w:rsidR="001631C4" w:rsidRPr="001631C4">
        <w:rPr>
          <w:sz w:val="24"/>
          <w:szCs w:val="24"/>
          <w:lang w:val="id-ID"/>
        </w:rPr>
        <w:t xml:space="preserve">nilai β bernilai </w:t>
      </w:r>
      <w:r w:rsidR="001631C4">
        <w:rPr>
          <w:sz w:val="24"/>
          <w:szCs w:val="24"/>
          <w:lang w:val="id-ID"/>
        </w:rPr>
        <w:t>posi</w:t>
      </w:r>
      <w:r w:rsidR="001631C4" w:rsidRPr="001631C4">
        <w:rPr>
          <w:sz w:val="24"/>
          <w:szCs w:val="24"/>
          <w:lang w:val="id-ID"/>
        </w:rPr>
        <w:t>tif berarti menunjukkan adanya hubungan</w:t>
      </w:r>
      <w:r w:rsidR="001631C4">
        <w:rPr>
          <w:sz w:val="24"/>
          <w:szCs w:val="24"/>
          <w:lang w:val="id-ID"/>
        </w:rPr>
        <w:t xml:space="preserve"> searah</w:t>
      </w:r>
      <w:r w:rsidR="001631C4" w:rsidRPr="001631C4">
        <w:rPr>
          <w:sz w:val="24"/>
          <w:szCs w:val="24"/>
          <w:lang w:val="id-ID"/>
        </w:rPr>
        <w:t xml:space="preserve"> antara variabel </w:t>
      </w:r>
      <w:r w:rsidR="001631C4" w:rsidRPr="00117251">
        <w:rPr>
          <w:sz w:val="24"/>
          <w:szCs w:val="24"/>
        </w:rPr>
        <w:t>insentif pajak</w:t>
      </w:r>
      <w:r w:rsidR="001631C4">
        <w:rPr>
          <w:sz w:val="24"/>
          <w:szCs w:val="24"/>
        </w:rPr>
        <w:t xml:space="preserve"> </w:t>
      </w:r>
      <w:r w:rsidR="001631C4" w:rsidRPr="001631C4">
        <w:rPr>
          <w:sz w:val="24"/>
          <w:szCs w:val="24"/>
          <w:lang w:val="id-ID"/>
        </w:rPr>
        <w:t>(X</w:t>
      </w:r>
      <w:r w:rsidR="001631C4">
        <w:rPr>
          <w:sz w:val="24"/>
          <w:szCs w:val="24"/>
          <w:lang w:val="id-ID"/>
        </w:rPr>
        <w:t>3</w:t>
      </w:r>
      <w:r w:rsidR="001631C4" w:rsidRPr="001631C4">
        <w:rPr>
          <w:sz w:val="24"/>
          <w:szCs w:val="24"/>
          <w:lang w:val="id-ID"/>
        </w:rPr>
        <w:t>) ke variabel manajemen laba (Y)</w:t>
      </w:r>
      <w:r w:rsidR="007B63BE">
        <w:rPr>
          <w:sz w:val="24"/>
          <w:szCs w:val="24"/>
        </w:rPr>
        <w:t xml:space="preserve">.  </w:t>
      </w:r>
      <w:r>
        <w:rPr>
          <w:sz w:val="24"/>
          <w:szCs w:val="24"/>
        </w:rPr>
        <w:t xml:space="preserve">Nilai t hitung 10,494 yang menunjukkan arah positif, maka dapat disimpulkan bahwa hipotesis diterima. Hal ini dikarenakan sesuai dengan hipotesis yang telah dirumuskan. Dapat dikatakan bahwa </w:t>
      </w:r>
      <w:r w:rsidRPr="00117251">
        <w:rPr>
          <w:sz w:val="24"/>
          <w:szCs w:val="24"/>
        </w:rPr>
        <w:t>insentif pajak</w:t>
      </w:r>
      <w:r>
        <w:rPr>
          <w:sz w:val="24"/>
          <w:szCs w:val="24"/>
        </w:rPr>
        <w:t xml:space="preserve"> berpengaruh positif terhadap </w:t>
      </w:r>
      <w:r w:rsidRPr="00117251">
        <w:rPr>
          <w:sz w:val="24"/>
          <w:szCs w:val="24"/>
        </w:rPr>
        <w:t>manajemen laba.</w:t>
      </w:r>
    </w:p>
    <w:p w14:paraId="1627FE84" w14:textId="10880A5D" w:rsidR="00B620C2" w:rsidRPr="00A60F04" w:rsidRDefault="00B620C2" w:rsidP="00251337">
      <w:pPr>
        <w:pStyle w:val="ListParagraph"/>
        <w:widowControl/>
        <w:numPr>
          <w:ilvl w:val="0"/>
          <w:numId w:val="42"/>
        </w:numPr>
        <w:autoSpaceDE/>
        <w:autoSpaceDN/>
        <w:spacing w:line="480" w:lineRule="auto"/>
        <w:ind w:left="1429" w:hanging="357"/>
        <w:contextualSpacing/>
        <w:jc w:val="both"/>
        <w:rPr>
          <w:sz w:val="24"/>
          <w:szCs w:val="24"/>
        </w:rPr>
      </w:pPr>
      <w:r>
        <w:rPr>
          <w:sz w:val="24"/>
          <w:szCs w:val="24"/>
        </w:rPr>
        <w:lastRenderedPageBreak/>
        <w:t xml:space="preserve">Variabel insentif non pajak (X4) memiliki nilai (t hitung) sebesar </w:t>
      </w:r>
      <w:r>
        <w:rPr>
          <w:color w:val="000000"/>
          <w:sz w:val="24"/>
          <w:szCs w:val="24"/>
        </w:rPr>
        <w:t xml:space="preserve">0,047 </w:t>
      </w:r>
      <w:r>
        <w:rPr>
          <w:sz w:val="24"/>
          <w:szCs w:val="24"/>
        </w:rPr>
        <w:t xml:space="preserve">&lt; 1,975 (t tabel) dengan nilai signifikansi sebesar 0,963 yang berarti angka tersebut lebih </w:t>
      </w:r>
      <w:r w:rsidR="00AB35DC">
        <w:rPr>
          <w:sz w:val="24"/>
          <w:szCs w:val="24"/>
        </w:rPr>
        <w:t xml:space="preserve">besar </w:t>
      </w:r>
      <w:r>
        <w:rPr>
          <w:sz w:val="24"/>
          <w:szCs w:val="24"/>
        </w:rPr>
        <w:t>dari tingkat signifikansi yaitu 0,0</w:t>
      </w:r>
      <w:r w:rsidR="00F677AF">
        <w:rPr>
          <w:sz w:val="24"/>
          <w:szCs w:val="24"/>
          <w:lang w:val="id-ID"/>
        </w:rPr>
        <w:t>2</w:t>
      </w:r>
      <w:r>
        <w:rPr>
          <w:sz w:val="24"/>
          <w:szCs w:val="24"/>
        </w:rPr>
        <w:t>5</w:t>
      </w:r>
      <w:r w:rsidR="007B63BE">
        <w:rPr>
          <w:sz w:val="24"/>
          <w:szCs w:val="24"/>
        </w:rPr>
        <w:t xml:space="preserve">, </w:t>
      </w:r>
      <w:r w:rsidR="001631C4" w:rsidRPr="001631C4">
        <w:rPr>
          <w:sz w:val="24"/>
          <w:szCs w:val="24"/>
          <w:lang w:val="id-ID"/>
        </w:rPr>
        <w:t>nilai β bernilai negatif berarti menunjukkan adanya hubungan berlawanan arah antara variabel</w:t>
      </w:r>
      <w:r w:rsidR="001631C4" w:rsidRPr="001631C4">
        <w:rPr>
          <w:sz w:val="24"/>
          <w:szCs w:val="24"/>
        </w:rPr>
        <w:t xml:space="preserve"> </w:t>
      </w:r>
      <w:r w:rsidR="001631C4">
        <w:rPr>
          <w:sz w:val="24"/>
          <w:szCs w:val="24"/>
        </w:rPr>
        <w:t>insentif non pajak (X4</w:t>
      </w:r>
      <w:r w:rsidR="001631C4" w:rsidRPr="001631C4">
        <w:rPr>
          <w:sz w:val="24"/>
          <w:szCs w:val="24"/>
          <w:lang w:val="id-ID"/>
        </w:rPr>
        <w:t>) ke variabel manajemen laba (Y)</w:t>
      </w:r>
      <w:r w:rsidR="001631C4">
        <w:rPr>
          <w:sz w:val="24"/>
          <w:szCs w:val="24"/>
        </w:rPr>
        <w:t xml:space="preserve">. </w:t>
      </w:r>
      <w:r>
        <w:rPr>
          <w:sz w:val="24"/>
          <w:szCs w:val="24"/>
        </w:rPr>
        <w:t xml:space="preserve">Nilai t hitung </w:t>
      </w:r>
      <w:r>
        <w:rPr>
          <w:color w:val="000000"/>
          <w:sz w:val="24"/>
          <w:szCs w:val="24"/>
        </w:rPr>
        <w:t xml:space="preserve">0,047 </w:t>
      </w:r>
      <w:r>
        <w:rPr>
          <w:sz w:val="24"/>
          <w:szCs w:val="24"/>
        </w:rPr>
        <w:t xml:space="preserve">yang menunjukkan arah negatif, maka dapat disimpulkan bahwa hipotesis ditolak. Hal ini dikarenakan tidak sesuai dengan hipotesis yang telah dirumuskan. Dapat dikatakan bahwa insentif non pajak tidak berpengaruh terhadap </w:t>
      </w:r>
      <w:r w:rsidRPr="00254CAF">
        <w:rPr>
          <w:sz w:val="24"/>
          <w:szCs w:val="24"/>
        </w:rPr>
        <w:t>manajemen laba.</w:t>
      </w:r>
    </w:p>
    <w:p w14:paraId="175BB8BD" w14:textId="77777777" w:rsidR="00B620C2" w:rsidRDefault="00B620C2" w:rsidP="00251337">
      <w:pPr>
        <w:pStyle w:val="ListParagraph"/>
        <w:widowControl/>
        <w:numPr>
          <w:ilvl w:val="0"/>
          <w:numId w:val="39"/>
        </w:numPr>
        <w:autoSpaceDE/>
        <w:autoSpaceDN/>
        <w:spacing w:line="480" w:lineRule="auto"/>
        <w:contextualSpacing/>
        <w:jc w:val="both"/>
        <w:rPr>
          <w:sz w:val="24"/>
          <w:szCs w:val="24"/>
        </w:rPr>
      </w:pPr>
      <w:r>
        <w:rPr>
          <w:sz w:val="24"/>
          <w:szCs w:val="24"/>
        </w:rPr>
        <w:t>Uji Koefisien Determinan (R</w:t>
      </w:r>
      <w:r>
        <w:rPr>
          <w:sz w:val="24"/>
          <w:szCs w:val="24"/>
          <w:vertAlign w:val="superscript"/>
        </w:rPr>
        <w:t>2</w:t>
      </w:r>
      <w:r>
        <w:rPr>
          <w:sz w:val="24"/>
          <w:szCs w:val="24"/>
        </w:rPr>
        <w:t>)</w:t>
      </w:r>
    </w:p>
    <w:p w14:paraId="34CAF9A3" w14:textId="07DE0411" w:rsidR="00B620C2" w:rsidRPr="00FB36E7" w:rsidRDefault="00B620C2" w:rsidP="00B620C2">
      <w:pPr>
        <w:pStyle w:val="ListParagraph"/>
        <w:adjustRightInd w:val="0"/>
        <w:spacing w:line="480" w:lineRule="auto"/>
        <w:ind w:left="1495"/>
        <w:jc w:val="both"/>
        <w:rPr>
          <w:sz w:val="24"/>
          <w:szCs w:val="24"/>
          <w:lang w:val="id-ID"/>
        </w:rPr>
      </w:pPr>
      <w:r>
        <w:rPr>
          <w:sz w:val="24"/>
          <w:szCs w:val="24"/>
        </w:rPr>
        <w:tab/>
      </w:r>
      <w:r>
        <w:rPr>
          <w:sz w:val="24"/>
          <w:szCs w:val="24"/>
        </w:rPr>
        <w:tab/>
        <w:t xml:space="preserve">Koefisien determinan berfungsi untuk membuktikan seberapa jauh variabel bebas memberikan pengaruh terhadap variabel terikat. </w:t>
      </w:r>
      <w:r w:rsidRPr="00FB36E7">
        <w:rPr>
          <w:i/>
          <w:color w:val="000000"/>
          <w:sz w:val="24"/>
          <w:szCs w:val="24"/>
        </w:rPr>
        <w:t>R-squar</w:t>
      </w:r>
      <w:r>
        <w:rPr>
          <w:color w:val="000000"/>
          <w:sz w:val="24"/>
          <w:szCs w:val="24"/>
        </w:rPr>
        <w:t xml:space="preserve">e nilainya yaitu dari nol hingga satu. </w:t>
      </w:r>
      <w:r>
        <w:rPr>
          <w:sz w:val="24"/>
          <w:szCs w:val="24"/>
        </w:rPr>
        <w:t xml:space="preserve">Apabila nilai </w:t>
      </w:r>
      <w:r w:rsidRPr="006E1601">
        <w:rPr>
          <w:i/>
          <w:iCs/>
          <w:sz w:val="24"/>
          <w:szCs w:val="24"/>
        </w:rPr>
        <w:t>adjusted</w:t>
      </w:r>
      <w:r w:rsidR="00FB36E7">
        <w:rPr>
          <w:sz w:val="24"/>
          <w:szCs w:val="24"/>
        </w:rPr>
        <w:t xml:space="preserve"> </w:t>
      </w:r>
      <w:r w:rsidR="00FB36E7" w:rsidRPr="00FB36E7">
        <w:rPr>
          <w:i/>
          <w:sz w:val="24"/>
          <w:szCs w:val="24"/>
          <w:lang w:val="id-ID"/>
        </w:rPr>
        <w:t>R Square</w:t>
      </w:r>
      <w:r>
        <w:rPr>
          <w:sz w:val="24"/>
          <w:szCs w:val="24"/>
          <w:vertAlign w:val="superscript"/>
        </w:rPr>
        <w:t xml:space="preserve"> </w:t>
      </w:r>
      <w:r>
        <w:rPr>
          <w:sz w:val="24"/>
          <w:szCs w:val="24"/>
        </w:rPr>
        <w:t>yang diperoleh semakin besar hingga mencapai angka 1, maka dapat dikatakan bahwa pengaruh yang diberikan</w:t>
      </w:r>
      <w:r>
        <w:rPr>
          <w:sz w:val="24"/>
          <w:szCs w:val="24"/>
          <w:vertAlign w:val="superscript"/>
        </w:rPr>
        <w:t xml:space="preserve"> </w:t>
      </w:r>
      <w:r>
        <w:rPr>
          <w:sz w:val="24"/>
          <w:szCs w:val="24"/>
        </w:rPr>
        <w:t>variabel bebas dalam menunjukkan variabel bebas semakin baik atau kuat. Berikut ini</w:t>
      </w:r>
      <w:r w:rsidR="00FB36E7">
        <w:rPr>
          <w:sz w:val="24"/>
          <w:szCs w:val="24"/>
        </w:rPr>
        <w:t xml:space="preserve"> hasil uji koefisien determina</w:t>
      </w:r>
      <w:r w:rsidR="00FB36E7">
        <w:rPr>
          <w:sz w:val="24"/>
          <w:szCs w:val="24"/>
          <w:lang w:val="id-ID"/>
        </w:rPr>
        <w:t>n:</w:t>
      </w:r>
    </w:p>
    <w:p w14:paraId="41DC39BD" w14:textId="7ABEC4A4" w:rsidR="00E512A1" w:rsidRPr="00E512A1" w:rsidRDefault="00E512A1" w:rsidP="00E512A1">
      <w:pPr>
        <w:pStyle w:val="Caption"/>
        <w:spacing w:after="0"/>
        <w:ind w:left="1429"/>
        <w:jc w:val="center"/>
        <w:rPr>
          <w:rFonts w:ascii="Times New Roman" w:hAnsi="Times New Roman"/>
          <w:color w:val="auto"/>
          <w:sz w:val="24"/>
          <w:szCs w:val="24"/>
        </w:rPr>
      </w:pPr>
      <w:bookmarkStart w:id="13" w:name="_Toc170945910"/>
      <w:r w:rsidRPr="00E512A1">
        <w:rPr>
          <w:rFonts w:ascii="Times New Roman" w:hAnsi="Times New Roman"/>
          <w:color w:val="auto"/>
          <w:sz w:val="24"/>
          <w:szCs w:val="24"/>
        </w:rPr>
        <w:t xml:space="preserve">Tabel 4. </w:t>
      </w:r>
      <w:r w:rsidR="007C2FC2">
        <w:rPr>
          <w:rFonts w:ascii="Times New Roman" w:hAnsi="Times New Roman"/>
          <w:color w:val="auto"/>
          <w:sz w:val="24"/>
          <w:szCs w:val="24"/>
        </w:rPr>
        <w:fldChar w:fldCharType="begin"/>
      </w:r>
      <w:r w:rsidR="007C2FC2">
        <w:rPr>
          <w:rFonts w:ascii="Times New Roman" w:hAnsi="Times New Roman"/>
          <w:color w:val="auto"/>
          <w:sz w:val="24"/>
          <w:szCs w:val="24"/>
        </w:rPr>
        <w:instrText xml:space="preserve"> SEQ Tabel_4. \* ARABIC </w:instrText>
      </w:r>
      <w:r w:rsidR="007C2FC2">
        <w:rPr>
          <w:rFonts w:ascii="Times New Roman" w:hAnsi="Times New Roman"/>
          <w:color w:val="auto"/>
          <w:sz w:val="24"/>
          <w:szCs w:val="24"/>
        </w:rPr>
        <w:fldChar w:fldCharType="separate"/>
      </w:r>
      <w:r w:rsidR="007C2FC2">
        <w:rPr>
          <w:rFonts w:ascii="Times New Roman" w:hAnsi="Times New Roman"/>
          <w:noProof/>
          <w:color w:val="auto"/>
          <w:sz w:val="24"/>
          <w:szCs w:val="24"/>
        </w:rPr>
        <w:t>10</w:t>
      </w:r>
      <w:r w:rsidR="007C2FC2">
        <w:rPr>
          <w:rFonts w:ascii="Times New Roman" w:hAnsi="Times New Roman"/>
          <w:color w:val="auto"/>
          <w:sz w:val="24"/>
          <w:szCs w:val="24"/>
        </w:rPr>
        <w:fldChar w:fldCharType="end"/>
      </w:r>
      <w:bookmarkEnd w:id="13"/>
    </w:p>
    <w:p w14:paraId="112B9B3B" w14:textId="389FCC38" w:rsidR="00B620C2" w:rsidRPr="00E512A1" w:rsidRDefault="00E512A1" w:rsidP="00E512A1">
      <w:pPr>
        <w:pStyle w:val="Caption"/>
        <w:spacing w:after="0" w:line="360" w:lineRule="auto"/>
        <w:ind w:left="1429"/>
        <w:jc w:val="center"/>
        <w:rPr>
          <w:rFonts w:ascii="Times New Roman" w:hAnsi="Times New Roman"/>
          <w:b w:val="0"/>
          <w:bCs w:val="0"/>
          <w:color w:val="auto"/>
          <w:sz w:val="24"/>
          <w:szCs w:val="24"/>
        </w:rPr>
      </w:pPr>
      <w:r w:rsidRPr="00E512A1">
        <w:rPr>
          <w:rFonts w:ascii="Times New Roman" w:hAnsi="Times New Roman"/>
          <w:color w:val="auto"/>
          <w:sz w:val="24"/>
          <w:szCs w:val="24"/>
        </w:rPr>
        <w:t>Hasil Uji Koefisien Determinan (R2)</w:t>
      </w:r>
    </w:p>
    <w:tbl>
      <w:tblPr>
        <w:tblpPr w:leftFromText="180" w:rightFromText="180" w:vertAnchor="text" w:horzAnchor="margin" w:tblpXSpec="right" w:tblpY="40"/>
        <w:tblW w:w="6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820"/>
        <w:gridCol w:w="1091"/>
        <w:gridCol w:w="1476"/>
        <w:gridCol w:w="1476"/>
        <w:gridCol w:w="1090"/>
      </w:tblGrid>
      <w:tr w:rsidR="00FB36E7" w:rsidRPr="00254CAF" w14:paraId="62A36194" w14:textId="77777777" w:rsidTr="00FB36E7">
        <w:trPr>
          <w:cantSplit/>
          <w:trHeight w:val="328"/>
        </w:trPr>
        <w:tc>
          <w:tcPr>
            <w:tcW w:w="6804" w:type="dxa"/>
            <w:gridSpan w:val="6"/>
            <w:tcBorders>
              <w:top w:val="nil"/>
              <w:left w:val="nil"/>
              <w:bottom w:val="nil"/>
              <w:right w:val="nil"/>
            </w:tcBorders>
            <w:shd w:val="clear" w:color="auto" w:fill="FFFFFF"/>
            <w:vAlign w:val="center"/>
          </w:tcPr>
          <w:p w14:paraId="424EC333" w14:textId="77777777" w:rsidR="00FB36E7" w:rsidRPr="00FB36E7" w:rsidRDefault="00FB36E7" w:rsidP="00E512A1">
            <w:pPr>
              <w:adjustRightInd w:val="0"/>
              <w:spacing w:line="320" w:lineRule="atLeast"/>
              <w:ind w:left="284" w:right="60"/>
              <w:jc w:val="center"/>
              <w:rPr>
                <w:color w:val="000000"/>
                <w:sz w:val="24"/>
                <w:szCs w:val="24"/>
                <w:lang w:val="id-ID"/>
              </w:rPr>
            </w:pPr>
            <w:r w:rsidRPr="00254CAF">
              <w:rPr>
                <w:b/>
                <w:bCs/>
                <w:color w:val="000000"/>
                <w:sz w:val="24"/>
                <w:szCs w:val="24"/>
              </w:rPr>
              <w:t>Model Summary</w:t>
            </w:r>
          </w:p>
        </w:tc>
      </w:tr>
      <w:tr w:rsidR="00FB36E7" w:rsidRPr="00254CAF" w14:paraId="60A94A95" w14:textId="77777777" w:rsidTr="00FB36E7">
        <w:trPr>
          <w:cantSplit/>
          <w:trHeight w:val="579"/>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0E353BE" w14:textId="77777777" w:rsidR="00FB36E7" w:rsidRPr="00254CAF" w:rsidRDefault="00FB36E7" w:rsidP="00FB36E7">
            <w:pPr>
              <w:adjustRightInd w:val="0"/>
              <w:spacing w:line="320" w:lineRule="atLeast"/>
              <w:ind w:left="60" w:right="60"/>
              <w:rPr>
                <w:color w:val="000000"/>
                <w:sz w:val="24"/>
                <w:szCs w:val="24"/>
              </w:rPr>
            </w:pPr>
            <w:r w:rsidRPr="00254CAF">
              <w:rPr>
                <w:color w:val="000000"/>
                <w:sz w:val="24"/>
                <w:szCs w:val="24"/>
              </w:rPr>
              <w:t>Model</w:t>
            </w:r>
          </w:p>
        </w:tc>
        <w:tc>
          <w:tcPr>
            <w:tcW w:w="820" w:type="dxa"/>
            <w:tcBorders>
              <w:top w:val="single" w:sz="16" w:space="0" w:color="000000"/>
              <w:left w:val="single" w:sz="16" w:space="0" w:color="000000"/>
              <w:bottom w:val="single" w:sz="16" w:space="0" w:color="000000"/>
            </w:tcBorders>
            <w:shd w:val="clear" w:color="auto" w:fill="FFFFFF"/>
            <w:vAlign w:val="bottom"/>
          </w:tcPr>
          <w:p w14:paraId="1C1065DC" w14:textId="77777777" w:rsidR="00FB36E7" w:rsidRPr="00254CAF" w:rsidRDefault="00FB36E7" w:rsidP="00FB36E7">
            <w:pPr>
              <w:adjustRightInd w:val="0"/>
              <w:spacing w:line="320" w:lineRule="atLeast"/>
              <w:ind w:left="60" w:right="60"/>
              <w:jc w:val="center"/>
              <w:rPr>
                <w:color w:val="000000"/>
                <w:sz w:val="24"/>
                <w:szCs w:val="24"/>
              </w:rPr>
            </w:pPr>
            <w:r w:rsidRPr="00254CAF">
              <w:rPr>
                <w:color w:val="000000"/>
                <w:sz w:val="24"/>
                <w:szCs w:val="24"/>
              </w:rPr>
              <w:t>R</w:t>
            </w:r>
          </w:p>
        </w:tc>
        <w:tc>
          <w:tcPr>
            <w:tcW w:w="1091" w:type="dxa"/>
            <w:tcBorders>
              <w:top w:val="single" w:sz="16" w:space="0" w:color="000000"/>
              <w:bottom w:val="single" w:sz="16" w:space="0" w:color="000000"/>
            </w:tcBorders>
            <w:shd w:val="clear" w:color="auto" w:fill="FFFFFF"/>
            <w:vAlign w:val="bottom"/>
          </w:tcPr>
          <w:p w14:paraId="3C20677D" w14:textId="77777777" w:rsidR="00FB36E7" w:rsidRPr="00254CAF" w:rsidRDefault="00FB36E7" w:rsidP="00FB36E7">
            <w:pPr>
              <w:adjustRightInd w:val="0"/>
              <w:spacing w:line="320" w:lineRule="atLeast"/>
              <w:ind w:left="60" w:right="60"/>
              <w:jc w:val="center"/>
              <w:rPr>
                <w:color w:val="000000"/>
                <w:sz w:val="24"/>
                <w:szCs w:val="24"/>
              </w:rPr>
            </w:pPr>
            <w:r w:rsidRPr="00254CAF">
              <w:rPr>
                <w:color w:val="000000"/>
                <w:sz w:val="24"/>
                <w:szCs w:val="24"/>
              </w:rPr>
              <w:t>R Square</w:t>
            </w:r>
          </w:p>
        </w:tc>
        <w:tc>
          <w:tcPr>
            <w:tcW w:w="1476" w:type="dxa"/>
            <w:tcBorders>
              <w:top w:val="single" w:sz="16" w:space="0" w:color="000000"/>
              <w:bottom w:val="single" w:sz="16" w:space="0" w:color="000000"/>
            </w:tcBorders>
            <w:shd w:val="clear" w:color="auto" w:fill="FFFFFF"/>
            <w:vAlign w:val="bottom"/>
          </w:tcPr>
          <w:p w14:paraId="422EF396" w14:textId="77777777" w:rsidR="00FB36E7" w:rsidRPr="00254CAF" w:rsidRDefault="00FB36E7" w:rsidP="00FB36E7">
            <w:pPr>
              <w:adjustRightInd w:val="0"/>
              <w:spacing w:line="320" w:lineRule="atLeast"/>
              <w:ind w:left="60" w:right="60"/>
              <w:jc w:val="center"/>
              <w:rPr>
                <w:color w:val="000000"/>
                <w:sz w:val="24"/>
                <w:szCs w:val="24"/>
              </w:rPr>
            </w:pPr>
            <w:r w:rsidRPr="00254CAF">
              <w:rPr>
                <w:color w:val="000000"/>
                <w:sz w:val="24"/>
                <w:szCs w:val="24"/>
              </w:rPr>
              <w:t>Adjusted R Square</w:t>
            </w:r>
          </w:p>
        </w:tc>
        <w:tc>
          <w:tcPr>
            <w:tcW w:w="1476" w:type="dxa"/>
            <w:tcBorders>
              <w:top w:val="single" w:sz="16" w:space="0" w:color="000000"/>
              <w:bottom w:val="single" w:sz="16" w:space="0" w:color="000000"/>
            </w:tcBorders>
            <w:shd w:val="clear" w:color="auto" w:fill="FFFFFF"/>
            <w:vAlign w:val="bottom"/>
          </w:tcPr>
          <w:p w14:paraId="1E439EC8" w14:textId="77777777" w:rsidR="00FB36E7" w:rsidRPr="00254CAF" w:rsidRDefault="00FB36E7" w:rsidP="00FB36E7">
            <w:pPr>
              <w:adjustRightInd w:val="0"/>
              <w:spacing w:line="320" w:lineRule="atLeast"/>
              <w:ind w:left="60" w:right="60"/>
              <w:jc w:val="center"/>
              <w:rPr>
                <w:color w:val="000000"/>
                <w:sz w:val="24"/>
                <w:szCs w:val="24"/>
              </w:rPr>
            </w:pPr>
            <w:r w:rsidRPr="00254CAF">
              <w:rPr>
                <w:color w:val="000000"/>
                <w:sz w:val="24"/>
                <w:szCs w:val="24"/>
              </w:rPr>
              <w:t>Std. Error of the Estimate</w:t>
            </w:r>
          </w:p>
        </w:tc>
        <w:tc>
          <w:tcPr>
            <w:tcW w:w="1090" w:type="dxa"/>
            <w:tcBorders>
              <w:top w:val="single" w:sz="16" w:space="0" w:color="000000"/>
              <w:bottom w:val="single" w:sz="16" w:space="0" w:color="000000"/>
              <w:right w:val="single" w:sz="16" w:space="0" w:color="000000"/>
            </w:tcBorders>
            <w:shd w:val="clear" w:color="auto" w:fill="FFFFFF"/>
            <w:vAlign w:val="bottom"/>
          </w:tcPr>
          <w:p w14:paraId="232F179B" w14:textId="77777777" w:rsidR="00FB36E7" w:rsidRPr="00254CAF" w:rsidRDefault="00FB36E7" w:rsidP="00FB36E7">
            <w:pPr>
              <w:adjustRightInd w:val="0"/>
              <w:spacing w:line="320" w:lineRule="atLeast"/>
              <w:ind w:left="60" w:right="60"/>
              <w:jc w:val="center"/>
              <w:rPr>
                <w:color w:val="000000"/>
                <w:sz w:val="24"/>
                <w:szCs w:val="24"/>
              </w:rPr>
            </w:pPr>
            <w:r w:rsidRPr="00254CAF">
              <w:rPr>
                <w:color w:val="000000"/>
                <w:sz w:val="24"/>
                <w:szCs w:val="24"/>
              </w:rPr>
              <w:t>Durbin-Watson</w:t>
            </w:r>
          </w:p>
        </w:tc>
      </w:tr>
      <w:tr w:rsidR="00FB36E7" w:rsidRPr="00254CAF" w14:paraId="24416320" w14:textId="77777777" w:rsidTr="00FB36E7">
        <w:trPr>
          <w:cantSplit/>
          <w:trHeight w:val="508"/>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14:paraId="599F1596" w14:textId="77777777" w:rsidR="00FB36E7" w:rsidRPr="00254CAF" w:rsidRDefault="00FB36E7" w:rsidP="00FB36E7">
            <w:pPr>
              <w:adjustRightInd w:val="0"/>
              <w:spacing w:line="320" w:lineRule="atLeast"/>
              <w:ind w:left="60" w:right="60"/>
              <w:rPr>
                <w:color w:val="000000"/>
                <w:sz w:val="24"/>
                <w:szCs w:val="24"/>
              </w:rPr>
            </w:pPr>
            <w:r w:rsidRPr="00254CAF">
              <w:rPr>
                <w:color w:val="000000"/>
                <w:sz w:val="24"/>
                <w:szCs w:val="24"/>
              </w:rPr>
              <w:t>1</w:t>
            </w:r>
          </w:p>
        </w:tc>
        <w:tc>
          <w:tcPr>
            <w:tcW w:w="820" w:type="dxa"/>
            <w:tcBorders>
              <w:top w:val="single" w:sz="16" w:space="0" w:color="000000"/>
              <w:left w:val="single" w:sz="16" w:space="0" w:color="000000"/>
              <w:bottom w:val="single" w:sz="16" w:space="0" w:color="000000"/>
            </w:tcBorders>
            <w:shd w:val="clear" w:color="auto" w:fill="FFFFFF"/>
            <w:vAlign w:val="center"/>
          </w:tcPr>
          <w:p w14:paraId="470C0511" w14:textId="77777777" w:rsidR="00FB36E7" w:rsidRPr="00254CAF" w:rsidRDefault="00FB36E7" w:rsidP="00FB36E7">
            <w:pPr>
              <w:adjustRightInd w:val="0"/>
              <w:spacing w:line="320" w:lineRule="atLeast"/>
              <w:ind w:left="60" w:right="60"/>
              <w:jc w:val="right"/>
              <w:rPr>
                <w:color w:val="000000"/>
                <w:sz w:val="24"/>
                <w:szCs w:val="24"/>
              </w:rPr>
            </w:pPr>
            <w:r w:rsidRPr="00254CAF">
              <w:rPr>
                <w:color w:val="000000"/>
                <w:sz w:val="24"/>
                <w:szCs w:val="24"/>
              </w:rPr>
              <w:t>.988</w:t>
            </w:r>
            <w:r w:rsidRPr="00254CAF">
              <w:rPr>
                <w:color w:val="00000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14:paraId="332B3465" w14:textId="77777777" w:rsidR="00FB36E7" w:rsidRPr="00254CAF" w:rsidRDefault="00FB36E7" w:rsidP="00FB36E7">
            <w:pPr>
              <w:adjustRightInd w:val="0"/>
              <w:spacing w:line="320" w:lineRule="atLeast"/>
              <w:ind w:left="60" w:right="60"/>
              <w:jc w:val="right"/>
              <w:rPr>
                <w:color w:val="000000"/>
                <w:sz w:val="24"/>
                <w:szCs w:val="24"/>
              </w:rPr>
            </w:pPr>
            <w:r w:rsidRPr="00254CAF">
              <w:rPr>
                <w:color w:val="000000"/>
                <w:sz w:val="24"/>
                <w:szCs w:val="24"/>
              </w:rPr>
              <w:t>.976</w:t>
            </w:r>
          </w:p>
        </w:tc>
        <w:tc>
          <w:tcPr>
            <w:tcW w:w="1476" w:type="dxa"/>
            <w:tcBorders>
              <w:top w:val="single" w:sz="16" w:space="0" w:color="000000"/>
              <w:bottom w:val="single" w:sz="16" w:space="0" w:color="000000"/>
            </w:tcBorders>
            <w:shd w:val="clear" w:color="auto" w:fill="FFFFFF"/>
            <w:vAlign w:val="center"/>
          </w:tcPr>
          <w:p w14:paraId="1B85CAA7" w14:textId="77777777" w:rsidR="00FB36E7" w:rsidRPr="00254CAF" w:rsidRDefault="00FB36E7" w:rsidP="00FB36E7">
            <w:pPr>
              <w:adjustRightInd w:val="0"/>
              <w:spacing w:line="320" w:lineRule="atLeast"/>
              <w:ind w:left="60" w:right="60"/>
              <w:jc w:val="right"/>
              <w:rPr>
                <w:color w:val="000000"/>
                <w:sz w:val="24"/>
                <w:szCs w:val="24"/>
              </w:rPr>
            </w:pPr>
            <w:r w:rsidRPr="00254CAF">
              <w:rPr>
                <w:color w:val="000000"/>
                <w:sz w:val="24"/>
                <w:szCs w:val="24"/>
              </w:rPr>
              <w:t>.975</w:t>
            </w:r>
          </w:p>
        </w:tc>
        <w:tc>
          <w:tcPr>
            <w:tcW w:w="1476" w:type="dxa"/>
            <w:tcBorders>
              <w:top w:val="single" w:sz="16" w:space="0" w:color="000000"/>
              <w:bottom w:val="single" w:sz="16" w:space="0" w:color="000000"/>
            </w:tcBorders>
            <w:shd w:val="clear" w:color="auto" w:fill="FFFFFF"/>
            <w:vAlign w:val="center"/>
          </w:tcPr>
          <w:p w14:paraId="76BC38D7" w14:textId="77777777" w:rsidR="00FB36E7" w:rsidRPr="00254CAF" w:rsidRDefault="00FB36E7" w:rsidP="00FB36E7">
            <w:pPr>
              <w:adjustRightInd w:val="0"/>
              <w:spacing w:line="320" w:lineRule="atLeast"/>
              <w:ind w:left="60" w:right="60"/>
              <w:jc w:val="right"/>
              <w:rPr>
                <w:color w:val="000000"/>
                <w:sz w:val="24"/>
                <w:szCs w:val="24"/>
              </w:rPr>
            </w:pPr>
            <w:r w:rsidRPr="00254CAF">
              <w:rPr>
                <w:color w:val="000000"/>
                <w:sz w:val="24"/>
                <w:szCs w:val="24"/>
              </w:rPr>
              <w:t>128.90946</w:t>
            </w:r>
          </w:p>
        </w:tc>
        <w:tc>
          <w:tcPr>
            <w:tcW w:w="1090" w:type="dxa"/>
            <w:tcBorders>
              <w:top w:val="single" w:sz="16" w:space="0" w:color="000000"/>
              <w:bottom w:val="single" w:sz="16" w:space="0" w:color="000000"/>
              <w:right w:val="single" w:sz="16" w:space="0" w:color="000000"/>
            </w:tcBorders>
            <w:shd w:val="clear" w:color="auto" w:fill="FFFFFF"/>
            <w:vAlign w:val="center"/>
          </w:tcPr>
          <w:p w14:paraId="2DDD7795" w14:textId="77777777" w:rsidR="00FB36E7" w:rsidRPr="00254CAF" w:rsidRDefault="00FB36E7" w:rsidP="00FB36E7">
            <w:pPr>
              <w:adjustRightInd w:val="0"/>
              <w:spacing w:line="320" w:lineRule="atLeast"/>
              <w:ind w:left="60" w:right="60"/>
              <w:jc w:val="right"/>
              <w:rPr>
                <w:color w:val="000000"/>
                <w:sz w:val="24"/>
                <w:szCs w:val="24"/>
              </w:rPr>
            </w:pPr>
            <w:r w:rsidRPr="00254CAF">
              <w:rPr>
                <w:color w:val="000000"/>
                <w:sz w:val="24"/>
                <w:szCs w:val="24"/>
              </w:rPr>
              <w:t>.969</w:t>
            </w:r>
          </w:p>
        </w:tc>
      </w:tr>
    </w:tbl>
    <w:p w14:paraId="2463668E" w14:textId="77777777" w:rsidR="00FB36E7" w:rsidRDefault="00FB36E7" w:rsidP="00FB36E7">
      <w:pPr>
        <w:jc w:val="both"/>
        <w:rPr>
          <w:sz w:val="24"/>
          <w:szCs w:val="24"/>
          <w:lang w:val="id-ID"/>
        </w:rPr>
      </w:pPr>
    </w:p>
    <w:p w14:paraId="14620A30" w14:textId="77777777" w:rsidR="00FB36E7" w:rsidRDefault="00FB36E7" w:rsidP="00FB36E7">
      <w:pPr>
        <w:jc w:val="both"/>
        <w:rPr>
          <w:sz w:val="24"/>
          <w:szCs w:val="24"/>
          <w:lang w:val="id-ID"/>
        </w:rPr>
      </w:pPr>
    </w:p>
    <w:p w14:paraId="102D9A8C" w14:textId="77777777" w:rsidR="00FB36E7" w:rsidRDefault="00FB36E7" w:rsidP="00FB36E7">
      <w:pPr>
        <w:jc w:val="both"/>
        <w:rPr>
          <w:sz w:val="24"/>
          <w:szCs w:val="24"/>
          <w:lang w:val="id-ID"/>
        </w:rPr>
      </w:pPr>
    </w:p>
    <w:p w14:paraId="198A8CE0" w14:textId="77777777" w:rsidR="00FB36E7" w:rsidRDefault="00FB36E7" w:rsidP="00FB36E7">
      <w:pPr>
        <w:jc w:val="both"/>
        <w:rPr>
          <w:sz w:val="24"/>
          <w:szCs w:val="24"/>
          <w:lang w:val="id-ID"/>
        </w:rPr>
      </w:pPr>
    </w:p>
    <w:p w14:paraId="7C4A2D1F" w14:textId="77777777" w:rsidR="00FB36E7" w:rsidRDefault="00FB36E7" w:rsidP="00FB36E7">
      <w:pPr>
        <w:jc w:val="both"/>
        <w:rPr>
          <w:sz w:val="24"/>
          <w:szCs w:val="24"/>
          <w:lang w:val="id-ID"/>
        </w:rPr>
      </w:pPr>
    </w:p>
    <w:p w14:paraId="509B4A45" w14:textId="77777777" w:rsidR="00FB36E7" w:rsidRDefault="00FB36E7" w:rsidP="00FB36E7">
      <w:pPr>
        <w:jc w:val="both"/>
        <w:rPr>
          <w:sz w:val="24"/>
          <w:szCs w:val="24"/>
          <w:lang w:val="id-ID"/>
        </w:rPr>
      </w:pPr>
    </w:p>
    <w:p w14:paraId="0D72189F" w14:textId="6D2740E2" w:rsidR="00FB36E7" w:rsidRDefault="00FB36E7" w:rsidP="00FB36E7">
      <w:pPr>
        <w:ind w:left="1134"/>
        <w:jc w:val="both"/>
        <w:rPr>
          <w:iCs/>
          <w:sz w:val="24"/>
          <w:szCs w:val="24"/>
          <w:lang w:val="id-ID"/>
        </w:rPr>
      </w:pPr>
      <w:r>
        <w:rPr>
          <w:sz w:val="24"/>
          <w:szCs w:val="24"/>
          <w:lang w:val="id-ID"/>
        </w:rPr>
        <w:t>Su</w:t>
      </w:r>
      <w:r w:rsidRPr="00FB36E7">
        <w:rPr>
          <w:iCs/>
          <w:sz w:val="24"/>
          <w:szCs w:val="24"/>
        </w:rPr>
        <w:t xml:space="preserve">mber: </w:t>
      </w:r>
      <w:r w:rsidRPr="00FB36E7">
        <w:rPr>
          <w:iCs/>
          <w:sz w:val="24"/>
          <w:szCs w:val="24"/>
          <w:lang w:val="id-ID"/>
        </w:rPr>
        <w:t>D</w:t>
      </w:r>
      <w:r w:rsidRPr="00FB36E7">
        <w:rPr>
          <w:iCs/>
          <w:sz w:val="24"/>
          <w:szCs w:val="24"/>
        </w:rPr>
        <w:t>ata diolah SPSS versi 25 (2024)</w:t>
      </w:r>
    </w:p>
    <w:p w14:paraId="1A74863F" w14:textId="77777777" w:rsidR="00FB36E7" w:rsidRDefault="00FB36E7" w:rsidP="00FB36E7">
      <w:pPr>
        <w:adjustRightInd w:val="0"/>
        <w:spacing w:line="480" w:lineRule="auto"/>
        <w:jc w:val="both"/>
        <w:rPr>
          <w:iCs/>
          <w:sz w:val="24"/>
          <w:szCs w:val="24"/>
          <w:lang w:val="id-ID"/>
        </w:rPr>
      </w:pPr>
    </w:p>
    <w:p w14:paraId="78EC2CD4" w14:textId="794ADDE9" w:rsidR="00A0639B" w:rsidRDefault="00B620C2" w:rsidP="00A0639B">
      <w:pPr>
        <w:adjustRightInd w:val="0"/>
        <w:spacing w:line="480" w:lineRule="auto"/>
        <w:ind w:left="1429" w:firstLine="720"/>
        <w:jc w:val="both"/>
        <w:rPr>
          <w:color w:val="000000"/>
          <w:sz w:val="24"/>
          <w:szCs w:val="24"/>
          <w:lang w:val="id-ID"/>
        </w:rPr>
      </w:pPr>
      <w:r w:rsidRPr="00FB36E7">
        <w:rPr>
          <w:color w:val="000000"/>
          <w:sz w:val="24"/>
          <w:szCs w:val="24"/>
        </w:rPr>
        <w:lastRenderedPageBreak/>
        <w:t xml:space="preserve">Berdasarkan </w:t>
      </w:r>
      <w:r w:rsidR="00FB36E7">
        <w:rPr>
          <w:color w:val="000000"/>
          <w:sz w:val="24"/>
          <w:szCs w:val="24"/>
          <w:lang w:val="id-ID"/>
        </w:rPr>
        <w:t xml:space="preserve">hasil </w:t>
      </w:r>
      <w:r w:rsidRPr="00FB36E7">
        <w:rPr>
          <w:color w:val="000000"/>
          <w:sz w:val="24"/>
          <w:szCs w:val="24"/>
        </w:rPr>
        <w:t xml:space="preserve">output SPSS </w:t>
      </w:r>
      <w:r w:rsidR="00E50723">
        <w:rPr>
          <w:color w:val="000000"/>
          <w:sz w:val="24"/>
          <w:szCs w:val="24"/>
          <w:lang w:val="id-ID"/>
        </w:rPr>
        <w:t>pada Tabel 4.10</w:t>
      </w:r>
      <w:r w:rsidRPr="00FB36E7">
        <w:rPr>
          <w:color w:val="000000"/>
          <w:sz w:val="24"/>
          <w:szCs w:val="24"/>
        </w:rPr>
        <w:t xml:space="preserve"> diperoleh nilai </w:t>
      </w:r>
      <w:r w:rsidRPr="00FB36E7">
        <w:rPr>
          <w:i/>
          <w:iCs/>
          <w:color w:val="000000"/>
          <w:sz w:val="24"/>
          <w:szCs w:val="24"/>
        </w:rPr>
        <w:t xml:space="preserve">adjusted R-squared </w:t>
      </w:r>
      <w:r w:rsidRPr="00FB36E7">
        <w:rPr>
          <w:color w:val="000000"/>
          <w:sz w:val="24"/>
          <w:szCs w:val="24"/>
        </w:rPr>
        <w:t>sebesar 97</w:t>
      </w:r>
      <w:r w:rsidR="00A779AF">
        <w:rPr>
          <w:color w:val="000000"/>
          <w:sz w:val="24"/>
          <w:szCs w:val="24"/>
          <w:lang w:val="id-ID"/>
        </w:rPr>
        <w:t>,5</w:t>
      </w:r>
      <w:r w:rsidRPr="00FB36E7">
        <w:rPr>
          <w:color w:val="000000"/>
          <w:sz w:val="24"/>
          <w:szCs w:val="24"/>
        </w:rPr>
        <w:t>% variabel perencanaan pajak, beban pajak tangguhan, insentif pajak dan insentif non pajak dapat mempengaruhi variabel manajemen laba, sedangkan sisanya se</w:t>
      </w:r>
      <w:r w:rsidR="00A779AF">
        <w:rPr>
          <w:color w:val="000000"/>
          <w:sz w:val="24"/>
          <w:szCs w:val="24"/>
        </w:rPr>
        <w:t xml:space="preserve">besar </w:t>
      </w:r>
      <w:r w:rsidR="00A779AF">
        <w:rPr>
          <w:color w:val="000000"/>
          <w:sz w:val="24"/>
          <w:szCs w:val="24"/>
          <w:lang w:val="id-ID"/>
        </w:rPr>
        <w:t>2,5</w:t>
      </w:r>
      <w:r w:rsidRPr="00FB36E7">
        <w:rPr>
          <w:color w:val="000000"/>
          <w:sz w:val="24"/>
          <w:szCs w:val="24"/>
        </w:rPr>
        <w:t xml:space="preserve">% dipengaruhi oleh variabel lain yang tidak terdapat di dalam penelitian ini. Maka dapat dikatakan bahwa nilai </w:t>
      </w:r>
      <w:r w:rsidRPr="00FB36E7">
        <w:rPr>
          <w:i/>
          <w:iCs/>
          <w:color w:val="000000"/>
          <w:sz w:val="24"/>
          <w:szCs w:val="24"/>
        </w:rPr>
        <w:t>adjusted R-squared</w:t>
      </w:r>
      <w:r w:rsidRPr="00FB36E7">
        <w:rPr>
          <w:color w:val="000000"/>
          <w:sz w:val="24"/>
          <w:szCs w:val="24"/>
        </w:rPr>
        <w:t xml:space="preserve"> baik</w:t>
      </w:r>
      <w:r w:rsidR="00A0639B">
        <w:rPr>
          <w:color w:val="000000"/>
          <w:sz w:val="24"/>
          <w:szCs w:val="24"/>
        </w:rPr>
        <w:t xml:space="preserve"> karena nilainya lebih dari 0,5</w:t>
      </w:r>
      <w:r w:rsidR="00A0639B">
        <w:rPr>
          <w:color w:val="000000"/>
          <w:sz w:val="24"/>
          <w:szCs w:val="24"/>
          <w:lang w:val="id-ID"/>
        </w:rPr>
        <w:t>.</w:t>
      </w:r>
    </w:p>
    <w:p w14:paraId="6DA4C66D" w14:textId="77777777" w:rsidR="00A0639B" w:rsidRPr="00A0639B" w:rsidRDefault="00A0639B" w:rsidP="00A0639B">
      <w:pPr>
        <w:adjustRightInd w:val="0"/>
        <w:ind w:left="1429" w:firstLine="720"/>
        <w:jc w:val="both"/>
        <w:rPr>
          <w:color w:val="000000"/>
          <w:sz w:val="24"/>
          <w:szCs w:val="24"/>
          <w:lang w:val="id-ID"/>
        </w:rPr>
      </w:pPr>
    </w:p>
    <w:p w14:paraId="72B8B66C" w14:textId="0DB6CF82" w:rsidR="00A0639B" w:rsidRPr="00A0639B" w:rsidRDefault="00A0639B" w:rsidP="00A0639B">
      <w:pPr>
        <w:pStyle w:val="Heading2"/>
        <w:numPr>
          <w:ilvl w:val="2"/>
          <w:numId w:val="16"/>
        </w:numPr>
      </w:pPr>
      <w:bookmarkStart w:id="14" w:name="_Toc171346063"/>
      <w:r w:rsidRPr="00A0639B">
        <w:t>Pembahasan</w:t>
      </w:r>
      <w:bookmarkEnd w:id="14"/>
    </w:p>
    <w:p w14:paraId="328BA3BE" w14:textId="77777777" w:rsidR="00A0639B" w:rsidRPr="00A0639B" w:rsidRDefault="00A0639B" w:rsidP="00251337">
      <w:pPr>
        <w:pStyle w:val="ListParagraph"/>
        <w:widowControl/>
        <w:numPr>
          <w:ilvl w:val="0"/>
          <w:numId w:val="43"/>
        </w:numPr>
        <w:autoSpaceDE/>
        <w:autoSpaceDN/>
        <w:spacing w:after="160" w:line="480" w:lineRule="auto"/>
        <w:ind w:left="714" w:hanging="357"/>
        <w:contextualSpacing/>
        <w:jc w:val="both"/>
        <w:rPr>
          <w:b/>
          <w:sz w:val="24"/>
          <w:szCs w:val="24"/>
        </w:rPr>
      </w:pPr>
      <w:r w:rsidRPr="00A0639B">
        <w:rPr>
          <w:b/>
          <w:sz w:val="24"/>
          <w:szCs w:val="24"/>
        </w:rPr>
        <w:t xml:space="preserve">Pengaruh Perencanaan Pajak Terhadap Manajemen Laba </w:t>
      </w:r>
    </w:p>
    <w:p w14:paraId="19CF4C6C" w14:textId="047C4564" w:rsidR="00A0639B" w:rsidRDefault="00A0639B" w:rsidP="00A0639B">
      <w:pPr>
        <w:pStyle w:val="ListParagraph"/>
        <w:widowControl/>
        <w:autoSpaceDE/>
        <w:autoSpaceDN/>
        <w:spacing w:after="160" w:line="480" w:lineRule="auto"/>
        <w:ind w:left="714" w:firstLine="720"/>
        <w:contextualSpacing/>
        <w:jc w:val="both"/>
        <w:rPr>
          <w:sz w:val="24"/>
          <w:szCs w:val="24"/>
          <w:lang w:val="id-ID"/>
        </w:rPr>
      </w:pPr>
      <w:r w:rsidRPr="00A0639B">
        <w:rPr>
          <w:sz w:val="24"/>
          <w:szCs w:val="24"/>
        </w:rPr>
        <w:t xml:space="preserve">Variabel </w:t>
      </w:r>
      <w:r w:rsidRPr="00A0639B">
        <w:rPr>
          <w:iCs/>
          <w:sz w:val="24"/>
          <w:szCs w:val="24"/>
        </w:rPr>
        <w:t xml:space="preserve">perencanaan pajak </w:t>
      </w:r>
      <w:r w:rsidRPr="00A0639B">
        <w:rPr>
          <w:sz w:val="24"/>
          <w:szCs w:val="24"/>
        </w:rPr>
        <w:t>(X1) memiliki nilai t hitung lebih kecil dari t tabel yaitu  sebesar -190,571 &lt; 1,975  dengan nilai signifikansi sebesar 0,000 &lt; 0,0</w:t>
      </w:r>
      <w:r w:rsidR="005E5156">
        <w:rPr>
          <w:sz w:val="24"/>
          <w:szCs w:val="24"/>
          <w:lang w:val="id-ID"/>
        </w:rPr>
        <w:t>2</w:t>
      </w:r>
      <w:r w:rsidRPr="00A0639B">
        <w:rPr>
          <w:sz w:val="24"/>
          <w:szCs w:val="24"/>
        </w:rPr>
        <w:t xml:space="preserve">5. Nilai t hitung perencanaan pajak sebesar -190,571 yang menunjukkan arah negatif, maka dapat disimpulkan bahwa perencanaan pajak berpengaruh negatif terhadap manajamen laba sehingga hipotesis ditolak. Karena tidak sesuai dengan hipotesis yang telah dirumuskan yaitu perencanaaan pajak berpengaruh positif terhadap manajemen laba. </w:t>
      </w:r>
    </w:p>
    <w:p w14:paraId="1BDABC38" w14:textId="2AD959E6" w:rsidR="00A0639B" w:rsidRPr="00543289" w:rsidRDefault="00A0639B" w:rsidP="00A0639B">
      <w:pPr>
        <w:pStyle w:val="ListParagraph"/>
        <w:widowControl/>
        <w:autoSpaceDE/>
        <w:autoSpaceDN/>
        <w:spacing w:after="160" w:line="480" w:lineRule="auto"/>
        <w:ind w:left="714" w:firstLine="720"/>
        <w:contextualSpacing/>
        <w:jc w:val="both"/>
        <w:rPr>
          <w:sz w:val="24"/>
          <w:szCs w:val="24"/>
          <w:lang w:val="id-ID"/>
        </w:rPr>
      </w:pPr>
      <w:r w:rsidRPr="00A0639B">
        <w:rPr>
          <w:sz w:val="24"/>
          <w:szCs w:val="24"/>
          <w:lang w:val="id-ID"/>
        </w:rPr>
        <w:t>Perencanaan Pajak adalah bagian dari manajemen pajak dan merupakan tahap awal dalam menjalankan manajemen pajak</w:t>
      </w:r>
      <w:r w:rsidRPr="00A0639B">
        <w:rPr>
          <w:sz w:val="24"/>
          <w:szCs w:val="24"/>
        </w:rPr>
        <w:t xml:space="preserve">. </w:t>
      </w:r>
      <w:r>
        <w:rPr>
          <w:sz w:val="24"/>
          <w:szCs w:val="24"/>
          <w:lang w:val="id-ID"/>
        </w:rPr>
        <w:t xml:space="preserve">Menurut </w:t>
      </w:r>
      <w:r w:rsidRPr="00A0639B">
        <w:rPr>
          <w:sz w:val="24"/>
          <w:szCs w:val="24"/>
        </w:rPr>
        <w:fldChar w:fldCharType="begin" w:fldLock="1"/>
      </w:r>
      <w:r w:rsidRPr="00A0639B">
        <w:rPr>
          <w:sz w:val="24"/>
          <w:szCs w:val="24"/>
        </w:rPr>
        <w:instrText>ADDIN CSL_CITATION {"citationItems":[{"id":"ITEM-1","itemData":{"abstract":"This study aims to analyze and provide empirical evidence of the effect of deferred tax expense, tax planning and deferred tax assets on earnings management. The population used in this study are manufacturing companies listed on the Indonesia Stock Exchange (IDX). This method uses porpusive sampling, with a sample of 120 data. Data analysis tool using multiple linear regression method and classical assumption test using SPSS application. The results of this study indicate that the Deferred Tax Expenses have no effect on Earnings Management. Meanwhile, Tax Planning and Deferred Tax Assets have an effect on Earnings Management.","author":[{"dropping-particle":"","family":"Novita","given":"Lisa","non-dropping-particle":"","parse-names":false,"suffix":""},{"dropping-particle":"","family":"Putri","given":"Adriyani Agustina","non-dropping-particle":"","parse-names":false,"suffix":""},{"dropping-particle":"","family":"Ramashar","given":"Wira","non-dropping-particle":"","parse-names":false,"suffix":""}],"container-title":"Research In Accounting Journal","id":"ITEM-1","issue":"1","issued":{"date-parts":[["2023"]]},"page":"194-205","title":"The Effect of Determined Tax Load, Tax Planning and Determined Tax Assets on Profit Management","type":"article-journal","volume":"3"},"uris":["http://www.mendeley.com/documents/?uuid=55cec4e6-506d-4070-b1c0-8eb560053fe1"]}],"mendeley":{"formattedCitation":"(Novita et al., 2023)","manualFormatting":"Novita et al., (2023","plainTextFormattedCitation":"(Novita et al., 2023)","previouslyFormattedCitation":"(Novita et al., 2023)"},"properties":{"noteIndex":0},"schema":"https://github.com/citation-style-language/schema/raw/master/csl-citation.json"}</w:instrText>
      </w:r>
      <w:r w:rsidRPr="00A0639B">
        <w:rPr>
          <w:sz w:val="24"/>
          <w:szCs w:val="24"/>
        </w:rPr>
        <w:fldChar w:fldCharType="separate"/>
      </w:r>
      <w:r w:rsidRPr="00A0639B">
        <w:rPr>
          <w:noProof/>
          <w:sz w:val="24"/>
          <w:szCs w:val="24"/>
        </w:rPr>
        <w:t>Novita et al., (2023</w:t>
      </w:r>
      <w:r w:rsidRPr="00A0639B">
        <w:rPr>
          <w:sz w:val="24"/>
          <w:szCs w:val="24"/>
        </w:rPr>
        <w:fldChar w:fldCharType="end"/>
      </w:r>
      <w:r w:rsidRPr="00A0639B">
        <w:rPr>
          <w:sz w:val="24"/>
          <w:szCs w:val="24"/>
        </w:rPr>
        <w:t>) menyatakan perencanaan pajak merupakan proses mengorganisasi usaha wajib pajak atau sekelompok wajib pajak sedemikian rupa sehingga utang pajak, baik PPh maupun beban pajak yang lainnya berada pada posisi yang seminimal mungkin.</w:t>
      </w:r>
      <w:r w:rsidR="00543289">
        <w:rPr>
          <w:sz w:val="24"/>
          <w:szCs w:val="24"/>
          <w:lang w:val="id-ID"/>
        </w:rPr>
        <w:t xml:space="preserve"> </w:t>
      </w:r>
      <w:r w:rsidR="000D1F95" w:rsidRPr="00093C56">
        <w:rPr>
          <w:sz w:val="24"/>
          <w:szCs w:val="24"/>
        </w:rPr>
        <w:t xml:space="preserve">Perusahaan </w:t>
      </w:r>
      <w:r w:rsidR="00C11668" w:rsidRPr="00093C56">
        <w:rPr>
          <w:sz w:val="24"/>
          <w:szCs w:val="24"/>
        </w:rPr>
        <w:lastRenderedPageBreak/>
        <w:t xml:space="preserve">manufaktur sektor </w:t>
      </w:r>
      <w:r w:rsidR="00C11668" w:rsidRPr="00D60634">
        <w:rPr>
          <w:i/>
          <w:sz w:val="24"/>
          <w:szCs w:val="24"/>
        </w:rPr>
        <w:t>consumer non cyc</w:t>
      </w:r>
      <w:r w:rsidR="000D1F95" w:rsidRPr="00D60634">
        <w:rPr>
          <w:i/>
          <w:sz w:val="24"/>
          <w:szCs w:val="24"/>
        </w:rPr>
        <w:t>licals</w:t>
      </w:r>
      <w:r w:rsidR="000D1F95">
        <w:rPr>
          <w:sz w:val="24"/>
          <w:szCs w:val="24"/>
        </w:rPr>
        <w:t xml:space="preserve"> </w:t>
      </w:r>
      <w:r w:rsidR="00543289">
        <w:rPr>
          <w:sz w:val="24"/>
          <w:szCs w:val="24"/>
          <w:lang w:val="id-ID"/>
        </w:rPr>
        <w:t>pada penelitian i</w:t>
      </w:r>
      <w:r w:rsidR="000D1F95">
        <w:rPr>
          <w:sz w:val="24"/>
          <w:szCs w:val="24"/>
          <w:lang w:val="id-ID"/>
        </w:rPr>
        <w:t>ni cenderung tidak melakukan pe</w:t>
      </w:r>
      <w:r w:rsidR="00543289">
        <w:rPr>
          <w:sz w:val="24"/>
          <w:szCs w:val="24"/>
          <w:lang w:val="id-ID"/>
        </w:rPr>
        <w:t>rencanaan pajak, bahkan rata</w:t>
      </w:r>
      <w:r w:rsidR="000D1F95">
        <w:rPr>
          <w:sz w:val="24"/>
          <w:szCs w:val="24"/>
          <w:lang w:val="id-ID"/>
        </w:rPr>
        <w:t>-</w:t>
      </w:r>
      <w:r w:rsidR="00543289">
        <w:rPr>
          <w:sz w:val="24"/>
          <w:szCs w:val="24"/>
          <w:lang w:val="id-ID"/>
        </w:rPr>
        <w:t>r</w:t>
      </w:r>
      <w:r w:rsidR="000D1F95">
        <w:rPr>
          <w:sz w:val="24"/>
          <w:szCs w:val="24"/>
          <w:lang w:val="id-ID"/>
        </w:rPr>
        <w:t>ata beban</w:t>
      </w:r>
      <w:r w:rsidR="00543289">
        <w:rPr>
          <w:sz w:val="24"/>
          <w:szCs w:val="24"/>
          <w:lang w:val="id-ID"/>
        </w:rPr>
        <w:t xml:space="preserve"> pajak yang dibay</w:t>
      </w:r>
      <w:r w:rsidR="000D1F95">
        <w:rPr>
          <w:sz w:val="24"/>
          <w:szCs w:val="24"/>
          <w:lang w:val="id-ID"/>
        </w:rPr>
        <w:t>a</w:t>
      </w:r>
      <w:r w:rsidR="00543289">
        <w:rPr>
          <w:sz w:val="24"/>
          <w:szCs w:val="24"/>
          <w:lang w:val="id-ID"/>
        </w:rPr>
        <w:t>rkan memiliki tarif 25% yang a</w:t>
      </w:r>
      <w:r w:rsidR="000D1F95">
        <w:rPr>
          <w:sz w:val="24"/>
          <w:szCs w:val="24"/>
          <w:lang w:val="id-ID"/>
        </w:rPr>
        <w:t>rtinya lebih besar dari tarif PPH</w:t>
      </w:r>
      <w:r w:rsidR="00543289">
        <w:rPr>
          <w:sz w:val="24"/>
          <w:szCs w:val="24"/>
          <w:lang w:val="id-ID"/>
        </w:rPr>
        <w:t xml:space="preserve"> badan sesungguhnya. Namun, sektor ini cenderung melakukan manajem</w:t>
      </w:r>
      <w:r w:rsidR="000D1F95">
        <w:rPr>
          <w:sz w:val="24"/>
          <w:szCs w:val="24"/>
          <w:lang w:val="id-ID"/>
        </w:rPr>
        <w:t>en laba dengan rata-rata</w:t>
      </w:r>
      <w:r w:rsidR="00543289">
        <w:rPr>
          <w:sz w:val="24"/>
          <w:szCs w:val="24"/>
          <w:lang w:val="id-ID"/>
        </w:rPr>
        <w:t xml:space="preserve"> 46,3% sehingga</w:t>
      </w:r>
      <w:r w:rsidR="000D1F95">
        <w:rPr>
          <w:sz w:val="24"/>
          <w:szCs w:val="24"/>
          <w:lang w:val="id-ID"/>
        </w:rPr>
        <w:t xml:space="preserve"> hasil pene</w:t>
      </w:r>
      <w:r w:rsidR="00543289">
        <w:rPr>
          <w:sz w:val="24"/>
          <w:szCs w:val="24"/>
          <w:lang w:val="id-ID"/>
        </w:rPr>
        <w:t>litan justru menunjukan pengaruh negatif antara perencanan pajak dan menajem</w:t>
      </w:r>
      <w:r w:rsidR="000D1F95">
        <w:rPr>
          <w:sz w:val="24"/>
          <w:szCs w:val="24"/>
          <w:lang w:val="id-ID"/>
        </w:rPr>
        <w:t>e</w:t>
      </w:r>
      <w:r w:rsidR="00543289">
        <w:rPr>
          <w:sz w:val="24"/>
          <w:szCs w:val="24"/>
          <w:lang w:val="id-ID"/>
        </w:rPr>
        <w:t>n laba</w:t>
      </w:r>
      <w:r w:rsidR="000D1F95">
        <w:rPr>
          <w:sz w:val="24"/>
          <w:szCs w:val="24"/>
          <w:lang w:val="id-ID"/>
        </w:rPr>
        <w:t>.</w:t>
      </w:r>
    </w:p>
    <w:p w14:paraId="7A3ED49E" w14:textId="77777777" w:rsidR="00A0639B" w:rsidRDefault="00A0639B" w:rsidP="00A0639B">
      <w:pPr>
        <w:pStyle w:val="ListParagraph"/>
        <w:widowControl/>
        <w:autoSpaceDE/>
        <w:autoSpaceDN/>
        <w:spacing w:after="160" w:line="480" w:lineRule="auto"/>
        <w:ind w:left="714" w:firstLine="720"/>
        <w:contextualSpacing/>
        <w:jc w:val="both"/>
        <w:rPr>
          <w:sz w:val="24"/>
          <w:lang w:val="id-ID"/>
        </w:rPr>
      </w:pPr>
      <w:r w:rsidRPr="00A0639B">
        <w:rPr>
          <w:sz w:val="24"/>
        </w:rPr>
        <w:t xml:space="preserve">Teori keagenan menyatakan bahwa dalam hal ini pemerintah (fiskus) sebagai pihak prinsipal dan manajemen sebagai pihak agen sama-sama memiliki kepentingan yang beda dalam pembayaran pajak. Perusahaan biasanya berfokus pada pembayaran yang sedikit karena hal tersebut akan mengurangi kekuatan ekonomi perusahaan. Akibatnya, menyebabkan adanya konflik kepentingan antara pemerintah dan perusahaan, yang mendorong agen tersebut mengurangi beban pajak yang wajib dibayarkan kepada pemerintah. </w:t>
      </w:r>
    </w:p>
    <w:p w14:paraId="553B3658" w14:textId="77777777" w:rsidR="00A0639B" w:rsidRDefault="00A0639B" w:rsidP="00A0639B">
      <w:pPr>
        <w:pStyle w:val="ListParagraph"/>
        <w:widowControl/>
        <w:autoSpaceDE/>
        <w:autoSpaceDN/>
        <w:spacing w:after="160" w:line="480" w:lineRule="auto"/>
        <w:ind w:left="714" w:firstLine="720"/>
        <w:contextualSpacing/>
        <w:jc w:val="both"/>
        <w:rPr>
          <w:sz w:val="24"/>
          <w:szCs w:val="24"/>
          <w:lang w:val="id-ID"/>
        </w:rPr>
      </w:pPr>
      <w:r>
        <w:rPr>
          <w:sz w:val="24"/>
          <w:szCs w:val="24"/>
        </w:rPr>
        <w:t xml:space="preserve">Hasil penelittian ini sejalan </w:t>
      </w:r>
      <w:r>
        <w:rPr>
          <w:sz w:val="24"/>
          <w:szCs w:val="24"/>
        </w:rPr>
        <w:fldChar w:fldCharType="begin" w:fldLock="1"/>
      </w:r>
      <w:r>
        <w:rPr>
          <w:sz w:val="24"/>
          <w:szCs w:val="24"/>
        </w:rPr>
        <w:instrText>ADDIN CSL_CITATION {"citationItems":[{"id":"ITEM-1","itemData":{"abstract":"This study aims to analyze and provide empirical evidence of the effect of deferred tax expense, tax planning and deferred tax assets on earnings management. The population used in this study are manufacturing companies listed on the Indonesia Stock Exchange (IDX). This method uses porpusive sampling, with a sample of 120 data. Data analysis tool using multiple linear regression method and classical assumption test using SPSS application. The results of this study indicate that the Deferred Tax Expenses have no effect on Earnings Management. Meanwhile, Tax Planning and Deferred Tax Assets have an effect on Earnings Management.","author":[{"dropping-particle":"","family":"Novita","given":"Lisa","non-dropping-particle":"","parse-names":false,"suffix":""},{"dropping-particle":"","family":"Putri","given":"Adriyani Agustina","non-dropping-particle":"","parse-names":false,"suffix":""},{"dropping-particle":"","family":"Ramashar","given":"Wira","non-dropping-particle":"","parse-names":false,"suffix":""}],"container-title":"Research In Accounting Journal","id":"ITEM-1","issue":"1","issued":{"date-parts":[["2023"]]},"page":"194-205","title":"The Effect of Determined Tax Load, Tax Planning and Determined Tax Assets on Profit Management","type":"article-journal","volume":"3"},"uris":["http://www.mendeley.com/documents/?uuid=55cec4e6-506d-4070-b1c0-8eb560053fe1"]}],"mendeley":{"formattedCitation":"(Novita et al., 2023)","manualFormatting":"Novita et al., (2023","plainTextFormattedCitation":"(Novita et al., 2023)","previouslyFormattedCitation":"(Novita et al., 2023)"},"properties":{"noteIndex":0},"schema":"https://github.com/citation-style-language/schema/raw/master/csl-citation.json"}</w:instrText>
      </w:r>
      <w:r>
        <w:rPr>
          <w:sz w:val="24"/>
          <w:szCs w:val="24"/>
        </w:rPr>
        <w:fldChar w:fldCharType="separate"/>
      </w:r>
      <w:r>
        <w:rPr>
          <w:noProof/>
          <w:sz w:val="24"/>
          <w:szCs w:val="24"/>
        </w:rPr>
        <w:t>Novita et al., (</w:t>
      </w:r>
      <w:r w:rsidRPr="00566CFA">
        <w:rPr>
          <w:noProof/>
          <w:sz w:val="24"/>
          <w:szCs w:val="24"/>
        </w:rPr>
        <w:t>2023</w:t>
      </w:r>
      <w:r>
        <w:rPr>
          <w:sz w:val="24"/>
          <w:szCs w:val="24"/>
        </w:rPr>
        <w:fldChar w:fldCharType="end"/>
      </w:r>
      <w:r>
        <w:rPr>
          <w:sz w:val="24"/>
          <w:szCs w:val="24"/>
        </w:rPr>
        <w:t xml:space="preserve">) dan </w:t>
      </w:r>
      <w:r>
        <w:rPr>
          <w:sz w:val="24"/>
          <w:szCs w:val="24"/>
        </w:rPr>
        <w:fldChar w:fldCharType="begin" w:fldLock="1"/>
      </w:r>
      <w:r>
        <w:rPr>
          <w:sz w:val="24"/>
          <w:szCs w:val="24"/>
        </w:rPr>
        <w:instrText>ADDIN CSL_CITATION {"citationItems":[{"id":"ITEM-1","itemData":{"DOI":"10.55336/jpb.v3i1.41","abstract":"Tujuan penelitian ini adalah untuk menguji pengaruh perencanaan pajak dan beban pajak tangguhan terhadap manajemen laba. Objek penelitian menggunakan 18 perusahaan Bank Konvensional yang Terdaftar di Bursa Efek Indonesia (BEI) yang telah memenuhi kriteria dan kelengkapan data. Teknik pengambilan sampel menggunakan metode Purposive Sampling. Data yang digunakan dalam penelitian ini adalah data sekunder. Menggunakan laporan keuangan perusahaan Bank Konvensional yang Terdaftar di Bursa Efek Indonesia selama periode 2017-2019. Metode penelitian menggunakan analisis regresi linier. Hasil penelitian menunjukkan perencanaan pajak berpengaruh negatif signifikan dan beban pajak tangguhan berpengaruh positif signifikan terhadap manajemen laba.","author":[{"dropping-particle":"","family":"Devitasari","given":"Lucy","non-dropping-particle":"","parse-names":false,"suffix":""}],"container-title":"Journal of Tax and Business","id":"ITEM-1","issue":"1","issued":{"date-parts":[["2022"]]},"page":"12-23","title":"Pengaruh Perencanaan Pajak dan Beban Pajak Tangguhan Terhadap Manajemen Laba","type":"article-journal","volume":"3"},"uris":["http://www.mendeley.com/documents/?uuid=87af07c6-5b04-4728-aa7e-bb3347a4a23d"]}],"mendeley":{"formattedCitation":"(Devitasari, 2022)","manualFormatting":"Devitasari, (2022)","plainTextFormattedCitation":"(Devitasari, 2022)"},"properties":{"noteIndex":0},"schema":"https://github.com/citation-style-language/schema/raw/master/csl-citation.json"}</w:instrText>
      </w:r>
      <w:r>
        <w:rPr>
          <w:sz w:val="24"/>
          <w:szCs w:val="24"/>
        </w:rPr>
        <w:fldChar w:fldCharType="separate"/>
      </w:r>
      <w:r w:rsidRPr="00E73A5C">
        <w:rPr>
          <w:noProof/>
          <w:sz w:val="24"/>
          <w:szCs w:val="24"/>
        </w:rPr>
        <w:t xml:space="preserve">Devitasari, </w:t>
      </w:r>
      <w:r>
        <w:rPr>
          <w:noProof/>
          <w:sz w:val="24"/>
          <w:szCs w:val="24"/>
        </w:rPr>
        <w:t>(</w:t>
      </w:r>
      <w:r w:rsidRPr="00E73A5C">
        <w:rPr>
          <w:noProof/>
          <w:sz w:val="24"/>
          <w:szCs w:val="24"/>
        </w:rPr>
        <w:t>2022)</w:t>
      </w:r>
      <w:r>
        <w:rPr>
          <w:sz w:val="24"/>
          <w:szCs w:val="24"/>
        </w:rPr>
        <w:fldChar w:fldCharType="end"/>
      </w:r>
      <w:r>
        <w:rPr>
          <w:sz w:val="24"/>
          <w:szCs w:val="24"/>
        </w:rPr>
        <w:t xml:space="preserve"> yang menyatakan bahwa perencanaan pajak berpengaruh terhadap manajamen laba. </w:t>
      </w:r>
      <w:r w:rsidRPr="003A155B">
        <w:rPr>
          <w:sz w:val="24"/>
          <w:szCs w:val="24"/>
        </w:rPr>
        <w:t>Hal ini karena perusahaan tidak ingin membayar pajak yang terlalu besar sesuai laba yang diperoleh perusahaan sehing</w:t>
      </w:r>
      <w:r>
        <w:rPr>
          <w:sz w:val="24"/>
          <w:szCs w:val="24"/>
        </w:rPr>
        <w:t>g</w:t>
      </w:r>
      <w:r w:rsidRPr="003A155B">
        <w:rPr>
          <w:sz w:val="24"/>
          <w:szCs w:val="24"/>
        </w:rPr>
        <w:t>a perusahaan melakuk</w:t>
      </w:r>
      <w:r>
        <w:rPr>
          <w:sz w:val="24"/>
          <w:szCs w:val="24"/>
        </w:rPr>
        <w:t>an manajemen laba melalui peren</w:t>
      </w:r>
      <w:r w:rsidRPr="003A155B">
        <w:rPr>
          <w:sz w:val="24"/>
          <w:szCs w:val="24"/>
        </w:rPr>
        <w:t xml:space="preserve">canaan pajak sehinga laba yang dihasilkan akan lebih kecil dan perusahaan akan membayar pajak yamg kecil juga, dengan adanya perencanaan pajak perusahaan dapat menunda pembayaran pajak. Hal ini yang menyebabkan </w:t>
      </w:r>
      <w:r w:rsidRPr="003A155B">
        <w:rPr>
          <w:sz w:val="24"/>
          <w:szCs w:val="24"/>
        </w:rPr>
        <w:lastRenderedPageBreak/>
        <w:t>perusahaan banyak menggunakan perenacanaan pajak untuk melakukan manajemen laba.</w:t>
      </w:r>
    </w:p>
    <w:p w14:paraId="2F554A1C" w14:textId="77777777" w:rsidR="00A0639B" w:rsidRDefault="00A0639B" w:rsidP="00A0639B">
      <w:pPr>
        <w:pStyle w:val="ListParagraph"/>
        <w:widowControl/>
        <w:autoSpaceDE/>
        <w:autoSpaceDN/>
        <w:spacing w:after="160" w:line="480" w:lineRule="auto"/>
        <w:ind w:left="714" w:firstLine="720"/>
        <w:contextualSpacing/>
        <w:jc w:val="both"/>
        <w:rPr>
          <w:sz w:val="24"/>
          <w:szCs w:val="24"/>
          <w:lang w:val="id-ID"/>
        </w:rPr>
      </w:pPr>
      <w:r w:rsidRPr="00BF3A9B">
        <w:rPr>
          <w:sz w:val="24"/>
          <w:szCs w:val="24"/>
        </w:rPr>
        <w:t>Dari hasil penelitian ini dapat dilihat semakin besar perencanaan pajak maka dapat mengisyaratkan bahwa semakin besar manajemen laba yang dilakukan oleh pihak manejemen. Titik fokus perusahaan diantaranya adalah pajak karena nilainya yang cukup besar sebanding dengan laba yang dihasilkan perusahaan. Maka, perusahaan menjalankan perencanaan perpajakan dengan maksud untuk membatasi tarif perpajakan guna memaksimalkan laba setelah pajak.</w:t>
      </w:r>
      <w:r>
        <w:rPr>
          <w:sz w:val="24"/>
          <w:szCs w:val="24"/>
        </w:rPr>
        <w:t xml:space="preserve"> </w:t>
      </w:r>
    </w:p>
    <w:p w14:paraId="3D3C157D" w14:textId="5767011B" w:rsidR="00A0639B" w:rsidRPr="00A0639B" w:rsidRDefault="00A0639B" w:rsidP="00A0639B">
      <w:pPr>
        <w:pStyle w:val="ListParagraph"/>
        <w:widowControl/>
        <w:autoSpaceDE/>
        <w:autoSpaceDN/>
        <w:spacing w:after="160" w:line="480" w:lineRule="auto"/>
        <w:ind w:left="714" w:firstLine="720"/>
        <w:contextualSpacing/>
        <w:jc w:val="both"/>
        <w:rPr>
          <w:sz w:val="28"/>
          <w:szCs w:val="24"/>
          <w:lang w:val="id-ID"/>
        </w:rPr>
      </w:pPr>
      <w:r>
        <w:rPr>
          <w:sz w:val="24"/>
          <w:szCs w:val="24"/>
        </w:rPr>
        <w:t xml:space="preserve">Hasil penelitian ini sejalan dengan penelitian yang dilakukan oleh </w:t>
      </w:r>
      <w:r>
        <w:rPr>
          <w:sz w:val="24"/>
          <w:szCs w:val="24"/>
        </w:rPr>
        <w:fldChar w:fldCharType="begin" w:fldLock="1"/>
      </w:r>
      <w:r>
        <w:rPr>
          <w:sz w:val="24"/>
          <w:szCs w:val="24"/>
        </w:rPr>
        <w:instrText>ADDIN CSL_CITATION {"citationItems":[{"id":"ITEM-1","itemData":{"abstract":"This study aims to analyze and provide empirical evidence of the effect of deferred tax expense, tax planning and deferred tax assets on earnings management. The population used in this study are manufacturing companies listed on the Indonesia Stock Exchange (IDX). This method uses porpusive sampling, with a sample of 120 data. Data analysis tool using multiple linear regression method and classical assumption test using SPSS application. The results of this study indicate that the Deferred Tax Expenses have no effect on Earnings Management. Meanwhile, Tax Planning and Deferred Tax Assets have an effect on Earnings Management.","author":[{"dropping-particle":"","family":"Novita","given":"Lisa","non-dropping-particle":"","parse-names":false,"suffix":""},{"dropping-particle":"","family":"Putri","given":"Adriyani Agustina","non-dropping-particle":"","parse-names":false,"suffix":""},{"dropping-particle":"","family":"Ramashar","given":"Wira","non-dropping-particle":"","parse-names":false,"suffix":""}],"container-title":"Research In Accounting Journal","id":"ITEM-1","issue":"1","issued":{"date-parts":[["2023"]]},"page":"194-205","title":"The Effect of Determined Tax Load, Tax Planning and Determined Tax Assets on Profit Management","type":"article-journal","volume":"3"},"uris":["http://www.mendeley.com/documents/?uuid=55cec4e6-506d-4070-b1c0-8eb560053fe1"]}],"mendeley":{"formattedCitation":"(Novita et al., 2023)","manualFormatting":"Novita et al., (2023","plainTextFormattedCitation":"(Novita et al., 2023)","previouslyFormattedCitation":"(Novita et al., 2023)"},"properties":{"noteIndex":0},"schema":"https://github.com/citation-style-language/schema/raw/master/csl-citation.json"}</w:instrText>
      </w:r>
      <w:r>
        <w:rPr>
          <w:sz w:val="24"/>
          <w:szCs w:val="24"/>
        </w:rPr>
        <w:fldChar w:fldCharType="separate"/>
      </w:r>
      <w:r>
        <w:rPr>
          <w:noProof/>
          <w:sz w:val="24"/>
          <w:szCs w:val="24"/>
        </w:rPr>
        <w:t>Novita et al., (</w:t>
      </w:r>
      <w:r w:rsidRPr="00566CFA">
        <w:rPr>
          <w:noProof/>
          <w:sz w:val="24"/>
          <w:szCs w:val="24"/>
        </w:rPr>
        <w:t>2023</w:t>
      </w:r>
      <w:r>
        <w:rPr>
          <w:sz w:val="24"/>
          <w:szCs w:val="24"/>
        </w:rPr>
        <w:fldChar w:fldCharType="end"/>
      </w:r>
      <w:r>
        <w:rPr>
          <w:sz w:val="24"/>
          <w:szCs w:val="24"/>
        </w:rPr>
        <w:t xml:space="preserve">) dan </w:t>
      </w:r>
      <w:r>
        <w:rPr>
          <w:sz w:val="24"/>
          <w:szCs w:val="24"/>
        </w:rPr>
        <w:fldChar w:fldCharType="begin" w:fldLock="1"/>
      </w:r>
      <w:r>
        <w:rPr>
          <w:sz w:val="24"/>
          <w:szCs w:val="24"/>
        </w:rPr>
        <w:instrText>ADDIN CSL_CITATION {"citationItems":[{"id":"ITEM-1","itemData":{"DOI":"10.55336/jpb.v3i1.41","abstract":"Tujuan penelitian ini adalah untuk menguji pengaruh perencanaan pajak dan beban pajak tangguhan terhadap manajemen laba. Objek penelitian menggunakan 18 perusahaan Bank Konvensional yang Terdaftar di Bursa Efek Indonesia (BEI) yang telah memenuhi kriteria dan kelengkapan data. Teknik pengambilan sampel menggunakan metode Purposive Sampling. Data yang digunakan dalam penelitian ini adalah data sekunder. Menggunakan laporan keuangan perusahaan Bank Konvensional yang Terdaftar di Bursa Efek Indonesia selama periode 2017-2019. Metode penelitian menggunakan analisis regresi linier. Hasil penelitian menunjukkan perencanaan pajak berpengaruh negatif signifikan dan beban pajak tangguhan berpengaruh positif signifikan terhadap manajemen laba.","author":[{"dropping-particle":"","family":"Devitasari","given":"Lucy","non-dropping-particle":"","parse-names":false,"suffix":""}],"container-title":"Journal of Tax and Business","id":"ITEM-1","issue":"1","issued":{"date-parts":[["2022"]]},"page":"12-23","title":"Pengaruh Perencanaan Pajak dan Beban Pajak Tangguhan Terhadap Manajemen Laba","type":"article-journal","volume":"3"},"uris":["http://www.mendeley.com/documents/?uuid=87af07c6-5b04-4728-aa7e-bb3347a4a23d"]}],"mendeley":{"formattedCitation":"(Devitasari, 2022)","manualFormatting":"Devitasari, (2022)","plainTextFormattedCitation":"(Devitasari, 2022)"},"properties":{"noteIndex":0},"schema":"https://github.com/citation-style-language/schema/raw/master/csl-citation.json"}</w:instrText>
      </w:r>
      <w:r>
        <w:rPr>
          <w:sz w:val="24"/>
          <w:szCs w:val="24"/>
        </w:rPr>
        <w:fldChar w:fldCharType="separate"/>
      </w:r>
      <w:r w:rsidRPr="00E73A5C">
        <w:rPr>
          <w:noProof/>
          <w:sz w:val="24"/>
          <w:szCs w:val="24"/>
        </w:rPr>
        <w:t xml:space="preserve">Devitasari, </w:t>
      </w:r>
      <w:r>
        <w:rPr>
          <w:noProof/>
          <w:sz w:val="24"/>
          <w:szCs w:val="24"/>
        </w:rPr>
        <w:t>(</w:t>
      </w:r>
      <w:r w:rsidRPr="00E73A5C">
        <w:rPr>
          <w:noProof/>
          <w:sz w:val="24"/>
          <w:szCs w:val="24"/>
        </w:rPr>
        <w:t>2022)</w:t>
      </w:r>
      <w:r>
        <w:rPr>
          <w:sz w:val="24"/>
          <w:szCs w:val="24"/>
        </w:rPr>
        <w:fldChar w:fldCharType="end"/>
      </w:r>
      <w:r>
        <w:rPr>
          <w:sz w:val="24"/>
          <w:szCs w:val="24"/>
        </w:rPr>
        <w:t xml:space="preserve"> bahwa perencanaan pajak berpengaruh negatif terhadap manajemen laba.</w:t>
      </w:r>
    </w:p>
    <w:p w14:paraId="099449A8" w14:textId="77777777" w:rsidR="00A0639B" w:rsidRPr="00A0639B" w:rsidRDefault="00A0639B" w:rsidP="00251337">
      <w:pPr>
        <w:pStyle w:val="ListParagraph"/>
        <w:widowControl/>
        <w:numPr>
          <w:ilvl w:val="0"/>
          <w:numId w:val="43"/>
        </w:numPr>
        <w:tabs>
          <w:tab w:val="left" w:pos="720"/>
        </w:tabs>
        <w:adjustRightInd w:val="0"/>
        <w:spacing w:line="480" w:lineRule="auto"/>
        <w:contextualSpacing/>
        <w:jc w:val="both"/>
        <w:rPr>
          <w:b/>
          <w:sz w:val="24"/>
          <w:szCs w:val="24"/>
        </w:rPr>
      </w:pPr>
      <w:r w:rsidRPr="00A0639B">
        <w:rPr>
          <w:b/>
          <w:sz w:val="24"/>
          <w:szCs w:val="24"/>
        </w:rPr>
        <w:t>Pengaruh Beban Pajak Tangguhan Terhadap Manajemen Laba</w:t>
      </w:r>
    </w:p>
    <w:p w14:paraId="4C573750" w14:textId="2E7EC23B" w:rsidR="00A0639B" w:rsidRDefault="00A0639B" w:rsidP="00A0639B">
      <w:pPr>
        <w:pStyle w:val="ListParagraph"/>
        <w:widowControl/>
        <w:adjustRightInd w:val="0"/>
        <w:spacing w:line="480" w:lineRule="auto"/>
        <w:ind w:left="714" w:firstLine="720"/>
        <w:contextualSpacing/>
        <w:jc w:val="both"/>
        <w:rPr>
          <w:sz w:val="24"/>
          <w:szCs w:val="24"/>
          <w:lang w:val="id-ID"/>
        </w:rPr>
      </w:pPr>
      <w:r w:rsidRPr="00A0639B">
        <w:rPr>
          <w:sz w:val="24"/>
          <w:szCs w:val="24"/>
        </w:rPr>
        <w:t xml:space="preserve">Variabel </w:t>
      </w:r>
      <w:r w:rsidRPr="00A0639B">
        <w:rPr>
          <w:iCs/>
          <w:sz w:val="24"/>
          <w:szCs w:val="24"/>
        </w:rPr>
        <w:t xml:space="preserve">beban pajak tangguhan </w:t>
      </w:r>
      <w:r w:rsidRPr="00A0639B">
        <w:rPr>
          <w:sz w:val="24"/>
          <w:szCs w:val="24"/>
        </w:rPr>
        <w:t>(X2) memiliki nilai t hitung lebih kecil dari t tabel yaitu  sebesar -0,739 &lt; 1,975  dengan nilai signifikansi sebesar 0,461 &gt; 0,0</w:t>
      </w:r>
      <w:r w:rsidR="005E5156">
        <w:rPr>
          <w:sz w:val="24"/>
          <w:szCs w:val="24"/>
          <w:lang w:val="id-ID"/>
        </w:rPr>
        <w:t>2</w:t>
      </w:r>
      <w:r w:rsidRPr="00A0639B">
        <w:rPr>
          <w:sz w:val="24"/>
          <w:szCs w:val="24"/>
        </w:rPr>
        <w:t>5. Nilai t hitung perencanaan pajak sebesar -0,739 yang menunjukkan arah negatif, maka dapat disimpulkan bahwa beban pajak tangguhan tidak berpengaruh terhadap manajamen laba sehingga hipotesis ditolak. Karena tidak sesuai dengan hipotesis yang telah dirumuskan yaitu beban pajak tangguhan berpengaruh positif terhadap manajamen laba.</w:t>
      </w:r>
    </w:p>
    <w:p w14:paraId="00D2D51A" w14:textId="592AD78E" w:rsidR="00A0639B" w:rsidRPr="00543289" w:rsidRDefault="00A0639B" w:rsidP="00543289">
      <w:pPr>
        <w:pStyle w:val="ListParagraph"/>
        <w:widowControl/>
        <w:autoSpaceDE/>
        <w:autoSpaceDN/>
        <w:spacing w:after="160" w:line="480" w:lineRule="auto"/>
        <w:ind w:left="714" w:firstLine="720"/>
        <w:contextualSpacing/>
        <w:jc w:val="both"/>
        <w:rPr>
          <w:sz w:val="24"/>
          <w:szCs w:val="24"/>
          <w:lang w:val="id-ID"/>
        </w:rPr>
      </w:pPr>
      <w:r w:rsidRPr="00A0639B">
        <w:rPr>
          <w:sz w:val="24"/>
          <w:szCs w:val="24"/>
        </w:rPr>
        <w:t xml:space="preserve">Beban Pajak Tangguhan adalah jumlah pajak penghasilan yang harus dibayar atau dapat dikembalikan di masa depan akibat perbedaan </w:t>
      </w:r>
      <w:r w:rsidRPr="00A0639B">
        <w:rPr>
          <w:sz w:val="24"/>
          <w:szCs w:val="24"/>
        </w:rPr>
        <w:lastRenderedPageBreak/>
        <w:t xml:space="preserve">sementara yang dapat mengurangi sisa kompensasi kerugian yang dapat digunakan </w:t>
      </w:r>
      <w:r w:rsidRPr="00A0639B">
        <w:rPr>
          <w:sz w:val="24"/>
          <w:szCs w:val="24"/>
        </w:rPr>
        <w:fldChar w:fldCharType="begin" w:fldLock="1"/>
      </w:r>
      <w:r w:rsidRPr="00A0639B">
        <w:rPr>
          <w:sz w:val="24"/>
          <w:szCs w:val="24"/>
        </w:rPr>
        <w:instrText>ADDIN CSL_CITATION {"citationItems":[{"id":"ITEM-1","itemData":{"abstract":"Penelitian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laba","type":"article","volume":"7"},"uris":["http://www.mendeley.com/documents/?uuid=2102dd28-af2b-4c52-a123-2518b0d2c6dd","http://www.mendeley.com/documents/?uuid=b3c9fb4f-0594-4c8e-b6b7-8d25629b83dc"]}],"mendeley":{"formattedCitation":"(Lubis &amp; Suryani, 2018)","plainTextFormattedCitation":"(Lubis &amp; Suryani, 2018)","previouslyFormattedCitation":"(Lubis &amp; Suryani, 2018)"},"properties":{"noteIndex":0},"schema":"https://github.com/citation-style-language/schema/raw/master/csl-citation.json"}</w:instrText>
      </w:r>
      <w:r w:rsidRPr="00A0639B">
        <w:rPr>
          <w:sz w:val="24"/>
          <w:szCs w:val="24"/>
        </w:rPr>
        <w:fldChar w:fldCharType="separate"/>
      </w:r>
      <w:r w:rsidRPr="00A0639B">
        <w:rPr>
          <w:noProof/>
          <w:sz w:val="24"/>
          <w:szCs w:val="24"/>
        </w:rPr>
        <w:t>(Lubis &amp; Suryani, 2018)</w:t>
      </w:r>
      <w:r w:rsidRPr="00A0639B">
        <w:rPr>
          <w:sz w:val="24"/>
          <w:szCs w:val="24"/>
        </w:rPr>
        <w:fldChar w:fldCharType="end"/>
      </w:r>
      <w:r w:rsidRPr="00A0639B">
        <w:rPr>
          <w:sz w:val="24"/>
          <w:szCs w:val="24"/>
        </w:rPr>
        <w:t xml:space="preserve">. Menurut </w:t>
      </w:r>
      <w:r w:rsidRPr="00A0639B">
        <w:rPr>
          <w:sz w:val="24"/>
          <w:szCs w:val="24"/>
        </w:rPr>
        <w:fldChar w:fldCharType="begin" w:fldLock="1"/>
      </w:r>
      <w:r w:rsidRPr="00A0639B">
        <w:rPr>
          <w:sz w:val="24"/>
          <w:szCs w:val="24"/>
        </w:rPr>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volume":"4"},"uris":["http://www.mendeley.com/documents/?uuid=063405f2-b034-4f48-8cc0-da8837efc87a","http://www.mendeley.com/documents/?uuid=1eb1d450-95b4-4ab6-bf00-dbd3a0ba6f66","http://www.mendeley.com/documents/?uuid=c22ae4b0-1925-4786-8d32-bebf078a5a87"]}],"mendeley":{"formattedCitation":"(Baraja et al., 2019)","manualFormatting":"Baraja et al. (2019)","plainTextFormattedCitation":"(Baraja et al., 2019)","previouslyFormattedCitation":"(Baraja et al., 2019)"},"properties":{"noteIndex":0},"schema":"https://github.com/citation-style-language/schema/raw/master/csl-citation.json"}</w:instrText>
      </w:r>
      <w:r w:rsidRPr="00A0639B">
        <w:rPr>
          <w:sz w:val="24"/>
          <w:szCs w:val="24"/>
        </w:rPr>
        <w:fldChar w:fldCharType="separate"/>
      </w:r>
      <w:r w:rsidRPr="00A0639B">
        <w:rPr>
          <w:noProof/>
          <w:sz w:val="24"/>
          <w:szCs w:val="24"/>
        </w:rPr>
        <w:t>Baraja et al.</w:t>
      </w:r>
      <w:r w:rsidRPr="00A0639B">
        <w:rPr>
          <w:noProof/>
          <w:sz w:val="24"/>
          <w:szCs w:val="24"/>
          <w:lang w:val="id-ID"/>
        </w:rPr>
        <w:t xml:space="preserve"> (</w:t>
      </w:r>
      <w:r w:rsidRPr="00A0639B">
        <w:rPr>
          <w:noProof/>
          <w:sz w:val="24"/>
          <w:szCs w:val="24"/>
        </w:rPr>
        <w:t>2019)</w:t>
      </w:r>
      <w:r w:rsidRPr="00A0639B">
        <w:rPr>
          <w:sz w:val="24"/>
          <w:szCs w:val="24"/>
        </w:rPr>
        <w:fldChar w:fldCharType="end"/>
      </w:r>
      <w:r w:rsidRPr="00A0639B">
        <w:rPr>
          <w:sz w:val="24"/>
          <w:szCs w:val="24"/>
        </w:rPr>
        <w:t xml:space="preserve"> Beban pajak tangguhan ialah beban yang diakibatkan dari waktu ke waktu antara laba fiskal (laba yang digunakan sebagai dasar perhitungan pajak dan laba akuntansi (laba dalam laporan keuangan untuk kepentingan pihak eksternal).</w:t>
      </w:r>
      <w:r w:rsidR="00543289">
        <w:rPr>
          <w:sz w:val="24"/>
          <w:szCs w:val="24"/>
          <w:lang w:val="id-ID"/>
        </w:rPr>
        <w:t xml:space="preserve"> </w:t>
      </w:r>
      <w:r w:rsidR="000D1F95" w:rsidRPr="00093C56">
        <w:rPr>
          <w:sz w:val="24"/>
          <w:szCs w:val="24"/>
        </w:rPr>
        <w:t xml:space="preserve">Perusahaan </w:t>
      </w:r>
      <w:r w:rsidR="00C11668" w:rsidRPr="00093C56">
        <w:rPr>
          <w:sz w:val="24"/>
          <w:szCs w:val="24"/>
        </w:rPr>
        <w:t xml:space="preserve">manufaktur sektor </w:t>
      </w:r>
      <w:r w:rsidR="00C11668" w:rsidRPr="00D60634">
        <w:rPr>
          <w:i/>
          <w:sz w:val="24"/>
          <w:szCs w:val="24"/>
        </w:rPr>
        <w:t>consumer non cyc</w:t>
      </w:r>
      <w:r w:rsidR="000D1F95" w:rsidRPr="00D60634">
        <w:rPr>
          <w:i/>
          <w:sz w:val="24"/>
          <w:szCs w:val="24"/>
        </w:rPr>
        <w:t>licals</w:t>
      </w:r>
      <w:r w:rsidR="000D1F95">
        <w:rPr>
          <w:sz w:val="24"/>
          <w:szCs w:val="24"/>
        </w:rPr>
        <w:t xml:space="preserve"> </w:t>
      </w:r>
      <w:r w:rsidR="00543289">
        <w:rPr>
          <w:sz w:val="24"/>
          <w:szCs w:val="24"/>
          <w:lang w:val="id-ID"/>
        </w:rPr>
        <w:t>pada penelitian ini cenderung memiliki beban pajak tangguhan yang sangat rendah yaitu 0,2%. Namun, sektor ini cenderung melakukan manajem</w:t>
      </w:r>
      <w:r w:rsidR="00C11668">
        <w:rPr>
          <w:sz w:val="24"/>
          <w:szCs w:val="24"/>
          <w:lang w:val="id-ID"/>
        </w:rPr>
        <w:t>en laba dengan rata-rata</w:t>
      </w:r>
      <w:r w:rsidR="00543289">
        <w:rPr>
          <w:sz w:val="24"/>
          <w:szCs w:val="24"/>
          <w:lang w:val="id-ID"/>
        </w:rPr>
        <w:t xml:space="preserve"> </w:t>
      </w:r>
      <w:r w:rsidR="00543289" w:rsidRPr="00C11668">
        <w:rPr>
          <w:sz w:val="24"/>
          <w:szCs w:val="24"/>
          <w:lang w:val="id-ID"/>
        </w:rPr>
        <w:t>46,3</w:t>
      </w:r>
      <w:r w:rsidR="00543289">
        <w:rPr>
          <w:sz w:val="24"/>
          <w:szCs w:val="24"/>
          <w:lang w:val="id-ID"/>
        </w:rPr>
        <w:t>% sehingga beban paj</w:t>
      </w:r>
      <w:r w:rsidR="00C11668">
        <w:rPr>
          <w:sz w:val="24"/>
          <w:szCs w:val="24"/>
          <w:lang w:val="id-ID"/>
        </w:rPr>
        <w:t>a</w:t>
      </w:r>
      <w:r w:rsidR="00543289">
        <w:rPr>
          <w:sz w:val="24"/>
          <w:szCs w:val="24"/>
          <w:lang w:val="id-ID"/>
        </w:rPr>
        <w:t>k tangguhan tidak m</w:t>
      </w:r>
      <w:r w:rsidR="00C11668">
        <w:rPr>
          <w:sz w:val="24"/>
          <w:szCs w:val="24"/>
          <w:lang w:val="id-ID"/>
        </w:rPr>
        <w:t>a</w:t>
      </w:r>
      <w:r w:rsidR="00543289">
        <w:rPr>
          <w:sz w:val="24"/>
          <w:szCs w:val="24"/>
          <w:lang w:val="id-ID"/>
        </w:rPr>
        <w:t xml:space="preserve">mpu mempengaruhi manajemen laba. </w:t>
      </w:r>
    </w:p>
    <w:p w14:paraId="57D927FF" w14:textId="77777777" w:rsidR="00A0639B" w:rsidRDefault="00A0639B" w:rsidP="00A0639B">
      <w:pPr>
        <w:pStyle w:val="ListParagraph"/>
        <w:widowControl/>
        <w:adjustRightInd w:val="0"/>
        <w:spacing w:line="480" w:lineRule="auto"/>
        <w:ind w:left="714" w:firstLine="720"/>
        <w:contextualSpacing/>
        <w:jc w:val="both"/>
        <w:rPr>
          <w:sz w:val="24"/>
          <w:szCs w:val="24"/>
          <w:lang w:val="id-ID"/>
        </w:rPr>
      </w:pPr>
      <w:r w:rsidRPr="00A0639B">
        <w:rPr>
          <w:rStyle w:val="BodyTextChar"/>
          <w:rFonts w:eastAsiaTheme="minorHAnsi"/>
        </w:rPr>
        <w:t>Aspek teori agensi menjelaskan terkait sumber daya yang dimiliki perusahaan yaitu dengan cara menekan beban pajak perusahaan untuk memaksimalan kinerja perusahaan atau sumber daya yang dimiliki oleh agen.</w:t>
      </w:r>
      <w:r w:rsidRPr="00A0639B">
        <w:rPr>
          <w:sz w:val="24"/>
          <w:szCs w:val="24"/>
        </w:rPr>
        <w:t xml:space="preserve">   Beban  pajak  tangguhan dapat   digunakan   untuk   mengukur   kemampuan   perusahaan   dalam   menghasilkan   laba berdasarkan  aset yang  dimiliki. </w:t>
      </w:r>
    </w:p>
    <w:p w14:paraId="42D18CC9" w14:textId="5EA0B37B" w:rsidR="001A393E" w:rsidRPr="003671D1" w:rsidRDefault="001A393E" w:rsidP="00A0639B">
      <w:pPr>
        <w:pStyle w:val="ListParagraph"/>
        <w:widowControl/>
        <w:adjustRightInd w:val="0"/>
        <w:spacing w:line="480" w:lineRule="auto"/>
        <w:ind w:left="714" w:firstLine="720"/>
        <w:contextualSpacing/>
        <w:jc w:val="both"/>
        <w:rPr>
          <w:sz w:val="24"/>
          <w:szCs w:val="24"/>
          <w:lang w:val="id-ID"/>
        </w:rPr>
      </w:pPr>
      <w:r w:rsidRPr="003671D1">
        <w:rPr>
          <w:sz w:val="24"/>
          <w:szCs w:val="24"/>
          <w:lang w:val="id-ID"/>
        </w:rPr>
        <w:t xml:space="preserve">Dari hasil </w:t>
      </w:r>
      <w:r w:rsidRPr="003671D1">
        <w:rPr>
          <w:sz w:val="24"/>
          <w:szCs w:val="24"/>
        </w:rPr>
        <w:t>penelitian</w:t>
      </w:r>
      <w:r w:rsidRPr="003671D1">
        <w:rPr>
          <w:sz w:val="24"/>
          <w:szCs w:val="24"/>
          <w:lang w:val="id-ID"/>
        </w:rPr>
        <w:t xml:space="preserve"> ini dapat dilihat b</w:t>
      </w:r>
      <w:r w:rsidRPr="003671D1">
        <w:rPr>
          <w:sz w:val="24"/>
          <w:szCs w:val="24"/>
        </w:rPr>
        <w:t>e</w:t>
      </w:r>
      <w:r w:rsidRPr="003671D1">
        <w:rPr>
          <w:sz w:val="24"/>
          <w:szCs w:val="24"/>
          <w:lang w:val="id-ID"/>
        </w:rPr>
        <w:t>sar k</w:t>
      </w:r>
      <w:r w:rsidRPr="003671D1">
        <w:rPr>
          <w:sz w:val="24"/>
          <w:szCs w:val="24"/>
        </w:rPr>
        <w:t>e</w:t>
      </w:r>
      <w:r w:rsidRPr="003671D1">
        <w:rPr>
          <w:sz w:val="24"/>
          <w:szCs w:val="24"/>
          <w:lang w:val="id-ID"/>
        </w:rPr>
        <w:t>cilnya b</w:t>
      </w:r>
      <w:r w:rsidRPr="003671D1">
        <w:rPr>
          <w:sz w:val="24"/>
          <w:szCs w:val="24"/>
        </w:rPr>
        <w:t>e</w:t>
      </w:r>
      <w:r w:rsidRPr="003671D1">
        <w:rPr>
          <w:sz w:val="24"/>
          <w:szCs w:val="24"/>
          <w:lang w:val="id-ID"/>
        </w:rPr>
        <w:t>ban pajak tangguhan</w:t>
      </w:r>
      <w:r w:rsidR="003671D1" w:rsidRPr="003671D1">
        <w:rPr>
          <w:sz w:val="24"/>
          <w:szCs w:val="24"/>
          <w:lang w:val="id-ID"/>
        </w:rPr>
        <w:t xml:space="preserve"> p</w:t>
      </w:r>
      <w:r w:rsidR="003671D1" w:rsidRPr="003671D1">
        <w:rPr>
          <w:sz w:val="24"/>
          <w:szCs w:val="24"/>
        </w:rPr>
        <w:t>e</w:t>
      </w:r>
      <w:r w:rsidR="003671D1" w:rsidRPr="003671D1">
        <w:rPr>
          <w:sz w:val="24"/>
          <w:szCs w:val="24"/>
          <w:lang w:val="id-ID"/>
        </w:rPr>
        <w:t>rusahaan bukan m</w:t>
      </w:r>
      <w:r w:rsidR="003671D1" w:rsidRPr="003671D1">
        <w:rPr>
          <w:sz w:val="24"/>
          <w:szCs w:val="24"/>
        </w:rPr>
        <w:t>e</w:t>
      </w:r>
      <w:r w:rsidR="003671D1" w:rsidRPr="003671D1">
        <w:rPr>
          <w:sz w:val="24"/>
          <w:szCs w:val="24"/>
          <w:lang w:val="id-ID"/>
        </w:rPr>
        <w:t>rupakan faktor yang dapat m</w:t>
      </w:r>
      <w:r w:rsidR="003671D1" w:rsidRPr="003671D1">
        <w:rPr>
          <w:sz w:val="24"/>
          <w:szCs w:val="24"/>
        </w:rPr>
        <w:t>e</w:t>
      </w:r>
      <w:r w:rsidR="003671D1" w:rsidRPr="003671D1">
        <w:rPr>
          <w:sz w:val="24"/>
          <w:szCs w:val="24"/>
          <w:lang w:val="id-ID"/>
        </w:rPr>
        <w:t>mp</w:t>
      </w:r>
      <w:r w:rsidR="003671D1" w:rsidRPr="003671D1">
        <w:rPr>
          <w:sz w:val="24"/>
          <w:szCs w:val="24"/>
        </w:rPr>
        <w:t>e</w:t>
      </w:r>
      <w:r w:rsidR="003671D1" w:rsidRPr="003671D1">
        <w:rPr>
          <w:sz w:val="24"/>
          <w:szCs w:val="24"/>
          <w:lang w:val="id-ID"/>
        </w:rPr>
        <w:t>ngaruhi manaj</w:t>
      </w:r>
      <w:r w:rsidR="003671D1" w:rsidRPr="003671D1">
        <w:rPr>
          <w:sz w:val="24"/>
          <w:szCs w:val="24"/>
        </w:rPr>
        <w:t>e</w:t>
      </w:r>
      <w:r w:rsidR="003671D1" w:rsidRPr="003671D1">
        <w:rPr>
          <w:sz w:val="24"/>
          <w:szCs w:val="24"/>
          <w:lang w:val="id-ID"/>
        </w:rPr>
        <w:t>m</w:t>
      </w:r>
      <w:r w:rsidR="003671D1" w:rsidRPr="003671D1">
        <w:rPr>
          <w:sz w:val="24"/>
          <w:szCs w:val="24"/>
        </w:rPr>
        <w:t>e</w:t>
      </w:r>
      <w:r w:rsidR="003671D1" w:rsidRPr="003671D1">
        <w:rPr>
          <w:sz w:val="24"/>
          <w:szCs w:val="24"/>
          <w:lang w:val="id-ID"/>
        </w:rPr>
        <w:t>n p</w:t>
      </w:r>
      <w:r w:rsidR="003671D1" w:rsidRPr="003671D1">
        <w:rPr>
          <w:sz w:val="24"/>
          <w:szCs w:val="24"/>
        </w:rPr>
        <w:t>e</w:t>
      </w:r>
      <w:r w:rsidR="003671D1" w:rsidRPr="003671D1">
        <w:rPr>
          <w:sz w:val="24"/>
          <w:szCs w:val="24"/>
          <w:lang w:val="id-ID"/>
        </w:rPr>
        <w:t>rusahaan dalam m</w:t>
      </w:r>
      <w:r w:rsidR="003671D1" w:rsidRPr="003671D1">
        <w:rPr>
          <w:sz w:val="24"/>
          <w:szCs w:val="24"/>
        </w:rPr>
        <w:t>e</w:t>
      </w:r>
      <w:r w:rsidR="003671D1" w:rsidRPr="003671D1">
        <w:rPr>
          <w:sz w:val="24"/>
          <w:szCs w:val="24"/>
          <w:lang w:val="id-ID"/>
        </w:rPr>
        <w:t>lakukan manaj</w:t>
      </w:r>
      <w:r w:rsidR="003671D1" w:rsidRPr="003671D1">
        <w:rPr>
          <w:sz w:val="24"/>
          <w:szCs w:val="24"/>
        </w:rPr>
        <w:t>e</w:t>
      </w:r>
      <w:r w:rsidR="003671D1" w:rsidRPr="003671D1">
        <w:rPr>
          <w:sz w:val="24"/>
          <w:szCs w:val="24"/>
          <w:lang w:val="id-ID"/>
        </w:rPr>
        <w:t>m</w:t>
      </w:r>
      <w:r w:rsidR="003671D1" w:rsidRPr="003671D1">
        <w:rPr>
          <w:sz w:val="24"/>
          <w:szCs w:val="24"/>
        </w:rPr>
        <w:t>e</w:t>
      </w:r>
      <w:r w:rsidR="003671D1" w:rsidRPr="003671D1">
        <w:rPr>
          <w:sz w:val="24"/>
          <w:szCs w:val="24"/>
          <w:lang w:val="id-ID"/>
        </w:rPr>
        <w:t xml:space="preserve">n laba. </w:t>
      </w:r>
      <w:r w:rsidR="003671D1" w:rsidRPr="003671D1">
        <w:rPr>
          <w:sz w:val="24"/>
          <w:szCs w:val="24"/>
        </w:rPr>
        <w:t>Beban pajak tangguhan dapat digunakan untuk mengukur kemampuan perusahaan dalam menghasilkan laba berdasarkan aset yang dimiliki. Hal ini berarti perusahaan sudah membayar beban yang lebih besar di muka sehingga akan mengurangi kemungkinan untuk melakukan manajemen laba</w:t>
      </w:r>
      <w:r w:rsidR="003671D1">
        <w:rPr>
          <w:sz w:val="24"/>
          <w:szCs w:val="24"/>
          <w:lang w:val="id-ID"/>
        </w:rPr>
        <w:t>.</w:t>
      </w:r>
    </w:p>
    <w:p w14:paraId="0FDC2713" w14:textId="77777777" w:rsidR="00A0639B" w:rsidRDefault="00A0639B" w:rsidP="00A0639B">
      <w:pPr>
        <w:pStyle w:val="ListParagraph"/>
        <w:widowControl/>
        <w:adjustRightInd w:val="0"/>
        <w:spacing w:line="480" w:lineRule="auto"/>
        <w:ind w:left="714" w:firstLine="720"/>
        <w:contextualSpacing/>
        <w:jc w:val="both"/>
        <w:rPr>
          <w:sz w:val="24"/>
          <w:szCs w:val="24"/>
          <w:lang w:val="id-ID"/>
        </w:rPr>
      </w:pPr>
      <w:r w:rsidRPr="00A0639B">
        <w:rPr>
          <w:sz w:val="24"/>
          <w:szCs w:val="24"/>
        </w:rPr>
        <w:lastRenderedPageBreak/>
        <w:t xml:space="preserve">Hasil penelitian ini sejalan dengan </w:t>
      </w:r>
      <w:r w:rsidRPr="00A0639B">
        <w:rPr>
          <w:sz w:val="24"/>
          <w:szCs w:val="24"/>
        </w:rPr>
        <w:fldChar w:fldCharType="begin" w:fldLock="1"/>
      </w:r>
      <w:r w:rsidRPr="00A0639B">
        <w:rPr>
          <w:sz w:val="24"/>
          <w:szCs w:val="24"/>
        </w:rPr>
        <w:instrText>ADDIN CSL_CITATION {"citationItems":[{"id":"ITEM-1","itemData":{"abstract":"This study aims to analyze and provide empirical evidence of the effect of deferred tax expense, tax planning and deferred tax assets on earnings management. The population used in this study are manufacturing companies listed on the Indonesia Stock Exchange (IDX). This method uses porpusive sampling, with a sample of 120 data. Data analysis tool using multiple linear regression method and classical assumption test using SPSS application. The results of this study indicate that the Deferred Tax Expenses have no effect on Earnings Management. Meanwhile, Tax Planning and Deferred Tax Assets have an effect on Earnings Management.","author":[{"dropping-particle":"","family":"Novita","given":"Lisa","non-dropping-particle":"","parse-names":false,"suffix":""},{"dropping-particle":"","family":"Putri","given":"Adriyani Agustina","non-dropping-particle":"","parse-names":false,"suffix":""},{"dropping-particle":"","family":"Ramashar","given":"Wira","non-dropping-particle":"","parse-names":false,"suffix":""}],"container-title":"Research In Accounting Journal","id":"ITEM-1","issue":"1","issued":{"date-parts":[["2023"]]},"page":"194-205","title":"The Effect of Determined Tax Load, Tax Planning and Determined Tax Assets on Profit Management","type":"article-journal","volume":"3"},"uris":["http://www.mendeley.com/documents/?uuid=55cec4e6-506d-4070-b1c0-8eb560053fe1"]}],"mendeley":{"formattedCitation":"(Novita et al., 2023)","manualFormatting":"Novita et al., (2023)","plainTextFormattedCitation":"(Novita et al., 2023)","previouslyFormattedCitation":"(Novita et al., 2023)"},"properties":{"noteIndex":0},"schema":"https://github.com/citation-style-language/schema/raw/master/csl-citation.json"}</w:instrText>
      </w:r>
      <w:r w:rsidRPr="00A0639B">
        <w:rPr>
          <w:sz w:val="24"/>
          <w:szCs w:val="24"/>
        </w:rPr>
        <w:fldChar w:fldCharType="separate"/>
      </w:r>
      <w:r w:rsidRPr="00A0639B">
        <w:rPr>
          <w:noProof/>
          <w:sz w:val="24"/>
          <w:szCs w:val="24"/>
        </w:rPr>
        <w:t>Novita et al., (2023)</w:t>
      </w:r>
      <w:r w:rsidRPr="00A0639B">
        <w:rPr>
          <w:sz w:val="24"/>
          <w:szCs w:val="24"/>
        </w:rPr>
        <w:fldChar w:fldCharType="end"/>
      </w:r>
      <w:r w:rsidRPr="00A0639B">
        <w:rPr>
          <w:sz w:val="24"/>
          <w:szCs w:val="24"/>
        </w:rPr>
        <w:t xml:space="preserve"> dan </w:t>
      </w:r>
      <w:r w:rsidRPr="00A0639B">
        <w:rPr>
          <w:sz w:val="24"/>
          <w:szCs w:val="24"/>
        </w:rPr>
        <w:fldChar w:fldCharType="begin" w:fldLock="1"/>
      </w:r>
      <w:r w:rsidRPr="00A0639B">
        <w:rPr>
          <w:sz w:val="24"/>
          <w:szCs w:val="24"/>
        </w:rPr>
        <w:instrText>ADDIN CSL_CITATION {"citationItems":[{"id":"ITEM-1","itemData":{"DOI":"10.55916/jsar.v18i1.24","ISSN":"1693-4482","abstract":"Tujuan_ Penelitian ini bertujuan untuk mengetahui apakah Aset pajak tangguhan berpengaruh terhadap manajemen laba serta beban pajak tangguhan berpengaruh terhadap manajemen laba.\r Desain/Metode_Adapun penelitian ini menggunakan pendekatan kuantitatif dengan metode deskriptif. Data yang digunakan adalah data dokumenter data yang diambil berasal dari laporan keuangan perusahaan yang terdaftar di website Bursa Efek Indonesia (BEI) dengan menggunakan teknik purposive sampling, serta menggunakan alat analisis regresi linier berganda.\r Temuan_Terdapat pengaruh negatif signifikan antara aset pajak tangguhan terhadap manajemen laba, yang artinya semakin tinggi nilai dari aset pajak tangguhan maka semakin besar kemungkinan perusahaan melakukan manajemen laba. Sedangkan untuk beban pajak tangguhan berpengaruh positif tidak signifikan artinya beban pajak tangguhan yang kecil belum tentu adanya manajemen laba.\r Implikasi_Aset pajak tangguhan dapat dijadikan celah untuk melakukan manajemen laba. Tetapi konsekuensi pada laporan keuangan fiskal yaitu jumlah pajak yang dibayarkan perusahaan lebih besar. Manajemen mempertimbangkan resiko dan kerugian melakukan rekayasa aset pajak tangguhan. Disamping itu Beban pajak tangguhan yang kecil akibat  dari  penurunan  laba,  tetapi  beban  pajak tangguhan tidak efektif dalam mendeteksi manajemen laba karena beban pajak tangguhan tidak dapat menggambarkan bahwa perusahaan melakukan manajemen laba.\r Originalitas_Penelitian ini berfokus pada aset pajak tangguhan dan beban pajak tangguhan terhadap manajemen laba perusahaan BUMN\r Tipe Penelitian_Studi Empiris ","author":[{"dropping-particle":"","family":"Adam","given":"Diah Vitaloka","non-dropping-particle":"","parse-names":false,"suffix":""},{"dropping-particle":"","family":"Faridah","given":"Nur Siti","non-dropping-particle":"","parse-names":false,"suffix":""}],"container-title":"Star","id":"ITEM-1","issue":"1","issued":{"date-parts":[["2022"]]},"page":"11","title":"Pengaruh Aset Pajak Tangguhan dan Beban Pajak Tangguhan Terhadap Manajemen Laba","type":"article-journal","volume":"18"},"uris":["http://www.mendeley.com/documents/?uuid=8e52975a-f539-4613-a034-4faf02a9f400"]}],"mendeley":{"formattedCitation":"(Adam &amp; Faridah, 2022)","manualFormatting":"Adam &amp; Faridah, (2022)","plainTextFormattedCitation":"(Adam &amp; Faridah, 2022)","previouslyFormattedCitation":"(Adam &amp; Faridah, 2022)"},"properties":{"noteIndex":0},"schema":"https://github.com/citation-style-language/schema/raw/master/csl-citation.json"}</w:instrText>
      </w:r>
      <w:r w:rsidRPr="00A0639B">
        <w:rPr>
          <w:sz w:val="24"/>
          <w:szCs w:val="24"/>
        </w:rPr>
        <w:fldChar w:fldCharType="separate"/>
      </w:r>
      <w:r w:rsidRPr="00A0639B">
        <w:rPr>
          <w:noProof/>
          <w:sz w:val="24"/>
          <w:szCs w:val="24"/>
        </w:rPr>
        <w:t>Adam &amp; Faridah, (2022)</w:t>
      </w:r>
      <w:r w:rsidRPr="00A0639B">
        <w:rPr>
          <w:sz w:val="24"/>
          <w:szCs w:val="24"/>
        </w:rPr>
        <w:fldChar w:fldCharType="end"/>
      </w:r>
      <w:r w:rsidRPr="00A0639B">
        <w:rPr>
          <w:sz w:val="24"/>
          <w:szCs w:val="24"/>
        </w:rPr>
        <w:t xml:space="preserve"> yang menyatakan bahwa beban pajak tangguhan tidak memiliki pengaruh terhadap manajemen laba. Perusahaan manufaktur di Indonesia yang memanfaatkan celah untuk manajemen labanya dengan menggunakan besarnya beban pajak tangguhan pada laporan laba rugi fiskalnya akan terkoreksi dalam laporan laba rugi fiskal. Peraturan perpajakan memberikan batasan lebih ketat dalam penghitungan pajaknya hanya mengakui besarnya penghasilan atau biaya pada saat di terima atau dikeluarkan sebagai dasar dalam penghitungan laba rugi fiskalnya. Dengan kata lain perpajakan hanya mengakui beban pajak pada periode tersebut dan tidak mengakui adanya beban pajak tangguhan.</w:t>
      </w:r>
    </w:p>
    <w:p w14:paraId="58BCA085" w14:textId="0BD3B62F" w:rsidR="00A0639B" w:rsidRDefault="00A0639B" w:rsidP="00A0639B">
      <w:pPr>
        <w:pStyle w:val="ListParagraph"/>
        <w:widowControl/>
        <w:adjustRightInd w:val="0"/>
        <w:spacing w:line="480" w:lineRule="auto"/>
        <w:ind w:left="714" w:firstLine="720"/>
        <w:contextualSpacing/>
        <w:jc w:val="both"/>
        <w:rPr>
          <w:sz w:val="24"/>
          <w:szCs w:val="24"/>
          <w:lang w:val="id-ID"/>
        </w:rPr>
      </w:pPr>
      <w:r w:rsidRPr="00A0639B">
        <w:rPr>
          <w:sz w:val="24"/>
          <w:szCs w:val="24"/>
        </w:rPr>
        <w:t xml:space="preserve"> Hasil penelitian ini sejalan dengan penelitian yang dilakukan oleh </w:t>
      </w:r>
      <w:r w:rsidRPr="00A0639B">
        <w:rPr>
          <w:sz w:val="24"/>
          <w:szCs w:val="24"/>
        </w:rPr>
        <w:fldChar w:fldCharType="begin" w:fldLock="1"/>
      </w:r>
      <w:r w:rsidRPr="00A0639B">
        <w:rPr>
          <w:sz w:val="24"/>
          <w:szCs w:val="24"/>
        </w:rPr>
        <w:instrText>ADDIN CSL_CITATION {"citationItems":[{"id":"ITEM-1","itemData":{"abstract":"This study aims to analyze and provide empirical evidence of the effect of deferred tax expense, tax planning and deferred tax assets on earnings management. The population used in this study are manufacturing companies listed on the Indonesia Stock Exchange (IDX). This method uses porpusive sampling, with a sample of 120 data. Data analysis tool using multiple linear regression method and classical assumption test using SPSS application. The results of this study indicate that the Deferred Tax Expenses have no effect on Earnings Management. Meanwhile, Tax Planning and Deferred Tax Assets have an effect on Earnings Management.","author":[{"dropping-particle":"","family":"Novita","given":"Lisa","non-dropping-particle":"","parse-names":false,"suffix":""},{"dropping-particle":"","family":"Putri","given":"Adriyani Agustina","non-dropping-particle":"","parse-names":false,"suffix":""},{"dropping-particle":"","family":"Ramashar","given":"Wira","non-dropping-particle":"","parse-names":false,"suffix":""}],"container-title":"Research In Accounting Journal","id":"ITEM-1","issue":"1","issued":{"date-parts":[["2023"]]},"page":"194-205","title":"The Effect of Determined Tax Load, Tax Planning and Determined Tax Assets on Profit Management","type":"article-journal","volume":"3"},"uris":["http://www.mendeley.com/documents/?uuid=55cec4e6-506d-4070-b1c0-8eb560053fe1"]}],"mendeley":{"formattedCitation":"(Novita et al., 2023)","manualFormatting":"Novita et al., (2023)","plainTextFormattedCitation":"(Novita et al., 2023)","previouslyFormattedCitation":"(Novita et al., 2023)"},"properties":{"noteIndex":0},"schema":"https://github.com/citation-style-language/schema/raw/master/csl-citation.json"}</w:instrText>
      </w:r>
      <w:r w:rsidRPr="00A0639B">
        <w:rPr>
          <w:sz w:val="24"/>
          <w:szCs w:val="24"/>
        </w:rPr>
        <w:fldChar w:fldCharType="separate"/>
      </w:r>
      <w:r w:rsidRPr="00A0639B">
        <w:rPr>
          <w:noProof/>
          <w:sz w:val="24"/>
          <w:szCs w:val="24"/>
        </w:rPr>
        <w:t>Novita et al., (2023)</w:t>
      </w:r>
      <w:r w:rsidRPr="00A0639B">
        <w:rPr>
          <w:sz w:val="24"/>
          <w:szCs w:val="24"/>
        </w:rPr>
        <w:fldChar w:fldCharType="end"/>
      </w:r>
      <w:r w:rsidRPr="00A0639B">
        <w:rPr>
          <w:sz w:val="24"/>
          <w:szCs w:val="24"/>
        </w:rPr>
        <w:t xml:space="preserve"> dan </w:t>
      </w:r>
      <w:r w:rsidRPr="00A0639B">
        <w:rPr>
          <w:sz w:val="24"/>
          <w:szCs w:val="24"/>
        </w:rPr>
        <w:fldChar w:fldCharType="begin" w:fldLock="1"/>
      </w:r>
      <w:r w:rsidRPr="00A0639B">
        <w:rPr>
          <w:sz w:val="24"/>
          <w:szCs w:val="24"/>
        </w:rPr>
        <w:instrText>ADDIN CSL_CITATION {"citationItems":[{"id":"ITEM-1","itemData":{"DOI":"10.55916/jsar.v18i1.24","ISSN":"1693-4482","abstract":"Tujuan_ Penelitian ini bertujuan untuk mengetahui apakah Aset pajak tangguhan berpengaruh terhadap manajemen laba serta beban pajak tangguhan berpengaruh terhadap manajemen laba.\r Desain/Metode_Adapun penelitian ini menggunakan pendekatan kuantitatif dengan metode deskriptif. Data yang digunakan adalah data dokumenter data yang diambil berasal dari laporan keuangan perusahaan yang terdaftar di website Bursa Efek Indonesia (BEI) dengan menggunakan teknik purposive sampling, serta menggunakan alat analisis regresi linier berganda.\r Temuan_Terdapat pengaruh negatif signifikan antara aset pajak tangguhan terhadap manajemen laba, yang artinya semakin tinggi nilai dari aset pajak tangguhan maka semakin besar kemungkinan perusahaan melakukan manajemen laba. Sedangkan untuk beban pajak tangguhan berpengaruh positif tidak signifikan artinya beban pajak tangguhan yang kecil belum tentu adanya manajemen laba.\r Implikasi_Aset pajak tangguhan dapat dijadikan celah untuk melakukan manajemen laba. Tetapi konsekuensi pada laporan keuangan fiskal yaitu jumlah pajak yang dibayarkan perusahaan lebih besar. Manajemen mempertimbangkan resiko dan kerugian melakukan rekayasa aset pajak tangguhan. Disamping itu Beban pajak tangguhan yang kecil akibat  dari  penurunan  laba,  tetapi  beban  pajak tangguhan tidak efektif dalam mendeteksi manajemen laba karena beban pajak tangguhan tidak dapat menggambarkan bahwa perusahaan melakukan manajemen laba.\r Originalitas_Penelitian ini berfokus pada aset pajak tangguhan dan beban pajak tangguhan terhadap manajemen laba perusahaan BUMN\r Tipe Penelitian_Studi Empiris ","author":[{"dropping-particle":"","family":"Adam","given":"Diah Vitaloka","non-dropping-particle":"","parse-names":false,"suffix":""},{"dropping-particle":"","family":"Faridah","given":"Nur Siti","non-dropping-particle":"","parse-names":false,"suffix":""}],"container-title":"Star","id":"ITEM-1","issue":"1","issued":{"date-parts":[["2022"]]},"page":"11","title":"Pengaruh Aset Pajak Tangguhan dan Beban Pajak Tangguhan Terhadap Manajemen Laba","type":"article-journal","volume":"18"},"uris":["http://www.mendeley.com/documents/?uuid=8e52975a-f539-4613-a034-4faf02a9f400"]}],"mendeley":{"formattedCitation":"(Adam &amp; Faridah, 2022)","manualFormatting":"Adam &amp; Faridah, (2022)","plainTextFormattedCitation":"(Adam &amp; Faridah, 2022)","previouslyFormattedCitation":"(Adam &amp; Faridah, 2022)"},"properties":{"noteIndex":0},"schema":"https://github.com/citation-style-language/schema/raw/master/csl-citation.json"}</w:instrText>
      </w:r>
      <w:r w:rsidRPr="00A0639B">
        <w:rPr>
          <w:sz w:val="24"/>
          <w:szCs w:val="24"/>
        </w:rPr>
        <w:fldChar w:fldCharType="separate"/>
      </w:r>
      <w:r w:rsidRPr="00A0639B">
        <w:rPr>
          <w:noProof/>
          <w:sz w:val="24"/>
          <w:szCs w:val="24"/>
        </w:rPr>
        <w:t>Adam &amp; Faridah, (2022)</w:t>
      </w:r>
      <w:r w:rsidRPr="00A0639B">
        <w:rPr>
          <w:sz w:val="24"/>
          <w:szCs w:val="24"/>
        </w:rPr>
        <w:fldChar w:fldCharType="end"/>
      </w:r>
      <w:r w:rsidRPr="00A0639B">
        <w:rPr>
          <w:sz w:val="24"/>
          <w:szCs w:val="24"/>
        </w:rPr>
        <w:t xml:space="preserve">  bahwa beban pajak tangguhan tidak berpengaruh terhadap manajemen laba.</w:t>
      </w:r>
    </w:p>
    <w:p w14:paraId="3548E698" w14:textId="77777777" w:rsidR="00A0639B" w:rsidRPr="00A0639B" w:rsidRDefault="00A0639B" w:rsidP="00251337">
      <w:pPr>
        <w:pStyle w:val="ListParagraph"/>
        <w:widowControl/>
        <w:numPr>
          <w:ilvl w:val="0"/>
          <w:numId w:val="43"/>
        </w:numPr>
        <w:tabs>
          <w:tab w:val="left" w:pos="720"/>
        </w:tabs>
        <w:adjustRightInd w:val="0"/>
        <w:spacing w:line="480" w:lineRule="auto"/>
        <w:contextualSpacing/>
        <w:jc w:val="both"/>
        <w:rPr>
          <w:b/>
          <w:sz w:val="24"/>
          <w:szCs w:val="24"/>
        </w:rPr>
      </w:pPr>
      <w:r w:rsidRPr="00A0639B">
        <w:rPr>
          <w:b/>
          <w:sz w:val="24"/>
          <w:szCs w:val="24"/>
        </w:rPr>
        <w:t xml:space="preserve">Pengaruh </w:t>
      </w:r>
      <w:r>
        <w:rPr>
          <w:b/>
          <w:sz w:val="24"/>
          <w:szCs w:val="24"/>
          <w:lang w:val="id-ID"/>
        </w:rPr>
        <w:t>Insentif Pajak</w:t>
      </w:r>
      <w:r w:rsidRPr="00A0639B">
        <w:rPr>
          <w:b/>
          <w:sz w:val="24"/>
          <w:szCs w:val="24"/>
        </w:rPr>
        <w:t xml:space="preserve"> Terhadap Manajemen Laba</w:t>
      </w:r>
    </w:p>
    <w:p w14:paraId="0BCA6813" w14:textId="4FEE0E0D" w:rsidR="00A0639B" w:rsidRDefault="00A0639B" w:rsidP="00A0639B">
      <w:pPr>
        <w:pStyle w:val="ListParagraph"/>
        <w:widowControl/>
        <w:adjustRightInd w:val="0"/>
        <w:spacing w:line="480" w:lineRule="auto"/>
        <w:ind w:left="714" w:firstLine="720"/>
        <w:contextualSpacing/>
        <w:jc w:val="both"/>
        <w:rPr>
          <w:sz w:val="24"/>
          <w:szCs w:val="24"/>
          <w:lang w:val="id-ID"/>
        </w:rPr>
      </w:pPr>
      <w:r w:rsidRPr="00A0639B">
        <w:rPr>
          <w:sz w:val="24"/>
          <w:szCs w:val="24"/>
        </w:rPr>
        <w:t>Variabel insentif pajak (X3) memiliki nilai (t hitung) sebesar -10,494 &lt; 1,975 (t tabel) dengan nilai signifikansi sebesar 0,000 yang berarti angka tersebut kurang dari tingkat signifikansi yaitu 0,0</w:t>
      </w:r>
      <w:r w:rsidR="005E5156">
        <w:rPr>
          <w:sz w:val="24"/>
          <w:szCs w:val="24"/>
          <w:lang w:val="id-ID"/>
        </w:rPr>
        <w:t>2</w:t>
      </w:r>
      <w:r w:rsidRPr="00A0639B">
        <w:rPr>
          <w:sz w:val="24"/>
          <w:szCs w:val="24"/>
        </w:rPr>
        <w:t>5. Nilai t hitung 10,494 yang menunjukkan arah positif, maka dapat disimpulkan bahwa hipotesis diterima. Hal ini dikarenakan sesuai dengan hipotesis yang telah dirumuskan. Dapat dikatakan bahwa insentif pajak berpengaruh positif terhadap manajemen laba.</w:t>
      </w:r>
      <w:bookmarkStart w:id="15" w:name="_GoBack"/>
      <w:bookmarkEnd w:id="15"/>
    </w:p>
    <w:p w14:paraId="119C39D0" w14:textId="77777777" w:rsidR="008C5F96" w:rsidRDefault="00A0639B" w:rsidP="008C5F96">
      <w:pPr>
        <w:pStyle w:val="ListParagraph"/>
        <w:widowControl/>
        <w:adjustRightInd w:val="0"/>
        <w:spacing w:line="480" w:lineRule="auto"/>
        <w:ind w:left="714" w:firstLine="720"/>
        <w:contextualSpacing/>
        <w:jc w:val="both"/>
        <w:rPr>
          <w:sz w:val="24"/>
          <w:szCs w:val="24"/>
          <w:lang w:val="id-ID"/>
        </w:rPr>
      </w:pPr>
      <w:r w:rsidRPr="00A0639B">
        <w:rPr>
          <w:sz w:val="24"/>
          <w:szCs w:val="24"/>
        </w:rPr>
        <w:lastRenderedPageBreak/>
        <w:fldChar w:fldCharType="begin" w:fldLock="1"/>
      </w:r>
      <w:r w:rsidRPr="00A0639B">
        <w:rPr>
          <w:sz w:val="24"/>
          <w:szCs w:val="24"/>
        </w:rPr>
        <w:instrText>ADDIN CSL_CITATION {"citationItems":[{"id":"ITEM-1","itemData":{"author":[{"dropping-particle":"","family":"Sugiarti","given":"","non-dropping-particle":"","parse-names":false,"suffix":""},{"dropping-particle":"","family":"Rina","given":"","non-dropping-particle":"","parse-names":false,"suffix":""}],"id":"ITEM-1","issued":{"date-parts":[["2021"]]},"title":"Pengaruh Insentif Pajak, Financial Distress, Earning Pressure Terhadap Konservatisme Akuntansi.","type":"article-journal"},"uris":["http://www.mendeley.com/documents/?uuid=2d91abea-dc71-4a4a-bd39-aec79a1c5dc0"]}],"mendeley":{"formattedCitation":"(Sugiarti &amp; Rina, 2021)","manualFormatting":"Sugiarti &amp; Rina, (2021)","plainTextFormattedCitation":"(Sugiarti &amp; Rina, 2021)","previouslyFormattedCitation":"(Sugiarti &amp; Rina, 2021)"},"properties":{"noteIndex":0},"schema":"https://github.com/citation-style-language/schema/raw/master/csl-citation.json"}</w:instrText>
      </w:r>
      <w:r w:rsidRPr="00A0639B">
        <w:rPr>
          <w:sz w:val="24"/>
          <w:szCs w:val="24"/>
        </w:rPr>
        <w:fldChar w:fldCharType="separate"/>
      </w:r>
      <w:r w:rsidRPr="00A0639B">
        <w:rPr>
          <w:noProof/>
          <w:sz w:val="24"/>
          <w:szCs w:val="24"/>
        </w:rPr>
        <w:t>Sugiarti &amp; Rina, (2021)</w:t>
      </w:r>
      <w:r w:rsidRPr="00A0639B">
        <w:rPr>
          <w:sz w:val="24"/>
          <w:szCs w:val="24"/>
        </w:rPr>
        <w:fldChar w:fldCharType="end"/>
      </w:r>
      <w:r w:rsidRPr="00A0639B">
        <w:rPr>
          <w:sz w:val="24"/>
          <w:szCs w:val="24"/>
        </w:rPr>
        <w:t xml:space="preserve"> mengatakan bahwa Insentif pajak merupakan alat keuangan yang ditawarkan kepada investor, baik lokal maupun internasional, untuk proyek atau wilayah tertentu yang berpotensi berdampak pada kegiatan ekonomi. Beberapa negara Asia berlomba-lomba menawarkan insentif pajak dalam upaya menarik modal asing yang mereka harap dapat membantu mereka mengatasi kemerosotan ekonomi setelah krisis keuangan tahun 1997–1998.</w:t>
      </w:r>
    </w:p>
    <w:p w14:paraId="34C57A14" w14:textId="6EDE7743" w:rsidR="008C5F96" w:rsidRDefault="00A0639B" w:rsidP="008C5F96">
      <w:pPr>
        <w:pStyle w:val="ListParagraph"/>
        <w:widowControl/>
        <w:adjustRightInd w:val="0"/>
        <w:spacing w:line="480" w:lineRule="auto"/>
        <w:ind w:left="714" w:firstLine="720"/>
        <w:contextualSpacing/>
        <w:jc w:val="both"/>
        <w:rPr>
          <w:sz w:val="24"/>
          <w:szCs w:val="24"/>
          <w:lang w:val="id-ID"/>
        </w:rPr>
      </w:pPr>
      <w:r w:rsidRPr="008C5F96">
        <w:rPr>
          <w:sz w:val="24"/>
          <w:szCs w:val="24"/>
        </w:rPr>
        <w:t xml:space="preserve">Berdasarkan </w:t>
      </w:r>
      <w:r w:rsidRPr="00550390">
        <w:rPr>
          <w:i/>
          <w:sz w:val="24"/>
          <w:szCs w:val="24"/>
        </w:rPr>
        <w:t>agency theory</w:t>
      </w:r>
      <w:r w:rsidRPr="008C5F96">
        <w:rPr>
          <w:sz w:val="24"/>
          <w:szCs w:val="24"/>
        </w:rPr>
        <w:t xml:space="preserve"> dalam penelitian </w:t>
      </w:r>
      <w:r w:rsidRPr="008C5F96">
        <w:rPr>
          <w:sz w:val="24"/>
          <w:szCs w:val="24"/>
        </w:rPr>
        <w:fldChar w:fldCharType="begin" w:fldLock="1"/>
      </w:r>
      <w:r w:rsidRPr="008C5F96">
        <w:rPr>
          <w:sz w:val="24"/>
          <w:szCs w:val="24"/>
        </w:rPr>
        <w:instrText>ADDIN CSL_CITATION {"citationItems":[{"id":"ITEM-1","itemData":{"DOI":"10.23887/jap.v12i2.36433","ISSN":"2338-6177","abstract":"This study was aimed at finding out the effect of (1) capital intensity on accounting conservatism, (2) financial distress on accounting conservatism, (3) tax incentives on accounting conservatism, and (4) litigation risk on accounting conservatism. The type of research used is quantitative research. The population in this study are all manufacturing companies in the consumer goods industry sector listed on the Indonesia Stock Exchange in 2016-2020 which are known to be 54 companies and the sampling technique uses the purposive sampling method. Obtained a sample of 23 companies x 5 years = 115 financial statement data. In this study, the data used are secondary data and the analytical techniques used are the classical assumption test analysis method, multiple linear regression analysis, hypothesis testing and the coefficient of determination. The results obtained using multiple linear regression analysis concluded that capital intensity, financial distress, tax incentives and litigation risk partially have a significant effect on accounting conservatism in manufacturing companies in the consumer goods industry sector listed on the Indonesia Stock Exchange in 2016-2020.Keywords: Capital Intensity, Financial Distress, Tax Incentives, Litigation Risk, and Accounting Conservatism.","author":[{"dropping-particle":"","family":"Kristina","given":"Dian","non-dropping-particle":"","parse-names":false,"suffix":""},{"dropping-particle":"","family":"Yuniarta","given":"Gede Adi","non-dropping-particle":"","parse-names":false,"suffix":""}],"container-title":"Jurnal Akuntansi Profesi","id":"ITEM-1","issue":"2","issued":{"date-parts":[["2021"]]},"page":"460","title":"Pengaruh Intensitas Modal, Financial Distress, Insentif Pajak dan Risiko Litigasi terhadap Konservatisme Akuntansi Pada Perusahaan Manufaktur Sektor Industri Barang Konsumsi yang Terdaftar di Bursa Efek Indonesia Tahun 2016-2020","type":"article-journal","volume":"12"},"uris":["http://www.mendeley.com/documents/?uuid=5eef576b-9a7b-4bd7-8c04-919f4be79523"]}],"mendeley":{"formattedCitation":"(Kristina &amp; Yuniarta, 2021)","manualFormatting":"Kristina &amp; Yuniarta, (2021)","plainTextFormattedCitation":"(Kristina &amp; Yuniarta, 2021)","previouslyFormattedCitation":"(Kristina &amp; Yuniarta, 2021)"},"properties":{"noteIndex":0},"schema":"https://github.com/citation-style-language/schema/raw/master/csl-citation.json"}</w:instrText>
      </w:r>
      <w:r w:rsidRPr="008C5F96">
        <w:rPr>
          <w:sz w:val="24"/>
          <w:szCs w:val="24"/>
        </w:rPr>
        <w:fldChar w:fldCharType="separate"/>
      </w:r>
      <w:r w:rsidRPr="008C5F96">
        <w:rPr>
          <w:noProof/>
          <w:sz w:val="24"/>
          <w:szCs w:val="24"/>
        </w:rPr>
        <w:t>Kristina &amp; Yuniarta, (2021)</w:t>
      </w:r>
      <w:r w:rsidRPr="008C5F96">
        <w:rPr>
          <w:sz w:val="24"/>
          <w:szCs w:val="24"/>
        </w:rPr>
        <w:fldChar w:fldCharType="end"/>
      </w:r>
      <w:r w:rsidRPr="008C5F96">
        <w:rPr>
          <w:sz w:val="24"/>
          <w:szCs w:val="24"/>
        </w:rPr>
        <w:t xml:space="preserve"> </w:t>
      </w:r>
      <w:bookmarkStart w:id="16" w:name="_Hlk170906661"/>
      <w:r w:rsidRPr="008C5F96">
        <w:rPr>
          <w:sz w:val="24"/>
          <w:szCs w:val="24"/>
        </w:rPr>
        <w:t>insentif pajak berhubungan dengan kontrak antara principal dan agen menyebutkan</w:t>
      </w:r>
      <w:bookmarkEnd w:id="16"/>
      <w:r w:rsidRPr="008C5F96">
        <w:rPr>
          <w:sz w:val="24"/>
          <w:szCs w:val="24"/>
        </w:rPr>
        <w:t xml:space="preserve"> semakin besar perusahaan maka semakin besar perhatian pemerintah terhadap perusahaan tersebut. Artinya, semakin besar perusahaan, semakin besar perhatian pemerintah terhadapnya, yang dapat memberikan kesempatan yang lebih besar bagi perusahaan untuk merencanakan </w:t>
      </w:r>
      <w:r w:rsidR="00E8138B">
        <w:rPr>
          <w:sz w:val="24"/>
          <w:szCs w:val="24"/>
          <w:lang w:val="id-ID"/>
        </w:rPr>
        <w:t>ins</w:t>
      </w:r>
      <w:r w:rsidR="00E8138B" w:rsidRPr="008C5F96">
        <w:rPr>
          <w:sz w:val="24"/>
          <w:szCs w:val="24"/>
        </w:rPr>
        <w:t>e</w:t>
      </w:r>
      <w:r w:rsidR="00E8138B">
        <w:rPr>
          <w:sz w:val="24"/>
          <w:szCs w:val="24"/>
          <w:lang w:val="id-ID"/>
        </w:rPr>
        <w:t>ntif pajak</w:t>
      </w:r>
      <w:r w:rsidRPr="008C5F96">
        <w:rPr>
          <w:sz w:val="24"/>
          <w:szCs w:val="24"/>
        </w:rPr>
        <w:t xml:space="preserve"> guna mengoptimalkan laba perusahaan.</w:t>
      </w:r>
    </w:p>
    <w:p w14:paraId="39CBDAF3" w14:textId="4E428AFA" w:rsidR="008C5F96" w:rsidRPr="00FF0565" w:rsidRDefault="00A0639B" w:rsidP="008C5F96">
      <w:pPr>
        <w:pStyle w:val="ListParagraph"/>
        <w:widowControl/>
        <w:adjustRightInd w:val="0"/>
        <w:spacing w:line="480" w:lineRule="auto"/>
        <w:ind w:left="714" w:firstLine="720"/>
        <w:contextualSpacing/>
        <w:jc w:val="both"/>
        <w:rPr>
          <w:sz w:val="24"/>
          <w:szCs w:val="24"/>
          <w:lang w:val="id-ID"/>
        </w:rPr>
      </w:pPr>
      <w:r w:rsidRPr="008C5F96">
        <w:rPr>
          <w:sz w:val="24"/>
          <w:szCs w:val="24"/>
        </w:rPr>
        <w:t>Hasil dari penelitian ini sejalan dengan teori tersebut, karena insentif pajak berpengaruh positif dengan manajemen laba. Hal tersebut menujukkan dengan adanya insentif pajak semakin menambah motivasi manajemen untuk dapat melakukan manajemen laba. insentif pajak jadi memotivasi lebih banyak bagi pengelola manajemen dalam melakukan manajemen laba.</w:t>
      </w:r>
    </w:p>
    <w:p w14:paraId="4144ECBD" w14:textId="5C9B70F2" w:rsidR="00A0639B" w:rsidRPr="008C5F96" w:rsidRDefault="00A0639B" w:rsidP="008C5F96">
      <w:pPr>
        <w:pStyle w:val="ListParagraph"/>
        <w:widowControl/>
        <w:adjustRightInd w:val="0"/>
        <w:spacing w:line="480" w:lineRule="auto"/>
        <w:ind w:left="714" w:firstLine="720"/>
        <w:contextualSpacing/>
        <w:jc w:val="both"/>
        <w:rPr>
          <w:b/>
          <w:sz w:val="24"/>
          <w:szCs w:val="24"/>
        </w:rPr>
      </w:pPr>
      <w:r w:rsidRPr="008C5F96">
        <w:rPr>
          <w:sz w:val="24"/>
          <w:szCs w:val="24"/>
        </w:rPr>
        <w:t xml:space="preserve">Penelitian ini sejalan dengan penelitian yang dilakukan </w:t>
      </w:r>
      <w:bookmarkStart w:id="17" w:name="_Hlk170908454"/>
      <w:r w:rsidRPr="008C5F96">
        <w:rPr>
          <w:sz w:val="24"/>
          <w:szCs w:val="24"/>
        </w:rPr>
        <w:fldChar w:fldCharType="begin" w:fldLock="1"/>
      </w:r>
      <w:r w:rsidRPr="008C5F96">
        <w:rPr>
          <w:sz w:val="24"/>
          <w:szCs w:val="24"/>
        </w:rPr>
        <w:instrText>ADDIN CSL_CITATION {"citationItems":[{"id":"ITEM-1","itemData":{"ISBN":"1472-0817","ISSN":"01482963","PMID":"48915667","abstract":"Existing research profiling consumer financial sophistication has examined specific decision errors that consumers may make in financial matters. While these errors have been replicated in multiple studies over the years, most have emerged from highly controlled experimental settings or through consumer surveys that measure only specific categories of financial behavior. This paper extends existing research on financial sophistication by utilizing an ethnographic study conducted over a 5-year time period. Results indicate that while some of the traditional categories of decision errors defined in earlier research affect consumers, decision errors not thoroughly examined in previous academic studies can have a notable and growing effect on consumers’ financial decisions. Emerging categories of financial decision errors are identified, and shifts in consumers’ financial behavior resulting from the financial crisis are profiled.","author":[{"dropping-particle":"","family":"Wambar","given":"Francisco Gomes","non-dropping-particle":"","parse-names":false,"suffix":""},{"dropping-particle":"","family":"Estudo","given":"Caso D E","non-dropping-particle":"","parse-names":false,"suffix":""},{"dropping-particle":"","family":"Esquerda","given":"Margem","non-dropping-particle":"","parse-names":false,"suffix":""},{"dropping-particle":"","family":"Do","given":"Portuguesa","non-dropping-particle":"","parse-names":false,"suffix":""},{"dropping-particle":"","family":"Bouamra-Mechemache","given":"Zohra","non-dropping-particle":"","parse-names":false,"suffix":""},{"dropping-particle":"","family":"Chaaban","given":"Jad","non-dropping-particle":"","parse-names":false,"suffix":""},{"dropping-particle":"","family":"Tonietto","given":"Jorge","non-dropping-particle":"","parse-names":false,"suffix":""},{"dropping-particle":"","family":"Ribeiro","given":"JC","non-dropping-particle":"","parse-names":false,"suffix":""},{"dropping-particle":"","family":"Santos","given":"J.F.","non-dropping-particle":"","parse-names":false,"suffix":""},{"dropping-particle":"","family":"Pencegahan Rasuah Malaysia","given":"Suruhanjaya","non-dropping-particle":"","parse-names":false,"suffix":""},{"dropping-particle":"","family":"Leahy","given":"Louis","non-dropping-particle":"","parse-names":false,"suffix":""},{"dropping-particle":"","family":"Misteri","given":"Sebuah","non-dropping-particle":"","parse-names":false,"suffix":""},{"dropping-particle":"","family":"Barrangou","given":"Rodolphe","non-dropping-particle":"","parse-names":false,"suffix":""},{"dropping-particle":"","family":"Horvath","given":"Philippe","non-dropping-particle":"","parse-names":false,"suffix":""},{"dropping-particle":"","family":"Jinek","given":"Martin","non-dropping-particle":"","parse-names":false,"suffix":""},{"dropping-particle":"","family":"Chylinski","given":"Krzysztof","non-dropping-particle":"","parse-names":false,"suffix":""},{"dropping-particle":"","family":"Fonfara","given":"Ines","non-dropping-particle":"","parse-names":false,"suffix":""},{"dropping-particle":"","family":"Hauer","given":"Michael","non-dropping-particle":"","parse-names":false,"suffix":""},{"dropping-particle":"","family":"Doudna","given":"Jennifer A.","non-dropping-particle":"","parse-names":false,"suffix":""},{"dropping-particle":"","family":"Charpentier","given":"Emmanuelle","non-dropping-particle":"","parse-names":false,"suffix":""},{"dropping-particle":"","family":"Mali","given":"Prashant","non-dropping-particle":"","parse-names":false,"suffix":""},{"dropping-particle":"","family":"Esvelt","given":"Kevin M.","non-dropping-particle":"","parse-names":false,"suffix":""},{"dropping-particle":"","family":"Church","given":"George M.","non-dropping-particle":"","parse-names":false,"suffix":""},{"dropping-particle":"","family":"Bolotin","given":"Alexander","non-dropping-particle":"","parse-names":false,"suffix":""},{"dropping-particle":"","family":"Quinquis","given":"Benoit","non-dropping-particle":"","parse-names":false,"suffix":""},{"dropping-particle":"","family":"Sorokin","given":"Alexei","non-dropping-particle":"","parse-names":false,"suffix":""},{"dropping-particle":"","family":"Dusko Ehrlich","given":"S.","non-dropping-particle":"","parse-names":false,"suffix":""},{"dropping-particle":"","family":"Waters","given":"Lauren S.","non-dropping-particle":"","parse-names":false,"suffix":""},{"dropping-particle":"","family":"Storz","given":"Gisela","non-dropping-particle":"","parse-names":false,"suffix":""},{"dropping-particle":"","family":"Pourcel","given":"C.","non-dropping-particle":"","parse-names":false,"suffix":""},{"dropping-particle":"","family":"Salvignol","given":"G.","non-dropping-particle":"","parse-names":false,"suffix":""},{"dropping-particle":"","family":"Vergnaud","given":"Gilles","non-dropping-particle":"","parse-names":false,"suffix":""},{"dropping-particle":"","family":"Sander","given":"Jeffry D","non-dropping-particle":"","parse-names":false,"suffix":""},{"dropping-particle":"","family":"Joung","given":"J Keith","non-dropping-particle":"","parse-names":false,"suffix":""},{"dropping-particle":"","family":"Jiang","given":"Fuguo","non-dropping-particle":"","parse-names":false,"suffix":""},{"dropping-particle":"","family":"Doudna","given":"Jennifer A.","non-dropping-particle":"","parse-names":false,"suffix":""},{"dropping-particle":"","family":"Horvath","given":"Philippe","non-dropping-particle":"","parse-names":false,"suffix":""},{"dropping-particle":"","family":"Barrangou","given":"Rodolphe","non-dropping-particle":"","parse-names":false,"suffix":""},{"dropping-particle":"","family":"Lino","given":"Christopher A.","non-dropping-particle":"","parse-names":false,"suffix":""},{"dropping-particle":"","family":"Harper","given":"Jason C.","non-dropping-particle":"","parse-names":false,"suffix":""},{"dropping-particle":"","family":"Carney","given":"James P.","non-dropping-particle":"","parse-names":false,"suffix":""},{"dropping-particle":"","family":"Timlin","given":"Jerilyn A.","non-dropping-particle":"","parse-names":false,"suffix":""},{"dropping-particle":"","family":"Hsu","given":"Patrick D.","non-dropping-particle":"","parse-names":false,"suffix":""},{"dropping-particle":"","family":"Lander","given":"Eric S.","non-dropping-particle":"","parse-names":false,"suffix":""},{"dropping-particle":"","family":"Zhang","given":"Feng","non-dropping-particle":"","parse-names":false,"suffix":""},{"dropping-particle":"","family":"Mohanraju","given":"Prarthana","non-dropping-particle":"","parse-names":false,"suffix":""},{"dropping-particle":"","family":"Makarova","given":"Kira S.","non-dropping-particle":"","parse-names":false,"suffix":""},{"dropping-particle":"","family":"Zetsche","given":"Bernd","non-dropping-particle":"","parse-names":false,"suffix":""},{"dropping-particle":"","family":"Zhang","given":"Feng","non-dropping-particle":"","parse-names":false,"suffix":""},{"dropping-particle":"V.","family":"Koonin","given":"Eugene","non-dropping-particle":"","parse-names":false,"suffix":""},{"dropping-particle":"","family":"Oost","given":"John","non-dropping-particle":"Van Der","parse-names":false,"suffix":""},{"dropping-particle":"","family":"Zalatan","given":"Jesse G.","non-dropping-particle":"","parse-names":false,"suffix":""},{"dropping-particle":"","family":"Lee","given":"Michael E.","non-dropping-particle":"","parse-names":false,"suffix":""},{"dropping-particle":"","family":"Almeida","given":"Ricardo","non-dropping-particle":"","parse-names":false,"suffix":""},{"dropping-particle":"","family":"Gilbert","given":"Luke A.","non-dropping-particle":"","parse-names":false,"suffix":""},{"dropping-particle":"","family":"Whitehead","given":"Evan H.","non-dropping-particle":"","parse-names":false,"suffix":""},{"dropping-particle":"","family":"Russa","given":"Marie","non-dropping-particle":"La","parse-names":false,"suffix":""},{"dropping-particle":"","family":"Tsai","given":"Jordan C.","non-dropping-particle":"","parse-names":false,"suffix":""},{"dropping-particle":"","family":"Weissman","given":"Jonathan S.","non-dropping-particle":"","parse-names":false,"suffix":""},{"dropping-particle":"","family":"Dueber","given":"John E.","non-dropping-particle":"","parse-names":false,"suffix":""},{"dropping-particle":"","family":"Qi","given":"Lei S.","non-dropping-particle":"","parse-names":false,"suffix":""},{"dropping-particle":"","family":"Lim","given":"Wendell A.","non-dropping-particle":"","parse-names":false,"suffix":""},{"dropping-particle":"","family":"Makarova","given":"Kira S.","non-dropping-particle":"","parse-names":false,"suffix":""},{"dropping-particle":"","family":"Haft","given":"Daniel H.","non-dropping-particle":"","parse-names":false,"suffix":""},{"dropping-particle":"","family":"Barrangou","given":"Rodolphe","non-dropping-particle":"","parse-names":false,"suffix":""},{"dropping-particle":"","family":"Brouns","given":"Stan J.J. J","non-dropping-particle":"","parse-names":false,"suffix":""},{"dropping-particle":"","family":"Charpentier","given":"Emmanuelle","non-dropping-particle":"","parse-names":false,"suffix":""},{"dropping-particle":"","family":"Horvath","given":"Philippe","non-dropping-particle":"","parse-names":false,"suffix":""},{"dropping-particle":"","family":"Moineau","given":"Sylvain","non-dropping-particle":"","parse-names":false,"suffix":""},{"dropping-particle":"","family":"Mojica","given":"Francisco J.M. M","non-dropping-particle":"","parse-names":false,"suffix":""},{"dropping-particle":"","family":"Wolf","given":"Yuri I.","non-dropping-particle":"","parse-names":false,"suffix":""},{"dropping-particle":"","family":"Yakunin","given":"Alexander F.","non-dropping-particle":"","parse-names":false,"suffix":""},{"dropping-particle":"","family":"Oost","given":"John","non-dropping-particle":"Van Der","parse-names":false,"suffix":""},{"dropping-particle":"V.","family":"Koonin","given":"Eugene","non-dropping-particle":"","parse-names":false,"suffix":""},{"dropping-particle":"","family":"Cong","given":"Le","non-dropping-particle":"","parse-names":false,"suffix":""},{"dropping-particle":"","family":"Zhang","given":"Feng","non-dropping-particle":"","parse-names":false,"suffix":""},{"dropping-particle":"","family":"Arsyad","given":"Lincolin","non-dropping-particle":"","parse-names":false,"suffix":""},{"dropping-particle":"","family":"Sodiq","given":"Amirus","non-dropping-particle":"","parse-names":false,"suffix":""},{"dropping-particle":"","family":"Jansen","given":"Ruud","non-dropping-particle":"","parse-names":false,"suffix":""},{"dropping-particle":"Van","family":"Embden","given":"Jan D A","non-dropping-particle":"","parse-names":false,"suffix":""},{"dropping-particle":"","family":"Gaastra","given":"Wim","non-dropping-particle":"","parse-names":false,"suffix":""},{"dropping-particle":"","family":"Schouls","given":"Leo M","non-dropping-particle":"","parse-names":false,"suffix":""},{"dropping-particle":"","family":"Mojica","given":"Francisco J.M. M","non-dropping-particle":"","parse-names":false,"suffix":""},{"dropping-particle":"","family":"Díez-Villaseñor","given":"César","non-dropping-particle":"","parse-names":false,"suffix":""},{"dropping-particle":"","family":"García-Martínez","given":"Jesús","non-dropping-particle":"","parse-names":false,"suffix":""},{"dropping-particle":"","family":"Soria","given":"Elena","non-dropping-particle":"","parse-names":false,"suffix":""},{"dropping-particle":"","family":"Wyman","given":"J","non-dropping-particle":"","parse-names":false,"suffix":""},{"dropping-particle":"","family":"Changeux","given":"J P","non-dropping-particle":"","parse-names":false,"suffix":""},{"dropping-particle":"","family":"Filmer","given":"D","non-dropping-particle":"","parse-names":false,"suffix":""},{"dropping-particle":"","family":"Jovin","given":"T M","non-dropping-particle":"","parse-names":false,"suffix":""},{"dropping-particle":"","family":"Baehr","given":"W","non-dropping-particle":"","parse-names":false,"suffix":""},{"dropping-particle":"","family":"Holbrook","given":"J J","non-dropping-particle":"","parse-names":false,"suffix":""},{"dropping-particle":"","family":"Dattagupta","given":"N","non-dropping-particle":"","parse-names":false,"suffix":""},{"dropping-particle":"","family":"Crothers","given":"D M","non-dropping-particle":"","parse-names":false,"suffix":""},{"dropping-particle":"","family":"Hatfield","given":"G W","non-dropping-particle":"","parse-names":false,"suffix":""},{"dropping-particle":"","family":"Bruinsma","given":"R","non-dropping-particle":"","parse-names":false,"suffix":""},{"dropping-particle":"","family":"Maniatis","given":"T","non-dropping-particle":"","parse-names":false,"suffix":""},{"dropping-particle":"","family":"Harrison","given":"S C","non-dropping-particle":"","parse-names":false,"suffix":""},{"dropping-particle":"","family":"Spakowitz","given":"A J","non-dropping-particle":"","parse-names":false,"suffix":""},{"dropping-particle":"","family":"Blainey","given":"P C","non-dropping-particle":"","parse-names":false,"suffix":""},{"dropping-particle":"","family":"Schroeder","given":"C M","non-dropping-particle":"","parse-names":false,"suffix":""},{"dropping-particle":"","family":"Xie","given":"X S","non-dropping-particle":"","parse-names":false,"suffix":""},{"dropping-particle":"","family":"Strzelecka","given":"T","non-dropping-particle":"","parse-names":false,"suffix":""},{"dropping-particle":"","family":"Dorner","given":"L F","non-dropping-particle":"","parse-names":false,"suffix":""},{"dropping-particle":"","family":"Schildkraut","given":"I","non-dropping-particle":"","parse-names":false,"suffix":""},{"dropping-particle":"","family":"Aggarwal","given":"A K","non-dropping-particle":"","parse-names":false,"suffix":""},{"dropping-particle":"","family":"Bailey","given":"S","non-dropping-particle":"","parse-names":false,"suffix":""},{"dropping-particle":"","family":"Steitz","given":"T A","non-dropping-particle":"","parse-names":false,"suffix":""},{"dropping-particle":"","family":"Finzi","given":"L","non-dropping-particle":"","parse-names":false,"suffix":""},{"dropping-particle":"","family":"Bustamante","given":"C","non-dropping-particle":"","parse-names":false,"suffix":""},{"dropping-particle":"","family":"Martin","given":"C T","non-dropping-particle":"","parse-names":false,"suffix":""},{"dropping-particle":"","family":"Patel","given":"S S","non-dropping-particle":"","parse-names":false,"suffix":""},{"dropping-particle":"","family":"Kumar","given":"A","non-dropping-particle":"","parse-names":false,"suffix":""},{"dropping-particle":"","family":"Patel","given":"S S","non-dropping-particle":"","parse-names":false,"suffix":""},{"dropping-particle":"","family":"Oehler","given":"S","non-dropping-particle":"","parse-names":false,"suffix":""},{"dropping-particle":"","family":"Aggarwal","given":"A K","non-dropping-particle":"","parse-names":false,"suffix":""},{"dropping-particle":"","family":"Stayrook","given":"S","non-dropping-particle":"","parse-names":false,"suffix":""},{"dropping-particle":"","family":"Rosenberg","given":"A","non-dropping-particle":"","parse-names":false,"suffix":""},{"dropping-particle":"","family":"Lewis","given":"M","non-dropping-particle":"","parse-names":false,"suffix":""},{"dropping-particle":"","family":"Widom","given":"J","non-dropping-particle":"","parse-names":false,"suffix":""},{"dropping-particle":"","family":"Hynes","given":"J","non-dropping-particle":"","parse-names":false,"suffix":""},{"dropping-particle":"","family":"Szabo","given":"A","non-dropping-particle":"","parse-names":false,"suffix":""},{"dropping-particle":"","family":"Bustamante","given":"C","non-dropping-particle":"","parse-names":false,"suffix":""},{"dropping-particle":"","family":"Burstein","given":"David","non-dropping-particle":"","parse-names":false,"suffix":""},{"dropping-particle":"","family":"Harrington","given":"Lucas B.","non-dropping-particle":"","parse-names":false,"suffix":""},{"dropping-particle":"","family":"Strutt","given":"Steven C.","non-dropping-particle":"","parse-names":false,"suffix":""},{"dropping-particle":"","family":"Probst","given":"Alexander J.","non-dropping-particle":"","parse-names":false,"suffix":""},{"dropping-particle":"","family":"Anantharaman","given":"Karthik","non-dropping-particle":"","parse-names":false,"suffix":""},{"dropping-particle":"","family":"Thomas","given":"Brian C.","non-dropping-particle":"","parse-names":false,"suffix":""},{"dropping-particle":"","family":"Doudna","given":"Jennifer A.","non-dropping-particle":"","parse-names":false,"suffix":""},{"dropping-particle":"","family":"Banfield","given":"Jillian F.","non-dropping-particle":"","parse-names":false,"suffix":""},{"dropping-particle":"","family":"Chertow","given":"By Daniel S","non-dropping-particle":"","parse-names":false,"suffix":""},{"dropping-particle":"","family":"Conklin","given":"Bruce R.","non-dropping-particle":"","parse-names":false,"suffix":""},{"dropping-particle":"","family":"Peng","given":"Rongxue","non-dropping-particle":"","parse-names":false,"suffix":""},{"dropping-particle":"","family":"Lin","given":"Guigao","non-dropping-particle":"","parse-names":false,"suffix":""},{"dropping-particle":"","family":"Li","given":"Jinming","non-dropping-particle":"","parse-names":false,"suffix":""},{"dropping-particle":"","family":"Yang","given":"Luhan","non-dropping-particle":"","parse-names":false,"suffix":""},{"dropping-particle":"","family":"Esvelt","given":"Kevin M.","non-dropping-particle":"","parse-names":false,"suffix":""},{"dropping-particle":"","family":"Aach","given":"John","non-dropping-particle":"","parse-names":false,"suffix":""},{"dropping-particle":"","family":"Guell","given":"Marc","non-dropping-particle":"","parse-names":false,"suffix":""},{"dropping-particle":"","family":"Dicarlo","given":"James E","non-dropping-particle":"","parse-names":false,"suffix":""},{"dropping-particle":"","family":"Norville","given":"Julie E","non-dropping-particle":"","parse-names":false,"suffix":""},{"dropping-particle":"","family":"Church","given":"George M.","non-dropping-particle":"","parse-names":false,"suffix":""},{"dropping-particle":"","family":"Mojica","given":"Francisco J.M. M","non-dropping-particle":"","parse-names":false,"suffix":""},{"dropping-particle":"","family":"Dı","given":"C","non-dropping-particle":"","parse-names":false,"suffix":""},{"dropping-particle":"","family":"Garcı","given":"J","non-dropping-particle":"","parse-names":false,"suffix":""},{"dropping-particle":"","family":"Wiedenheft","given":"Blake","non-dropping-particle":"","parse-names":false,"suffix":""},{"dropping-particle":"","family":"Lander","given":"Gabriel C","non-dropping-particle":"","parse-names":false,"suffix":""},{"dropping-particle":"","family":"Zhou","given":"Kaihong","non-dropping-particle":"","parse-names":false,"suffix":""},{"dropping-particle":"","family":"Jore","given":"Matthijs M","non-dropping-particle":"","parse-names":false,"suffix":""},{"dropping-particle":"","family":"Brouns","given":"Stan J.J. J","non-dropping-particle":"","parse-names":false,"suffix":""},{"dropping-particle":"Van Der","family":"Oost","given":"John","non-dropping-particle":"","parse-names":false,"suffix":""},{"dropping-particle":"","family":"Doudna","given":"Jennifer A.","non-dropping-particle":"","parse-names":false,"suffix":""},{"dropping-particle":"","family":"Nogales","given":"Eva","non-dropping-particle":"","parse-names":false,"suffix":""},{"dropping-particle":"","family":"Rath","given":"Devashish","non-dropping-particle":"","parse-names":false,"suffix":""},{"dropping-particle":"","family":"Amlinger","given":"Lina","non-dropping-particle":"","parse-names":false,"suffix":""},{"dropping-particle":"","family":"Rath","given":"Archana","non-dropping-particle":"","parse-names":false,"suffix":""},{"dropping-particle":"","family":"Lundgren","given":"Magnus","non-dropping-particle":"","parse-names":false,"suffix":""},{"dropping-particle":"","family":"Garneau","given":"Josiane E","non-dropping-particle":"","parse-names":false,"suffix":""},{"dropping-particle":"","family":"Fremaux","given":"Christophe","non-dropping-particle":"","parse-names":false,"suffix":""},{"dropping-particle":"","family":"Horvath","given":"Philippe","non-dropping-particle":"","parse-names":false,"suffix":""},{"dropping-particle":"","family":"Magada","given":"Alfonso H","non-dropping-particle":"","parse-names":false,"suffix":""},{"dropping-particle":"","family":"Summary","given":"Review","non-dropping-particle":"","parse-names":false,"suffix":""},{"dropping-particle":"","family":"Jepun","given":"D A N","non-dropping-particle":"","parse-names":false,"suffix":""},{"dropping-particle":"","family":"Kajian","given":"Satu","non-dropping-particle":"","parse-names":false,"suffix":""},{"dropping-particle":"","family":"Islam","given":"Jurnal","non-dropping-particle":"","parse-names":false,"suffix":""},{"dropping-particle":"","family":"Kontemporari","given":"Masyarakat","non-dropping-particle":"","parse-names":false,"suffix":""},{"dropping-particle":"","family":"Mohd Syaubari Bin Othma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Pencegahan","given":"Suruhanjaya","non-dropping-particle":"","parse-names":false,"suffix":""},{"dropping-particle":"Bin","family":"Zaidel","given":"Zulhairy","non-dropping-particle":"","parse-names":false,"suffix":""},{"dropping-particle":"","family":"Azrae","given":"","non-dropping-particle":"","parse-names":false,"suffix":""},{"dropping-particle":"","family":"Mohamed","given":"Ahmad Nasyran","non-dropping-particle":"","parse-names":false,"suffix":""},{"dropping-particle":"","family":"Latif","given":"Haji Hairuddin Megat Khadijah","non-dropping-particle":"","parse-names":false,"suffix":""},{"dropping-particle":"","family":"Comercial","given":"Balanza","non-dropping-particle":"","parse-names":false,"suffix":""},{"dropping-particle":"","family":"Pesqueros","given":"D E Productos","non-dropping-particle":"","parse-names":false,"suffix":""},{"dropping-particle":"","family":"Pengarah","given":"Ketua","non-dropping-particle":"","parse-names":false,"suffix":""},{"dropping-particle":"","family":"Jabatan","given":"Pelan Integriti","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Integriti","given":"Pelan","non-dropping-particle":"","parse-names":false,"suffix":""},{"dropping-particle":"","family":"Fernandes","given":"Ricardo.","non-dropping-particle":"","parse-names":false,"suffix":""},{"dropping-particle":"","family":"Gama","given":"Rui","non-dropping-particle":"","parse-names":false,"suffix":""},{"dropping-particle":"","family":"Henrique","given":"Paulo","non-dropping-particle":"","parse-names":false,"suffix":""},{"dropping-particle":"","family":"Miranda","given":"Videira","non-dropping-particle":"","parse-names":false,"suffix":""},{"dropping-particle":"","family":"Molina, M., y Martín","given":"A.","non-dropping-particle":"","parse-names":false,"suffix":""},{"dropping-particle":"","family":"Lorenzini","given":"Eleonora","non-dropping-particle":"","parse-names":false,"suffix":""},{"dropping-particle":"","family":"Calzati","given":"Viviana","non-dropping-particle":"","parse-names":false,"suffix":""},{"dropping-particle":"","family":"Giudici","given":"Paolo","non-dropping-particle":"","parse-names":false,"suffix":""},{"dropping-particle":"","family":"Charters","given":"Steve Stephen","non-dropping-particle":"","parse-names":false,"suffix":""},{"dropping-particle":"","family":"Menival","given":"David","non-dropping-particle":"","parse-names":false,"suffix":""},{"dropping-particle":"","family":"Senaux","given":"Benoit","non-dropping-particle":"","parse-names":false,"suffix":""},{"dropping-particle":"","family":"Serdukov","given":"Svetlana","non-dropping-particle":"","parse-names":false,"suffix":""},{"dropping-particle":"","family":"Mitchell","given":"Richard","non-dropping-particle":"","parse-names":false,"suffix":""},{"dropping-particle":"","family":"Menival","given":"David","non-dropping-particle":"","parse-names":false,"suffix":""},{"dropping-particle":"","family":"Studies","given":"Political","non-dropping-particle":"","parse-names":false,"suffix":""},{"dropping-particle":"","family":"Regions","given":"Introduction","non-dropping-particle":"","parse-names":false,"suffix":""},{"dropping-particle":"","family":"Melewar","given":"T. C.","non-dropping-particle":"","parse-names":false,"suffix":""},{"dropping-particle":"","family":"Skinner","given":"Heather","non-dropping-particle":"","parse-names":false,"suffix":""},{"dropping-particle":"","family":"Barham","given":"Elizabeth","non-dropping-particle":"","parse-names":false,"suffix":""},{"dropping-particle":"","family":"Charters","given":"Steve Stephen","non-dropping-particle":"","parse-names":false,"suffix":""},{"dropping-particle":"","family":"Spielmann","given":"Nathalie","non-dropping-particle":"","parse-names":false,"suffix":""},{"dropping-particle":"","family":"Culture","given":"Consumer","non-dropping-particle":"","parse-names":false,"suffix":""},{"dropping-particle":"","family":"Vieira","given":"Neves","non-dropping-particle":"","parse-names":false,"suffix":""},{"dropping-particle":"","family":"Planning","given":"Territorial","non-dropping-particle":"","parse-names":false,"suffix":""}],"container-title":"Journal of Business Research","id":"ITEM-1","issue":"1","issued":{"date-parts":[["2019"]]},"page":"1-15","title":"PENGARUH INSENTIF PAJAK DAN INSENTIF NON PAJAK TERHADAP MANAJEMEN LABA SAAT TERJADI PENURUNAN TARIF PAJAK PENGHASILAN BADAN PADA PERUSAHAAN MANUFAKTUR YANG TERDAFTAR DI BURSA EFEK INDONESIA","type":"article-journal","volume":"11"},"uris":["http://www.mendeley.com/documents/?uuid=f1d07d43-dbba-4c95-85ac-4a20f0335687"]}],"mendeley":{"formattedCitation":"(Wambar et al., 2019)","manualFormatting":"Wambar et al., (2019)","plainTextFormattedCitation":"(Wambar et al., 2019)","previouslyFormattedCitation":"(Wambar et al., 2019)"},"properties":{"noteIndex":0},"schema":"https://github.com/citation-style-language/schema/raw/master/csl-citation.json"}</w:instrText>
      </w:r>
      <w:r w:rsidRPr="008C5F96">
        <w:rPr>
          <w:sz w:val="24"/>
          <w:szCs w:val="24"/>
        </w:rPr>
        <w:fldChar w:fldCharType="separate"/>
      </w:r>
      <w:r w:rsidRPr="008C5F96">
        <w:rPr>
          <w:noProof/>
          <w:sz w:val="24"/>
          <w:szCs w:val="24"/>
        </w:rPr>
        <w:t>Wambar et al., (2019)</w:t>
      </w:r>
      <w:r w:rsidRPr="008C5F96">
        <w:rPr>
          <w:sz w:val="24"/>
          <w:szCs w:val="24"/>
        </w:rPr>
        <w:fldChar w:fldCharType="end"/>
      </w:r>
      <w:r w:rsidRPr="008C5F96">
        <w:rPr>
          <w:sz w:val="24"/>
          <w:szCs w:val="24"/>
        </w:rPr>
        <w:t xml:space="preserve"> dan </w:t>
      </w:r>
      <w:r w:rsidRPr="008C5F96">
        <w:rPr>
          <w:sz w:val="24"/>
          <w:szCs w:val="24"/>
        </w:rPr>
        <w:fldChar w:fldCharType="begin" w:fldLock="1"/>
      </w:r>
      <w:r w:rsidRPr="008C5F96">
        <w:rPr>
          <w:sz w:val="24"/>
          <w:szCs w:val="24"/>
        </w:rPr>
        <w:instrText>ADDIN CSL_CITATION {"citationItems":[{"id":"ITEM-1","itemData":{"author":[{"dropping-particle":"","family":"Nurlina","given":"","non-dropping-particle":"","parse-names":false,"suffix":""}],"id":"ITEM-1","issued":{"date-parts":[["2022"]]},"title":"PENGARUH INSENTIF PAJAK TERHADAP MANAJEMEN LABA PADA PT MAHAMERU PALEMBAN","type":"article-journal"},"uris":["http://www.mendeley.com/documents/?uuid=69036b52-d91d-49e9-884e-1f8edfe71327"]}],"mendeley":{"formattedCitation":"(Nurlina, 2022)","manualFormatting":"Nurlina, (2022)","plainTextFormattedCitation":"(Nurlina, 2022)"},"properties":{"noteIndex":0},"schema":"https://github.com/citation-style-language/schema/raw/master/csl-citation.json"}</w:instrText>
      </w:r>
      <w:r w:rsidRPr="008C5F96">
        <w:rPr>
          <w:sz w:val="24"/>
          <w:szCs w:val="24"/>
        </w:rPr>
        <w:fldChar w:fldCharType="separate"/>
      </w:r>
      <w:r w:rsidRPr="008C5F96">
        <w:rPr>
          <w:noProof/>
          <w:sz w:val="24"/>
          <w:szCs w:val="24"/>
        </w:rPr>
        <w:t>Nurlina, (2022)</w:t>
      </w:r>
      <w:r w:rsidRPr="008C5F96">
        <w:rPr>
          <w:sz w:val="24"/>
          <w:szCs w:val="24"/>
        </w:rPr>
        <w:fldChar w:fldCharType="end"/>
      </w:r>
      <w:r w:rsidRPr="008C5F96">
        <w:rPr>
          <w:sz w:val="24"/>
          <w:szCs w:val="24"/>
        </w:rPr>
        <w:t xml:space="preserve"> oleh </w:t>
      </w:r>
      <w:bookmarkEnd w:id="17"/>
      <w:r w:rsidRPr="008C5F96">
        <w:rPr>
          <w:sz w:val="24"/>
          <w:szCs w:val="24"/>
        </w:rPr>
        <w:t>menemukan bahwa hasil signifikan artinya insentif pajak berpengaruh positif terhadap manajemen laba.</w:t>
      </w:r>
    </w:p>
    <w:p w14:paraId="46C7B110" w14:textId="5A036C1D" w:rsidR="00A0639B" w:rsidRDefault="008C5F96" w:rsidP="00251337">
      <w:pPr>
        <w:pStyle w:val="ListParagraph"/>
        <w:widowControl/>
        <w:numPr>
          <w:ilvl w:val="0"/>
          <w:numId w:val="43"/>
        </w:numPr>
        <w:adjustRightInd w:val="0"/>
        <w:spacing w:line="480" w:lineRule="auto"/>
        <w:contextualSpacing/>
        <w:jc w:val="both"/>
        <w:rPr>
          <w:b/>
          <w:sz w:val="24"/>
          <w:szCs w:val="24"/>
          <w:lang w:val="id-ID"/>
        </w:rPr>
      </w:pPr>
      <w:r w:rsidRPr="008C5F96">
        <w:rPr>
          <w:b/>
          <w:sz w:val="24"/>
          <w:szCs w:val="24"/>
        </w:rPr>
        <w:lastRenderedPageBreak/>
        <w:t xml:space="preserve">Pengaruh </w:t>
      </w:r>
      <w:r w:rsidRPr="008C5F96">
        <w:rPr>
          <w:b/>
          <w:sz w:val="24"/>
          <w:szCs w:val="24"/>
          <w:lang w:val="id-ID"/>
        </w:rPr>
        <w:t xml:space="preserve">Insentif </w:t>
      </w:r>
      <w:r>
        <w:rPr>
          <w:b/>
          <w:sz w:val="24"/>
          <w:szCs w:val="24"/>
          <w:lang w:val="id-ID"/>
        </w:rPr>
        <w:t xml:space="preserve">Non </w:t>
      </w:r>
      <w:r w:rsidRPr="008C5F96">
        <w:rPr>
          <w:b/>
          <w:sz w:val="24"/>
          <w:szCs w:val="24"/>
          <w:lang w:val="id-ID"/>
        </w:rPr>
        <w:t>Pajak</w:t>
      </w:r>
      <w:r w:rsidRPr="008C5F96">
        <w:rPr>
          <w:b/>
          <w:sz w:val="24"/>
          <w:szCs w:val="24"/>
        </w:rPr>
        <w:t xml:space="preserve"> Terhadap Manajemen Laba</w:t>
      </w:r>
    </w:p>
    <w:p w14:paraId="4A2A7C99" w14:textId="7A9DE089" w:rsidR="008C5F96" w:rsidRDefault="008C5F96" w:rsidP="008C5F96">
      <w:pPr>
        <w:pStyle w:val="ListParagraph"/>
        <w:spacing w:line="480" w:lineRule="auto"/>
        <w:ind w:left="714" w:firstLine="720"/>
        <w:jc w:val="both"/>
        <w:rPr>
          <w:sz w:val="24"/>
          <w:szCs w:val="24"/>
          <w:lang w:val="id-ID"/>
        </w:rPr>
      </w:pPr>
      <w:r w:rsidRPr="008C5F96">
        <w:rPr>
          <w:sz w:val="24"/>
          <w:szCs w:val="24"/>
        </w:rPr>
        <w:t>Variabel insentif non pajak (X4) memiliki nilai (t hitung) sebesar -0,047 &lt; 1,975 (t tabel) dengan nilai signifikansi sebesar 0,963 yang berarti angka tersebut lebih dari tingkat signifikansi yaitu 0,0</w:t>
      </w:r>
      <w:r w:rsidR="005E5156">
        <w:rPr>
          <w:sz w:val="24"/>
          <w:szCs w:val="24"/>
          <w:lang w:val="id-ID"/>
        </w:rPr>
        <w:t>2</w:t>
      </w:r>
      <w:r w:rsidRPr="008C5F96">
        <w:rPr>
          <w:sz w:val="24"/>
          <w:szCs w:val="24"/>
        </w:rPr>
        <w:t>5. Nilai t hitung -0,047 yang menunjukkan arah negatif, maka dapat disimpulkan bahwa hipotesis ditolak. Hal ini dikarenakan tidak sesuai dengan hipotesis yang telah dirumuskan. Dapat dikatakan bahwa insentif non pajak tidak berpengaruh terhadap manajemen laba.</w:t>
      </w:r>
    </w:p>
    <w:p w14:paraId="097E8E7E" w14:textId="5F6D9A84" w:rsidR="008C5F96" w:rsidRDefault="008C5F96" w:rsidP="00543289">
      <w:pPr>
        <w:pStyle w:val="ListParagraph"/>
        <w:widowControl/>
        <w:autoSpaceDE/>
        <w:autoSpaceDN/>
        <w:spacing w:after="160" w:line="480" w:lineRule="auto"/>
        <w:ind w:left="714" w:firstLine="720"/>
        <w:contextualSpacing/>
        <w:jc w:val="both"/>
        <w:rPr>
          <w:sz w:val="24"/>
          <w:szCs w:val="24"/>
          <w:lang w:val="id-ID"/>
        </w:rPr>
      </w:pPr>
      <w:r>
        <w:rPr>
          <w:sz w:val="24"/>
          <w:szCs w:val="24"/>
          <w:lang w:val="id-ID"/>
        </w:rPr>
        <w:t xml:space="preserve">Menurut </w:t>
      </w:r>
      <w:r w:rsidRPr="008C5F96">
        <w:rPr>
          <w:sz w:val="24"/>
          <w:szCs w:val="24"/>
        </w:rPr>
        <w:fldChar w:fldCharType="begin" w:fldLock="1"/>
      </w:r>
      <w:r>
        <w:rPr>
          <w:sz w:val="24"/>
          <w:szCs w:val="24"/>
        </w:rPr>
        <w:instrText>ADDIN CSL_CITATION {"citationItems":[{"id":"ITEM-1","itemData":{"DOI":"10.52447/jam.v7i1.5520","ISSN":"2502-6704","abstract":"Penelitian ini bertujuan untuk menguji pengaruh\nPerencanaan Pajak dan Insentif Non Pajak terhadap Manajemen Laba yang dimoderasi oleh Perubahan Tarif Pajak Di Masa Pandemi Covid – 19. Penelitian ini memproksikan Perencanaan Pajak dengan Tax Retention Rate (TRR), Insentif Non Pajak diproksikan dengan Earning Pressure (EPRESS), Perubahan Tarif Pajak dengan Selisih Beban Pajak (CiTR), dan Manajemen Laba diproksikan dengan Discretionary Accrual (DAC). Populasi yang digunakan dalam penelitian ini adalah seluruh perusahaan yang terdaftar di BEI Tahun 2020 dengan teknik pengambilan sampel menggunakan purposive sampling method. Hasil penelitian ini menunjukkan bahwa perencanaan pajak dan insentif non pajak tidak berpengaruh terhadap manajemen laba, variabel moderasi perubahan tarif pajak tidak memperkuat pengaruh perencanaan pajak terhadap manajemen laba. Perubahan tarif pajak sebagai moderasi mampu memperkuat pengaruh insentif non pajak terhadap manajemen laba.","author":[{"dropping-particle":"","family":"Putra","given":"Robiur Rahmat","non-dropping-particle":"","parse-names":false,"suffix":""},{"dropping-particle":"","family":"Alfiany","given":"Khoirunisa","non-dropping-particle":"","parse-names":false,"suffix":""}],"container-title":"Jurnal Akuntansi Manajerial (Managerial Accounting Journal)","id":"ITEM-1","issue":"1","issued":{"date-parts":[["2022"]]},"page":"18-35","title":"PENGARUH PERENCANAAN PAJAK DAN INSENTIF NON PAJAK TERHADAP MANAJEMEN LABA YANG DIMODERASI OLEH PERUBAHAN TARIF PAJAK DI MASA PANDEMI COVID – 19 (Studi Empiris Perusahaan Seluruh Sektor yang Terdaftar di BEI Tahun 2020)","type":"article-journal","volume":"7"},"uris":["http://www.mendeley.com/documents/?uuid=a6b15776-daf5-4489-85bc-238e81192765","http://www.mendeley.com/documents/?uuid=c63d80ce-3a45-4b02-a671-13a05045da01"]}],"mendeley":{"formattedCitation":"(Putra &amp; Alfiany, 2022)","manualFormatting":"Putra &amp; Alfiany (2022)","plainTextFormattedCitation":"(Putra &amp; Alfiany, 2022)","previouslyFormattedCitation":"(Putra &amp; Alfiany, 2022)"},"properties":{"noteIndex":0},"schema":"https://github.com/citation-style-language/schema/raw/master/csl-citation.json"}</w:instrText>
      </w:r>
      <w:r w:rsidRPr="008C5F96">
        <w:rPr>
          <w:sz w:val="24"/>
          <w:szCs w:val="24"/>
        </w:rPr>
        <w:fldChar w:fldCharType="separate"/>
      </w:r>
      <w:r w:rsidRPr="008C5F96">
        <w:rPr>
          <w:noProof/>
          <w:sz w:val="24"/>
          <w:szCs w:val="24"/>
        </w:rPr>
        <w:t xml:space="preserve">Putra &amp; </w:t>
      </w:r>
      <w:r>
        <w:rPr>
          <w:noProof/>
          <w:sz w:val="24"/>
          <w:szCs w:val="24"/>
        </w:rPr>
        <w:t>Alfiany</w:t>
      </w:r>
      <w:r w:rsidRPr="008C5F96">
        <w:rPr>
          <w:noProof/>
          <w:sz w:val="24"/>
          <w:szCs w:val="24"/>
        </w:rPr>
        <w:t xml:space="preserve"> (2022)</w:t>
      </w:r>
      <w:r w:rsidRPr="008C5F96">
        <w:rPr>
          <w:sz w:val="24"/>
          <w:szCs w:val="24"/>
        </w:rPr>
        <w:fldChar w:fldCharType="end"/>
      </w:r>
      <w:r>
        <w:rPr>
          <w:sz w:val="24"/>
          <w:szCs w:val="24"/>
          <w:lang w:val="id-ID"/>
        </w:rPr>
        <w:t>,</w:t>
      </w:r>
      <w:r w:rsidRPr="008C5F96">
        <w:rPr>
          <w:sz w:val="24"/>
          <w:szCs w:val="24"/>
        </w:rPr>
        <w:t xml:space="preserve"> megatakan bahwa Keterkaitan insentif non pajak dengan manajemen laba terletak pada inisiatif perusahaan dalam memanfaatkan peraturan pemerintah terkait insentif non pajak yang di berikan pemerintah kepada seluruh perusahaan. Dengan memanfaatkan peraturan pemerintah berupa insentif non pajak akan menjadikan perusahaan mengelola laba perusahaan supaya perusahaan bisa mendapatkan insentif non pajak. </w:t>
      </w:r>
      <w:r w:rsidR="00C11668" w:rsidRPr="00093C56">
        <w:rPr>
          <w:sz w:val="24"/>
          <w:szCs w:val="24"/>
        </w:rPr>
        <w:t xml:space="preserve">Perusahaan manufaktur sektor </w:t>
      </w:r>
      <w:r w:rsidR="00C11668" w:rsidRPr="00D60634">
        <w:rPr>
          <w:i/>
          <w:sz w:val="24"/>
          <w:szCs w:val="24"/>
        </w:rPr>
        <w:t>consumer non cyclicals</w:t>
      </w:r>
      <w:r w:rsidR="00C11668">
        <w:rPr>
          <w:sz w:val="24"/>
          <w:szCs w:val="24"/>
        </w:rPr>
        <w:t xml:space="preserve"> </w:t>
      </w:r>
      <w:r w:rsidR="00543289">
        <w:rPr>
          <w:sz w:val="24"/>
          <w:szCs w:val="24"/>
          <w:lang w:val="id-ID"/>
        </w:rPr>
        <w:t>pada penelitian ini cenderung tidak memperoleh insentif non pajak</w:t>
      </w:r>
      <w:r w:rsidR="00C11668">
        <w:rPr>
          <w:sz w:val="24"/>
          <w:szCs w:val="24"/>
          <w:lang w:val="id-ID"/>
        </w:rPr>
        <w:t xml:space="preserve">. </w:t>
      </w:r>
      <w:r w:rsidR="00543289">
        <w:rPr>
          <w:sz w:val="24"/>
          <w:szCs w:val="24"/>
          <w:lang w:val="id-ID"/>
        </w:rPr>
        <w:t xml:space="preserve">Namun, </w:t>
      </w:r>
      <w:r w:rsidR="00C11668">
        <w:rPr>
          <w:sz w:val="24"/>
          <w:szCs w:val="24"/>
          <w:lang w:val="id-ID"/>
        </w:rPr>
        <w:t xml:space="preserve">penelitian </w:t>
      </w:r>
      <w:r w:rsidR="00543289">
        <w:rPr>
          <w:sz w:val="24"/>
          <w:szCs w:val="24"/>
          <w:lang w:val="id-ID"/>
        </w:rPr>
        <w:t xml:space="preserve">sektor </w:t>
      </w:r>
      <w:r w:rsidR="00543289" w:rsidRPr="00C11668">
        <w:rPr>
          <w:sz w:val="24"/>
          <w:szCs w:val="24"/>
          <w:lang w:val="id-ID"/>
        </w:rPr>
        <w:t xml:space="preserve">ini cenderung melakukan </w:t>
      </w:r>
      <w:r w:rsidR="00543289">
        <w:rPr>
          <w:sz w:val="24"/>
          <w:szCs w:val="24"/>
          <w:lang w:val="id-ID"/>
        </w:rPr>
        <w:t>manajem</w:t>
      </w:r>
      <w:r w:rsidR="00C11668">
        <w:rPr>
          <w:sz w:val="24"/>
          <w:szCs w:val="24"/>
          <w:lang w:val="id-ID"/>
        </w:rPr>
        <w:t>en laba dengan rata-rata 46,3%</w:t>
      </w:r>
      <w:r w:rsidR="00543289">
        <w:rPr>
          <w:sz w:val="24"/>
          <w:szCs w:val="24"/>
          <w:lang w:val="id-ID"/>
        </w:rPr>
        <w:t xml:space="preserve"> sehingga insentif</w:t>
      </w:r>
      <w:r w:rsidR="00CC347D">
        <w:rPr>
          <w:sz w:val="24"/>
          <w:szCs w:val="24"/>
          <w:lang w:val="id-ID"/>
        </w:rPr>
        <w:t xml:space="preserve"> non</w:t>
      </w:r>
      <w:r w:rsidR="00543289">
        <w:rPr>
          <w:sz w:val="24"/>
          <w:szCs w:val="24"/>
          <w:lang w:val="id-ID"/>
        </w:rPr>
        <w:t xml:space="preserve"> pajak tidak m</w:t>
      </w:r>
      <w:r w:rsidR="00C11668">
        <w:rPr>
          <w:sz w:val="24"/>
          <w:szCs w:val="24"/>
          <w:lang w:val="id-ID"/>
        </w:rPr>
        <w:t>a</w:t>
      </w:r>
      <w:r w:rsidR="00543289">
        <w:rPr>
          <w:sz w:val="24"/>
          <w:szCs w:val="24"/>
          <w:lang w:val="id-ID"/>
        </w:rPr>
        <w:t xml:space="preserve">mpu mempengaruhi manajemen laba. </w:t>
      </w:r>
    </w:p>
    <w:p w14:paraId="4FF8B38B" w14:textId="77777777" w:rsidR="008C5F96" w:rsidRDefault="008C5F96" w:rsidP="008C5F96">
      <w:pPr>
        <w:pStyle w:val="ListParagraph"/>
        <w:spacing w:line="480" w:lineRule="auto"/>
        <w:ind w:left="714" w:firstLine="720"/>
        <w:jc w:val="both"/>
        <w:rPr>
          <w:sz w:val="24"/>
          <w:szCs w:val="24"/>
          <w:lang w:val="id-ID"/>
        </w:rPr>
      </w:pPr>
      <w:r w:rsidRPr="008C5F96">
        <w:rPr>
          <w:sz w:val="24"/>
          <w:szCs w:val="24"/>
        </w:rPr>
        <w:t xml:space="preserve">Berdasarkan </w:t>
      </w:r>
      <w:r w:rsidRPr="00853912">
        <w:rPr>
          <w:i/>
          <w:sz w:val="24"/>
          <w:szCs w:val="24"/>
        </w:rPr>
        <w:t>agency theory</w:t>
      </w:r>
      <w:r w:rsidRPr="008C5F96">
        <w:rPr>
          <w:sz w:val="24"/>
          <w:szCs w:val="24"/>
        </w:rPr>
        <w:t xml:space="preserve"> dalam penelitian </w:t>
      </w:r>
      <w:r w:rsidRPr="008C5F96">
        <w:rPr>
          <w:sz w:val="24"/>
          <w:szCs w:val="24"/>
        </w:rPr>
        <w:fldChar w:fldCharType="begin" w:fldLock="1"/>
      </w:r>
      <w:r w:rsidRPr="008C5F96">
        <w:rPr>
          <w:sz w:val="24"/>
          <w:szCs w:val="24"/>
        </w:rPr>
        <w:instrText>ADDIN CSL_CITATION {"citationItems":[{"id":"ITEM-1","itemData":{"author":[{"dropping-particle":"","family":"Oma","given":"Romantis","non-dropping-particle":"","parse-names":false,"suffix":""},{"dropping-particle":"","family":"Heriansyah","given":"Kurnia","non-dropping-particle":"","parse-names":false,"suffix":""},{"dropping-particle":"","family":"Soemarsono","given":"","non-dropping-particle":"","parse-names":false,"suffix":""},{"dropping-particle":"","family":"Azizah","given":"Widyaningsih","non-dropping-particle":"","parse-names":false,"suffix":""}],"container-title":"Jurnal Ilmiah Akuntansi Dan Manajemen","id":"ITEM-1","issued":{"date-parts":[["2020"]]},"title":"Pengaruh Perencanaan Pajak Terhadap Manajemen Laba Yang Dimoderasi Oleh Penurunan Tarif Pajak (Diskon Pajak).","type":"article-journal"},"uris":["http://www.mendeley.com/documents/?uuid=bb1ac404-f599-48d7-beaa-c09d6dfb822b"]}],"mendeley":{"formattedCitation":"(Oma et al., 2020)","manualFormatting":"Oma et al., (2020)","plainTextFormattedCitation":"(Oma et al., 2020)","previouslyFormattedCitation":"(Oma et al., 2020)"},"properties":{"noteIndex":0},"schema":"https://github.com/citation-style-language/schema/raw/master/csl-citation.json"}</w:instrText>
      </w:r>
      <w:r w:rsidRPr="008C5F96">
        <w:rPr>
          <w:sz w:val="24"/>
          <w:szCs w:val="24"/>
        </w:rPr>
        <w:fldChar w:fldCharType="separate"/>
      </w:r>
      <w:r w:rsidRPr="008C5F96">
        <w:rPr>
          <w:noProof/>
          <w:sz w:val="24"/>
          <w:szCs w:val="24"/>
        </w:rPr>
        <w:t>Oma et al., (2020)</w:t>
      </w:r>
      <w:r w:rsidRPr="008C5F96">
        <w:rPr>
          <w:sz w:val="24"/>
          <w:szCs w:val="24"/>
        </w:rPr>
        <w:fldChar w:fldCharType="end"/>
      </w:r>
      <w:r w:rsidRPr="008C5F96">
        <w:rPr>
          <w:sz w:val="24"/>
          <w:szCs w:val="24"/>
        </w:rPr>
        <w:t xml:space="preserve"> insentif non pajak berhubungan dengan kontrak antara principal dan agen menyebutkan Insentif non pajak mengimplikasikan bahwa perusahaan akan memilih untuk menaikkan atau menurunkan laba sebagai respon </w:t>
      </w:r>
      <w:r w:rsidRPr="008C5F96">
        <w:rPr>
          <w:sz w:val="24"/>
          <w:szCs w:val="24"/>
        </w:rPr>
        <w:lastRenderedPageBreak/>
        <w:t xml:space="preserve">perubahan tarif pajak. Untuk perusahaan yang labanya tidak mencapai target, penurunan laba yang dilakukan untuk tujuan pajak dapat dikurangi oleh </w:t>
      </w:r>
      <w:r w:rsidRPr="00853912">
        <w:rPr>
          <w:i/>
          <w:sz w:val="24"/>
          <w:szCs w:val="24"/>
        </w:rPr>
        <w:t>earnings pressure</w:t>
      </w:r>
      <w:r w:rsidRPr="008C5F96">
        <w:rPr>
          <w:sz w:val="24"/>
          <w:szCs w:val="24"/>
        </w:rPr>
        <w:t xml:space="preserve"> guna meningkatkan laba akuntansi.</w:t>
      </w:r>
    </w:p>
    <w:p w14:paraId="38D53251" w14:textId="77777777" w:rsidR="008C5F96" w:rsidRDefault="008C5F96" w:rsidP="008C5F96">
      <w:pPr>
        <w:pStyle w:val="ListParagraph"/>
        <w:spacing w:line="480" w:lineRule="auto"/>
        <w:ind w:left="714" w:firstLine="720"/>
        <w:jc w:val="both"/>
        <w:rPr>
          <w:sz w:val="24"/>
          <w:szCs w:val="24"/>
          <w:lang w:val="id-ID"/>
        </w:rPr>
      </w:pPr>
      <w:r w:rsidRPr="008C5F96">
        <w:rPr>
          <w:sz w:val="24"/>
          <w:szCs w:val="24"/>
        </w:rPr>
        <w:t>Hasil penelitian ini tidak sejalan dengan teori tersebut, karna insentif non pajak tidak berpengaruh terhadap manajemen laba. Hal ini menunjukkan implementasi perusahaan untuk menaikan laba tidak berjalan dengan maksimal, oleh karena itu produktivitas pegawai harus memiliki tingkat kualitas.</w:t>
      </w:r>
    </w:p>
    <w:p w14:paraId="50578DD8" w14:textId="65F81CEC" w:rsidR="008C5F96" w:rsidRDefault="008C5F96" w:rsidP="008C5F96">
      <w:pPr>
        <w:pStyle w:val="ListParagraph"/>
        <w:spacing w:line="480" w:lineRule="auto"/>
        <w:ind w:left="714" w:firstLine="720"/>
        <w:jc w:val="both"/>
        <w:rPr>
          <w:sz w:val="24"/>
          <w:szCs w:val="24"/>
          <w:lang w:val="id-ID"/>
        </w:rPr>
      </w:pPr>
      <w:r w:rsidRPr="008C5F96">
        <w:rPr>
          <w:sz w:val="24"/>
          <w:szCs w:val="24"/>
        </w:rPr>
        <w:t>Peneltian ini sejalan dengan penelitian yang dilakukan oleh oleh Ayu et al., (2022) dan Putra &amp; Alfiany, (2022) menemukan bahwa insentif non pajak tidak berpengaruh terhadap manajemen laba.</w:t>
      </w:r>
    </w:p>
    <w:p w14:paraId="486F805A" w14:textId="1FB31D2A" w:rsidR="008C5F96" w:rsidRPr="00853912" w:rsidRDefault="00853912" w:rsidP="00853912">
      <w:pPr>
        <w:pStyle w:val="ListParagraph"/>
        <w:widowControl/>
        <w:numPr>
          <w:ilvl w:val="0"/>
          <w:numId w:val="43"/>
        </w:numPr>
        <w:adjustRightInd w:val="0"/>
        <w:spacing w:line="480" w:lineRule="auto"/>
        <w:contextualSpacing/>
        <w:jc w:val="both"/>
        <w:rPr>
          <w:b/>
          <w:sz w:val="24"/>
          <w:szCs w:val="24"/>
        </w:rPr>
      </w:pPr>
      <w:r w:rsidRPr="00853912">
        <w:rPr>
          <w:b/>
          <w:sz w:val="24"/>
          <w:szCs w:val="24"/>
        </w:rPr>
        <w:t>Pengaruh Variabel Kontrol terhadap Manajemen Laba</w:t>
      </w:r>
    </w:p>
    <w:p w14:paraId="32161D2D" w14:textId="0A59F20B" w:rsidR="00082789" w:rsidRPr="00C11668" w:rsidRDefault="00082789" w:rsidP="00D31D77">
      <w:pPr>
        <w:pStyle w:val="ListParagraph"/>
        <w:widowControl/>
        <w:adjustRightInd w:val="0"/>
        <w:spacing w:line="480" w:lineRule="auto"/>
        <w:ind w:left="720" w:firstLine="698"/>
        <w:contextualSpacing/>
        <w:jc w:val="both"/>
        <w:rPr>
          <w:sz w:val="24"/>
          <w:szCs w:val="24"/>
          <w:lang w:val="id-ID"/>
        </w:rPr>
      </w:pPr>
      <w:r w:rsidRPr="00A0639B">
        <w:rPr>
          <w:sz w:val="24"/>
          <w:szCs w:val="24"/>
        </w:rPr>
        <w:t xml:space="preserve">Variabel </w:t>
      </w:r>
      <w:r>
        <w:rPr>
          <w:iCs/>
          <w:sz w:val="24"/>
          <w:szCs w:val="24"/>
          <w:lang w:val="id-ID"/>
        </w:rPr>
        <w:t>ukuran perusahaan</w:t>
      </w:r>
      <w:r w:rsidRPr="00A0639B">
        <w:rPr>
          <w:iCs/>
          <w:sz w:val="24"/>
          <w:szCs w:val="24"/>
        </w:rPr>
        <w:t xml:space="preserve"> </w:t>
      </w:r>
      <w:r>
        <w:rPr>
          <w:sz w:val="24"/>
          <w:szCs w:val="24"/>
        </w:rPr>
        <w:t>(X</w:t>
      </w:r>
      <w:r>
        <w:rPr>
          <w:sz w:val="24"/>
          <w:szCs w:val="24"/>
          <w:lang w:val="id-ID"/>
        </w:rPr>
        <w:t>5</w:t>
      </w:r>
      <w:r w:rsidRPr="00A0639B">
        <w:rPr>
          <w:sz w:val="24"/>
          <w:szCs w:val="24"/>
        </w:rPr>
        <w:t>) memiliki nilai t hitung lebih kecil da</w:t>
      </w:r>
      <w:r w:rsidR="00D31D77">
        <w:rPr>
          <w:sz w:val="24"/>
          <w:szCs w:val="24"/>
        </w:rPr>
        <w:t>ri t tabel yaitu  sebesar -</w:t>
      </w:r>
      <w:r w:rsidR="00D31D77">
        <w:rPr>
          <w:sz w:val="24"/>
          <w:szCs w:val="24"/>
          <w:lang w:val="id-ID"/>
        </w:rPr>
        <w:t>2.340</w:t>
      </w:r>
      <w:r w:rsidRPr="00A0639B">
        <w:rPr>
          <w:sz w:val="24"/>
          <w:szCs w:val="24"/>
        </w:rPr>
        <w:t xml:space="preserve"> &lt; 1,975  dengan</w:t>
      </w:r>
      <w:r w:rsidR="00D31D77">
        <w:rPr>
          <w:sz w:val="24"/>
          <w:szCs w:val="24"/>
        </w:rPr>
        <w:t xml:space="preserve"> nilai signifikansi sebesar 0,</w:t>
      </w:r>
      <w:r w:rsidR="00D31D77">
        <w:rPr>
          <w:sz w:val="24"/>
          <w:szCs w:val="24"/>
          <w:lang w:val="id-ID"/>
        </w:rPr>
        <w:t>02</w:t>
      </w:r>
      <w:r w:rsidRPr="00A0639B">
        <w:rPr>
          <w:sz w:val="24"/>
          <w:szCs w:val="24"/>
        </w:rPr>
        <w:t>1 &gt; 0,0</w:t>
      </w:r>
      <w:r w:rsidR="005E5156">
        <w:rPr>
          <w:sz w:val="24"/>
          <w:szCs w:val="24"/>
          <w:lang w:val="id-ID"/>
        </w:rPr>
        <w:t>2</w:t>
      </w:r>
      <w:r w:rsidRPr="00A0639B">
        <w:rPr>
          <w:sz w:val="24"/>
          <w:szCs w:val="24"/>
        </w:rPr>
        <w:t>5. Nilai t hit</w:t>
      </w:r>
      <w:r w:rsidR="00D31D77">
        <w:rPr>
          <w:sz w:val="24"/>
          <w:szCs w:val="24"/>
        </w:rPr>
        <w:t xml:space="preserve">ung </w:t>
      </w:r>
      <w:r w:rsidR="00D31D77">
        <w:rPr>
          <w:sz w:val="24"/>
          <w:szCs w:val="24"/>
          <w:lang w:val="id-ID"/>
        </w:rPr>
        <w:t>ukuran perusahaan</w:t>
      </w:r>
      <w:r w:rsidR="00D31D77">
        <w:rPr>
          <w:sz w:val="24"/>
          <w:szCs w:val="24"/>
        </w:rPr>
        <w:t xml:space="preserve"> sebesar -</w:t>
      </w:r>
      <w:r w:rsidR="00D31D77">
        <w:rPr>
          <w:sz w:val="24"/>
          <w:szCs w:val="24"/>
          <w:lang w:val="id-ID"/>
        </w:rPr>
        <w:t>2.340</w:t>
      </w:r>
      <w:r w:rsidR="00D31D77" w:rsidRPr="00A0639B">
        <w:rPr>
          <w:sz w:val="24"/>
          <w:szCs w:val="24"/>
        </w:rPr>
        <w:t xml:space="preserve"> </w:t>
      </w:r>
      <w:r w:rsidRPr="00A0639B">
        <w:rPr>
          <w:sz w:val="24"/>
          <w:szCs w:val="24"/>
        </w:rPr>
        <w:t xml:space="preserve">yang menunjukkan arah negatif, maka dapat disimpulkan bahwa </w:t>
      </w:r>
      <w:r w:rsidR="00D31D77">
        <w:rPr>
          <w:sz w:val="24"/>
          <w:szCs w:val="24"/>
          <w:lang w:val="id-ID"/>
        </w:rPr>
        <w:t xml:space="preserve">ukuran perusahaan </w:t>
      </w:r>
      <w:r w:rsidRPr="00A0639B">
        <w:rPr>
          <w:sz w:val="24"/>
          <w:szCs w:val="24"/>
        </w:rPr>
        <w:t xml:space="preserve">berpengaruh </w:t>
      </w:r>
      <w:r w:rsidR="00D31D77">
        <w:rPr>
          <w:sz w:val="24"/>
          <w:szCs w:val="24"/>
          <w:lang w:val="id-ID"/>
        </w:rPr>
        <w:t xml:space="preserve">negaif </w:t>
      </w:r>
      <w:r w:rsidRPr="00A0639B">
        <w:rPr>
          <w:sz w:val="24"/>
          <w:szCs w:val="24"/>
        </w:rPr>
        <w:t>terhadap manajamen laba sehingga hipotesis ditolak. Karena tidak sesuai dengan hipotesis yang telah dirumu</w:t>
      </w:r>
      <w:r w:rsidR="00D31D77">
        <w:rPr>
          <w:sz w:val="24"/>
          <w:szCs w:val="24"/>
        </w:rPr>
        <w:t xml:space="preserve">skan yaitu </w:t>
      </w:r>
      <w:r w:rsidR="00D31D77">
        <w:rPr>
          <w:sz w:val="24"/>
          <w:szCs w:val="24"/>
          <w:lang w:val="id-ID"/>
        </w:rPr>
        <w:t>ukuran perusahaan</w:t>
      </w:r>
      <w:r w:rsidRPr="00A0639B">
        <w:rPr>
          <w:sz w:val="24"/>
          <w:szCs w:val="24"/>
        </w:rPr>
        <w:t xml:space="preserve"> berpengaruh positif terhadap manajamen laba.</w:t>
      </w:r>
      <w:r w:rsidR="00C11668">
        <w:rPr>
          <w:sz w:val="24"/>
          <w:szCs w:val="24"/>
          <w:lang w:val="id-ID"/>
        </w:rPr>
        <w:t xml:space="preserve"> Hasil penelitian ini menunjukan bahwa perusahaan yang lebih baru </w:t>
      </w:r>
      <w:r w:rsidR="00C11668">
        <w:rPr>
          <w:i/>
          <w:sz w:val="24"/>
          <w:szCs w:val="24"/>
          <w:lang w:val="id-ID"/>
        </w:rPr>
        <w:t>go public</w:t>
      </w:r>
      <w:r w:rsidR="00C11668">
        <w:rPr>
          <w:sz w:val="24"/>
          <w:szCs w:val="24"/>
          <w:lang w:val="id-ID"/>
        </w:rPr>
        <w:t xml:space="preserve"> di BEI cendrung lebih melakukan manjemen laba dibandingkan dengan yang lebih lama </w:t>
      </w:r>
      <w:r w:rsidR="00C11668" w:rsidRPr="00C11668">
        <w:rPr>
          <w:i/>
          <w:sz w:val="24"/>
          <w:szCs w:val="24"/>
          <w:lang w:val="id-ID"/>
        </w:rPr>
        <w:t>go public</w:t>
      </w:r>
      <w:r w:rsidR="00C11668">
        <w:rPr>
          <w:sz w:val="24"/>
          <w:szCs w:val="24"/>
          <w:lang w:val="id-ID"/>
        </w:rPr>
        <w:t xml:space="preserve">. </w:t>
      </w:r>
    </w:p>
    <w:p w14:paraId="0BAF57C0" w14:textId="6C99E158" w:rsidR="00D31D77" w:rsidRPr="00D31D77" w:rsidRDefault="00D31D77" w:rsidP="00D31D77">
      <w:pPr>
        <w:pStyle w:val="ListParagraph"/>
        <w:widowControl/>
        <w:adjustRightInd w:val="0"/>
        <w:spacing w:line="480" w:lineRule="auto"/>
        <w:ind w:left="720" w:firstLine="698"/>
        <w:contextualSpacing/>
        <w:jc w:val="both"/>
        <w:rPr>
          <w:sz w:val="24"/>
          <w:szCs w:val="24"/>
          <w:lang w:val="id-ID"/>
        </w:rPr>
      </w:pPr>
      <w:r w:rsidRPr="00A0639B">
        <w:rPr>
          <w:sz w:val="24"/>
          <w:szCs w:val="24"/>
        </w:rPr>
        <w:lastRenderedPageBreak/>
        <w:t xml:space="preserve">Variabel </w:t>
      </w:r>
      <w:r>
        <w:rPr>
          <w:iCs/>
          <w:sz w:val="24"/>
          <w:szCs w:val="24"/>
          <w:lang w:val="id-ID"/>
        </w:rPr>
        <w:t>umur perusahaan</w:t>
      </w:r>
      <w:r w:rsidRPr="00A0639B">
        <w:rPr>
          <w:iCs/>
          <w:sz w:val="24"/>
          <w:szCs w:val="24"/>
        </w:rPr>
        <w:t xml:space="preserve"> </w:t>
      </w:r>
      <w:r>
        <w:rPr>
          <w:sz w:val="24"/>
          <w:szCs w:val="24"/>
        </w:rPr>
        <w:t>(X</w:t>
      </w:r>
      <w:r>
        <w:rPr>
          <w:sz w:val="24"/>
          <w:szCs w:val="24"/>
          <w:lang w:val="id-ID"/>
        </w:rPr>
        <w:t>6</w:t>
      </w:r>
      <w:r w:rsidRPr="00A0639B">
        <w:rPr>
          <w:sz w:val="24"/>
          <w:szCs w:val="24"/>
        </w:rPr>
        <w:t>) memiliki nilai t hitung lebih kecil da</w:t>
      </w:r>
      <w:r>
        <w:rPr>
          <w:sz w:val="24"/>
          <w:szCs w:val="24"/>
        </w:rPr>
        <w:t>ri t tabel yaitu  sebesar -</w:t>
      </w:r>
      <w:r>
        <w:rPr>
          <w:sz w:val="24"/>
          <w:szCs w:val="24"/>
          <w:lang w:val="id-ID"/>
        </w:rPr>
        <w:t>9.726</w:t>
      </w:r>
      <w:r w:rsidRPr="00A0639B">
        <w:rPr>
          <w:sz w:val="24"/>
          <w:szCs w:val="24"/>
        </w:rPr>
        <w:t xml:space="preserve"> &lt; 1,975  dengan</w:t>
      </w:r>
      <w:r>
        <w:rPr>
          <w:sz w:val="24"/>
          <w:szCs w:val="24"/>
        </w:rPr>
        <w:t xml:space="preserve"> nilai signifikansi sebesar 0,</w:t>
      </w:r>
      <w:r>
        <w:rPr>
          <w:sz w:val="24"/>
          <w:szCs w:val="24"/>
          <w:lang w:val="id-ID"/>
        </w:rPr>
        <w:t>000</w:t>
      </w:r>
      <w:r w:rsidRPr="00A0639B">
        <w:rPr>
          <w:sz w:val="24"/>
          <w:szCs w:val="24"/>
        </w:rPr>
        <w:t xml:space="preserve"> &gt; 0,0</w:t>
      </w:r>
      <w:r w:rsidR="005E5156">
        <w:rPr>
          <w:sz w:val="24"/>
          <w:szCs w:val="24"/>
          <w:lang w:val="id-ID"/>
        </w:rPr>
        <w:t>2</w:t>
      </w:r>
      <w:r w:rsidRPr="00A0639B">
        <w:rPr>
          <w:sz w:val="24"/>
          <w:szCs w:val="24"/>
        </w:rPr>
        <w:t>5. Nilai t hit</w:t>
      </w:r>
      <w:r>
        <w:rPr>
          <w:sz w:val="24"/>
          <w:szCs w:val="24"/>
        </w:rPr>
        <w:t xml:space="preserve">ung </w:t>
      </w:r>
      <w:r>
        <w:rPr>
          <w:sz w:val="24"/>
          <w:szCs w:val="24"/>
          <w:lang w:val="id-ID"/>
        </w:rPr>
        <w:t>umur perusahaan</w:t>
      </w:r>
      <w:r>
        <w:rPr>
          <w:sz w:val="24"/>
          <w:szCs w:val="24"/>
        </w:rPr>
        <w:t xml:space="preserve"> sebesar -</w:t>
      </w:r>
      <w:r>
        <w:rPr>
          <w:sz w:val="24"/>
          <w:szCs w:val="24"/>
          <w:lang w:val="id-ID"/>
        </w:rPr>
        <w:t>9.726</w:t>
      </w:r>
      <w:r w:rsidRPr="00A0639B">
        <w:rPr>
          <w:sz w:val="24"/>
          <w:szCs w:val="24"/>
        </w:rPr>
        <w:t xml:space="preserve"> yang menunjukkan arah negatif, maka dapat disimpulkan bahwa </w:t>
      </w:r>
      <w:r>
        <w:rPr>
          <w:sz w:val="24"/>
          <w:szCs w:val="24"/>
          <w:lang w:val="id-ID"/>
        </w:rPr>
        <w:t xml:space="preserve">umur perusahaan </w:t>
      </w:r>
      <w:r w:rsidRPr="00A0639B">
        <w:rPr>
          <w:sz w:val="24"/>
          <w:szCs w:val="24"/>
        </w:rPr>
        <w:t xml:space="preserve">berpengaruh </w:t>
      </w:r>
      <w:r>
        <w:rPr>
          <w:sz w:val="24"/>
          <w:szCs w:val="24"/>
          <w:lang w:val="id-ID"/>
        </w:rPr>
        <w:t xml:space="preserve">negaif </w:t>
      </w:r>
      <w:r w:rsidRPr="00A0639B">
        <w:rPr>
          <w:sz w:val="24"/>
          <w:szCs w:val="24"/>
        </w:rPr>
        <w:t>terhadap manajamen laba sehingga hipotesis ditolak. Karena tidak sesuai dengan hipotesis yang telah dirumu</w:t>
      </w:r>
      <w:r>
        <w:rPr>
          <w:sz w:val="24"/>
          <w:szCs w:val="24"/>
        </w:rPr>
        <w:t xml:space="preserve">skan yaitu </w:t>
      </w:r>
      <w:r>
        <w:rPr>
          <w:sz w:val="24"/>
          <w:szCs w:val="24"/>
          <w:lang w:val="id-ID"/>
        </w:rPr>
        <w:t>umur perusahaan</w:t>
      </w:r>
      <w:r w:rsidRPr="00A0639B">
        <w:rPr>
          <w:sz w:val="24"/>
          <w:szCs w:val="24"/>
        </w:rPr>
        <w:t xml:space="preserve"> berpengaruh positif terhadap manajamen laba.</w:t>
      </w:r>
      <w:r w:rsidR="00CC347D" w:rsidRPr="00CC347D">
        <w:rPr>
          <w:sz w:val="24"/>
          <w:szCs w:val="24"/>
          <w:lang w:val="id-ID"/>
        </w:rPr>
        <w:t xml:space="preserve"> </w:t>
      </w:r>
      <w:r w:rsidR="00CC347D">
        <w:rPr>
          <w:sz w:val="24"/>
          <w:szCs w:val="24"/>
          <w:lang w:val="id-ID"/>
        </w:rPr>
        <w:t xml:space="preserve">Hasil </w:t>
      </w:r>
      <w:r w:rsidR="00C11668">
        <w:rPr>
          <w:sz w:val="24"/>
          <w:szCs w:val="24"/>
          <w:lang w:val="id-ID"/>
        </w:rPr>
        <w:t>penelitian ini</w:t>
      </w:r>
      <w:r w:rsidR="00CC347D">
        <w:rPr>
          <w:sz w:val="24"/>
          <w:szCs w:val="24"/>
          <w:lang w:val="id-ID"/>
        </w:rPr>
        <w:t xml:space="preserve"> menunjukan bahwa perusahaan yang </w:t>
      </w:r>
      <w:r w:rsidR="00C11668">
        <w:rPr>
          <w:sz w:val="24"/>
          <w:szCs w:val="24"/>
          <w:lang w:val="id-ID"/>
        </w:rPr>
        <w:t>memiliki total a</w:t>
      </w:r>
      <w:r w:rsidR="00CC347D">
        <w:rPr>
          <w:sz w:val="24"/>
          <w:szCs w:val="24"/>
          <w:lang w:val="id-ID"/>
        </w:rPr>
        <w:t>set lebih kecil cendrung leb</w:t>
      </w:r>
      <w:r w:rsidR="00C11668">
        <w:rPr>
          <w:sz w:val="24"/>
          <w:szCs w:val="24"/>
          <w:lang w:val="id-ID"/>
        </w:rPr>
        <w:t>i</w:t>
      </w:r>
      <w:r w:rsidR="00CC347D">
        <w:rPr>
          <w:sz w:val="24"/>
          <w:szCs w:val="24"/>
          <w:lang w:val="id-ID"/>
        </w:rPr>
        <w:t>h melakukan m</w:t>
      </w:r>
      <w:r w:rsidR="00C11668">
        <w:rPr>
          <w:sz w:val="24"/>
          <w:szCs w:val="24"/>
          <w:lang w:val="id-ID"/>
        </w:rPr>
        <w:t>a</w:t>
      </w:r>
      <w:r w:rsidR="00CC347D">
        <w:rPr>
          <w:sz w:val="24"/>
          <w:szCs w:val="24"/>
          <w:lang w:val="id-ID"/>
        </w:rPr>
        <w:t>njem</w:t>
      </w:r>
      <w:r w:rsidR="00C11668">
        <w:rPr>
          <w:sz w:val="24"/>
          <w:szCs w:val="24"/>
          <w:lang w:val="id-ID"/>
        </w:rPr>
        <w:t>e</w:t>
      </w:r>
      <w:r w:rsidR="0077125A">
        <w:rPr>
          <w:sz w:val="24"/>
          <w:szCs w:val="24"/>
          <w:lang w:val="id-ID"/>
        </w:rPr>
        <w:t>n laba dibandingkan perusahaan yang memiliki total aset lebih besar.</w:t>
      </w:r>
    </w:p>
    <w:p w14:paraId="6256C39D" w14:textId="00E51154" w:rsidR="00846D34" w:rsidRPr="00082789" w:rsidRDefault="00846D34" w:rsidP="00082789">
      <w:pPr>
        <w:pStyle w:val="ListParagraph"/>
        <w:spacing w:line="480" w:lineRule="auto"/>
        <w:ind w:left="720" w:firstLine="0"/>
        <w:jc w:val="both"/>
        <w:rPr>
          <w:sz w:val="24"/>
          <w:szCs w:val="24"/>
          <w:lang w:val="id-ID"/>
        </w:rPr>
      </w:pPr>
    </w:p>
    <w:p w14:paraId="26E0F8BC" w14:textId="77777777" w:rsidR="00853912" w:rsidRDefault="00853912" w:rsidP="00853912">
      <w:pPr>
        <w:pStyle w:val="ListParagraph"/>
        <w:widowControl/>
        <w:adjustRightInd w:val="0"/>
        <w:spacing w:line="480" w:lineRule="auto"/>
        <w:ind w:left="720" w:firstLine="0"/>
        <w:contextualSpacing/>
        <w:jc w:val="both"/>
        <w:rPr>
          <w:sz w:val="24"/>
          <w:szCs w:val="24"/>
          <w:lang w:val="id-ID"/>
        </w:rPr>
      </w:pPr>
    </w:p>
    <w:p w14:paraId="789BE405" w14:textId="77777777" w:rsidR="008C5F96" w:rsidRDefault="008C5F96" w:rsidP="008C5F96">
      <w:pPr>
        <w:pStyle w:val="ListParagraph"/>
        <w:spacing w:line="480" w:lineRule="auto"/>
        <w:ind w:left="714" w:firstLine="720"/>
        <w:jc w:val="both"/>
        <w:rPr>
          <w:sz w:val="24"/>
          <w:szCs w:val="24"/>
          <w:lang w:val="id-ID"/>
        </w:rPr>
      </w:pPr>
    </w:p>
    <w:p w14:paraId="58670ECD" w14:textId="77777777" w:rsidR="008C5F96" w:rsidRDefault="008C5F96" w:rsidP="008C5F96">
      <w:pPr>
        <w:spacing w:line="480" w:lineRule="auto"/>
        <w:jc w:val="center"/>
        <w:rPr>
          <w:b/>
          <w:bCs/>
          <w:sz w:val="24"/>
          <w:szCs w:val="24"/>
        </w:rPr>
        <w:sectPr w:rsidR="008C5F96" w:rsidSect="00A7159E">
          <w:footerReference w:type="default" r:id="rId11"/>
          <w:pgSz w:w="11910" w:h="16840"/>
          <w:pgMar w:top="2268" w:right="1701" w:bottom="1701" w:left="2268" w:header="729" w:footer="850" w:gutter="0"/>
          <w:cols w:space="720"/>
          <w:titlePg/>
          <w:docGrid w:linePitch="299"/>
        </w:sectPr>
      </w:pPr>
    </w:p>
    <w:p w14:paraId="02EA4098" w14:textId="7CDA2915" w:rsidR="008C5F96" w:rsidRPr="00890CF7" w:rsidRDefault="008C5F96" w:rsidP="008C5F96">
      <w:pPr>
        <w:pStyle w:val="Heading1"/>
      </w:pPr>
      <w:bookmarkStart w:id="18" w:name="_Toc170944532"/>
      <w:bookmarkStart w:id="19" w:name="_Toc171346064"/>
      <w:r w:rsidRPr="00890CF7">
        <w:lastRenderedPageBreak/>
        <w:t>BAB IV</w:t>
      </w:r>
      <w:bookmarkEnd w:id="18"/>
      <w:bookmarkEnd w:id="19"/>
    </w:p>
    <w:p w14:paraId="6FBCCC00" w14:textId="77777777" w:rsidR="008C5F96" w:rsidRDefault="008C5F96" w:rsidP="008C5F96">
      <w:pPr>
        <w:pStyle w:val="Heading1"/>
      </w:pPr>
      <w:bookmarkStart w:id="20" w:name="_Toc171346065"/>
      <w:r>
        <w:t>KESIMPULAN DAN SARAN</w:t>
      </w:r>
      <w:bookmarkEnd w:id="20"/>
    </w:p>
    <w:p w14:paraId="04AFB833" w14:textId="77777777" w:rsidR="008C5F96" w:rsidRDefault="008C5F96" w:rsidP="008C5F96">
      <w:pPr>
        <w:pStyle w:val="Heading1"/>
        <w:spacing w:line="240" w:lineRule="auto"/>
      </w:pPr>
    </w:p>
    <w:p w14:paraId="1AF7413C" w14:textId="3955A25D" w:rsidR="008C5F96" w:rsidRPr="008C5F96" w:rsidRDefault="008C5F96" w:rsidP="00251337">
      <w:pPr>
        <w:pStyle w:val="Heading2"/>
        <w:numPr>
          <w:ilvl w:val="0"/>
          <w:numId w:val="46"/>
        </w:numPr>
        <w:ind w:left="357" w:right="0" w:hanging="357"/>
        <w:rPr>
          <w:lang w:val="id"/>
        </w:rPr>
      </w:pPr>
      <w:bookmarkStart w:id="21" w:name="_Toc171346066"/>
      <w:r>
        <w:t>Kesimpulan</w:t>
      </w:r>
      <w:bookmarkEnd w:id="21"/>
    </w:p>
    <w:p w14:paraId="2D303061" w14:textId="25512D41" w:rsidR="008C5F96" w:rsidRPr="008C5F96" w:rsidRDefault="008C5F96" w:rsidP="00D81D73">
      <w:pPr>
        <w:pStyle w:val="ListParagraph"/>
        <w:widowControl/>
        <w:autoSpaceDE/>
        <w:autoSpaceDN/>
        <w:spacing w:line="480" w:lineRule="auto"/>
        <w:ind w:left="357" w:firstLine="720"/>
        <w:contextualSpacing/>
        <w:jc w:val="both"/>
        <w:rPr>
          <w:b/>
          <w:bCs/>
          <w:sz w:val="24"/>
          <w:szCs w:val="24"/>
        </w:rPr>
      </w:pPr>
      <w:r w:rsidRPr="008C5F96">
        <w:rPr>
          <w:sz w:val="24"/>
          <w:szCs w:val="24"/>
        </w:rPr>
        <w:t xml:space="preserve">Berdasarkan hasil penelitian dan pembahasan yang telah dilakukan pada bab-bab sebelumnya, maka kesimpulan yang dapat diambil dalam penelitian </w:t>
      </w:r>
      <w:r w:rsidR="00D81D73">
        <w:rPr>
          <w:sz w:val="24"/>
          <w:szCs w:val="24"/>
        </w:rPr>
        <w:t>ini antara lain sebagai berikut</w:t>
      </w:r>
      <w:r w:rsidRPr="008C5F96">
        <w:rPr>
          <w:sz w:val="24"/>
          <w:szCs w:val="24"/>
        </w:rPr>
        <w:t>:</w:t>
      </w:r>
    </w:p>
    <w:p w14:paraId="1931D790" w14:textId="7B657FC8" w:rsidR="002466F7" w:rsidRPr="009D4F91" w:rsidRDefault="009D4F91" w:rsidP="009D4F91">
      <w:pPr>
        <w:widowControl/>
        <w:numPr>
          <w:ilvl w:val="1"/>
          <w:numId w:val="48"/>
        </w:numPr>
        <w:autoSpaceDE/>
        <w:spacing w:line="472" w:lineRule="auto"/>
        <w:ind w:left="714" w:hanging="357"/>
        <w:jc w:val="both"/>
        <w:rPr>
          <w:sz w:val="24"/>
          <w:szCs w:val="24"/>
          <w:lang w:val="id-ID"/>
        </w:rPr>
      </w:pPr>
      <w:r>
        <w:rPr>
          <w:sz w:val="24"/>
          <w:szCs w:val="24"/>
          <w:lang w:val="id-ID"/>
        </w:rPr>
        <w:t xml:space="preserve">Perencanaan Pajak berpengaruh negatif terhadap manajamen laba. </w:t>
      </w:r>
    </w:p>
    <w:p w14:paraId="5F463604" w14:textId="39D64AE9" w:rsidR="00A779AF" w:rsidRPr="009D4F91" w:rsidRDefault="009D4F91" w:rsidP="009D4F91">
      <w:pPr>
        <w:widowControl/>
        <w:numPr>
          <w:ilvl w:val="1"/>
          <w:numId w:val="48"/>
        </w:numPr>
        <w:autoSpaceDE/>
        <w:spacing w:line="472" w:lineRule="auto"/>
        <w:ind w:left="714" w:hanging="357"/>
        <w:jc w:val="both"/>
        <w:rPr>
          <w:sz w:val="24"/>
          <w:szCs w:val="24"/>
          <w:lang w:val="id-ID"/>
        </w:rPr>
      </w:pPr>
      <w:r>
        <w:rPr>
          <w:sz w:val="24"/>
          <w:szCs w:val="24"/>
          <w:lang w:val="id-ID"/>
        </w:rPr>
        <w:t xml:space="preserve">Beban Pajak Tangguhan tidak berpengaruh terhadap manajamen laba. </w:t>
      </w:r>
    </w:p>
    <w:p w14:paraId="0FFF72BA" w14:textId="2D58A5F4" w:rsidR="00D81D73" w:rsidRPr="009D4F91" w:rsidRDefault="009D4F91" w:rsidP="009D4F91">
      <w:pPr>
        <w:widowControl/>
        <w:numPr>
          <w:ilvl w:val="1"/>
          <w:numId w:val="48"/>
        </w:numPr>
        <w:autoSpaceDE/>
        <w:spacing w:line="472" w:lineRule="auto"/>
        <w:ind w:left="714" w:hanging="357"/>
        <w:jc w:val="both"/>
        <w:rPr>
          <w:sz w:val="24"/>
          <w:szCs w:val="24"/>
          <w:lang w:val="id-ID"/>
        </w:rPr>
      </w:pPr>
      <w:r>
        <w:rPr>
          <w:sz w:val="24"/>
          <w:szCs w:val="24"/>
          <w:lang w:val="id-ID"/>
        </w:rPr>
        <w:t>Insentif Pajak berpengaruh positif terhadap manajamen laba</w:t>
      </w:r>
    </w:p>
    <w:p w14:paraId="113DE6FB" w14:textId="7DC32865" w:rsidR="009D4F91" w:rsidRDefault="009D4F91" w:rsidP="009D4F91">
      <w:pPr>
        <w:widowControl/>
        <w:numPr>
          <w:ilvl w:val="1"/>
          <w:numId w:val="48"/>
        </w:numPr>
        <w:autoSpaceDE/>
        <w:spacing w:line="472" w:lineRule="auto"/>
        <w:ind w:left="714" w:hanging="357"/>
        <w:jc w:val="both"/>
        <w:rPr>
          <w:sz w:val="24"/>
          <w:szCs w:val="24"/>
          <w:lang w:val="id-ID"/>
        </w:rPr>
      </w:pPr>
      <w:r>
        <w:rPr>
          <w:sz w:val="24"/>
          <w:szCs w:val="24"/>
          <w:lang w:val="id-ID"/>
        </w:rPr>
        <w:t xml:space="preserve">Insentif Non Pajak tidak berpengaruh terhadap manajamen laba. </w:t>
      </w:r>
    </w:p>
    <w:p w14:paraId="61835726" w14:textId="167E407A" w:rsidR="00D31D77" w:rsidRDefault="00D31D77" w:rsidP="009D4F91">
      <w:pPr>
        <w:widowControl/>
        <w:numPr>
          <w:ilvl w:val="1"/>
          <w:numId w:val="48"/>
        </w:numPr>
        <w:autoSpaceDE/>
        <w:spacing w:line="472" w:lineRule="auto"/>
        <w:ind w:left="714" w:hanging="357"/>
        <w:jc w:val="both"/>
        <w:rPr>
          <w:sz w:val="24"/>
          <w:szCs w:val="24"/>
          <w:lang w:val="id-ID"/>
        </w:rPr>
      </w:pPr>
      <w:r>
        <w:rPr>
          <w:sz w:val="24"/>
          <w:szCs w:val="24"/>
          <w:lang w:val="id-ID"/>
        </w:rPr>
        <w:t xml:space="preserve">Variabel kontrol yaitu </w:t>
      </w:r>
      <w:r w:rsidR="005E5156">
        <w:rPr>
          <w:sz w:val="24"/>
          <w:szCs w:val="24"/>
          <w:lang w:val="id-ID"/>
        </w:rPr>
        <w:t>ukuran dan umur perusahaan berpengaruh negatif terhadap manajemen laba.</w:t>
      </w:r>
    </w:p>
    <w:p w14:paraId="333DBC8C" w14:textId="77777777" w:rsidR="00725D61" w:rsidRPr="00725D61" w:rsidRDefault="00725D61" w:rsidP="00725D61">
      <w:pPr>
        <w:widowControl/>
        <w:autoSpaceDE/>
        <w:autoSpaceDN/>
        <w:spacing w:line="475" w:lineRule="auto"/>
        <w:ind w:left="357"/>
        <w:rPr>
          <w:sz w:val="24"/>
          <w:szCs w:val="24"/>
          <w:lang w:val="id-ID"/>
        </w:rPr>
      </w:pPr>
    </w:p>
    <w:p w14:paraId="79B2D4BF" w14:textId="77777777" w:rsidR="00D81D73" w:rsidRPr="00D81D73" w:rsidRDefault="00D81D73" w:rsidP="00251337">
      <w:pPr>
        <w:pStyle w:val="Heading2"/>
        <w:numPr>
          <w:ilvl w:val="0"/>
          <w:numId w:val="44"/>
        </w:numPr>
        <w:ind w:right="0" w:firstLine="357"/>
        <w:rPr>
          <w:lang w:val="id"/>
        </w:rPr>
      </w:pPr>
      <w:bookmarkStart w:id="22" w:name="_Toc171346067"/>
      <w:r w:rsidRPr="00D81D73">
        <w:t>Saran</w:t>
      </w:r>
      <w:bookmarkEnd w:id="22"/>
    </w:p>
    <w:p w14:paraId="7F0C146B" w14:textId="5C988983" w:rsidR="00D81D73" w:rsidRPr="00D81D73" w:rsidRDefault="00D81D73" w:rsidP="00D81D73">
      <w:pPr>
        <w:spacing w:line="480" w:lineRule="auto"/>
        <w:ind w:left="714" w:firstLine="720"/>
        <w:jc w:val="both"/>
        <w:rPr>
          <w:b/>
          <w:sz w:val="24"/>
        </w:rPr>
      </w:pPr>
      <w:r w:rsidRPr="00D81D73">
        <w:rPr>
          <w:sz w:val="24"/>
          <w:lang w:val="en-GB"/>
        </w:rPr>
        <w:t xml:space="preserve">Berdasarkan kesimpulan </w:t>
      </w:r>
      <w:r w:rsidRPr="00D81D73">
        <w:rPr>
          <w:sz w:val="24"/>
          <w:lang w:val="id-ID"/>
        </w:rPr>
        <w:t>tersebut,</w:t>
      </w:r>
      <w:r w:rsidRPr="00D81D73">
        <w:rPr>
          <w:sz w:val="24"/>
          <w:lang w:val="en-GB"/>
        </w:rPr>
        <w:t xml:space="preserve"> berikut beberapa saran yang diberikan oleh penelitian:</w:t>
      </w:r>
    </w:p>
    <w:p w14:paraId="0D785086" w14:textId="77777777" w:rsidR="00D81D73" w:rsidRDefault="00D81D73" w:rsidP="00251337">
      <w:pPr>
        <w:pStyle w:val="ListParagraph"/>
        <w:widowControl/>
        <w:numPr>
          <w:ilvl w:val="0"/>
          <w:numId w:val="45"/>
        </w:numPr>
        <w:autoSpaceDE/>
        <w:autoSpaceDN/>
        <w:spacing w:line="480" w:lineRule="auto"/>
        <w:ind w:left="1071" w:hanging="357"/>
        <w:contextualSpacing/>
        <w:jc w:val="both"/>
        <w:rPr>
          <w:sz w:val="24"/>
          <w:szCs w:val="24"/>
          <w:lang w:val="en-GB"/>
        </w:rPr>
      </w:pPr>
      <w:r>
        <w:rPr>
          <w:sz w:val="24"/>
          <w:szCs w:val="24"/>
          <w:lang w:val="en-GB"/>
        </w:rPr>
        <w:t>Penelitian menggunakan variabel insentif pajak memiliki pengaruh positif terhadap manajemen laba.</w:t>
      </w:r>
      <w:r>
        <w:rPr>
          <w:lang w:val="en-GB"/>
        </w:rPr>
        <w:t xml:space="preserve"> </w:t>
      </w:r>
      <w:r>
        <w:rPr>
          <w:sz w:val="24"/>
          <w:szCs w:val="24"/>
        </w:rPr>
        <w:t>Sehingga diharapkan penelitian selanjutnya menggunakan variabel tersebut dengan Perusahaan yang berbeda. Hal ini untuk membandingkan apakah ada proksi variabel insentif pajak berpengaruh terhadap manajemen laba.</w:t>
      </w:r>
    </w:p>
    <w:p w14:paraId="5854E69A" w14:textId="77777777" w:rsidR="00D81D73" w:rsidRPr="00D81D73" w:rsidRDefault="00D81D73" w:rsidP="00251337">
      <w:pPr>
        <w:pStyle w:val="ListParagraph"/>
        <w:widowControl/>
        <w:numPr>
          <w:ilvl w:val="0"/>
          <w:numId w:val="45"/>
        </w:numPr>
        <w:autoSpaceDE/>
        <w:autoSpaceDN/>
        <w:spacing w:line="480" w:lineRule="auto"/>
        <w:ind w:left="1071" w:hanging="357"/>
        <w:contextualSpacing/>
        <w:jc w:val="both"/>
        <w:rPr>
          <w:sz w:val="24"/>
          <w:szCs w:val="24"/>
          <w:lang w:val="en-GB"/>
        </w:rPr>
      </w:pPr>
      <w:r>
        <w:rPr>
          <w:sz w:val="24"/>
          <w:szCs w:val="24"/>
          <w:lang w:val="en-GB"/>
        </w:rPr>
        <w:t xml:space="preserve">Penelitian ini menggunkan variabel beban pajak tangguhan, insentif non pajak tidak berpengaruh dan perencanaan berpengaruh negatif </w:t>
      </w:r>
      <w:r>
        <w:rPr>
          <w:sz w:val="24"/>
          <w:szCs w:val="24"/>
          <w:lang w:val="en-GB"/>
        </w:rPr>
        <w:lastRenderedPageBreak/>
        <w:t>terhadap manajemen laba. Dengan menggunakan variabel lain yang dapat mempengaruhi salah satunya profitabilitas.</w:t>
      </w:r>
    </w:p>
    <w:p w14:paraId="414158F7" w14:textId="4C1F75B7" w:rsidR="00D81D73" w:rsidRPr="00D81D73" w:rsidRDefault="00D81D73" w:rsidP="00251337">
      <w:pPr>
        <w:pStyle w:val="ListParagraph"/>
        <w:widowControl/>
        <w:numPr>
          <w:ilvl w:val="0"/>
          <w:numId w:val="45"/>
        </w:numPr>
        <w:autoSpaceDE/>
        <w:autoSpaceDN/>
        <w:spacing w:line="480" w:lineRule="auto"/>
        <w:ind w:left="1071" w:hanging="357"/>
        <w:contextualSpacing/>
        <w:jc w:val="both"/>
        <w:rPr>
          <w:sz w:val="24"/>
          <w:szCs w:val="24"/>
          <w:lang w:val="en-GB"/>
        </w:rPr>
      </w:pPr>
      <w:r w:rsidRPr="00D81D73">
        <w:rPr>
          <w:sz w:val="24"/>
          <w:szCs w:val="24"/>
        </w:rPr>
        <w:t xml:space="preserve">Peneliti selanjutnya diharapkan menggunakan jenis industri lain yang terdaftar di Bursa Efek Indonesia sehingga jumlah data perusahaan yang dijadikan sebagai sampel lebih banyak. Disarankan peneliti selanjutnya menggunakan variabel lain yang pengukuranya selain variabel </w:t>
      </w:r>
      <w:r w:rsidRPr="00D81D73">
        <w:rPr>
          <w:i/>
          <w:iCs/>
          <w:sz w:val="24"/>
          <w:szCs w:val="24"/>
        </w:rPr>
        <w:t xml:space="preserve">dummy </w:t>
      </w:r>
      <w:r w:rsidRPr="00D81D73">
        <w:rPr>
          <w:sz w:val="24"/>
          <w:szCs w:val="24"/>
        </w:rPr>
        <w:t>agar beberapa data yang diperoleh tidak bersifat homogen.</w:t>
      </w:r>
    </w:p>
    <w:p w14:paraId="2ACFB186" w14:textId="77777777" w:rsidR="008C5F96" w:rsidRPr="00E2278D" w:rsidRDefault="008C5F96" w:rsidP="008C5F96">
      <w:pPr>
        <w:spacing w:line="476" w:lineRule="auto"/>
        <w:ind w:left="1080"/>
        <w:jc w:val="both"/>
        <w:rPr>
          <w:sz w:val="24"/>
          <w:szCs w:val="24"/>
        </w:rPr>
      </w:pPr>
    </w:p>
    <w:p w14:paraId="5DBFF093" w14:textId="77777777" w:rsidR="008C5F96" w:rsidRPr="008C5F96" w:rsidRDefault="008C5F96" w:rsidP="008C5F96">
      <w:pPr>
        <w:spacing w:line="480" w:lineRule="auto"/>
        <w:jc w:val="both"/>
        <w:rPr>
          <w:sz w:val="24"/>
          <w:szCs w:val="24"/>
          <w:lang w:val="id-ID"/>
        </w:rPr>
      </w:pPr>
    </w:p>
    <w:p w14:paraId="4512CE07" w14:textId="77777777" w:rsidR="00AC7CED" w:rsidRPr="00AC7CED" w:rsidRDefault="00AC7CED" w:rsidP="0090019C">
      <w:pPr>
        <w:pStyle w:val="Heading1"/>
      </w:pPr>
    </w:p>
    <w:sectPr w:rsidR="00AC7CED" w:rsidRPr="00AC7CED" w:rsidSect="0090019C">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80121" w14:textId="77777777" w:rsidR="00766C0F" w:rsidRDefault="00766C0F" w:rsidP="00FA4887">
      <w:r>
        <w:separator/>
      </w:r>
    </w:p>
  </w:endnote>
  <w:endnote w:type="continuationSeparator" w:id="0">
    <w:p w14:paraId="6AEE89AA" w14:textId="77777777" w:rsidR="00766C0F" w:rsidRDefault="00766C0F" w:rsidP="00FA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AFD34" w14:textId="6D4AD007" w:rsidR="00766C0F" w:rsidRDefault="00766C0F">
    <w:pPr>
      <w:pStyle w:val="Footer"/>
      <w:jc w:val="center"/>
    </w:pPr>
  </w:p>
  <w:p w14:paraId="6B009B4A" w14:textId="77777777" w:rsidR="00766C0F" w:rsidRDefault="00766C0F" w:rsidP="00A7159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1F95F" w14:textId="75AD3873" w:rsidR="00766C0F" w:rsidRDefault="00766C0F">
    <w:pPr>
      <w:pStyle w:val="Footer"/>
      <w:jc w:val="center"/>
    </w:pPr>
  </w:p>
  <w:p w14:paraId="77389B75" w14:textId="77777777" w:rsidR="00766C0F" w:rsidRDefault="00766C0F" w:rsidP="00A715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E6993" w14:textId="77777777" w:rsidR="00766C0F" w:rsidRDefault="00766C0F" w:rsidP="00FA4887">
      <w:r>
        <w:separator/>
      </w:r>
    </w:p>
  </w:footnote>
  <w:footnote w:type="continuationSeparator" w:id="0">
    <w:p w14:paraId="179C91C1" w14:textId="77777777" w:rsidR="00766C0F" w:rsidRDefault="00766C0F" w:rsidP="00FA4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4EA"/>
    <w:multiLevelType w:val="hybridMultilevel"/>
    <w:tmpl w:val="DFCE78D0"/>
    <w:lvl w:ilvl="0" w:tplc="38090019">
      <w:start w:val="1"/>
      <w:numFmt w:val="lowerLetter"/>
      <w:lvlText w:val="%1."/>
      <w:lvlJc w:val="left"/>
      <w:pPr>
        <w:ind w:left="1495" w:hanging="360"/>
      </w:p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
    <w:nsid w:val="06B45BDE"/>
    <w:multiLevelType w:val="hybridMultilevel"/>
    <w:tmpl w:val="B792EFE0"/>
    <w:lvl w:ilvl="0" w:tplc="51EA031A">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14295"/>
    <w:multiLevelType w:val="hybridMultilevel"/>
    <w:tmpl w:val="F57ACB8C"/>
    <w:lvl w:ilvl="0" w:tplc="0C185A7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10FD5DB3"/>
    <w:multiLevelType w:val="hybridMultilevel"/>
    <w:tmpl w:val="D99E236E"/>
    <w:lvl w:ilvl="0" w:tplc="B7106FF2">
      <w:start w:val="1"/>
      <w:numFmt w:val="upperLetter"/>
      <w:lvlText w:val="%1."/>
      <w:lvlJc w:val="left"/>
      <w:pPr>
        <w:ind w:left="1568" w:hanging="600"/>
      </w:pPr>
      <w:rPr>
        <w:rFonts w:ascii="Times New Roman" w:eastAsia="Times New Roman" w:hAnsi="Times New Roman" w:cs="Times New Roman" w:hint="default"/>
        <w:b/>
        <w:bCs/>
        <w:spacing w:val="-1"/>
        <w:w w:val="99"/>
        <w:sz w:val="24"/>
        <w:szCs w:val="24"/>
        <w:lang w:val="id" w:eastAsia="en-US" w:bidi="ar-SA"/>
      </w:rPr>
    </w:lvl>
    <w:lvl w:ilvl="1" w:tplc="084CCB7A">
      <w:start w:val="1"/>
      <w:numFmt w:val="decimal"/>
      <w:lvlText w:val="%2."/>
      <w:lvlJc w:val="left"/>
      <w:pPr>
        <w:ind w:left="1962" w:hanging="428"/>
      </w:pPr>
      <w:rPr>
        <w:rFonts w:ascii="Times New Roman" w:eastAsia="Times New Roman" w:hAnsi="Times New Roman" w:cs="Times New Roman" w:hint="default"/>
        <w:w w:val="100"/>
        <w:sz w:val="24"/>
        <w:szCs w:val="24"/>
        <w:lang w:val="id" w:eastAsia="en-US" w:bidi="ar-SA"/>
      </w:rPr>
    </w:lvl>
    <w:lvl w:ilvl="2" w:tplc="A50EA496">
      <w:start w:val="1"/>
      <w:numFmt w:val="lowerLetter"/>
      <w:lvlText w:val="%3."/>
      <w:lvlJc w:val="left"/>
      <w:pPr>
        <w:ind w:left="1135" w:hanging="425"/>
      </w:pPr>
      <w:rPr>
        <w:rFonts w:ascii="Times New Roman" w:eastAsia="Times New Roman" w:hAnsi="Times New Roman" w:cs="Times New Roman" w:hint="default"/>
        <w:spacing w:val="-1"/>
        <w:w w:val="100"/>
        <w:sz w:val="24"/>
        <w:szCs w:val="24"/>
        <w:lang w:val="id" w:eastAsia="en-US" w:bidi="ar-SA"/>
      </w:rPr>
    </w:lvl>
    <w:lvl w:ilvl="3" w:tplc="9356B618">
      <w:numFmt w:val="bullet"/>
      <w:lvlText w:val="•"/>
      <w:lvlJc w:val="left"/>
      <w:pPr>
        <w:ind w:left="3283" w:hanging="425"/>
      </w:pPr>
      <w:rPr>
        <w:rFonts w:hint="default"/>
        <w:lang w:val="id" w:eastAsia="en-US" w:bidi="ar-SA"/>
      </w:rPr>
    </w:lvl>
    <w:lvl w:ilvl="4" w:tplc="2DCA088A">
      <w:numFmt w:val="bullet"/>
      <w:lvlText w:val="•"/>
      <w:lvlJc w:val="left"/>
      <w:pPr>
        <w:ind w:left="4186" w:hanging="425"/>
      </w:pPr>
      <w:rPr>
        <w:rFonts w:hint="default"/>
        <w:lang w:val="id" w:eastAsia="en-US" w:bidi="ar-SA"/>
      </w:rPr>
    </w:lvl>
    <w:lvl w:ilvl="5" w:tplc="F78EA86C">
      <w:numFmt w:val="bullet"/>
      <w:lvlText w:val="•"/>
      <w:lvlJc w:val="left"/>
      <w:pPr>
        <w:ind w:left="5089" w:hanging="425"/>
      </w:pPr>
      <w:rPr>
        <w:rFonts w:hint="default"/>
        <w:lang w:val="id" w:eastAsia="en-US" w:bidi="ar-SA"/>
      </w:rPr>
    </w:lvl>
    <w:lvl w:ilvl="6" w:tplc="A3708914">
      <w:numFmt w:val="bullet"/>
      <w:lvlText w:val="•"/>
      <w:lvlJc w:val="left"/>
      <w:pPr>
        <w:ind w:left="5993" w:hanging="425"/>
      </w:pPr>
      <w:rPr>
        <w:rFonts w:hint="default"/>
        <w:lang w:val="id" w:eastAsia="en-US" w:bidi="ar-SA"/>
      </w:rPr>
    </w:lvl>
    <w:lvl w:ilvl="7" w:tplc="5814909C">
      <w:numFmt w:val="bullet"/>
      <w:lvlText w:val="•"/>
      <w:lvlJc w:val="left"/>
      <w:pPr>
        <w:ind w:left="6896" w:hanging="425"/>
      </w:pPr>
      <w:rPr>
        <w:rFonts w:hint="default"/>
        <w:lang w:val="id" w:eastAsia="en-US" w:bidi="ar-SA"/>
      </w:rPr>
    </w:lvl>
    <w:lvl w:ilvl="8" w:tplc="256A9D92">
      <w:numFmt w:val="bullet"/>
      <w:lvlText w:val="•"/>
      <w:lvlJc w:val="left"/>
      <w:pPr>
        <w:ind w:left="7799" w:hanging="425"/>
      </w:pPr>
      <w:rPr>
        <w:rFonts w:hint="default"/>
        <w:lang w:val="id" w:eastAsia="en-US" w:bidi="ar-SA"/>
      </w:rPr>
    </w:lvl>
  </w:abstractNum>
  <w:abstractNum w:abstractNumId="4">
    <w:nsid w:val="111A4058"/>
    <w:multiLevelType w:val="hybridMultilevel"/>
    <w:tmpl w:val="4BFC559A"/>
    <w:lvl w:ilvl="0" w:tplc="0D42EFCE">
      <w:start w:val="1"/>
      <w:numFmt w:val="decimal"/>
      <w:lvlText w:val="%1."/>
      <w:lvlJc w:val="left"/>
      <w:pPr>
        <w:ind w:left="785"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15655E3"/>
    <w:multiLevelType w:val="hybridMultilevel"/>
    <w:tmpl w:val="8F1C8E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1E24631"/>
    <w:multiLevelType w:val="hybridMultilevel"/>
    <w:tmpl w:val="99C4A25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5016AEB"/>
    <w:multiLevelType w:val="hybridMultilevel"/>
    <w:tmpl w:val="3100483A"/>
    <w:lvl w:ilvl="0" w:tplc="9E828268">
      <w:start w:val="1"/>
      <w:numFmt w:val="upperLetter"/>
      <w:lvlText w:val="%1."/>
      <w:lvlJc w:val="left"/>
      <w:pPr>
        <w:ind w:left="468" w:hanging="468"/>
      </w:pPr>
      <w:rPr>
        <w:rFonts w:ascii="Times New Roman" w:hAnsi="Times New Roman" w:cs="Times New Roman" w:hint="default"/>
        <w:spacing w:val="-1"/>
        <w:w w:val="99"/>
        <w:sz w:val="24"/>
        <w:szCs w:val="24"/>
        <w:lang w:val="id" w:eastAsia="en-US" w:bidi="ar-SA"/>
      </w:rPr>
    </w:lvl>
    <w:lvl w:ilvl="1" w:tplc="2BC20D80">
      <w:start w:val="1"/>
      <w:numFmt w:val="decimal"/>
      <w:lvlText w:val="%2."/>
      <w:lvlJc w:val="left"/>
      <w:pPr>
        <w:ind w:left="940" w:hanging="514"/>
      </w:pPr>
      <w:rPr>
        <w:rFonts w:ascii="Times New Roman" w:eastAsia="Times New Roman" w:hAnsi="Times New Roman" w:cs="Times New Roman" w:hint="default"/>
        <w:i w:val="0"/>
        <w:w w:val="100"/>
        <w:sz w:val="24"/>
        <w:szCs w:val="24"/>
        <w:lang w:val="id" w:eastAsia="en-US" w:bidi="ar-SA"/>
      </w:rPr>
    </w:lvl>
    <w:lvl w:ilvl="2" w:tplc="A816EE36">
      <w:start w:val="1"/>
      <w:numFmt w:val="decimal"/>
      <w:lvlText w:val="%3."/>
      <w:lvlJc w:val="left"/>
      <w:pPr>
        <w:ind w:left="1223" w:hanging="514"/>
      </w:pPr>
      <w:rPr>
        <w:rFonts w:hint="default"/>
        <w:i w:val="0"/>
        <w:lang w:val="id" w:eastAsia="en-US" w:bidi="ar-SA"/>
      </w:rPr>
    </w:lvl>
    <w:lvl w:ilvl="3" w:tplc="ABE888C2">
      <w:numFmt w:val="bullet"/>
      <w:lvlText w:val="•"/>
      <w:lvlJc w:val="left"/>
      <w:pPr>
        <w:ind w:left="3659" w:hanging="514"/>
      </w:pPr>
      <w:rPr>
        <w:rFonts w:hint="default"/>
        <w:lang w:val="id" w:eastAsia="en-US" w:bidi="ar-SA"/>
      </w:rPr>
    </w:lvl>
    <w:lvl w:ilvl="4" w:tplc="F13AC072">
      <w:numFmt w:val="bullet"/>
      <w:lvlText w:val="•"/>
      <w:lvlJc w:val="left"/>
      <w:pPr>
        <w:ind w:left="4508" w:hanging="514"/>
      </w:pPr>
      <w:rPr>
        <w:rFonts w:hint="default"/>
        <w:lang w:val="id" w:eastAsia="en-US" w:bidi="ar-SA"/>
      </w:rPr>
    </w:lvl>
    <w:lvl w:ilvl="5" w:tplc="5AF8768E">
      <w:numFmt w:val="bullet"/>
      <w:lvlText w:val="•"/>
      <w:lvlJc w:val="left"/>
      <w:pPr>
        <w:ind w:left="5358" w:hanging="514"/>
      </w:pPr>
      <w:rPr>
        <w:rFonts w:hint="default"/>
        <w:lang w:val="id" w:eastAsia="en-US" w:bidi="ar-SA"/>
      </w:rPr>
    </w:lvl>
    <w:lvl w:ilvl="6" w:tplc="80BAD0A4">
      <w:numFmt w:val="bullet"/>
      <w:lvlText w:val="•"/>
      <w:lvlJc w:val="left"/>
      <w:pPr>
        <w:ind w:left="6208" w:hanging="514"/>
      </w:pPr>
      <w:rPr>
        <w:rFonts w:hint="default"/>
        <w:lang w:val="id" w:eastAsia="en-US" w:bidi="ar-SA"/>
      </w:rPr>
    </w:lvl>
    <w:lvl w:ilvl="7" w:tplc="D3D882B0">
      <w:numFmt w:val="bullet"/>
      <w:lvlText w:val="•"/>
      <w:lvlJc w:val="left"/>
      <w:pPr>
        <w:ind w:left="7057" w:hanging="514"/>
      </w:pPr>
      <w:rPr>
        <w:rFonts w:hint="default"/>
        <w:lang w:val="id" w:eastAsia="en-US" w:bidi="ar-SA"/>
      </w:rPr>
    </w:lvl>
    <w:lvl w:ilvl="8" w:tplc="FFECA42C">
      <w:numFmt w:val="bullet"/>
      <w:lvlText w:val="•"/>
      <w:lvlJc w:val="left"/>
      <w:pPr>
        <w:ind w:left="7907" w:hanging="514"/>
      </w:pPr>
      <w:rPr>
        <w:rFonts w:hint="default"/>
        <w:lang w:val="id" w:eastAsia="en-US" w:bidi="ar-SA"/>
      </w:rPr>
    </w:lvl>
  </w:abstractNum>
  <w:abstractNum w:abstractNumId="8">
    <w:nsid w:val="154D59BD"/>
    <w:multiLevelType w:val="hybridMultilevel"/>
    <w:tmpl w:val="02446824"/>
    <w:lvl w:ilvl="0" w:tplc="83F0EF74">
      <w:start w:val="1"/>
      <w:numFmt w:val="lowerLetter"/>
      <w:lvlText w:val="%1."/>
      <w:lvlJc w:val="left"/>
      <w:pPr>
        <w:ind w:left="1495"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C981E59"/>
    <w:multiLevelType w:val="hybridMultilevel"/>
    <w:tmpl w:val="642A04F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D3F3AEB"/>
    <w:multiLevelType w:val="hybridMultilevel"/>
    <w:tmpl w:val="132A6F26"/>
    <w:lvl w:ilvl="0" w:tplc="91A4A81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208C5"/>
    <w:multiLevelType w:val="hybridMultilevel"/>
    <w:tmpl w:val="484295E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5764EE0"/>
    <w:multiLevelType w:val="hybridMultilevel"/>
    <w:tmpl w:val="697C3C04"/>
    <w:lvl w:ilvl="0" w:tplc="81700F2C">
      <w:start w:val="2"/>
      <w:numFmt w:val="decimal"/>
      <w:lvlText w:val="%1."/>
      <w:lvlJc w:val="left"/>
      <w:pPr>
        <w:ind w:left="10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59159AA"/>
    <w:multiLevelType w:val="hybridMultilevel"/>
    <w:tmpl w:val="4C082D92"/>
    <w:lvl w:ilvl="0" w:tplc="04090011">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4">
    <w:nsid w:val="2CBD0693"/>
    <w:multiLevelType w:val="hybridMultilevel"/>
    <w:tmpl w:val="2C922C9E"/>
    <w:lvl w:ilvl="0" w:tplc="2F4E30D0">
      <w:start w:val="1"/>
      <w:numFmt w:val="decimal"/>
      <w:lvlText w:val="%1)"/>
      <w:lvlJc w:val="left"/>
      <w:pPr>
        <w:ind w:left="1432" w:hanging="360"/>
      </w:pPr>
      <w:rPr>
        <w:rFonts w:ascii="Times New Roman" w:eastAsiaTheme="minorHAnsi" w:hAnsi="Times New Roman" w:cs="Times New Roman"/>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15">
    <w:nsid w:val="2DFA13D6"/>
    <w:multiLevelType w:val="hybridMultilevel"/>
    <w:tmpl w:val="7806D89A"/>
    <w:lvl w:ilvl="0" w:tplc="91A4A8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FF20DF1"/>
    <w:multiLevelType w:val="hybridMultilevel"/>
    <w:tmpl w:val="4A56421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168288E"/>
    <w:multiLevelType w:val="hybridMultilevel"/>
    <w:tmpl w:val="5846E25C"/>
    <w:lvl w:ilvl="0" w:tplc="8A463346">
      <w:start w:val="1"/>
      <w:numFmt w:val="lowerLetter"/>
      <w:lvlText w:val="%1."/>
      <w:lvlJc w:val="left"/>
      <w:pPr>
        <w:ind w:left="149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3CD1006"/>
    <w:multiLevelType w:val="hybridMultilevel"/>
    <w:tmpl w:val="3134146C"/>
    <w:lvl w:ilvl="0" w:tplc="91A4A812">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9314604"/>
    <w:multiLevelType w:val="hybridMultilevel"/>
    <w:tmpl w:val="B63230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BA57437"/>
    <w:multiLevelType w:val="hybridMultilevel"/>
    <w:tmpl w:val="AAD4F45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423E1799"/>
    <w:multiLevelType w:val="hybridMultilevel"/>
    <w:tmpl w:val="27FAE454"/>
    <w:lvl w:ilvl="0" w:tplc="91A4A8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4DC7D3F"/>
    <w:multiLevelType w:val="hybridMultilevel"/>
    <w:tmpl w:val="7DD61990"/>
    <w:lvl w:ilvl="0" w:tplc="5E02DF70">
      <w:numFmt w:val="bullet"/>
      <w:lvlText w:val="-"/>
      <w:lvlJc w:val="left"/>
      <w:pPr>
        <w:ind w:left="720" w:hanging="360"/>
      </w:pPr>
      <w:rPr>
        <w:rFonts w:ascii="Times New Roman" w:eastAsia="Times New Roman" w:hAnsi="Times New Roman" w:cs="Times New Roman" w:hint="default"/>
        <w:b/>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87A4361"/>
    <w:multiLevelType w:val="hybridMultilevel"/>
    <w:tmpl w:val="37A88E92"/>
    <w:lvl w:ilvl="0" w:tplc="333252FE">
      <w:start w:val="1"/>
      <w:numFmt w:val="decimal"/>
      <w:lvlText w:val="%1."/>
      <w:lvlJc w:val="left"/>
      <w:pPr>
        <w:ind w:left="644" w:hanging="360"/>
      </w:pPr>
    </w:lvl>
    <w:lvl w:ilvl="1" w:tplc="38090019">
      <w:start w:val="1"/>
      <w:numFmt w:val="lowerLetter"/>
      <w:lvlText w:val="%2."/>
      <w:lvlJc w:val="left"/>
      <w:pPr>
        <w:ind w:left="1364" w:hanging="360"/>
      </w:p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38090019">
      <w:start w:val="1"/>
      <w:numFmt w:val="lowerLetter"/>
      <w:lvlText w:val="%8."/>
      <w:lvlJc w:val="left"/>
      <w:pPr>
        <w:ind w:left="5684" w:hanging="360"/>
      </w:pPr>
    </w:lvl>
    <w:lvl w:ilvl="8" w:tplc="3809001B">
      <w:start w:val="1"/>
      <w:numFmt w:val="lowerRoman"/>
      <w:lvlText w:val="%9."/>
      <w:lvlJc w:val="right"/>
      <w:pPr>
        <w:ind w:left="6404" w:hanging="180"/>
      </w:pPr>
    </w:lvl>
  </w:abstractNum>
  <w:abstractNum w:abstractNumId="24">
    <w:nsid w:val="4A0C7DDC"/>
    <w:multiLevelType w:val="hybridMultilevel"/>
    <w:tmpl w:val="7A1ABE46"/>
    <w:lvl w:ilvl="0" w:tplc="9CA87D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4B4B5290"/>
    <w:multiLevelType w:val="hybridMultilevel"/>
    <w:tmpl w:val="238048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4CF77301"/>
    <w:multiLevelType w:val="hybridMultilevel"/>
    <w:tmpl w:val="EAA2F5A8"/>
    <w:lvl w:ilvl="0" w:tplc="5802A4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C029B"/>
    <w:multiLevelType w:val="hybridMultilevel"/>
    <w:tmpl w:val="6B60C8E8"/>
    <w:lvl w:ilvl="0" w:tplc="E1C290EE">
      <w:start w:val="1"/>
      <w:numFmt w:val="decimal"/>
      <w:lvlText w:val="%1."/>
      <w:lvlJc w:val="left"/>
      <w:pPr>
        <w:ind w:left="1894" w:hanging="360"/>
      </w:pPr>
      <w:rPr>
        <w:rFonts w:ascii="Times New Roman" w:eastAsia="Times New Roman" w:hAnsi="Times New Roman" w:cs="Times New Roman" w:hint="default"/>
        <w:w w:val="100"/>
        <w:sz w:val="24"/>
        <w:szCs w:val="24"/>
        <w:lang w:val="id" w:eastAsia="en-US" w:bidi="ar-SA"/>
      </w:rPr>
    </w:lvl>
    <w:lvl w:ilvl="1" w:tplc="83560A4E">
      <w:numFmt w:val="bullet"/>
      <w:lvlText w:val="•"/>
      <w:lvlJc w:val="left"/>
      <w:pPr>
        <w:ind w:left="2670" w:hanging="360"/>
      </w:pPr>
      <w:rPr>
        <w:rFonts w:hint="default"/>
        <w:lang w:val="id" w:eastAsia="en-US" w:bidi="ar-SA"/>
      </w:rPr>
    </w:lvl>
    <w:lvl w:ilvl="2" w:tplc="9562358A">
      <w:numFmt w:val="bullet"/>
      <w:lvlText w:val="•"/>
      <w:lvlJc w:val="left"/>
      <w:pPr>
        <w:ind w:left="3441" w:hanging="360"/>
      </w:pPr>
      <w:rPr>
        <w:rFonts w:hint="default"/>
        <w:lang w:val="id" w:eastAsia="en-US" w:bidi="ar-SA"/>
      </w:rPr>
    </w:lvl>
    <w:lvl w:ilvl="3" w:tplc="654A3410">
      <w:numFmt w:val="bullet"/>
      <w:lvlText w:val="•"/>
      <w:lvlJc w:val="left"/>
      <w:pPr>
        <w:ind w:left="4211" w:hanging="360"/>
      </w:pPr>
      <w:rPr>
        <w:rFonts w:hint="default"/>
        <w:lang w:val="id" w:eastAsia="en-US" w:bidi="ar-SA"/>
      </w:rPr>
    </w:lvl>
    <w:lvl w:ilvl="4" w:tplc="C99CFAEC">
      <w:numFmt w:val="bullet"/>
      <w:lvlText w:val="•"/>
      <w:lvlJc w:val="left"/>
      <w:pPr>
        <w:ind w:left="4982" w:hanging="360"/>
      </w:pPr>
      <w:rPr>
        <w:rFonts w:hint="default"/>
        <w:lang w:val="id" w:eastAsia="en-US" w:bidi="ar-SA"/>
      </w:rPr>
    </w:lvl>
    <w:lvl w:ilvl="5" w:tplc="F83E2282">
      <w:numFmt w:val="bullet"/>
      <w:lvlText w:val="•"/>
      <w:lvlJc w:val="left"/>
      <w:pPr>
        <w:ind w:left="5753" w:hanging="360"/>
      </w:pPr>
      <w:rPr>
        <w:rFonts w:hint="default"/>
        <w:lang w:val="id" w:eastAsia="en-US" w:bidi="ar-SA"/>
      </w:rPr>
    </w:lvl>
    <w:lvl w:ilvl="6" w:tplc="4D3C7C9E">
      <w:numFmt w:val="bullet"/>
      <w:lvlText w:val="•"/>
      <w:lvlJc w:val="left"/>
      <w:pPr>
        <w:ind w:left="6523" w:hanging="360"/>
      </w:pPr>
      <w:rPr>
        <w:rFonts w:hint="default"/>
        <w:lang w:val="id" w:eastAsia="en-US" w:bidi="ar-SA"/>
      </w:rPr>
    </w:lvl>
    <w:lvl w:ilvl="7" w:tplc="2EA493B8">
      <w:numFmt w:val="bullet"/>
      <w:lvlText w:val="•"/>
      <w:lvlJc w:val="left"/>
      <w:pPr>
        <w:ind w:left="7294" w:hanging="360"/>
      </w:pPr>
      <w:rPr>
        <w:rFonts w:hint="default"/>
        <w:lang w:val="id" w:eastAsia="en-US" w:bidi="ar-SA"/>
      </w:rPr>
    </w:lvl>
    <w:lvl w:ilvl="8" w:tplc="765C1534">
      <w:numFmt w:val="bullet"/>
      <w:lvlText w:val="•"/>
      <w:lvlJc w:val="left"/>
      <w:pPr>
        <w:ind w:left="8065" w:hanging="360"/>
      </w:pPr>
      <w:rPr>
        <w:rFonts w:hint="default"/>
        <w:lang w:val="id" w:eastAsia="en-US" w:bidi="ar-SA"/>
      </w:rPr>
    </w:lvl>
  </w:abstractNum>
  <w:abstractNum w:abstractNumId="28">
    <w:nsid w:val="4E891476"/>
    <w:multiLevelType w:val="hybridMultilevel"/>
    <w:tmpl w:val="78FA93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3E365F8"/>
    <w:multiLevelType w:val="hybridMultilevel"/>
    <w:tmpl w:val="A142E14E"/>
    <w:lvl w:ilvl="0" w:tplc="4910806E">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0">
    <w:nsid w:val="540F0664"/>
    <w:multiLevelType w:val="hybridMultilevel"/>
    <w:tmpl w:val="6ED08C2A"/>
    <w:lvl w:ilvl="0" w:tplc="8C064E8C">
      <w:start w:val="1"/>
      <w:numFmt w:val="lowerLetter"/>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1">
    <w:nsid w:val="55EA32F7"/>
    <w:multiLevelType w:val="hybridMultilevel"/>
    <w:tmpl w:val="EEFAB01C"/>
    <w:lvl w:ilvl="0" w:tplc="C12434E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nsid w:val="56925E32"/>
    <w:multiLevelType w:val="hybridMultilevel"/>
    <w:tmpl w:val="3A52D794"/>
    <w:lvl w:ilvl="0" w:tplc="7736CD5E">
      <w:start w:val="1"/>
      <w:numFmt w:val="lowerLetter"/>
      <w:lvlText w:val="%1."/>
      <w:lvlJc w:val="left"/>
      <w:pPr>
        <w:ind w:left="1004" w:hanging="360"/>
      </w:pPr>
      <w:rPr>
        <w:rFonts w:hint="default"/>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5BFC1C78"/>
    <w:multiLevelType w:val="hybridMultilevel"/>
    <w:tmpl w:val="22B6F88A"/>
    <w:lvl w:ilvl="0" w:tplc="0D861A8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C9461FB"/>
    <w:multiLevelType w:val="hybridMultilevel"/>
    <w:tmpl w:val="25D497D0"/>
    <w:lvl w:ilvl="0" w:tplc="38090011">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nsid w:val="5E942BB2"/>
    <w:multiLevelType w:val="hybridMultilevel"/>
    <w:tmpl w:val="7D64D03A"/>
    <w:lvl w:ilvl="0" w:tplc="04210011">
      <w:start w:val="1"/>
      <w:numFmt w:val="decimal"/>
      <w:lvlText w:val="%1)"/>
      <w:lvlJc w:val="left"/>
      <w:pPr>
        <w:ind w:left="720" w:hanging="360"/>
      </w:pPr>
      <w:rPr>
        <w:rFonts w:hint="default"/>
      </w:rPr>
    </w:lvl>
    <w:lvl w:ilvl="1" w:tplc="04210019">
      <w:start w:val="1"/>
      <w:numFmt w:val="lowerLetter"/>
      <w:lvlText w:val="%2."/>
      <w:lvlJc w:val="left"/>
      <w:pPr>
        <w:ind w:left="1069" w:hanging="360"/>
      </w:pPr>
    </w:lvl>
    <w:lvl w:ilvl="2" w:tplc="F12268D4">
      <w:start w:val="1"/>
      <w:numFmt w:val="upperLetter"/>
      <w:lvlText w:val="%3."/>
      <w:lvlJc w:val="left"/>
      <w:pPr>
        <w:ind w:left="36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D153AA"/>
    <w:multiLevelType w:val="hybridMultilevel"/>
    <w:tmpl w:val="02C21640"/>
    <w:lvl w:ilvl="0" w:tplc="FE78E3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675B33"/>
    <w:multiLevelType w:val="hybridMultilevel"/>
    <w:tmpl w:val="1DBE7F12"/>
    <w:lvl w:ilvl="0" w:tplc="60CA9988">
      <w:start w:val="1"/>
      <w:numFmt w:val="upperLetter"/>
      <w:lvlText w:val="%1."/>
      <w:lvlJc w:val="left"/>
      <w:pPr>
        <w:ind w:left="1534" w:hanging="567"/>
      </w:pPr>
      <w:rPr>
        <w:rFonts w:ascii="Times New Roman" w:eastAsia="Times New Roman" w:hAnsi="Times New Roman" w:cs="Times New Roman" w:hint="default"/>
        <w:b/>
        <w:bCs/>
        <w:spacing w:val="-1"/>
        <w:w w:val="99"/>
        <w:sz w:val="24"/>
        <w:szCs w:val="24"/>
        <w:lang w:val="id" w:eastAsia="en-US" w:bidi="ar-SA"/>
      </w:rPr>
    </w:lvl>
    <w:lvl w:ilvl="1" w:tplc="A6CA46B2">
      <w:start w:val="1"/>
      <w:numFmt w:val="decimal"/>
      <w:lvlText w:val="%2."/>
      <w:lvlJc w:val="left"/>
      <w:pPr>
        <w:ind w:left="1962" w:hanging="428"/>
      </w:pPr>
      <w:rPr>
        <w:rFonts w:ascii="Times New Roman" w:eastAsia="Times New Roman" w:hAnsi="Times New Roman" w:cs="Times New Roman" w:hint="default"/>
        <w:b/>
        <w:bCs/>
        <w:w w:val="100"/>
        <w:sz w:val="24"/>
        <w:szCs w:val="24"/>
        <w:lang w:val="id" w:eastAsia="en-US" w:bidi="ar-SA"/>
      </w:rPr>
    </w:lvl>
    <w:lvl w:ilvl="2" w:tplc="B1FEF514">
      <w:start w:val="1"/>
      <w:numFmt w:val="decimal"/>
      <w:lvlText w:val="%3."/>
      <w:lvlJc w:val="left"/>
      <w:pPr>
        <w:ind w:left="2386" w:hanging="425"/>
      </w:pPr>
      <w:rPr>
        <w:rFonts w:ascii="Times New Roman" w:eastAsia="Times New Roman" w:hAnsi="Times New Roman" w:cs="Times New Roman" w:hint="default"/>
        <w:w w:val="100"/>
        <w:sz w:val="24"/>
        <w:szCs w:val="24"/>
        <w:lang w:val="id" w:eastAsia="en-US" w:bidi="ar-SA"/>
      </w:rPr>
    </w:lvl>
    <w:lvl w:ilvl="3" w:tplc="C85E4CF0">
      <w:numFmt w:val="bullet"/>
      <w:lvlText w:val="•"/>
      <w:lvlJc w:val="left"/>
      <w:pPr>
        <w:ind w:left="3283" w:hanging="425"/>
      </w:pPr>
      <w:rPr>
        <w:rFonts w:hint="default"/>
        <w:lang w:val="id" w:eastAsia="en-US" w:bidi="ar-SA"/>
      </w:rPr>
    </w:lvl>
    <w:lvl w:ilvl="4" w:tplc="ED289EBA">
      <w:numFmt w:val="bullet"/>
      <w:lvlText w:val="•"/>
      <w:lvlJc w:val="left"/>
      <w:pPr>
        <w:ind w:left="4186" w:hanging="425"/>
      </w:pPr>
      <w:rPr>
        <w:rFonts w:hint="default"/>
        <w:lang w:val="id" w:eastAsia="en-US" w:bidi="ar-SA"/>
      </w:rPr>
    </w:lvl>
    <w:lvl w:ilvl="5" w:tplc="D18452AA">
      <w:numFmt w:val="bullet"/>
      <w:lvlText w:val="•"/>
      <w:lvlJc w:val="left"/>
      <w:pPr>
        <w:ind w:left="5089" w:hanging="425"/>
      </w:pPr>
      <w:rPr>
        <w:rFonts w:hint="default"/>
        <w:lang w:val="id" w:eastAsia="en-US" w:bidi="ar-SA"/>
      </w:rPr>
    </w:lvl>
    <w:lvl w:ilvl="6" w:tplc="CA106064">
      <w:numFmt w:val="bullet"/>
      <w:lvlText w:val="•"/>
      <w:lvlJc w:val="left"/>
      <w:pPr>
        <w:ind w:left="5993" w:hanging="425"/>
      </w:pPr>
      <w:rPr>
        <w:rFonts w:hint="default"/>
        <w:lang w:val="id" w:eastAsia="en-US" w:bidi="ar-SA"/>
      </w:rPr>
    </w:lvl>
    <w:lvl w:ilvl="7" w:tplc="6540C784">
      <w:numFmt w:val="bullet"/>
      <w:lvlText w:val="•"/>
      <w:lvlJc w:val="left"/>
      <w:pPr>
        <w:ind w:left="6896" w:hanging="425"/>
      </w:pPr>
      <w:rPr>
        <w:rFonts w:hint="default"/>
        <w:lang w:val="id" w:eastAsia="en-US" w:bidi="ar-SA"/>
      </w:rPr>
    </w:lvl>
    <w:lvl w:ilvl="8" w:tplc="A464FEF6">
      <w:numFmt w:val="bullet"/>
      <w:lvlText w:val="•"/>
      <w:lvlJc w:val="left"/>
      <w:pPr>
        <w:ind w:left="7799" w:hanging="425"/>
      </w:pPr>
      <w:rPr>
        <w:rFonts w:hint="default"/>
        <w:lang w:val="id" w:eastAsia="en-US" w:bidi="ar-SA"/>
      </w:rPr>
    </w:lvl>
  </w:abstractNum>
  <w:abstractNum w:abstractNumId="38">
    <w:nsid w:val="641D67FF"/>
    <w:multiLevelType w:val="hybridMultilevel"/>
    <w:tmpl w:val="1B945F06"/>
    <w:lvl w:ilvl="0" w:tplc="B86218FE">
      <w:start w:val="1"/>
      <w:numFmt w:val="decimal"/>
      <w:lvlText w:val="%1)"/>
      <w:lvlJc w:val="left"/>
      <w:pPr>
        <w:ind w:left="1431" w:hanging="360"/>
      </w:pPr>
      <w:rPr>
        <w:rFonts w:hint="default"/>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39">
    <w:nsid w:val="67C81E13"/>
    <w:multiLevelType w:val="hybridMultilevel"/>
    <w:tmpl w:val="FFFFFFFF"/>
    <w:lvl w:ilvl="0" w:tplc="EC4E0A22">
      <w:start w:val="1"/>
      <w:numFmt w:val="upp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C441FC">
      <w:start w:val="1"/>
      <w:numFmt w:val="decimal"/>
      <w:lvlText w:val="%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C178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6D8D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C6C6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5A8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462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8B2E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69030">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7D935F2"/>
    <w:multiLevelType w:val="hybridMultilevel"/>
    <w:tmpl w:val="93964FDE"/>
    <w:lvl w:ilvl="0" w:tplc="38090019">
      <w:start w:val="1"/>
      <w:numFmt w:val="lowerLetter"/>
      <w:lvlText w:val="%1."/>
      <w:lvlJc w:val="left"/>
      <w:pPr>
        <w:ind w:left="1457" w:hanging="360"/>
      </w:p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41">
    <w:nsid w:val="721D0CA5"/>
    <w:multiLevelType w:val="hybridMultilevel"/>
    <w:tmpl w:val="900A7014"/>
    <w:lvl w:ilvl="0" w:tplc="084CCB7A">
      <w:start w:val="1"/>
      <w:numFmt w:val="decimal"/>
      <w:lvlText w:val="%1."/>
      <w:lvlJc w:val="left"/>
      <w:pPr>
        <w:ind w:left="1962" w:hanging="428"/>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4E4304"/>
    <w:multiLevelType w:val="hybridMultilevel"/>
    <w:tmpl w:val="F2BA7432"/>
    <w:lvl w:ilvl="0" w:tplc="31503AD0">
      <w:start w:val="1"/>
      <w:numFmt w:val="upperLetter"/>
      <w:lvlText w:val="%1."/>
      <w:lvlJc w:val="left"/>
      <w:pPr>
        <w:ind w:left="360" w:hanging="360"/>
      </w:pPr>
      <w:rPr>
        <w:rFonts w:hint="default"/>
        <w:sz w:val="24"/>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7652C90"/>
    <w:multiLevelType w:val="hybridMultilevel"/>
    <w:tmpl w:val="B89EFB2E"/>
    <w:lvl w:ilvl="0" w:tplc="722A18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nsid w:val="77E607AE"/>
    <w:multiLevelType w:val="hybridMultilevel"/>
    <w:tmpl w:val="7B66577A"/>
    <w:lvl w:ilvl="0" w:tplc="8A4AB844">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start w:val="1"/>
      <w:numFmt w:val="lowerRoman"/>
      <w:lvlText w:val="%3."/>
      <w:lvlJc w:val="right"/>
      <w:pPr>
        <w:ind w:left="890"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5">
    <w:nsid w:val="78A46AD9"/>
    <w:multiLevelType w:val="hybridMultilevel"/>
    <w:tmpl w:val="AA4CD89A"/>
    <w:lvl w:ilvl="0" w:tplc="171A8FE6">
      <w:start w:val="1"/>
      <w:numFmt w:val="decimal"/>
      <w:lvlText w:val="%1."/>
      <w:lvlJc w:val="left"/>
      <w:pPr>
        <w:ind w:left="785" w:hanging="360"/>
      </w:pPr>
      <w:rPr>
        <w:rFonts w:hint="default"/>
      </w:rPr>
    </w:lvl>
    <w:lvl w:ilvl="1" w:tplc="38090019" w:tentative="1">
      <w:start w:val="1"/>
      <w:numFmt w:val="lowerLetter"/>
      <w:lvlText w:val="%2."/>
      <w:lvlJc w:val="left"/>
      <w:pPr>
        <w:ind w:left="1155" w:hanging="360"/>
      </w:pPr>
    </w:lvl>
    <w:lvl w:ilvl="2" w:tplc="3809001B" w:tentative="1">
      <w:start w:val="1"/>
      <w:numFmt w:val="lowerRoman"/>
      <w:lvlText w:val="%3."/>
      <w:lvlJc w:val="right"/>
      <w:pPr>
        <w:ind w:left="1875" w:hanging="180"/>
      </w:pPr>
    </w:lvl>
    <w:lvl w:ilvl="3" w:tplc="3809000F" w:tentative="1">
      <w:start w:val="1"/>
      <w:numFmt w:val="decimal"/>
      <w:lvlText w:val="%4."/>
      <w:lvlJc w:val="left"/>
      <w:pPr>
        <w:ind w:left="2595" w:hanging="360"/>
      </w:pPr>
    </w:lvl>
    <w:lvl w:ilvl="4" w:tplc="38090019" w:tentative="1">
      <w:start w:val="1"/>
      <w:numFmt w:val="lowerLetter"/>
      <w:lvlText w:val="%5."/>
      <w:lvlJc w:val="left"/>
      <w:pPr>
        <w:ind w:left="3315" w:hanging="360"/>
      </w:pPr>
    </w:lvl>
    <w:lvl w:ilvl="5" w:tplc="3809001B" w:tentative="1">
      <w:start w:val="1"/>
      <w:numFmt w:val="lowerRoman"/>
      <w:lvlText w:val="%6."/>
      <w:lvlJc w:val="right"/>
      <w:pPr>
        <w:ind w:left="4035" w:hanging="180"/>
      </w:pPr>
    </w:lvl>
    <w:lvl w:ilvl="6" w:tplc="3809000F" w:tentative="1">
      <w:start w:val="1"/>
      <w:numFmt w:val="decimal"/>
      <w:lvlText w:val="%7."/>
      <w:lvlJc w:val="left"/>
      <w:pPr>
        <w:ind w:left="4755" w:hanging="360"/>
      </w:pPr>
    </w:lvl>
    <w:lvl w:ilvl="7" w:tplc="38090019" w:tentative="1">
      <w:start w:val="1"/>
      <w:numFmt w:val="lowerLetter"/>
      <w:lvlText w:val="%8."/>
      <w:lvlJc w:val="left"/>
      <w:pPr>
        <w:ind w:left="5475" w:hanging="360"/>
      </w:pPr>
    </w:lvl>
    <w:lvl w:ilvl="8" w:tplc="3809001B" w:tentative="1">
      <w:start w:val="1"/>
      <w:numFmt w:val="lowerRoman"/>
      <w:lvlText w:val="%9."/>
      <w:lvlJc w:val="right"/>
      <w:pPr>
        <w:ind w:left="6195" w:hanging="180"/>
      </w:pPr>
    </w:lvl>
  </w:abstractNum>
  <w:abstractNum w:abstractNumId="46">
    <w:nsid w:val="7B177AC1"/>
    <w:multiLevelType w:val="hybridMultilevel"/>
    <w:tmpl w:val="A7E4519C"/>
    <w:lvl w:ilvl="0" w:tplc="0F4C36EA">
      <w:start w:val="1"/>
      <w:numFmt w:val="lowerLetter"/>
      <w:lvlText w:val="%1."/>
      <w:lvlJc w:val="left"/>
      <w:pPr>
        <w:ind w:left="2386" w:hanging="425"/>
      </w:pPr>
      <w:rPr>
        <w:rFonts w:ascii="Times New Roman" w:eastAsia="Times New Roman" w:hAnsi="Times New Roman" w:cs="Times New Roman" w:hint="default"/>
        <w:spacing w:val="-1"/>
        <w:w w:val="100"/>
        <w:sz w:val="24"/>
        <w:szCs w:val="24"/>
        <w:lang w:val="id" w:eastAsia="en-US" w:bidi="ar-SA"/>
      </w:rPr>
    </w:lvl>
    <w:lvl w:ilvl="1" w:tplc="432654C4">
      <w:start w:val="1"/>
      <w:numFmt w:val="decimal"/>
      <w:lvlText w:val="%2)"/>
      <w:lvlJc w:val="left"/>
      <w:pPr>
        <w:ind w:left="1418" w:hanging="425"/>
      </w:pPr>
      <w:rPr>
        <w:rFonts w:ascii="Times New Roman" w:eastAsia="Times New Roman" w:hAnsi="Times New Roman" w:cs="Times New Roman"/>
        <w:lang w:val="id" w:eastAsia="en-US" w:bidi="ar-SA"/>
      </w:rPr>
    </w:lvl>
    <w:lvl w:ilvl="2" w:tplc="683ADB5C">
      <w:numFmt w:val="bullet"/>
      <w:lvlText w:val="•"/>
      <w:lvlJc w:val="left"/>
      <w:pPr>
        <w:ind w:left="3825" w:hanging="425"/>
      </w:pPr>
      <w:rPr>
        <w:rFonts w:hint="default"/>
        <w:lang w:val="id" w:eastAsia="en-US" w:bidi="ar-SA"/>
      </w:rPr>
    </w:lvl>
    <w:lvl w:ilvl="3" w:tplc="E430AB40">
      <w:numFmt w:val="bullet"/>
      <w:lvlText w:val="•"/>
      <w:lvlJc w:val="left"/>
      <w:pPr>
        <w:ind w:left="4547" w:hanging="425"/>
      </w:pPr>
      <w:rPr>
        <w:rFonts w:hint="default"/>
        <w:lang w:val="id" w:eastAsia="en-US" w:bidi="ar-SA"/>
      </w:rPr>
    </w:lvl>
    <w:lvl w:ilvl="4" w:tplc="47644E9A">
      <w:numFmt w:val="bullet"/>
      <w:lvlText w:val="•"/>
      <w:lvlJc w:val="left"/>
      <w:pPr>
        <w:ind w:left="5270" w:hanging="425"/>
      </w:pPr>
      <w:rPr>
        <w:rFonts w:hint="default"/>
        <w:lang w:val="id" w:eastAsia="en-US" w:bidi="ar-SA"/>
      </w:rPr>
    </w:lvl>
    <w:lvl w:ilvl="5" w:tplc="DA9A0860">
      <w:numFmt w:val="bullet"/>
      <w:lvlText w:val="•"/>
      <w:lvlJc w:val="left"/>
      <w:pPr>
        <w:ind w:left="5993" w:hanging="425"/>
      </w:pPr>
      <w:rPr>
        <w:rFonts w:hint="default"/>
        <w:lang w:val="id" w:eastAsia="en-US" w:bidi="ar-SA"/>
      </w:rPr>
    </w:lvl>
    <w:lvl w:ilvl="6" w:tplc="C3CE44AA">
      <w:numFmt w:val="bullet"/>
      <w:lvlText w:val="•"/>
      <w:lvlJc w:val="left"/>
      <w:pPr>
        <w:ind w:left="6715" w:hanging="425"/>
      </w:pPr>
      <w:rPr>
        <w:rFonts w:hint="default"/>
        <w:lang w:val="id" w:eastAsia="en-US" w:bidi="ar-SA"/>
      </w:rPr>
    </w:lvl>
    <w:lvl w:ilvl="7" w:tplc="ACF6D976">
      <w:numFmt w:val="bullet"/>
      <w:lvlText w:val="•"/>
      <w:lvlJc w:val="left"/>
      <w:pPr>
        <w:ind w:left="7438" w:hanging="425"/>
      </w:pPr>
      <w:rPr>
        <w:rFonts w:hint="default"/>
        <w:lang w:val="id" w:eastAsia="en-US" w:bidi="ar-SA"/>
      </w:rPr>
    </w:lvl>
    <w:lvl w:ilvl="8" w:tplc="0B4CD2C0">
      <w:numFmt w:val="bullet"/>
      <w:lvlText w:val="•"/>
      <w:lvlJc w:val="left"/>
      <w:pPr>
        <w:ind w:left="8161" w:hanging="425"/>
      </w:pPr>
      <w:rPr>
        <w:rFonts w:hint="default"/>
        <w:lang w:val="id" w:eastAsia="en-US" w:bidi="ar-SA"/>
      </w:rPr>
    </w:lvl>
  </w:abstractNum>
  <w:abstractNum w:abstractNumId="47">
    <w:nsid w:val="7DE57D25"/>
    <w:multiLevelType w:val="hybridMultilevel"/>
    <w:tmpl w:val="4F9CAD90"/>
    <w:lvl w:ilvl="0" w:tplc="BFE2CF6E">
      <w:start w:val="1"/>
      <w:numFmt w:val="decimal"/>
      <w:lvlText w:val="%1)"/>
      <w:lvlJc w:val="left"/>
      <w:pPr>
        <w:ind w:left="1432" w:hanging="360"/>
      </w:pPr>
      <w:rPr>
        <w:rFonts w:hint="default"/>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num w:numId="1">
    <w:abstractNumId w:val="46"/>
  </w:num>
  <w:num w:numId="2">
    <w:abstractNumId w:val="37"/>
  </w:num>
  <w:num w:numId="3">
    <w:abstractNumId w:val="3"/>
  </w:num>
  <w:num w:numId="4">
    <w:abstractNumId w:val="7"/>
  </w:num>
  <w:num w:numId="5">
    <w:abstractNumId w:val="27"/>
  </w:num>
  <w:num w:numId="6">
    <w:abstractNumId w:val="41"/>
  </w:num>
  <w:num w:numId="7">
    <w:abstractNumId w:val="4"/>
  </w:num>
  <w:num w:numId="8">
    <w:abstractNumId w:val="42"/>
  </w:num>
  <w:num w:numId="9">
    <w:abstractNumId w:val="44"/>
  </w:num>
  <w:num w:numId="10">
    <w:abstractNumId w:val="16"/>
  </w:num>
  <w:num w:numId="11">
    <w:abstractNumId w:val="30"/>
  </w:num>
  <w:num w:numId="12">
    <w:abstractNumId w:val="33"/>
  </w:num>
  <w:num w:numId="13">
    <w:abstractNumId w:val="9"/>
  </w:num>
  <w:num w:numId="14">
    <w:abstractNumId w:val="24"/>
  </w:num>
  <w:num w:numId="15">
    <w:abstractNumId w:val="32"/>
  </w:num>
  <w:num w:numId="16">
    <w:abstractNumId w:val="35"/>
  </w:num>
  <w:num w:numId="17">
    <w:abstractNumId w:val="43"/>
  </w:num>
  <w:num w:numId="18">
    <w:abstractNumId w:val="29"/>
  </w:num>
  <w:num w:numId="19">
    <w:abstractNumId w:val="38"/>
  </w:num>
  <w:num w:numId="20">
    <w:abstractNumId w:val="20"/>
  </w:num>
  <w:num w:numId="21">
    <w:abstractNumId w:val="25"/>
  </w:num>
  <w:num w:numId="22">
    <w:abstractNumId w:val="6"/>
  </w:num>
  <w:num w:numId="23">
    <w:abstractNumId w:val="19"/>
  </w:num>
  <w:num w:numId="24">
    <w:abstractNumId w:val="18"/>
  </w:num>
  <w:num w:numId="25">
    <w:abstractNumId w:val="15"/>
  </w:num>
  <w:num w:numId="26">
    <w:abstractNumId w:val="21"/>
  </w:num>
  <w:num w:numId="27">
    <w:abstractNumId w:val="10"/>
  </w:num>
  <w:num w:numId="28">
    <w:abstractNumId w:val="1"/>
  </w:num>
  <w:num w:numId="29">
    <w:abstractNumId w:val="2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1"/>
  </w:num>
  <w:num w:numId="33">
    <w:abstractNumId w:val="14"/>
  </w:num>
  <w:num w:numId="34">
    <w:abstractNumId w:val="2"/>
  </w:num>
  <w:num w:numId="35">
    <w:abstractNumId w:val="47"/>
  </w:num>
  <w:num w:numId="36">
    <w:abstractNumId w:val="45"/>
  </w:num>
  <w:num w:numId="37">
    <w:abstractNumId w:val="40"/>
  </w:num>
  <w:num w:numId="38">
    <w:abstractNumId w:val="12"/>
  </w:num>
  <w:num w:numId="39">
    <w:abstractNumId w:val="0"/>
  </w:num>
  <w:num w:numId="40">
    <w:abstractNumId w:val="8"/>
  </w:num>
  <w:num w:numId="41">
    <w:abstractNumId w:val="17"/>
  </w:num>
  <w:num w:numId="42">
    <w:abstractNumId w:val="34"/>
  </w:num>
  <w:num w:numId="43">
    <w:abstractNumId w:val="26"/>
  </w:num>
  <w:num w:numId="44">
    <w:abstractNumId w:val="39"/>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87"/>
    <w:rsid w:val="00003F26"/>
    <w:rsid w:val="000150C6"/>
    <w:rsid w:val="0002099C"/>
    <w:rsid w:val="00020C94"/>
    <w:rsid w:val="00031DAF"/>
    <w:rsid w:val="00040DA4"/>
    <w:rsid w:val="00044438"/>
    <w:rsid w:val="0005198B"/>
    <w:rsid w:val="00051DBA"/>
    <w:rsid w:val="00053AB3"/>
    <w:rsid w:val="00055A6C"/>
    <w:rsid w:val="00065C1D"/>
    <w:rsid w:val="000670F9"/>
    <w:rsid w:val="000712F6"/>
    <w:rsid w:val="000723B4"/>
    <w:rsid w:val="00082789"/>
    <w:rsid w:val="000877E8"/>
    <w:rsid w:val="00090E84"/>
    <w:rsid w:val="000A2AC5"/>
    <w:rsid w:val="000A3513"/>
    <w:rsid w:val="000A3842"/>
    <w:rsid w:val="000A4F1D"/>
    <w:rsid w:val="000A5D18"/>
    <w:rsid w:val="000A6549"/>
    <w:rsid w:val="000A6AAF"/>
    <w:rsid w:val="000A7629"/>
    <w:rsid w:val="000C2E93"/>
    <w:rsid w:val="000D0EE3"/>
    <w:rsid w:val="000D1F95"/>
    <w:rsid w:val="000D30D8"/>
    <w:rsid w:val="000D6751"/>
    <w:rsid w:val="000E094B"/>
    <w:rsid w:val="000E0B09"/>
    <w:rsid w:val="000E1809"/>
    <w:rsid w:val="000E5F55"/>
    <w:rsid w:val="000F21CA"/>
    <w:rsid w:val="000F274B"/>
    <w:rsid w:val="000F35B8"/>
    <w:rsid w:val="00104CD1"/>
    <w:rsid w:val="00105CBB"/>
    <w:rsid w:val="0011119E"/>
    <w:rsid w:val="0011660E"/>
    <w:rsid w:val="00122E97"/>
    <w:rsid w:val="00124638"/>
    <w:rsid w:val="00125041"/>
    <w:rsid w:val="001254E8"/>
    <w:rsid w:val="00132E6F"/>
    <w:rsid w:val="00133501"/>
    <w:rsid w:val="00140349"/>
    <w:rsid w:val="0014203E"/>
    <w:rsid w:val="00143290"/>
    <w:rsid w:val="00151A2D"/>
    <w:rsid w:val="0015545B"/>
    <w:rsid w:val="001631C4"/>
    <w:rsid w:val="00167EAE"/>
    <w:rsid w:val="00174F88"/>
    <w:rsid w:val="0017708C"/>
    <w:rsid w:val="001778A8"/>
    <w:rsid w:val="00180542"/>
    <w:rsid w:val="0018210B"/>
    <w:rsid w:val="00182D9F"/>
    <w:rsid w:val="00183C2B"/>
    <w:rsid w:val="0019383D"/>
    <w:rsid w:val="00193F60"/>
    <w:rsid w:val="00195E59"/>
    <w:rsid w:val="0019711F"/>
    <w:rsid w:val="001A1BD7"/>
    <w:rsid w:val="001A2343"/>
    <w:rsid w:val="001A278C"/>
    <w:rsid w:val="001A393E"/>
    <w:rsid w:val="001A4BA1"/>
    <w:rsid w:val="001A76B0"/>
    <w:rsid w:val="001B1675"/>
    <w:rsid w:val="001C0D85"/>
    <w:rsid w:val="001C5280"/>
    <w:rsid w:val="001D5BD7"/>
    <w:rsid w:val="001E139F"/>
    <w:rsid w:val="001E194B"/>
    <w:rsid w:val="001E48EF"/>
    <w:rsid w:val="001E75A3"/>
    <w:rsid w:val="002007A6"/>
    <w:rsid w:val="00201259"/>
    <w:rsid w:val="00207534"/>
    <w:rsid w:val="00207BBD"/>
    <w:rsid w:val="00216F91"/>
    <w:rsid w:val="0021721A"/>
    <w:rsid w:val="00221235"/>
    <w:rsid w:val="00221DDC"/>
    <w:rsid w:val="00223160"/>
    <w:rsid w:val="00224913"/>
    <w:rsid w:val="00226B67"/>
    <w:rsid w:val="00233D5E"/>
    <w:rsid w:val="002346A7"/>
    <w:rsid w:val="00240A6B"/>
    <w:rsid w:val="00243B53"/>
    <w:rsid w:val="002466F7"/>
    <w:rsid w:val="00251337"/>
    <w:rsid w:val="00260391"/>
    <w:rsid w:val="00260E8B"/>
    <w:rsid w:val="00260EB3"/>
    <w:rsid w:val="002666DE"/>
    <w:rsid w:val="00276A6A"/>
    <w:rsid w:val="00281C6E"/>
    <w:rsid w:val="00291455"/>
    <w:rsid w:val="00291D19"/>
    <w:rsid w:val="00292292"/>
    <w:rsid w:val="00295CF1"/>
    <w:rsid w:val="002A04C1"/>
    <w:rsid w:val="002A0B8A"/>
    <w:rsid w:val="002A5831"/>
    <w:rsid w:val="002A69FC"/>
    <w:rsid w:val="002B0F11"/>
    <w:rsid w:val="002B35FA"/>
    <w:rsid w:val="002C227B"/>
    <w:rsid w:val="002C3662"/>
    <w:rsid w:val="002D1538"/>
    <w:rsid w:val="002D2E7A"/>
    <w:rsid w:val="002D344F"/>
    <w:rsid w:val="002D5C9E"/>
    <w:rsid w:val="002D7C36"/>
    <w:rsid w:val="002E5EE4"/>
    <w:rsid w:val="002F7089"/>
    <w:rsid w:val="00301284"/>
    <w:rsid w:val="00310F4D"/>
    <w:rsid w:val="003207F3"/>
    <w:rsid w:val="00324C16"/>
    <w:rsid w:val="00331208"/>
    <w:rsid w:val="00335A49"/>
    <w:rsid w:val="00335E68"/>
    <w:rsid w:val="003405DD"/>
    <w:rsid w:val="00343D93"/>
    <w:rsid w:val="0034528C"/>
    <w:rsid w:val="0034605D"/>
    <w:rsid w:val="00347E4D"/>
    <w:rsid w:val="00350507"/>
    <w:rsid w:val="00362176"/>
    <w:rsid w:val="003625DA"/>
    <w:rsid w:val="00365AE4"/>
    <w:rsid w:val="00365EB7"/>
    <w:rsid w:val="003668B6"/>
    <w:rsid w:val="003671D1"/>
    <w:rsid w:val="00372746"/>
    <w:rsid w:val="00382B3A"/>
    <w:rsid w:val="0038470C"/>
    <w:rsid w:val="003A4219"/>
    <w:rsid w:val="003A49CE"/>
    <w:rsid w:val="003B1330"/>
    <w:rsid w:val="003B4C79"/>
    <w:rsid w:val="003B75EC"/>
    <w:rsid w:val="003C7231"/>
    <w:rsid w:val="003D0195"/>
    <w:rsid w:val="003D4FCE"/>
    <w:rsid w:val="003D55E1"/>
    <w:rsid w:val="003E05F9"/>
    <w:rsid w:val="003E2B0B"/>
    <w:rsid w:val="003F42C5"/>
    <w:rsid w:val="003F7F0F"/>
    <w:rsid w:val="00407B55"/>
    <w:rsid w:val="00416ADD"/>
    <w:rsid w:val="0042067E"/>
    <w:rsid w:val="00423164"/>
    <w:rsid w:val="00425021"/>
    <w:rsid w:val="00426B92"/>
    <w:rsid w:val="004307FD"/>
    <w:rsid w:val="004361D0"/>
    <w:rsid w:val="0044049E"/>
    <w:rsid w:val="00443B86"/>
    <w:rsid w:val="00451117"/>
    <w:rsid w:val="00460E2A"/>
    <w:rsid w:val="004722E5"/>
    <w:rsid w:val="00473C40"/>
    <w:rsid w:val="00491B79"/>
    <w:rsid w:val="00495E0A"/>
    <w:rsid w:val="00496939"/>
    <w:rsid w:val="004A2B15"/>
    <w:rsid w:val="004A6BB9"/>
    <w:rsid w:val="004A74C1"/>
    <w:rsid w:val="004C75FF"/>
    <w:rsid w:val="004E24A2"/>
    <w:rsid w:val="004E362E"/>
    <w:rsid w:val="00501177"/>
    <w:rsid w:val="00504F00"/>
    <w:rsid w:val="0051348C"/>
    <w:rsid w:val="00514863"/>
    <w:rsid w:val="00517F2E"/>
    <w:rsid w:val="00522B7D"/>
    <w:rsid w:val="005239AE"/>
    <w:rsid w:val="00523A69"/>
    <w:rsid w:val="005241E4"/>
    <w:rsid w:val="00526A0C"/>
    <w:rsid w:val="00543289"/>
    <w:rsid w:val="00543748"/>
    <w:rsid w:val="0054472A"/>
    <w:rsid w:val="0054582B"/>
    <w:rsid w:val="00550390"/>
    <w:rsid w:val="0055212B"/>
    <w:rsid w:val="005526D8"/>
    <w:rsid w:val="00564D02"/>
    <w:rsid w:val="00566DD9"/>
    <w:rsid w:val="005802DE"/>
    <w:rsid w:val="00581A0D"/>
    <w:rsid w:val="00585BB3"/>
    <w:rsid w:val="005877A1"/>
    <w:rsid w:val="00595004"/>
    <w:rsid w:val="005A0035"/>
    <w:rsid w:val="005A6C76"/>
    <w:rsid w:val="005B0961"/>
    <w:rsid w:val="005B2200"/>
    <w:rsid w:val="005B5CBC"/>
    <w:rsid w:val="005C0FBC"/>
    <w:rsid w:val="005C4B7E"/>
    <w:rsid w:val="005C666B"/>
    <w:rsid w:val="005D1D54"/>
    <w:rsid w:val="005E5156"/>
    <w:rsid w:val="005E5B82"/>
    <w:rsid w:val="005F7CA5"/>
    <w:rsid w:val="005F7DC9"/>
    <w:rsid w:val="00601F88"/>
    <w:rsid w:val="00612B4B"/>
    <w:rsid w:val="00621CBD"/>
    <w:rsid w:val="00630284"/>
    <w:rsid w:val="00641ED2"/>
    <w:rsid w:val="00666114"/>
    <w:rsid w:val="00671E00"/>
    <w:rsid w:val="00694E6A"/>
    <w:rsid w:val="00696E48"/>
    <w:rsid w:val="006A3D18"/>
    <w:rsid w:val="006B0EAB"/>
    <w:rsid w:val="006B1CCF"/>
    <w:rsid w:val="006B1F9E"/>
    <w:rsid w:val="006B78CA"/>
    <w:rsid w:val="006C4896"/>
    <w:rsid w:val="006D0C34"/>
    <w:rsid w:val="006D2A21"/>
    <w:rsid w:val="006D3D88"/>
    <w:rsid w:val="006E0F1E"/>
    <w:rsid w:val="006F0637"/>
    <w:rsid w:val="006F2AF0"/>
    <w:rsid w:val="006F38E8"/>
    <w:rsid w:val="006F3EF4"/>
    <w:rsid w:val="00701671"/>
    <w:rsid w:val="007067F2"/>
    <w:rsid w:val="00725D61"/>
    <w:rsid w:val="00732DBD"/>
    <w:rsid w:val="007354F6"/>
    <w:rsid w:val="00741246"/>
    <w:rsid w:val="007436CD"/>
    <w:rsid w:val="00744808"/>
    <w:rsid w:val="00746907"/>
    <w:rsid w:val="00746AD4"/>
    <w:rsid w:val="00746E89"/>
    <w:rsid w:val="007574A7"/>
    <w:rsid w:val="00764B9C"/>
    <w:rsid w:val="00764DDF"/>
    <w:rsid w:val="00765BF3"/>
    <w:rsid w:val="00766C0F"/>
    <w:rsid w:val="00767D4D"/>
    <w:rsid w:val="0077125A"/>
    <w:rsid w:val="00773C28"/>
    <w:rsid w:val="00775736"/>
    <w:rsid w:val="00776FF4"/>
    <w:rsid w:val="00780E05"/>
    <w:rsid w:val="00781CB6"/>
    <w:rsid w:val="0078262A"/>
    <w:rsid w:val="00783900"/>
    <w:rsid w:val="007878EA"/>
    <w:rsid w:val="007922E9"/>
    <w:rsid w:val="007953D1"/>
    <w:rsid w:val="007A08E9"/>
    <w:rsid w:val="007A409B"/>
    <w:rsid w:val="007B63BE"/>
    <w:rsid w:val="007B729F"/>
    <w:rsid w:val="007C2FC2"/>
    <w:rsid w:val="007C4002"/>
    <w:rsid w:val="007E2C62"/>
    <w:rsid w:val="007E2E76"/>
    <w:rsid w:val="007E5CEB"/>
    <w:rsid w:val="007F240E"/>
    <w:rsid w:val="007F4A8A"/>
    <w:rsid w:val="007F518A"/>
    <w:rsid w:val="007F7B1C"/>
    <w:rsid w:val="00817538"/>
    <w:rsid w:val="0082541F"/>
    <w:rsid w:val="00832D2D"/>
    <w:rsid w:val="00834609"/>
    <w:rsid w:val="0083654C"/>
    <w:rsid w:val="00843573"/>
    <w:rsid w:val="00846461"/>
    <w:rsid w:val="00846D34"/>
    <w:rsid w:val="00846DD5"/>
    <w:rsid w:val="008503E7"/>
    <w:rsid w:val="00851187"/>
    <w:rsid w:val="00851D81"/>
    <w:rsid w:val="00853912"/>
    <w:rsid w:val="008551ED"/>
    <w:rsid w:val="00855BB8"/>
    <w:rsid w:val="00860CDD"/>
    <w:rsid w:val="00867770"/>
    <w:rsid w:val="00870499"/>
    <w:rsid w:val="008722DA"/>
    <w:rsid w:val="00874F5D"/>
    <w:rsid w:val="00886E34"/>
    <w:rsid w:val="0089380F"/>
    <w:rsid w:val="00896033"/>
    <w:rsid w:val="008A0C57"/>
    <w:rsid w:val="008A0D6D"/>
    <w:rsid w:val="008A295A"/>
    <w:rsid w:val="008B3BC6"/>
    <w:rsid w:val="008C5F96"/>
    <w:rsid w:val="008D1355"/>
    <w:rsid w:val="008D7AAD"/>
    <w:rsid w:val="008E46DB"/>
    <w:rsid w:val="008E5E78"/>
    <w:rsid w:val="008F125A"/>
    <w:rsid w:val="008F69B4"/>
    <w:rsid w:val="0090019C"/>
    <w:rsid w:val="00904C16"/>
    <w:rsid w:val="00910FED"/>
    <w:rsid w:val="00913025"/>
    <w:rsid w:val="009130D6"/>
    <w:rsid w:val="00917D63"/>
    <w:rsid w:val="00920D2F"/>
    <w:rsid w:val="00926F5B"/>
    <w:rsid w:val="0092771B"/>
    <w:rsid w:val="009279DA"/>
    <w:rsid w:val="00932673"/>
    <w:rsid w:val="0093732B"/>
    <w:rsid w:val="00937CA6"/>
    <w:rsid w:val="00940431"/>
    <w:rsid w:val="00947751"/>
    <w:rsid w:val="0095753D"/>
    <w:rsid w:val="00965142"/>
    <w:rsid w:val="00967519"/>
    <w:rsid w:val="0097759E"/>
    <w:rsid w:val="00982D84"/>
    <w:rsid w:val="0098736B"/>
    <w:rsid w:val="0099242F"/>
    <w:rsid w:val="009924BF"/>
    <w:rsid w:val="00993E08"/>
    <w:rsid w:val="009945CD"/>
    <w:rsid w:val="00996061"/>
    <w:rsid w:val="0099740E"/>
    <w:rsid w:val="009A0BC7"/>
    <w:rsid w:val="009B006C"/>
    <w:rsid w:val="009B0FB0"/>
    <w:rsid w:val="009B2205"/>
    <w:rsid w:val="009B2ECA"/>
    <w:rsid w:val="009B3757"/>
    <w:rsid w:val="009B53C4"/>
    <w:rsid w:val="009C2A65"/>
    <w:rsid w:val="009C2D83"/>
    <w:rsid w:val="009C3E0C"/>
    <w:rsid w:val="009D0FBB"/>
    <w:rsid w:val="009D2530"/>
    <w:rsid w:val="009D4F91"/>
    <w:rsid w:val="009E0B6A"/>
    <w:rsid w:val="009E230D"/>
    <w:rsid w:val="009F00EB"/>
    <w:rsid w:val="009F7BA6"/>
    <w:rsid w:val="00A054FC"/>
    <w:rsid w:val="00A059B6"/>
    <w:rsid w:val="00A0639B"/>
    <w:rsid w:val="00A109A2"/>
    <w:rsid w:val="00A22640"/>
    <w:rsid w:val="00A246F7"/>
    <w:rsid w:val="00A26EB8"/>
    <w:rsid w:val="00A278F3"/>
    <w:rsid w:val="00A30F63"/>
    <w:rsid w:val="00A3184E"/>
    <w:rsid w:val="00A31927"/>
    <w:rsid w:val="00A31A00"/>
    <w:rsid w:val="00A32A54"/>
    <w:rsid w:val="00A3314F"/>
    <w:rsid w:val="00A37810"/>
    <w:rsid w:val="00A463D5"/>
    <w:rsid w:val="00A4733A"/>
    <w:rsid w:val="00A52594"/>
    <w:rsid w:val="00A63FCA"/>
    <w:rsid w:val="00A7159E"/>
    <w:rsid w:val="00A72939"/>
    <w:rsid w:val="00A75512"/>
    <w:rsid w:val="00A779AF"/>
    <w:rsid w:val="00A84009"/>
    <w:rsid w:val="00A875B4"/>
    <w:rsid w:val="00A87C76"/>
    <w:rsid w:val="00A9121A"/>
    <w:rsid w:val="00AA2AA2"/>
    <w:rsid w:val="00AA37C0"/>
    <w:rsid w:val="00AA61E0"/>
    <w:rsid w:val="00AB35DC"/>
    <w:rsid w:val="00AB49A3"/>
    <w:rsid w:val="00AC6FD5"/>
    <w:rsid w:val="00AC7CED"/>
    <w:rsid w:val="00AD7037"/>
    <w:rsid w:val="00AE172B"/>
    <w:rsid w:val="00AE419A"/>
    <w:rsid w:val="00AE4B61"/>
    <w:rsid w:val="00AE6690"/>
    <w:rsid w:val="00AE683B"/>
    <w:rsid w:val="00AE6C29"/>
    <w:rsid w:val="00B01D76"/>
    <w:rsid w:val="00B04745"/>
    <w:rsid w:val="00B05F5D"/>
    <w:rsid w:val="00B14606"/>
    <w:rsid w:val="00B20657"/>
    <w:rsid w:val="00B24B04"/>
    <w:rsid w:val="00B34964"/>
    <w:rsid w:val="00B41E49"/>
    <w:rsid w:val="00B43A2A"/>
    <w:rsid w:val="00B45E16"/>
    <w:rsid w:val="00B55B70"/>
    <w:rsid w:val="00B55D92"/>
    <w:rsid w:val="00B57D10"/>
    <w:rsid w:val="00B620C2"/>
    <w:rsid w:val="00B64A11"/>
    <w:rsid w:val="00B65739"/>
    <w:rsid w:val="00B7110E"/>
    <w:rsid w:val="00B716D1"/>
    <w:rsid w:val="00B72A6F"/>
    <w:rsid w:val="00B80B67"/>
    <w:rsid w:val="00B86284"/>
    <w:rsid w:val="00B9526F"/>
    <w:rsid w:val="00B9739A"/>
    <w:rsid w:val="00BA0156"/>
    <w:rsid w:val="00BA0304"/>
    <w:rsid w:val="00BB2A55"/>
    <w:rsid w:val="00BB3372"/>
    <w:rsid w:val="00BB35BE"/>
    <w:rsid w:val="00BB378F"/>
    <w:rsid w:val="00BC02E7"/>
    <w:rsid w:val="00BC18F0"/>
    <w:rsid w:val="00BD3FD0"/>
    <w:rsid w:val="00BE10E0"/>
    <w:rsid w:val="00BE1880"/>
    <w:rsid w:val="00BE42EC"/>
    <w:rsid w:val="00BE4607"/>
    <w:rsid w:val="00C035FB"/>
    <w:rsid w:val="00C11668"/>
    <w:rsid w:val="00C21DE4"/>
    <w:rsid w:val="00C21E21"/>
    <w:rsid w:val="00C3055D"/>
    <w:rsid w:val="00C365BE"/>
    <w:rsid w:val="00C36921"/>
    <w:rsid w:val="00C405A3"/>
    <w:rsid w:val="00C41D19"/>
    <w:rsid w:val="00C43BA3"/>
    <w:rsid w:val="00C44D2D"/>
    <w:rsid w:val="00C45579"/>
    <w:rsid w:val="00C54A7F"/>
    <w:rsid w:val="00C55FE9"/>
    <w:rsid w:val="00C56301"/>
    <w:rsid w:val="00C570A6"/>
    <w:rsid w:val="00C57380"/>
    <w:rsid w:val="00C63405"/>
    <w:rsid w:val="00C64C0E"/>
    <w:rsid w:val="00C67804"/>
    <w:rsid w:val="00C80F2B"/>
    <w:rsid w:val="00C84E6E"/>
    <w:rsid w:val="00C917CA"/>
    <w:rsid w:val="00C91970"/>
    <w:rsid w:val="00C91B66"/>
    <w:rsid w:val="00C9378D"/>
    <w:rsid w:val="00C9680D"/>
    <w:rsid w:val="00CA3BA5"/>
    <w:rsid w:val="00CA5110"/>
    <w:rsid w:val="00CA605C"/>
    <w:rsid w:val="00CB0B45"/>
    <w:rsid w:val="00CB280D"/>
    <w:rsid w:val="00CB47BC"/>
    <w:rsid w:val="00CB749C"/>
    <w:rsid w:val="00CC1278"/>
    <w:rsid w:val="00CC1D45"/>
    <w:rsid w:val="00CC347D"/>
    <w:rsid w:val="00CC4265"/>
    <w:rsid w:val="00CC510F"/>
    <w:rsid w:val="00CC78A3"/>
    <w:rsid w:val="00CC7C9C"/>
    <w:rsid w:val="00CD3F2B"/>
    <w:rsid w:val="00CD575D"/>
    <w:rsid w:val="00CE42D8"/>
    <w:rsid w:val="00CE586A"/>
    <w:rsid w:val="00CE6FCF"/>
    <w:rsid w:val="00CF313E"/>
    <w:rsid w:val="00CF32A3"/>
    <w:rsid w:val="00D00D98"/>
    <w:rsid w:val="00D05DE3"/>
    <w:rsid w:val="00D07485"/>
    <w:rsid w:val="00D119A6"/>
    <w:rsid w:val="00D1366D"/>
    <w:rsid w:val="00D13787"/>
    <w:rsid w:val="00D13EBD"/>
    <w:rsid w:val="00D147A1"/>
    <w:rsid w:val="00D16F75"/>
    <w:rsid w:val="00D2437C"/>
    <w:rsid w:val="00D31D77"/>
    <w:rsid w:val="00D32602"/>
    <w:rsid w:val="00D33819"/>
    <w:rsid w:val="00D33C70"/>
    <w:rsid w:val="00D346D6"/>
    <w:rsid w:val="00D37086"/>
    <w:rsid w:val="00D46910"/>
    <w:rsid w:val="00D46D7E"/>
    <w:rsid w:val="00D47CAA"/>
    <w:rsid w:val="00D50065"/>
    <w:rsid w:val="00D50D74"/>
    <w:rsid w:val="00D51574"/>
    <w:rsid w:val="00D51BD1"/>
    <w:rsid w:val="00D604F4"/>
    <w:rsid w:val="00D60634"/>
    <w:rsid w:val="00D62446"/>
    <w:rsid w:val="00D66A1B"/>
    <w:rsid w:val="00D67E7D"/>
    <w:rsid w:val="00D74D43"/>
    <w:rsid w:val="00D751DD"/>
    <w:rsid w:val="00D80406"/>
    <w:rsid w:val="00D81664"/>
    <w:rsid w:val="00D81D73"/>
    <w:rsid w:val="00D82C63"/>
    <w:rsid w:val="00D85AB7"/>
    <w:rsid w:val="00D8603C"/>
    <w:rsid w:val="00D861C6"/>
    <w:rsid w:val="00D87905"/>
    <w:rsid w:val="00DA51AC"/>
    <w:rsid w:val="00DB20A4"/>
    <w:rsid w:val="00DB4B0E"/>
    <w:rsid w:val="00DB4BF4"/>
    <w:rsid w:val="00DB70C6"/>
    <w:rsid w:val="00DC2FC9"/>
    <w:rsid w:val="00DD2B9C"/>
    <w:rsid w:val="00DD5DB1"/>
    <w:rsid w:val="00DF3823"/>
    <w:rsid w:val="00E03AC1"/>
    <w:rsid w:val="00E0446F"/>
    <w:rsid w:val="00E04771"/>
    <w:rsid w:val="00E25A40"/>
    <w:rsid w:val="00E34D3C"/>
    <w:rsid w:val="00E4042B"/>
    <w:rsid w:val="00E4367C"/>
    <w:rsid w:val="00E43F32"/>
    <w:rsid w:val="00E468D5"/>
    <w:rsid w:val="00E50723"/>
    <w:rsid w:val="00E512A1"/>
    <w:rsid w:val="00E5158E"/>
    <w:rsid w:val="00E60635"/>
    <w:rsid w:val="00E60B26"/>
    <w:rsid w:val="00E663C9"/>
    <w:rsid w:val="00E66B0D"/>
    <w:rsid w:val="00E70FFE"/>
    <w:rsid w:val="00E8138B"/>
    <w:rsid w:val="00E831F5"/>
    <w:rsid w:val="00E853F1"/>
    <w:rsid w:val="00E87E46"/>
    <w:rsid w:val="00E92D60"/>
    <w:rsid w:val="00E97C6B"/>
    <w:rsid w:val="00EA3D54"/>
    <w:rsid w:val="00EA6604"/>
    <w:rsid w:val="00EA6959"/>
    <w:rsid w:val="00EB7B09"/>
    <w:rsid w:val="00EC08B1"/>
    <w:rsid w:val="00EC4BCB"/>
    <w:rsid w:val="00EC5C0D"/>
    <w:rsid w:val="00ED4B59"/>
    <w:rsid w:val="00EE002A"/>
    <w:rsid w:val="00EE0FF1"/>
    <w:rsid w:val="00EE120A"/>
    <w:rsid w:val="00EE25B4"/>
    <w:rsid w:val="00EE512A"/>
    <w:rsid w:val="00EF2046"/>
    <w:rsid w:val="00EF7F30"/>
    <w:rsid w:val="00F03879"/>
    <w:rsid w:val="00F04180"/>
    <w:rsid w:val="00F059ED"/>
    <w:rsid w:val="00F0621B"/>
    <w:rsid w:val="00F10CC4"/>
    <w:rsid w:val="00F1236F"/>
    <w:rsid w:val="00F13047"/>
    <w:rsid w:val="00F15085"/>
    <w:rsid w:val="00F25C6B"/>
    <w:rsid w:val="00F43810"/>
    <w:rsid w:val="00F4481A"/>
    <w:rsid w:val="00F46AA8"/>
    <w:rsid w:val="00F50413"/>
    <w:rsid w:val="00F51F7B"/>
    <w:rsid w:val="00F53230"/>
    <w:rsid w:val="00F555C3"/>
    <w:rsid w:val="00F55914"/>
    <w:rsid w:val="00F56AE5"/>
    <w:rsid w:val="00F61D22"/>
    <w:rsid w:val="00F677AF"/>
    <w:rsid w:val="00F71693"/>
    <w:rsid w:val="00F71BB4"/>
    <w:rsid w:val="00F72222"/>
    <w:rsid w:val="00F72E67"/>
    <w:rsid w:val="00F77426"/>
    <w:rsid w:val="00F83936"/>
    <w:rsid w:val="00F95FCC"/>
    <w:rsid w:val="00F96FFF"/>
    <w:rsid w:val="00FA1949"/>
    <w:rsid w:val="00FA4887"/>
    <w:rsid w:val="00FB1A9B"/>
    <w:rsid w:val="00FB3038"/>
    <w:rsid w:val="00FB36E7"/>
    <w:rsid w:val="00FB5317"/>
    <w:rsid w:val="00FC110A"/>
    <w:rsid w:val="00FC3860"/>
    <w:rsid w:val="00FC419E"/>
    <w:rsid w:val="00FD1DD8"/>
    <w:rsid w:val="00FD2668"/>
    <w:rsid w:val="00FD36B4"/>
    <w:rsid w:val="00FD3CF9"/>
    <w:rsid w:val="00FD5570"/>
    <w:rsid w:val="00FE051A"/>
    <w:rsid w:val="00FE1159"/>
    <w:rsid w:val="00FE2A3E"/>
    <w:rsid w:val="00FF0565"/>
    <w:rsid w:val="00FF13BB"/>
    <w:rsid w:val="00FF48DB"/>
    <w:rsid w:val="00FF4C73"/>
    <w:rsid w:val="00FF52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B5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63D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D55E1"/>
    <w:pPr>
      <w:spacing w:line="480" w:lineRule="auto"/>
      <w:ind w:right="-1"/>
      <w:jc w:val="center"/>
      <w:outlineLvl w:val="0"/>
    </w:pPr>
    <w:rPr>
      <w:b/>
      <w:bCs/>
      <w:sz w:val="24"/>
      <w:szCs w:val="24"/>
      <w:lang w:val="id-ID"/>
    </w:rPr>
  </w:style>
  <w:style w:type="paragraph" w:styleId="Heading2">
    <w:name w:val="heading 2"/>
    <w:basedOn w:val="Heading1"/>
    <w:link w:val="Heading2Char"/>
    <w:uiPriority w:val="1"/>
    <w:qFormat/>
    <w:rsid w:val="005E5B82"/>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5E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5E5B82"/>
    <w:rPr>
      <w:rFonts w:ascii="Times New Roman" w:eastAsia="Times New Roman" w:hAnsi="Times New Roman" w:cs="Times New Roman"/>
      <w:b/>
      <w:sz w:val="24"/>
      <w:szCs w:val="24"/>
    </w:rPr>
  </w:style>
  <w:style w:type="paragraph" w:styleId="TOC1">
    <w:name w:val="toc 1"/>
    <w:basedOn w:val="Normal"/>
    <w:uiPriority w:val="39"/>
    <w:qFormat/>
    <w:rsid w:val="00FA4887"/>
    <w:pPr>
      <w:spacing w:before="238"/>
      <w:ind w:left="259"/>
      <w:jc w:val="center"/>
    </w:pPr>
    <w:rPr>
      <w:sz w:val="24"/>
      <w:szCs w:val="24"/>
    </w:rPr>
  </w:style>
  <w:style w:type="paragraph" w:styleId="TOC2">
    <w:name w:val="toc 2"/>
    <w:basedOn w:val="Normal"/>
    <w:uiPriority w:val="39"/>
    <w:qFormat/>
    <w:rsid w:val="00FA4887"/>
    <w:pPr>
      <w:spacing w:before="237"/>
      <w:ind w:left="968"/>
    </w:pPr>
    <w:rPr>
      <w:sz w:val="24"/>
      <w:szCs w:val="24"/>
    </w:rPr>
  </w:style>
  <w:style w:type="paragraph" w:styleId="TOC3">
    <w:name w:val="toc 3"/>
    <w:basedOn w:val="Normal"/>
    <w:uiPriority w:val="1"/>
    <w:qFormat/>
    <w:rsid w:val="00FA4887"/>
    <w:pPr>
      <w:spacing w:before="20"/>
      <w:ind w:left="1153" w:right="889"/>
      <w:jc w:val="center"/>
    </w:pPr>
    <w:rPr>
      <w:sz w:val="24"/>
      <w:szCs w:val="24"/>
    </w:rPr>
  </w:style>
  <w:style w:type="paragraph" w:styleId="TOC4">
    <w:name w:val="toc 4"/>
    <w:basedOn w:val="Normal"/>
    <w:uiPriority w:val="1"/>
    <w:qFormat/>
    <w:rsid w:val="00FA4887"/>
    <w:pPr>
      <w:spacing w:before="238"/>
      <w:ind w:left="1676" w:hanging="469"/>
    </w:pPr>
    <w:rPr>
      <w:sz w:val="24"/>
      <w:szCs w:val="24"/>
    </w:rPr>
  </w:style>
  <w:style w:type="paragraph" w:styleId="TOC5">
    <w:name w:val="toc 5"/>
    <w:basedOn w:val="Normal"/>
    <w:uiPriority w:val="1"/>
    <w:qFormat/>
    <w:rsid w:val="00FA4887"/>
    <w:pPr>
      <w:spacing w:before="238"/>
      <w:ind w:left="1962" w:hanging="514"/>
    </w:pPr>
    <w:rPr>
      <w:sz w:val="24"/>
      <w:szCs w:val="24"/>
    </w:rPr>
  </w:style>
  <w:style w:type="paragraph" w:styleId="TOC6">
    <w:name w:val="toc 6"/>
    <w:basedOn w:val="Normal"/>
    <w:uiPriority w:val="1"/>
    <w:qFormat/>
    <w:rsid w:val="00FA4887"/>
    <w:pPr>
      <w:spacing w:before="238"/>
      <w:ind w:left="1962" w:hanging="514"/>
    </w:pPr>
    <w:rPr>
      <w:i/>
      <w:iCs/>
      <w:sz w:val="24"/>
      <w:szCs w:val="24"/>
    </w:rPr>
  </w:style>
  <w:style w:type="paragraph" w:styleId="TOC7">
    <w:name w:val="toc 7"/>
    <w:basedOn w:val="Normal"/>
    <w:uiPriority w:val="1"/>
    <w:qFormat/>
    <w:rsid w:val="00FA4887"/>
    <w:pPr>
      <w:spacing w:before="237"/>
      <w:ind w:left="1962" w:hanging="514"/>
    </w:pPr>
    <w:rPr>
      <w:b/>
      <w:bCs/>
      <w:i/>
      <w:iCs/>
    </w:rPr>
  </w:style>
  <w:style w:type="paragraph" w:styleId="BodyText">
    <w:name w:val="Body Text"/>
    <w:basedOn w:val="Normal"/>
    <w:link w:val="BodyTextChar"/>
    <w:uiPriority w:val="1"/>
    <w:qFormat/>
    <w:rsid w:val="00FA4887"/>
    <w:rPr>
      <w:sz w:val="24"/>
      <w:szCs w:val="24"/>
    </w:rPr>
  </w:style>
  <w:style w:type="character" w:customStyle="1" w:styleId="BodyTextChar">
    <w:name w:val="Body Text Char"/>
    <w:basedOn w:val="DefaultParagraphFont"/>
    <w:link w:val="BodyText"/>
    <w:uiPriority w:val="1"/>
    <w:rsid w:val="00FA4887"/>
    <w:rPr>
      <w:rFonts w:ascii="Times New Roman" w:eastAsia="Times New Roman" w:hAnsi="Times New Roman" w:cs="Times New Roman"/>
      <w:sz w:val="24"/>
      <w:szCs w:val="24"/>
      <w:lang w:val="id"/>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FA4887"/>
    <w:pPr>
      <w:ind w:left="1962" w:hanging="425"/>
    </w:p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B620C2"/>
    <w:rPr>
      <w:rFonts w:ascii="Times New Roman" w:eastAsia="Times New Roman" w:hAnsi="Times New Roman" w:cs="Times New Roman"/>
      <w:lang w:val="id"/>
    </w:rPr>
  </w:style>
  <w:style w:type="paragraph" w:customStyle="1" w:styleId="TableParagraph">
    <w:name w:val="Table Paragraph"/>
    <w:basedOn w:val="Normal"/>
    <w:uiPriority w:val="1"/>
    <w:qFormat/>
    <w:rsid w:val="00FA4887"/>
  </w:style>
  <w:style w:type="paragraph" w:styleId="Header">
    <w:name w:val="header"/>
    <w:basedOn w:val="Normal"/>
    <w:link w:val="HeaderChar"/>
    <w:uiPriority w:val="99"/>
    <w:unhideWhenUsed/>
    <w:rsid w:val="00FA4887"/>
    <w:pPr>
      <w:tabs>
        <w:tab w:val="center" w:pos="4680"/>
        <w:tab w:val="right" w:pos="9360"/>
      </w:tabs>
    </w:pPr>
  </w:style>
  <w:style w:type="character" w:customStyle="1" w:styleId="HeaderChar">
    <w:name w:val="Header Char"/>
    <w:basedOn w:val="DefaultParagraphFont"/>
    <w:link w:val="Header"/>
    <w:uiPriority w:val="99"/>
    <w:rsid w:val="00FA4887"/>
    <w:rPr>
      <w:rFonts w:ascii="Times New Roman" w:eastAsia="Times New Roman" w:hAnsi="Times New Roman" w:cs="Times New Roman"/>
      <w:lang w:val="id"/>
    </w:rPr>
  </w:style>
  <w:style w:type="paragraph" w:styleId="Footer">
    <w:name w:val="footer"/>
    <w:basedOn w:val="Normal"/>
    <w:link w:val="FooterChar"/>
    <w:uiPriority w:val="99"/>
    <w:unhideWhenUsed/>
    <w:rsid w:val="00FA4887"/>
    <w:pPr>
      <w:tabs>
        <w:tab w:val="center" w:pos="4680"/>
        <w:tab w:val="right" w:pos="9360"/>
      </w:tabs>
    </w:pPr>
  </w:style>
  <w:style w:type="character" w:customStyle="1" w:styleId="FooterChar">
    <w:name w:val="Footer Char"/>
    <w:basedOn w:val="DefaultParagraphFont"/>
    <w:link w:val="Footer"/>
    <w:uiPriority w:val="99"/>
    <w:rsid w:val="00FA4887"/>
    <w:rPr>
      <w:rFonts w:ascii="Times New Roman" w:eastAsia="Times New Roman" w:hAnsi="Times New Roman" w:cs="Times New Roman"/>
      <w:lang w:val="id"/>
    </w:rPr>
  </w:style>
  <w:style w:type="character" w:customStyle="1" w:styleId="markedcontent">
    <w:name w:val="markedcontent"/>
    <w:basedOn w:val="DefaultParagraphFont"/>
    <w:rsid w:val="00FA4887"/>
  </w:style>
  <w:style w:type="table" w:styleId="TableGrid">
    <w:name w:val="Table Grid"/>
    <w:basedOn w:val="TableNormal"/>
    <w:uiPriority w:val="59"/>
    <w:rsid w:val="00FA4887"/>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4887"/>
    <w:pPr>
      <w:widowControl/>
      <w:autoSpaceDE/>
      <w:autoSpaceDN/>
      <w:spacing w:after="200"/>
    </w:pPr>
    <w:rPr>
      <w:rFonts w:ascii="Calibri" w:eastAsia="Calibri" w:hAnsi="Calibri"/>
      <w:b/>
      <w:bCs/>
      <w:color w:val="4F81BD"/>
      <w:sz w:val="18"/>
      <w:szCs w:val="18"/>
      <w:lang w:val="id-ID"/>
    </w:rPr>
  </w:style>
  <w:style w:type="paragraph" w:styleId="BalloonText">
    <w:name w:val="Balloon Text"/>
    <w:basedOn w:val="Normal"/>
    <w:link w:val="BalloonTextChar"/>
    <w:uiPriority w:val="99"/>
    <w:semiHidden/>
    <w:unhideWhenUsed/>
    <w:rsid w:val="00EC5C0D"/>
    <w:rPr>
      <w:rFonts w:ascii="Tahoma" w:hAnsi="Tahoma" w:cs="Tahoma"/>
      <w:sz w:val="16"/>
      <w:szCs w:val="16"/>
    </w:rPr>
  </w:style>
  <w:style w:type="character" w:customStyle="1" w:styleId="BalloonTextChar">
    <w:name w:val="Balloon Text Char"/>
    <w:basedOn w:val="DefaultParagraphFont"/>
    <w:link w:val="BalloonText"/>
    <w:uiPriority w:val="99"/>
    <w:semiHidden/>
    <w:rsid w:val="00EC5C0D"/>
    <w:rPr>
      <w:rFonts w:ascii="Tahoma" w:eastAsia="Times New Roman" w:hAnsi="Tahoma" w:cs="Tahoma"/>
      <w:sz w:val="16"/>
      <w:szCs w:val="16"/>
      <w:lang w:val="id"/>
    </w:rPr>
  </w:style>
  <w:style w:type="paragraph" w:styleId="TOCHeading">
    <w:name w:val="TOC Heading"/>
    <w:basedOn w:val="Heading1"/>
    <w:next w:val="Normal"/>
    <w:uiPriority w:val="39"/>
    <w:unhideWhenUsed/>
    <w:qFormat/>
    <w:rsid w:val="00764B9C"/>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764B9C"/>
    <w:rPr>
      <w:color w:val="0000FF" w:themeColor="hyperlink"/>
      <w:u w:val="single"/>
    </w:rPr>
  </w:style>
  <w:style w:type="paragraph" w:styleId="TableofFigures">
    <w:name w:val="table of figures"/>
    <w:basedOn w:val="Normal"/>
    <w:next w:val="Normal"/>
    <w:uiPriority w:val="99"/>
    <w:unhideWhenUsed/>
    <w:rsid w:val="00D50D74"/>
  </w:style>
  <w:style w:type="character" w:styleId="FootnoteReference">
    <w:name w:val="footnote reference"/>
    <w:basedOn w:val="DefaultParagraphFont"/>
    <w:uiPriority w:val="99"/>
    <w:semiHidden/>
    <w:unhideWhenUsed/>
    <w:rsid w:val="009E230D"/>
    <w:rPr>
      <w:vertAlign w:val="superscript"/>
    </w:rPr>
  </w:style>
  <w:style w:type="paragraph" w:styleId="NormalWeb">
    <w:name w:val="Normal (Web)"/>
    <w:basedOn w:val="Normal"/>
    <w:uiPriority w:val="99"/>
    <w:semiHidden/>
    <w:unhideWhenUsed/>
    <w:rsid w:val="00372746"/>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0E5F55"/>
    <w:rPr>
      <w:color w:val="808080"/>
    </w:rPr>
  </w:style>
  <w:style w:type="paragraph" w:styleId="HTMLPreformatted">
    <w:name w:val="HTML Preformatted"/>
    <w:basedOn w:val="Normal"/>
    <w:link w:val="HTMLPreformattedChar"/>
    <w:uiPriority w:val="99"/>
    <w:semiHidden/>
    <w:unhideWhenUsed/>
    <w:rsid w:val="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A51AC"/>
    <w:rPr>
      <w:rFonts w:ascii="Courier New" w:eastAsia="Times New Roman" w:hAnsi="Courier New" w:cs="Courier New"/>
      <w:sz w:val="20"/>
      <w:szCs w:val="20"/>
      <w:lang w:val="en-ID" w:eastAsia="en-ID"/>
    </w:rPr>
  </w:style>
  <w:style w:type="character" w:customStyle="1" w:styleId="y2iqfc">
    <w:name w:val="y2iqfc"/>
    <w:basedOn w:val="DefaultParagraphFont"/>
    <w:rsid w:val="00DA5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63D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D55E1"/>
    <w:pPr>
      <w:spacing w:line="480" w:lineRule="auto"/>
      <w:ind w:right="-1"/>
      <w:jc w:val="center"/>
      <w:outlineLvl w:val="0"/>
    </w:pPr>
    <w:rPr>
      <w:b/>
      <w:bCs/>
      <w:sz w:val="24"/>
      <w:szCs w:val="24"/>
      <w:lang w:val="id-ID"/>
    </w:rPr>
  </w:style>
  <w:style w:type="paragraph" w:styleId="Heading2">
    <w:name w:val="heading 2"/>
    <w:basedOn w:val="Heading1"/>
    <w:link w:val="Heading2Char"/>
    <w:uiPriority w:val="1"/>
    <w:qFormat/>
    <w:rsid w:val="005E5B82"/>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5E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5E5B82"/>
    <w:rPr>
      <w:rFonts w:ascii="Times New Roman" w:eastAsia="Times New Roman" w:hAnsi="Times New Roman" w:cs="Times New Roman"/>
      <w:b/>
      <w:sz w:val="24"/>
      <w:szCs w:val="24"/>
    </w:rPr>
  </w:style>
  <w:style w:type="paragraph" w:styleId="TOC1">
    <w:name w:val="toc 1"/>
    <w:basedOn w:val="Normal"/>
    <w:uiPriority w:val="39"/>
    <w:qFormat/>
    <w:rsid w:val="00FA4887"/>
    <w:pPr>
      <w:spacing w:before="238"/>
      <w:ind w:left="259"/>
      <w:jc w:val="center"/>
    </w:pPr>
    <w:rPr>
      <w:sz w:val="24"/>
      <w:szCs w:val="24"/>
    </w:rPr>
  </w:style>
  <w:style w:type="paragraph" w:styleId="TOC2">
    <w:name w:val="toc 2"/>
    <w:basedOn w:val="Normal"/>
    <w:uiPriority w:val="39"/>
    <w:qFormat/>
    <w:rsid w:val="00FA4887"/>
    <w:pPr>
      <w:spacing w:before="237"/>
      <w:ind w:left="968"/>
    </w:pPr>
    <w:rPr>
      <w:sz w:val="24"/>
      <w:szCs w:val="24"/>
    </w:rPr>
  </w:style>
  <w:style w:type="paragraph" w:styleId="TOC3">
    <w:name w:val="toc 3"/>
    <w:basedOn w:val="Normal"/>
    <w:uiPriority w:val="1"/>
    <w:qFormat/>
    <w:rsid w:val="00FA4887"/>
    <w:pPr>
      <w:spacing w:before="20"/>
      <w:ind w:left="1153" w:right="889"/>
      <w:jc w:val="center"/>
    </w:pPr>
    <w:rPr>
      <w:sz w:val="24"/>
      <w:szCs w:val="24"/>
    </w:rPr>
  </w:style>
  <w:style w:type="paragraph" w:styleId="TOC4">
    <w:name w:val="toc 4"/>
    <w:basedOn w:val="Normal"/>
    <w:uiPriority w:val="1"/>
    <w:qFormat/>
    <w:rsid w:val="00FA4887"/>
    <w:pPr>
      <w:spacing w:before="238"/>
      <w:ind w:left="1676" w:hanging="469"/>
    </w:pPr>
    <w:rPr>
      <w:sz w:val="24"/>
      <w:szCs w:val="24"/>
    </w:rPr>
  </w:style>
  <w:style w:type="paragraph" w:styleId="TOC5">
    <w:name w:val="toc 5"/>
    <w:basedOn w:val="Normal"/>
    <w:uiPriority w:val="1"/>
    <w:qFormat/>
    <w:rsid w:val="00FA4887"/>
    <w:pPr>
      <w:spacing w:before="238"/>
      <w:ind w:left="1962" w:hanging="514"/>
    </w:pPr>
    <w:rPr>
      <w:sz w:val="24"/>
      <w:szCs w:val="24"/>
    </w:rPr>
  </w:style>
  <w:style w:type="paragraph" w:styleId="TOC6">
    <w:name w:val="toc 6"/>
    <w:basedOn w:val="Normal"/>
    <w:uiPriority w:val="1"/>
    <w:qFormat/>
    <w:rsid w:val="00FA4887"/>
    <w:pPr>
      <w:spacing w:before="238"/>
      <w:ind w:left="1962" w:hanging="514"/>
    </w:pPr>
    <w:rPr>
      <w:i/>
      <w:iCs/>
      <w:sz w:val="24"/>
      <w:szCs w:val="24"/>
    </w:rPr>
  </w:style>
  <w:style w:type="paragraph" w:styleId="TOC7">
    <w:name w:val="toc 7"/>
    <w:basedOn w:val="Normal"/>
    <w:uiPriority w:val="1"/>
    <w:qFormat/>
    <w:rsid w:val="00FA4887"/>
    <w:pPr>
      <w:spacing w:before="237"/>
      <w:ind w:left="1962" w:hanging="514"/>
    </w:pPr>
    <w:rPr>
      <w:b/>
      <w:bCs/>
      <w:i/>
      <w:iCs/>
    </w:rPr>
  </w:style>
  <w:style w:type="paragraph" w:styleId="BodyText">
    <w:name w:val="Body Text"/>
    <w:basedOn w:val="Normal"/>
    <w:link w:val="BodyTextChar"/>
    <w:uiPriority w:val="1"/>
    <w:qFormat/>
    <w:rsid w:val="00FA4887"/>
    <w:rPr>
      <w:sz w:val="24"/>
      <w:szCs w:val="24"/>
    </w:rPr>
  </w:style>
  <w:style w:type="character" w:customStyle="1" w:styleId="BodyTextChar">
    <w:name w:val="Body Text Char"/>
    <w:basedOn w:val="DefaultParagraphFont"/>
    <w:link w:val="BodyText"/>
    <w:uiPriority w:val="1"/>
    <w:rsid w:val="00FA4887"/>
    <w:rPr>
      <w:rFonts w:ascii="Times New Roman" w:eastAsia="Times New Roman" w:hAnsi="Times New Roman" w:cs="Times New Roman"/>
      <w:sz w:val="24"/>
      <w:szCs w:val="24"/>
      <w:lang w:val="id"/>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FA4887"/>
    <w:pPr>
      <w:ind w:left="1962" w:hanging="425"/>
    </w:p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B620C2"/>
    <w:rPr>
      <w:rFonts w:ascii="Times New Roman" w:eastAsia="Times New Roman" w:hAnsi="Times New Roman" w:cs="Times New Roman"/>
      <w:lang w:val="id"/>
    </w:rPr>
  </w:style>
  <w:style w:type="paragraph" w:customStyle="1" w:styleId="TableParagraph">
    <w:name w:val="Table Paragraph"/>
    <w:basedOn w:val="Normal"/>
    <w:uiPriority w:val="1"/>
    <w:qFormat/>
    <w:rsid w:val="00FA4887"/>
  </w:style>
  <w:style w:type="paragraph" w:styleId="Header">
    <w:name w:val="header"/>
    <w:basedOn w:val="Normal"/>
    <w:link w:val="HeaderChar"/>
    <w:uiPriority w:val="99"/>
    <w:unhideWhenUsed/>
    <w:rsid w:val="00FA4887"/>
    <w:pPr>
      <w:tabs>
        <w:tab w:val="center" w:pos="4680"/>
        <w:tab w:val="right" w:pos="9360"/>
      </w:tabs>
    </w:pPr>
  </w:style>
  <w:style w:type="character" w:customStyle="1" w:styleId="HeaderChar">
    <w:name w:val="Header Char"/>
    <w:basedOn w:val="DefaultParagraphFont"/>
    <w:link w:val="Header"/>
    <w:uiPriority w:val="99"/>
    <w:rsid w:val="00FA4887"/>
    <w:rPr>
      <w:rFonts w:ascii="Times New Roman" w:eastAsia="Times New Roman" w:hAnsi="Times New Roman" w:cs="Times New Roman"/>
      <w:lang w:val="id"/>
    </w:rPr>
  </w:style>
  <w:style w:type="paragraph" w:styleId="Footer">
    <w:name w:val="footer"/>
    <w:basedOn w:val="Normal"/>
    <w:link w:val="FooterChar"/>
    <w:uiPriority w:val="99"/>
    <w:unhideWhenUsed/>
    <w:rsid w:val="00FA4887"/>
    <w:pPr>
      <w:tabs>
        <w:tab w:val="center" w:pos="4680"/>
        <w:tab w:val="right" w:pos="9360"/>
      </w:tabs>
    </w:pPr>
  </w:style>
  <w:style w:type="character" w:customStyle="1" w:styleId="FooterChar">
    <w:name w:val="Footer Char"/>
    <w:basedOn w:val="DefaultParagraphFont"/>
    <w:link w:val="Footer"/>
    <w:uiPriority w:val="99"/>
    <w:rsid w:val="00FA4887"/>
    <w:rPr>
      <w:rFonts w:ascii="Times New Roman" w:eastAsia="Times New Roman" w:hAnsi="Times New Roman" w:cs="Times New Roman"/>
      <w:lang w:val="id"/>
    </w:rPr>
  </w:style>
  <w:style w:type="character" w:customStyle="1" w:styleId="markedcontent">
    <w:name w:val="markedcontent"/>
    <w:basedOn w:val="DefaultParagraphFont"/>
    <w:rsid w:val="00FA4887"/>
  </w:style>
  <w:style w:type="table" w:styleId="TableGrid">
    <w:name w:val="Table Grid"/>
    <w:basedOn w:val="TableNormal"/>
    <w:uiPriority w:val="59"/>
    <w:rsid w:val="00FA4887"/>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4887"/>
    <w:pPr>
      <w:widowControl/>
      <w:autoSpaceDE/>
      <w:autoSpaceDN/>
      <w:spacing w:after="200"/>
    </w:pPr>
    <w:rPr>
      <w:rFonts w:ascii="Calibri" w:eastAsia="Calibri" w:hAnsi="Calibri"/>
      <w:b/>
      <w:bCs/>
      <w:color w:val="4F81BD"/>
      <w:sz w:val="18"/>
      <w:szCs w:val="18"/>
      <w:lang w:val="id-ID"/>
    </w:rPr>
  </w:style>
  <w:style w:type="paragraph" w:styleId="BalloonText">
    <w:name w:val="Balloon Text"/>
    <w:basedOn w:val="Normal"/>
    <w:link w:val="BalloonTextChar"/>
    <w:uiPriority w:val="99"/>
    <w:semiHidden/>
    <w:unhideWhenUsed/>
    <w:rsid w:val="00EC5C0D"/>
    <w:rPr>
      <w:rFonts w:ascii="Tahoma" w:hAnsi="Tahoma" w:cs="Tahoma"/>
      <w:sz w:val="16"/>
      <w:szCs w:val="16"/>
    </w:rPr>
  </w:style>
  <w:style w:type="character" w:customStyle="1" w:styleId="BalloonTextChar">
    <w:name w:val="Balloon Text Char"/>
    <w:basedOn w:val="DefaultParagraphFont"/>
    <w:link w:val="BalloonText"/>
    <w:uiPriority w:val="99"/>
    <w:semiHidden/>
    <w:rsid w:val="00EC5C0D"/>
    <w:rPr>
      <w:rFonts w:ascii="Tahoma" w:eastAsia="Times New Roman" w:hAnsi="Tahoma" w:cs="Tahoma"/>
      <w:sz w:val="16"/>
      <w:szCs w:val="16"/>
      <w:lang w:val="id"/>
    </w:rPr>
  </w:style>
  <w:style w:type="paragraph" w:styleId="TOCHeading">
    <w:name w:val="TOC Heading"/>
    <w:basedOn w:val="Heading1"/>
    <w:next w:val="Normal"/>
    <w:uiPriority w:val="39"/>
    <w:unhideWhenUsed/>
    <w:qFormat/>
    <w:rsid w:val="00764B9C"/>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764B9C"/>
    <w:rPr>
      <w:color w:val="0000FF" w:themeColor="hyperlink"/>
      <w:u w:val="single"/>
    </w:rPr>
  </w:style>
  <w:style w:type="paragraph" w:styleId="TableofFigures">
    <w:name w:val="table of figures"/>
    <w:basedOn w:val="Normal"/>
    <w:next w:val="Normal"/>
    <w:uiPriority w:val="99"/>
    <w:unhideWhenUsed/>
    <w:rsid w:val="00D50D74"/>
  </w:style>
  <w:style w:type="character" w:styleId="FootnoteReference">
    <w:name w:val="footnote reference"/>
    <w:basedOn w:val="DefaultParagraphFont"/>
    <w:uiPriority w:val="99"/>
    <w:semiHidden/>
    <w:unhideWhenUsed/>
    <w:rsid w:val="009E230D"/>
    <w:rPr>
      <w:vertAlign w:val="superscript"/>
    </w:rPr>
  </w:style>
  <w:style w:type="paragraph" w:styleId="NormalWeb">
    <w:name w:val="Normal (Web)"/>
    <w:basedOn w:val="Normal"/>
    <w:uiPriority w:val="99"/>
    <w:semiHidden/>
    <w:unhideWhenUsed/>
    <w:rsid w:val="00372746"/>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0E5F55"/>
    <w:rPr>
      <w:color w:val="808080"/>
    </w:rPr>
  </w:style>
  <w:style w:type="paragraph" w:styleId="HTMLPreformatted">
    <w:name w:val="HTML Preformatted"/>
    <w:basedOn w:val="Normal"/>
    <w:link w:val="HTMLPreformattedChar"/>
    <w:uiPriority w:val="99"/>
    <w:semiHidden/>
    <w:unhideWhenUsed/>
    <w:rsid w:val="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A51AC"/>
    <w:rPr>
      <w:rFonts w:ascii="Courier New" w:eastAsia="Times New Roman" w:hAnsi="Courier New" w:cs="Courier New"/>
      <w:sz w:val="20"/>
      <w:szCs w:val="20"/>
      <w:lang w:val="en-ID" w:eastAsia="en-ID"/>
    </w:rPr>
  </w:style>
  <w:style w:type="character" w:customStyle="1" w:styleId="y2iqfc">
    <w:name w:val="y2iqfc"/>
    <w:basedOn w:val="DefaultParagraphFont"/>
    <w:rsid w:val="00DA5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8363">
      <w:bodyDiv w:val="1"/>
      <w:marLeft w:val="0"/>
      <w:marRight w:val="0"/>
      <w:marTop w:val="0"/>
      <w:marBottom w:val="0"/>
      <w:divBdr>
        <w:top w:val="none" w:sz="0" w:space="0" w:color="auto"/>
        <w:left w:val="none" w:sz="0" w:space="0" w:color="auto"/>
        <w:bottom w:val="none" w:sz="0" w:space="0" w:color="auto"/>
        <w:right w:val="none" w:sz="0" w:space="0" w:color="auto"/>
      </w:divBdr>
    </w:div>
    <w:div w:id="80224264">
      <w:bodyDiv w:val="1"/>
      <w:marLeft w:val="0"/>
      <w:marRight w:val="0"/>
      <w:marTop w:val="0"/>
      <w:marBottom w:val="0"/>
      <w:divBdr>
        <w:top w:val="none" w:sz="0" w:space="0" w:color="auto"/>
        <w:left w:val="none" w:sz="0" w:space="0" w:color="auto"/>
        <w:bottom w:val="none" w:sz="0" w:space="0" w:color="auto"/>
        <w:right w:val="none" w:sz="0" w:space="0" w:color="auto"/>
      </w:divBdr>
    </w:div>
    <w:div w:id="230583547">
      <w:bodyDiv w:val="1"/>
      <w:marLeft w:val="0"/>
      <w:marRight w:val="0"/>
      <w:marTop w:val="0"/>
      <w:marBottom w:val="0"/>
      <w:divBdr>
        <w:top w:val="none" w:sz="0" w:space="0" w:color="auto"/>
        <w:left w:val="none" w:sz="0" w:space="0" w:color="auto"/>
        <w:bottom w:val="none" w:sz="0" w:space="0" w:color="auto"/>
        <w:right w:val="none" w:sz="0" w:space="0" w:color="auto"/>
      </w:divBdr>
    </w:div>
    <w:div w:id="312225233">
      <w:bodyDiv w:val="1"/>
      <w:marLeft w:val="0"/>
      <w:marRight w:val="0"/>
      <w:marTop w:val="0"/>
      <w:marBottom w:val="0"/>
      <w:divBdr>
        <w:top w:val="none" w:sz="0" w:space="0" w:color="auto"/>
        <w:left w:val="none" w:sz="0" w:space="0" w:color="auto"/>
        <w:bottom w:val="none" w:sz="0" w:space="0" w:color="auto"/>
        <w:right w:val="none" w:sz="0" w:space="0" w:color="auto"/>
      </w:divBdr>
    </w:div>
    <w:div w:id="325286260">
      <w:bodyDiv w:val="1"/>
      <w:marLeft w:val="0"/>
      <w:marRight w:val="0"/>
      <w:marTop w:val="0"/>
      <w:marBottom w:val="0"/>
      <w:divBdr>
        <w:top w:val="none" w:sz="0" w:space="0" w:color="auto"/>
        <w:left w:val="none" w:sz="0" w:space="0" w:color="auto"/>
        <w:bottom w:val="none" w:sz="0" w:space="0" w:color="auto"/>
        <w:right w:val="none" w:sz="0" w:space="0" w:color="auto"/>
      </w:divBdr>
    </w:div>
    <w:div w:id="406921072">
      <w:bodyDiv w:val="1"/>
      <w:marLeft w:val="0"/>
      <w:marRight w:val="0"/>
      <w:marTop w:val="0"/>
      <w:marBottom w:val="0"/>
      <w:divBdr>
        <w:top w:val="none" w:sz="0" w:space="0" w:color="auto"/>
        <w:left w:val="none" w:sz="0" w:space="0" w:color="auto"/>
        <w:bottom w:val="none" w:sz="0" w:space="0" w:color="auto"/>
        <w:right w:val="none" w:sz="0" w:space="0" w:color="auto"/>
      </w:divBdr>
    </w:div>
    <w:div w:id="424420790">
      <w:bodyDiv w:val="1"/>
      <w:marLeft w:val="0"/>
      <w:marRight w:val="0"/>
      <w:marTop w:val="0"/>
      <w:marBottom w:val="0"/>
      <w:divBdr>
        <w:top w:val="none" w:sz="0" w:space="0" w:color="auto"/>
        <w:left w:val="none" w:sz="0" w:space="0" w:color="auto"/>
        <w:bottom w:val="none" w:sz="0" w:space="0" w:color="auto"/>
        <w:right w:val="none" w:sz="0" w:space="0" w:color="auto"/>
      </w:divBdr>
    </w:div>
    <w:div w:id="461265901">
      <w:bodyDiv w:val="1"/>
      <w:marLeft w:val="0"/>
      <w:marRight w:val="0"/>
      <w:marTop w:val="0"/>
      <w:marBottom w:val="0"/>
      <w:divBdr>
        <w:top w:val="none" w:sz="0" w:space="0" w:color="auto"/>
        <w:left w:val="none" w:sz="0" w:space="0" w:color="auto"/>
        <w:bottom w:val="none" w:sz="0" w:space="0" w:color="auto"/>
        <w:right w:val="none" w:sz="0" w:space="0" w:color="auto"/>
      </w:divBdr>
    </w:div>
    <w:div w:id="488715064">
      <w:bodyDiv w:val="1"/>
      <w:marLeft w:val="0"/>
      <w:marRight w:val="0"/>
      <w:marTop w:val="0"/>
      <w:marBottom w:val="0"/>
      <w:divBdr>
        <w:top w:val="none" w:sz="0" w:space="0" w:color="auto"/>
        <w:left w:val="none" w:sz="0" w:space="0" w:color="auto"/>
        <w:bottom w:val="none" w:sz="0" w:space="0" w:color="auto"/>
        <w:right w:val="none" w:sz="0" w:space="0" w:color="auto"/>
      </w:divBdr>
    </w:div>
    <w:div w:id="516426107">
      <w:bodyDiv w:val="1"/>
      <w:marLeft w:val="0"/>
      <w:marRight w:val="0"/>
      <w:marTop w:val="0"/>
      <w:marBottom w:val="0"/>
      <w:divBdr>
        <w:top w:val="none" w:sz="0" w:space="0" w:color="auto"/>
        <w:left w:val="none" w:sz="0" w:space="0" w:color="auto"/>
        <w:bottom w:val="none" w:sz="0" w:space="0" w:color="auto"/>
        <w:right w:val="none" w:sz="0" w:space="0" w:color="auto"/>
      </w:divBdr>
    </w:div>
    <w:div w:id="541090334">
      <w:bodyDiv w:val="1"/>
      <w:marLeft w:val="0"/>
      <w:marRight w:val="0"/>
      <w:marTop w:val="0"/>
      <w:marBottom w:val="0"/>
      <w:divBdr>
        <w:top w:val="none" w:sz="0" w:space="0" w:color="auto"/>
        <w:left w:val="none" w:sz="0" w:space="0" w:color="auto"/>
        <w:bottom w:val="none" w:sz="0" w:space="0" w:color="auto"/>
        <w:right w:val="none" w:sz="0" w:space="0" w:color="auto"/>
      </w:divBdr>
    </w:div>
    <w:div w:id="548154240">
      <w:bodyDiv w:val="1"/>
      <w:marLeft w:val="0"/>
      <w:marRight w:val="0"/>
      <w:marTop w:val="0"/>
      <w:marBottom w:val="0"/>
      <w:divBdr>
        <w:top w:val="none" w:sz="0" w:space="0" w:color="auto"/>
        <w:left w:val="none" w:sz="0" w:space="0" w:color="auto"/>
        <w:bottom w:val="none" w:sz="0" w:space="0" w:color="auto"/>
        <w:right w:val="none" w:sz="0" w:space="0" w:color="auto"/>
      </w:divBdr>
    </w:div>
    <w:div w:id="578905403">
      <w:bodyDiv w:val="1"/>
      <w:marLeft w:val="0"/>
      <w:marRight w:val="0"/>
      <w:marTop w:val="0"/>
      <w:marBottom w:val="0"/>
      <w:divBdr>
        <w:top w:val="none" w:sz="0" w:space="0" w:color="auto"/>
        <w:left w:val="none" w:sz="0" w:space="0" w:color="auto"/>
        <w:bottom w:val="none" w:sz="0" w:space="0" w:color="auto"/>
        <w:right w:val="none" w:sz="0" w:space="0" w:color="auto"/>
      </w:divBdr>
    </w:div>
    <w:div w:id="588581288">
      <w:bodyDiv w:val="1"/>
      <w:marLeft w:val="0"/>
      <w:marRight w:val="0"/>
      <w:marTop w:val="0"/>
      <w:marBottom w:val="0"/>
      <w:divBdr>
        <w:top w:val="none" w:sz="0" w:space="0" w:color="auto"/>
        <w:left w:val="none" w:sz="0" w:space="0" w:color="auto"/>
        <w:bottom w:val="none" w:sz="0" w:space="0" w:color="auto"/>
        <w:right w:val="none" w:sz="0" w:space="0" w:color="auto"/>
      </w:divBdr>
    </w:div>
    <w:div w:id="627972434">
      <w:bodyDiv w:val="1"/>
      <w:marLeft w:val="0"/>
      <w:marRight w:val="0"/>
      <w:marTop w:val="0"/>
      <w:marBottom w:val="0"/>
      <w:divBdr>
        <w:top w:val="none" w:sz="0" w:space="0" w:color="auto"/>
        <w:left w:val="none" w:sz="0" w:space="0" w:color="auto"/>
        <w:bottom w:val="none" w:sz="0" w:space="0" w:color="auto"/>
        <w:right w:val="none" w:sz="0" w:space="0" w:color="auto"/>
      </w:divBdr>
    </w:div>
    <w:div w:id="632372166">
      <w:bodyDiv w:val="1"/>
      <w:marLeft w:val="0"/>
      <w:marRight w:val="0"/>
      <w:marTop w:val="0"/>
      <w:marBottom w:val="0"/>
      <w:divBdr>
        <w:top w:val="none" w:sz="0" w:space="0" w:color="auto"/>
        <w:left w:val="none" w:sz="0" w:space="0" w:color="auto"/>
        <w:bottom w:val="none" w:sz="0" w:space="0" w:color="auto"/>
        <w:right w:val="none" w:sz="0" w:space="0" w:color="auto"/>
      </w:divBdr>
    </w:div>
    <w:div w:id="635991643">
      <w:bodyDiv w:val="1"/>
      <w:marLeft w:val="0"/>
      <w:marRight w:val="0"/>
      <w:marTop w:val="0"/>
      <w:marBottom w:val="0"/>
      <w:divBdr>
        <w:top w:val="none" w:sz="0" w:space="0" w:color="auto"/>
        <w:left w:val="none" w:sz="0" w:space="0" w:color="auto"/>
        <w:bottom w:val="none" w:sz="0" w:space="0" w:color="auto"/>
        <w:right w:val="none" w:sz="0" w:space="0" w:color="auto"/>
      </w:divBdr>
    </w:div>
    <w:div w:id="684093083">
      <w:bodyDiv w:val="1"/>
      <w:marLeft w:val="0"/>
      <w:marRight w:val="0"/>
      <w:marTop w:val="0"/>
      <w:marBottom w:val="0"/>
      <w:divBdr>
        <w:top w:val="none" w:sz="0" w:space="0" w:color="auto"/>
        <w:left w:val="none" w:sz="0" w:space="0" w:color="auto"/>
        <w:bottom w:val="none" w:sz="0" w:space="0" w:color="auto"/>
        <w:right w:val="none" w:sz="0" w:space="0" w:color="auto"/>
      </w:divBdr>
    </w:div>
    <w:div w:id="691956403">
      <w:bodyDiv w:val="1"/>
      <w:marLeft w:val="0"/>
      <w:marRight w:val="0"/>
      <w:marTop w:val="0"/>
      <w:marBottom w:val="0"/>
      <w:divBdr>
        <w:top w:val="none" w:sz="0" w:space="0" w:color="auto"/>
        <w:left w:val="none" w:sz="0" w:space="0" w:color="auto"/>
        <w:bottom w:val="none" w:sz="0" w:space="0" w:color="auto"/>
        <w:right w:val="none" w:sz="0" w:space="0" w:color="auto"/>
      </w:divBdr>
    </w:div>
    <w:div w:id="737485554">
      <w:bodyDiv w:val="1"/>
      <w:marLeft w:val="0"/>
      <w:marRight w:val="0"/>
      <w:marTop w:val="0"/>
      <w:marBottom w:val="0"/>
      <w:divBdr>
        <w:top w:val="none" w:sz="0" w:space="0" w:color="auto"/>
        <w:left w:val="none" w:sz="0" w:space="0" w:color="auto"/>
        <w:bottom w:val="none" w:sz="0" w:space="0" w:color="auto"/>
        <w:right w:val="none" w:sz="0" w:space="0" w:color="auto"/>
      </w:divBdr>
    </w:div>
    <w:div w:id="770396971">
      <w:bodyDiv w:val="1"/>
      <w:marLeft w:val="0"/>
      <w:marRight w:val="0"/>
      <w:marTop w:val="0"/>
      <w:marBottom w:val="0"/>
      <w:divBdr>
        <w:top w:val="none" w:sz="0" w:space="0" w:color="auto"/>
        <w:left w:val="none" w:sz="0" w:space="0" w:color="auto"/>
        <w:bottom w:val="none" w:sz="0" w:space="0" w:color="auto"/>
        <w:right w:val="none" w:sz="0" w:space="0" w:color="auto"/>
      </w:divBdr>
    </w:div>
    <w:div w:id="774522829">
      <w:bodyDiv w:val="1"/>
      <w:marLeft w:val="0"/>
      <w:marRight w:val="0"/>
      <w:marTop w:val="0"/>
      <w:marBottom w:val="0"/>
      <w:divBdr>
        <w:top w:val="none" w:sz="0" w:space="0" w:color="auto"/>
        <w:left w:val="none" w:sz="0" w:space="0" w:color="auto"/>
        <w:bottom w:val="none" w:sz="0" w:space="0" w:color="auto"/>
        <w:right w:val="none" w:sz="0" w:space="0" w:color="auto"/>
      </w:divBdr>
    </w:div>
    <w:div w:id="780875009">
      <w:bodyDiv w:val="1"/>
      <w:marLeft w:val="0"/>
      <w:marRight w:val="0"/>
      <w:marTop w:val="0"/>
      <w:marBottom w:val="0"/>
      <w:divBdr>
        <w:top w:val="none" w:sz="0" w:space="0" w:color="auto"/>
        <w:left w:val="none" w:sz="0" w:space="0" w:color="auto"/>
        <w:bottom w:val="none" w:sz="0" w:space="0" w:color="auto"/>
        <w:right w:val="none" w:sz="0" w:space="0" w:color="auto"/>
      </w:divBdr>
    </w:div>
    <w:div w:id="788016982">
      <w:bodyDiv w:val="1"/>
      <w:marLeft w:val="0"/>
      <w:marRight w:val="0"/>
      <w:marTop w:val="0"/>
      <w:marBottom w:val="0"/>
      <w:divBdr>
        <w:top w:val="none" w:sz="0" w:space="0" w:color="auto"/>
        <w:left w:val="none" w:sz="0" w:space="0" w:color="auto"/>
        <w:bottom w:val="none" w:sz="0" w:space="0" w:color="auto"/>
        <w:right w:val="none" w:sz="0" w:space="0" w:color="auto"/>
      </w:divBdr>
    </w:div>
    <w:div w:id="788089444">
      <w:bodyDiv w:val="1"/>
      <w:marLeft w:val="0"/>
      <w:marRight w:val="0"/>
      <w:marTop w:val="0"/>
      <w:marBottom w:val="0"/>
      <w:divBdr>
        <w:top w:val="none" w:sz="0" w:space="0" w:color="auto"/>
        <w:left w:val="none" w:sz="0" w:space="0" w:color="auto"/>
        <w:bottom w:val="none" w:sz="0" w:space="0" w:color="auto"/>
        <w:right w:val="none" w:sz="0" w:space="0" w:color="auto"/>
      </w:divBdr>
    </w:div>
    <w:div w:id="810174875">
      <w:bodyDiv w:val="1"/>
      <w:marLeft w:val="0"/>
      <w:marRight w:val="0"/>
      <w:marTop w:val="0"/>
      <w:marBottom w:val="0"/>
      <w:divBdr>
        <w:top w:val="none" w:sz="0" w:space="0" w:color="auto"/>
        <w:left w:val="none" w:sz="0" w:space="0" w:color="auto"/>
        <w:bottom w:val="none" w:sz="0" w:space="0" w:color="auto"/>
        <w:right w:val="none" w:sz="0" w:space="0" w:color="auto"/>
      </w:divBdr>
    </w:div>
    <w:div w:id="850527424">
      <w:bodyDiv w:val="1"/>
      <w:marLeft w:val="0"/>
      <w:marRight w:val="0"/>
      <w:marTop w:val="0"/>
      <w:marBottom w:val="0"/>
      <w:divBdr>
        <w:top w:val="none" w:sz="0" w:space="0" w:color="auto"/>
        <w:left w:val="none" w:sz="0" w:space="0" w:color="auto"/>
        <w:bottom w:val="none" w:sz="0" w:space="0" w:color="auto"/>
        <w:right w:val="none" w:sz="0" w:space="0" w:color="auto"/>
      </w:divBdr>
    </w:div>
    <w:div w:id="938870418">
      <w:bodyDiv w:val="1"/>
      <w:marLeft w:val="0"/>
      <w:marRight w:val="0"/>
      <w:marTop w:val="0"/>
      <w:marBottom w:val="0"/>
      <w:divBdr>
        <w:top w:val="none" w:sz="0" w:space="0" w:color="auto"/>
        <w:left w:val="none" w:sz="0" w:space="0" w:color="auto"/>
        <w:bottom w:val="none" w:sz="0" w:space="0" w:color="auto"/>
        <w:right w:val="none" w:sz="0" w:space="0" w:color="auto"/>
      </w:divBdr>
    </w:div>
    <w:div w:id="965233831">
      <w:bodyDiv w:val="1"/>
      <w:marLeft w:val="0"/>
      <w:marRight w:val="0"/>
      <w:marTop w:val="0"/>
      <w:marBottom w:val="0"/>
      <w:divBdr>
        <w:top w:val="none" w:sz="0" w:space="0" w:color="auto"/>
        <w:left w:val="none" w:sz="0" w:space="0" w:color="auto"/>
        <w:bottom w:val="none" w:sz="0" w:space="0" w:color="auto"/>
        <w:right w:val="none" w:sz="0" w:space="0" w:color="auto"/>
      </w:divBdr>
    </w:div>
    <w:div w:id="968390957">
      <w:bodyDiv w:val="1"/>
      <w:marLeft w:val="0"/>
      <w:marRight w:val="0"/>
      <w:marTop w:val="0"/>
      <w:marBottom w:val="0"/>
      <w:divBdr>
        <w:top w:val="none" w:sz="0" w:space="0" w:color="auto"/>
        <w:left w:val="none" w:sz="0" w:space="0" w:color="auto"/>
        <w:bottom w:val="none" w:sz="0" w:space="0" w:color="auto"/>
        <w:right w:val="none" w:sz="0" w:space="0" w:color="auto"/>
      </w:divBdr>
    </w:div>
    <w:div w:id="989481514">
      <w:bodyDiv w:val="1"/>
      <w:marLeft w:val="0"/>
      <w:marRight w:val="0"/>
      <w:marTop w:val="0"/>
      <w:marBottom w:val="0"/>
      <w:divBdr>
        <w:top w:val="none" w:sz="0" w:space="0" w:color="auto"/>
        <w:left w:val="none" w:sz="0" w:space="0" w:color="auto"/>
        <w:bottom w:val="none" w:sz="0" w:space="0" w:color="auto"/>
        <w:right w:val="none" w:sz="0" w:space="0" w:color="auto"/>
      </w:divBdr>
    </w:div>
    <w:div w:id="1029600436">
      <w:bodyDiv w:val="1"/>
      <w:marLeft w:val="0"/>
      <w:marRight w:val="0"/>
      <w:marTop w:val="0"/>
      <w:marBottom w:val="0"/>
      <w:divBdr>
        <w:top w:val="none" w:sz="0" w:space="0" w:color="auto"/>
        <w:left w:val="none" w:sz="0" w:space="0" w:color="auto"/>
        <w:bottom w:val="none" w:sz="0" w:space="0" w:color="auto"/>
        <w:right w:val="none" w:sz="0" w:space="0" w:color="auto"/>
      </w:divBdr>
    </w:div>
    <w:div w:id="1039471289">
      <w:bodyDiv w:val="1"/>
      <w:marLeft w:val="0"/>
      <w:marRight w:val="0"/>
      <w:marTop w:val="0"/>
      <w:marBottom w:val="0"/>
      <w:divBdr>
        <w:top w:val="none" w:sz="0" w:space="0" w:color="auto"/>
        <w:left w:val="none" w:sz="0" w:space="0" w:color="auto"/>
        <w:bottom w:val="none" w:sz="0" w:space="0" w:color="auto"/>
        <w:right w:val="none" w:sz="0" w:space="0" w:color="auto"/>
      </w:divBdr>
    </w:div>
    <w:div w:id="1076509728">
      <w:bodyDiv w:val="1"/>
      <w:marLeft w:val="0"/>
      <w:marRight w:val="0"/>
      <w:marTop w:val="0"/>
      <w:marBottom w:val="0"/>
      <w:divBdr>
        <w:top w:val="none" w:sz="0" w:space="0" w:color="auto"/>
        <w:left w:val="none" w:sz="0" w:space="0" w:color="auto"/>
        <w:bottom w:val="none" w:sz="0" w:space="0" w:color="auto"/>
        <w:right w:val="none" w:sz="0" w:space="0" w:color="auto"/>
      </w:divBdr>
    </w:div>
    <w:div w:id="1084297686">
      <w:bodyDiv w:val="1"/>
      <w:marLeft w:val="0"/>
      <w:marRight w:val="0"/>
      <w:marTop w:val="0"/>
      <w:marBottom w:val="0"/>
      <w:divBdr>
        <w:top w:val="none" w:sz="0" w:space="0" w:color="auto"/>
        <w:left w:val="none" w:sz="0" w:space="0" w:color="auto"/>
        <w:bottom w:val="none" w:sz="0" w:space="0" w:color="auto"/>
        <w:right w:val="none" w:sz="0" w:space="0" w:color="auto"/>
      </w:divBdr>
    </w:div>
    <w:div w:id="1145581856">
      <w:bodyDiv w:val="1"/>
      <w:marLeft w:val="0"/>
      <w:marRight w:val="0"/>
      <w:marTop w:val="0"/>
      <w:marBottom w:val="0"/>
      <w:divBdr>
        <w:top w:val="none" w:sz="0" w:space="0" w:color="auto"/>
        <w:left w:val="none" w:sz="0" w:space="0" w:color="auto"/>
        <w:bottom w:val="none" w:sz="0" w:space="0" w:color="auto"/>
        <w:right w:val="none" w:sz="0" w:space="0" w:color="auto"/>
      </w:divBdr>
    </w:div>
    <w:div w:id="1152017330">
      <w:bodyDiv w:val="1"/>
      <w:marLeft w:val="0"/>
      <w:marRight w:val="0"/>
      <w:marTop w:val="0"/>
      <w:marBottom w:val="0"/>
      <w:divBdr>
        <w:top w:val="none" w:sz="0" w:space="0" w:color="auto"/>
        <w:left w:val="none" w:sz="0" w:space="0" w:color="auto"/>
        <w:bottom w:val="none" w:sz="0" w:space="0" w:color="auto"/>
        <w:right w:val="none" w:sz="0" w:space="0" w:color="auto"/>
      </w:divBdr>
    </w:div>
    <w:div w:id="1176384112">
      <w:bodyDiv w:val="1"/>
      <w:marLeft w:val="0"/>
      <w:marRight w:val="0"/>
      <w:marTop w:val="0"/>
      <w:marBottom w:val="0"/>
      <w:divBdr>
        <w:top w:val="none" w:sz="0" w:space="0" w:color="auto"/>
        <w:left w:val="none" w:sz="0" w:space="0" w:color="auto"/>
        <w:bottom w:val="none" w:sz="0" w:space="0" w:color="auto"/>
        <w:right w:val="none" w:sz="0" w:space="0" w:color="auto"/>
      </w:divBdr>
    </w:div>
    <w:div w:id="1183976179">
      <w:bodyDiv w:val="1"/>
      <w:marLeft w:val="0"/>
      <w:marRight w:val="0"/>
      <w:marTop w:val="0"/>
      <w:marBottom w:val="0"/>
      <w:divBdr>
        <w:top w:val="none" w:sz="0" w:space="0" w:color="auto"/>
        <w:left w:val="none" w:sz="0" w:space="0" w:color="auto"/>
        <w:bottom w:val="none" w:sz="0" w:space="0" w:color="auto"/>
        <w:right w:val="none" w:sz="0" w:space="0" w:color="auto"/>
      </w:divBdr>
    </w:div>
    <w:div w:id="1193180763">
      <w:bodyDiv w:val="1"/>
      <w:marLeft w:val="0"/>
      <w:marRight w:val="0"/>
      <w:marTop w:val="0"/>
      <w:marBottom w:val="0"/>
      <w:divBdr>
        <w:top w:val="none" w:sz="0" w:space="0" w:color="auto"/>
        <w:left w:val="none" w:sz="0" w:space="0" w:color="auto"/>
        <w:bottom w:val="none" w:sz="0" w:space="0" w:color="auto"/>
        <w:right w:val="none" w:sz="0" w:space="0" w:color="auto"/>
      </w:divBdr>
    </w:div>
    <w:div w:id="1246261798">
      <w:bodyDiv w:val="1"/>
      <w:marLeft w:val="0"/>
      <w:marRight w:val="0"/>
      <w:marTop w:val="0"/>
      <w:marBottom w:val="0"/>
      <w:divBdr>
        <w:top w:val="none" w:sz="0" w:space="0" w:color="auto"/>
        <w:left w:val="none" w:sz="0" w:space="0" w:color="auto"/>
        <w:bottom w:val="none" w:sz="0" w:space="0" w:color="auto"/>
        <w:right w:val="none" w:sz="0" w:space="0" w:color="auto"/>
      </w:divBdr>
    </w:div>
    <w:div w:id="1249534523">
      <w:bodyDiv w:val="1"/>
      <w:marLeft w:val="0"/>
      <w:marRight w:val="0"/>
      <w:marTop w:val="0"/>
      <w:marBottom w:val="0"/>
      <w:divBdr>
        <w:top w:val="none" w:sz="0" w:space="0" w:color="auto"/>
        <w:left w:val="none" w:sz="0" w:space="0" w:color="auto"/>
        <w:bottom w:val="none" w:sz="0" w:space="0" w:color="auto"/>
        <w:right w:val="none" w:sz="0" w:space="0" w:color="auto"/>
      </w:divBdr>
    </w:div>
    <w:div w:id="1275789902">
      <w:bodyDiv w:val="1"/>
      <w:marLeft w:val="0"/>
      <w:marRight w:val="0"/>
      <w:marTop w:val="0"/>
      <w:marBottom w:val="0"/>
      <w:divBdr>
        <w:top w:val="none" w:sz="0" w:space="0" w:color="auto"/>
        <w:left w:val="none" w:sz="0" w:space="0" w:color="auto"/>
        <w:bottom w:val="none" w:sz="0" w:space="0" w:color="auto"/>
        <w:right w:val="none" w:sz="0" w:space="0" w:color="auto"/>
      </w:divBdr>
    </w:div>
    <w:div w:id="1293826082">
      <w:bodyDiv w:val="1"/>
      <w:marLeft w:val="0"/>
      <w:marRight w:val="0"/>
      <w:marTop w:val="0"/>
      <w:marBottom w:val="0"/>
      <w:divBdr>
        <w:top w:val="none" w:sz="0" w:space="0" w:color="auto"/>
        <w:left w:val="none" w:sz="0" w:space="0" w:color="auto"/>
        <w:bottom w:val="none" w:sz="0" w:space="0" w:color="auto"/>
        <w:right w:val="none" w:sz="0" w:space="0" w:color="auto"/>
      </w:divBdr>
    </w:div>
    <w:div w:id="1296714108">
      <w:bodyDiv w:val="1"/>
      <w:marLeft w:val="0"/>
      <w:marRight w:val="0"/>
      <w:marTop w:val="0"/>
      <w:marBottom w:val="0"/>
      <w:divBdr>
        <w:top w:val="none" w:sz="0" w:space="0" w:color="auto"/>
        <w:left w:val="none" w:sz="0" w:space="0" w:color="auto"/>
        <w:bottom w:val="none" w:sz="0" w:space="0" w:color="auto"/>
        <w:right w:val="none" w:sz="0" w:space="0" w:color="auto"/>
      </w:divBdr>
    </w:div>
    <w:div w:id="1305814576">
      <w:bodyDiv w:val="1"/>
      <w:marLeft w:val="0"/>
      <w:marRight w:val="0"/>
      <w:marTop w:val="0"/>
      <w:marBottom w:val="0"/>
      <w:divBdr>
        <w:top w:val="none" w:sz="0" w:space="0" w:color="auto"/>
        <w:left w:val="none" w:sz="0" w:space="0" w:color="auto"/>
        <w:bottom w:val="none" w:sz="0" w:space="0" w:color="auto"/>
        <w:right w:val="none" w:sz="0" w:space="0" w:color="auto"/>
      </w:divBdr>
    </w:div>
    <w:div w:id="1329290922">
      <w:bodyDiv w:val="1"/>
      <w:marLeft w:val="0"/>
      <w:marRight w:val="0"/>
      <w:marTop w:val="0"/>
      <w:marBottom w:val="0"/>
      <w:divBdr>
        <w:top w:val="none" w:sz="0" w:space="0" w:color="auto"/>
        <w:left w:val="none" w:sz="0" w:space="0" w:color="auto"/>
        <w:bottom w:val="none" w:sz="0" w:space="0" w:color="auto"/>
        <w:right w:val="none" w:sz="0" w:space="0" w:color="auto"/>
      </w:divBdr>
    </w:div>
    <w:div w:id="1355425670">
      <w:bodyDiv w:val="1"/>
      <w:marLeft w:val="0"/>
      <w:marRight w:val="0"/>
      <w:marTop w:val="0"/>
      <w:marBottom w:val="0"/>
      <w:divBdr>
        <w:top w:val="none" w:sz="0" w:space="0" w:color="auto"/>
        <w:left w:val="none" w:sz="0" w:space="0" w:color="auto"/>
        <w:bottom w:val="none" w:sz="0" w:space="0" w:color="auto"/>
        <w:right w:val="none" w:sz="0" w:space="0" w:color="auto"/>
      </w:divBdr>
    </w:div>
    <w:div w:id="1513950295">
      <w:bodyDiv w:val="1"/>
      <w:marLeft w:val="0"/>
      <w:marRight w:val="0"/>
      <w:marTop w:val="0"/>
      <w:marBottom w:val="0"/>
      <w:divBdr>
        <w:top w:val="none" w:sz="0" w:space="0" w:color="auto"/>
        <w:left w:val="none" w:sz="0" w:space="0" w:color="auto"/>
        <w:bottom w:val="none" w:sz="0" w:space="0" w:color="auto"/>
        <w:right w:val="none" w:sz="0" w:space="0" w:color="auto"/>
      </w:divBdr>
    </w:div>
    <w:div w:id="1515074884">
      <w:bodyDiv w:val="1"/>
      <w:marLeft w:val="0"/>
      <w:marRight w:val="0"/>
      <w:marTop w:val="0"/>
      <w:marBottom w:val="0"/>
      <w:divBdr>
        <w:top w:val="none" w:sz="0" w:space="0" w:color="auto"/>
        <w:left w:val="none" w:sz="0" w:space="0" w:color="auto"/>
        <w:bottom w:val="none" w:sz="0" w:space="0" w:color="auto"/>
        <w:right w:val="none" w:sz="0" w:space="0" w:color="auto"/>
      </w:divBdr>
    </w:div>
    <w:div w:id="1702588795">
      <w:bodyDiv w:val="1"/>
      <w:marLeft w:val="0"/>
      <w:marRight w:val="0"/>
      <w:marTop w:val="0"/>
      <w:marBottom w:val="0"/>
      <w:divBdr>
        <w:top w:val="none" w:sz="0" w:space="0" w:color="auto"/>
        <w:left w:val="none" w:sz="0" w:space="0" w:color="auto"/>
        <w:bottom w:val="none" w:sz="0" w:space="0" w:color="auto"/>
        <w:right w:val="none" w:sz="0" w:space="0" w:color="auto"/>
      </w:divBdr>
    </w:div>
    <w:div w:id="1769934081">
      <w:bodyDiv w:val="1"/>
      <w:marLeft w:val="0"/>
      <w:marRight w:val="0"/>
      <w:marTop w:val="0"/>
      <w:marBottom w:val="0"/>
      <w:divBdr>
        <w:top w:val="none" w:sz="0" w:space="0" w:color="auto"/>
        <w:left w:val="none" w:sz="0" w:space="0" w:color="auto"/>
        <w:bottom w:val="none" w:sz="0" w:space="0" w:color="auto"/>
        <w:right w:val="none" w:sz="0" w:space="0" w:color="auto"/>
      </w:divBdr>
    </w:div>
    <w:div w:id="1778450437">
      <w:bodyDiv w:val="1"/>
      <w:marLeft w:val="0"/>
      <w:marRight w:val="0"/>
      <w:marTop w:val="0"/>
      <w:marBottom w:val="0"/>
      <w:divBdr>
        <w:top w:val="none" w:sz="0" w:space="0" w:color="auto"/>
        <w:left w:val="none" w:sz="0" w:space="0" w:color="auto"/>
        <w:bottom w:val="none" w:sz="0" w:space="0" w:color="auto"/>
        <w:right w:val="none" w:sz="0" w:space="0" w:color="auto"/>
      </w:divBdr>
    </w:div>
    <w:div w:id="1780686609">
      <w:bodyDiv w:val="1"/>
      <w:marLeft w:val="0"/>
      <w:marRight w:val="0"/>
      <w:marTop w:val="0"/>
      <w:marBottom w:val="0"/>
      <w:divBdr>
        <w:top w:val="none" w:sz="0" w:space="0" w:color="auto"/>
        <w:left w:val="none" w:sz="0" w:space="0" w:color="auto"/>
        <w:bottom w:val="none" w:sz="0" w:space="0" w:color="auto"/>
        <w:right w:val="none" w:sz="0" w:space="0" w:color="auto"/>
      </w:divBdr>
    </w:div>
    <w:div w:id="1786579784">
      <w:bodyDiv w:val="1"/>
      <w:marLeft w:val="0"/>
      <w:marRight w:val="0"/>
      <w:marTop w:val="0"/>
      <w:marBottom w:val="0"/>
      <w:divBdr>
        <w:top w:val="none" w:sz="0" w:space="0" w:color="auto"/>
        <w:left w:val="none" w:sz="0" w:space="0" w:color="auto"/>
        <w:bottom w:val="none" w:sz="0" w:space="0" w:color="auto"/>
        <w:right w:val="none" w:sz="0" w:space="0" w:color="auto"/>
      </w:divBdr>
    </w:div>
    <w:div w:id="1818450041">
      <w:bodyDiv w:val="1"/>
      <w:marLeft w:val="0"/>
      <w:marRight w:val="0"/>
      <w:marTop w:val="0"/>
      <w:marBottom w:val="0"/>
      <w:divBdr>
        <w:top w:val="none" w:sz="0" w:space="0" w:color="auto"/>
        <w:left w:val="none" w:sz="0" w:space="0" w:color="auto"/>
        <w:bottom w:val="none" w:sz="0" w:space="0" w:color="auto"/>
        <w:right w:val="none" w:sz="0" w:space="0" w:color="auto"/>
      </w:divBdr>
    </w:div>
    <w:div w:id="1934245595">
      <w:bodyDiv w:val="1"/>
      <w:marLeft w:val="0"/>
      <w:marRight w:val="0"/>
      <w:marTop w:val="0"/>
      <w:marBottom w:val="0"/>
      <w:divBdr>
        <w:top w:val="none" w:sz="0" w:space="0" w:color="auto"/>
        <w:left w:val="none" w:sz="0" w:space="0" w:color="auto"/>
        <w:bottom w:val="none" w:sz="0" w:space="0" w:color="auto"/>
        <w:right w:val="none" w:sz="0" w:space="0" w:color="auto"/>
      </w:divBdr>
    </w:div>
    <w:div w:id="1945382098">
      <w:bodyDiv w:val="1"/>
      <w:marLeft w:val="0"/>
      <w:marRight w:val="0"/>
      <w:marTop w:val="0"/>
      <w:marBottom w:val="0"/>
      <w:divBdr>
        <w:top w:val="none" w:sz="0" w:space="0" w:color="auto"/>
        <w:left w:val="none" w:sz="0" w:space="0" w:color="auto"/>
        <w:bottom w:val="none" w:sz="0" w:space="0" w:color="auto"/>
        <w:right w:val="none" w:sz="0" w:space="0" w:color="auto"/>
      </w:divBdr>
    </w:div>
    <w:div w:id="2064668662">
      <w:bodyDiv w:val="1"/>
      <w:marLeft w:val="0"/>
      <w:marRight w:val="0"/>
      <w:marTop w:val="0"/>
      <w:marBottom w:val="0"/>
      <w:divBdr>
        <w:top w:val="none" w:sz="0" w:space="0" w:color="auto"/>
        <w:left w:val="none" w:sz="0" w:space="0" w:color="auto"/>
        <w:bottom w:val="none" w:sz="0" w:space="0" w:color="auto"/>
        <w:right w:val="none" w:sz="0" w:space="0" w:color="auto"/>
      </w:divBdr>
    </w:div>
    <w:div w:id="21154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65F6-CA57-4C27-A074-E4B662F0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14271</Words>
  <Characters>81346</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Laras</cp:lastModifiedBy>
  <cp:revision>2</cp:revision>
  <cp:lastPrinted>2024-05-05T07:51:00Z</cp:lastPrinted>
  <dcterms:created xsi:type="dcterms:W3CDTF">2024-08-13T15:16:00Z</dcterms:created>
  <dcterms:modified xsi:type="dcterms:W3CDTF">2024-08-13T15:16:00Z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56609230-8a8c-3e33-93bf-f6c31360af94</vt:lpwstr>
  </property>
  <property fmtid="{D5CDD505-2E9C-101B-9397-08002B2CF9AE}" pid="24" name="Mendeley Citation Style_1">
    <vt:lpwstr>http://www.zotero.org/styles/apa</vt:lpwstr>
  </property>
</Properties>
</file>