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68DBA" w14:textId="6D2514AA" w:rsidR="000802C6" w:rsidRPr="003A307A" w:rsidRDefault="009E48EA" w:rsidP="003A307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Toc162353404"/>
      <w:bookmarkStart w:id="1" w:name="_Toc171862286"/>
      <w:r w:rsidRPr="003A307A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bookmarkEnd w:id="0"/>
      <w:bookmarkEnd w:id="1"/>
    </w:p>
    <w:p w14:paraId="0BB1FC31" w14:textId="77777777" w:rsidR="00AE7C33" w:rsidRPr="00AE7C33" w:rsidRDefault="00AE7C33" w:rsidP="00AE7C33"/>
    <w:p w14:paraId="58D9014D" w14:textId="665999F0" w:rsidR="004B44B1" w:rsidRPr="004B44B1" w:rsidRDefault="00574589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bCs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bCs/>
          <w:sz w:val="24"/>
          <w:szCs w:val="24"/>
        </w:rPr>
        <w:fldChar w:fldCharType="separate"/>
      </w:r>
      <w:r w:rsidR="004B44B1" w:rsidRPr="004B44B1">
        <w:rPr>
          <w:rFonts w:ascii="Times New Roman" w:hAnsi="Times New Roman" w:cs="Times New Roman"/>
          <w:noProof/>
          <w:sz w:val="24"/>
          <w:szCs w:val="24"/>
        </w:rPr>
        <w:t xml:space="preserve">Abdul Majid. 2016. </w:t>
      </w:r>
      <w:r w:rsidR="004B44B1"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Strategi Pembelajaran</w:t>
      </w:r>
      <w:r w:rsidR="004B44B1" w:rsidRPr="004B44B1">
        <w:rPr>
          <w:rFonts w:ascii="Times New Roman" w:hAnsi="Times New Roman" w:cs="Times New Roman"/>
          <w:noProof/>
          <w:sz w:val="24"/>
          <w:szCs w:val="24"/>
        </w:rPr>
        <w:t>. Bandung: PT Remaja Rosda Karya.</w:t>
      </w:r>
    </w:p>
    <w:p w14:paraId="1813B979" w14:textId="6A9A37F1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Adinugraha, A. Hamdan. 2016. Evaluasi Pertumbuhan Sambungan Eucalyptus Pellita F.Muell Dengan Teknik Venner Grafting.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sylva lestari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Vol 4 no.3.</w:t>
      </w:r>
    </w:p>
    <w:p w14:paraId="47BF09E8" w14:textId="57FB6B18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Adzroo, N,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D Suryaningrum. 2023. Good Corporate Governance Dan Corporate Social Responsibility Terhadap Financial Distress Pada Perusahaan Manufaktur Yang Terdaftar Di Bursa Efek Indonesia Periode.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Wahana Akuntani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18(1): 128–50. http://journal.unj/unj/index.php/wahana-akuntansi.</w:t>
      </w:r>
    </w:p>
    <w:p w14:paraId="06EBF6E8" w14:textId="67D2739A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Amalina, Nabilah Nur,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Sri Trisnaningsih. 2023. Pengaruh Leverage, Likuiditas, Dan Ukuran Perusahaan Terhadap Financial Distress.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Jambura Economic Education Journal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5(2): 88–99.</w:t>
      </w:r>
    </w:p>
    <w:p w14:paraId="256BCBCB" w14:textId="0112A073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Anggun Prihati. 2023. Pengaruh Sales Growth, Firm Size, Dan Good Crporate Governance Terhadap Kondisi Financial Distress. 4(1): 88–100.</w:t>
      </w:r>
    </w:p>
    <w:p w14:paraId="3375F65A" w14:textId="7D11B255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Brigham. Eugene F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Houston. Joel F. 2010.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Jakarta: Salemba Empat.</w:t>
      </w:r>
    </w:p>
    <w:p w14:paraId="4F7898BC" w14:textId="538A879F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Brigham, Eugene F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Joel F. Houston. 2013.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Jakarta: Salemba Empat.</w:t>
      </w:r>
    </w:p>
    <w:p w14:paraId="60884D6B" w14:textId="0031D682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Buchori, Ahmad. 2022. BSI Salurkan Dana CSR Senilai Rp84,1 Miliar Sampai Juni 2022. https://m.antaranews.com/amp/berita/3080121/bsi-salurkan-dana-csr-senilai-rp841-miliar-sampai-juni-2022.</w:t>
      </w:r>
    </w:p>
    <w:p w14:paraId="680EFC01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Dr. Lela Nurlaela Wati. 2019.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Model Corporate Social Responsibility (CSR)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ed. Momon. Jawa Timur: Myria Publisher.</w:t>
      </w:r>
    </w:p>
    <w:p w14:paraId="21E68F0D" w14:textId="12FEEFC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Effendi, Muh. Arief. 2020.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The Power Of Good Corporate Governance :Teori Dan Implementasi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ed. Dedy A. Halim. Jakarta: Salemba Empat.</w:t>
      </w:r>
    </w:p>
    <w:p w14:paraId="250AB3A6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Fachrudin, Khaira Amalia. 2008. USU Press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Kesulitan Keuangan Perusahaan Dan Personal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69ABD8D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Fernando, Aldo. 2021. “Right Issue Pada 9 Bank.”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https://www.cnbcindonesia.com/market/20210317195801-17-230946/hai-investor-ada-9-bank-bakal-rights-issue-serap-gak-nih/2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https://www.cnbcindonesia.com/market/20210317195801-17-230946/hai-investor-ada-9-bank-bakal-rights-issue-serap-gak-nih/2.</w:t>
      </w:r>
    </w:p>
    <w:p w14:paraId="19668053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Ghozali, Prof. H. Imam. 2018.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Semarang: Badan Penerbit Universitas Diponegoro.</w:t>
      </w:r>
    </w:p>
    <w:p w14:paraId="0C55A92D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Goh, Thomas Sumarsan. 2023. Indomedia Pustaka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Monograf : Financial Distress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https://admin.methodist.ac.id/cdn/File/thomastambahan/Monograf Financial Distress (1).pdf.</w:t>
      </w:r>
    </w:p>
    <w:p w14:paraId="4D47DF97" w14:textId="3C504E16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Hendrianto. 2012. Ingkat Kesulitan Keuangan Perusahaan Dan Konservatisme Akuntansi Di Indonesia.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Akuntansi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1(3): 63.</w:t>
      </w:r>
    </w:p>
    <w:p w14:paraId="59597F31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Ir. Syofian Siregar, M.M. 2017.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 : Dilengkapi Dengan Perbandingan Perhitungan Manual &amp; SPSS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edisi keem. Jakarta: KENCANA Jl. Tambra Raya No 23 Rawamangun jakarta 13220.</w:t>
      </w:r>
    </w:p>
    <w:p w14:paraId="597164C0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Jogiyanto. Hartono. 2013.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Analisis Investasi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Edisi ke-8. Yogyakarta: BPFE.</w:t>
      </w:r>
    </w:p>
    <w:p w14:paraId="5476559F" w14:textId="77777777" w:rsidR="00E074D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Kasmir. 2013.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Jakarta: PT Raja Grafindo Persada.</w:t>
      </w:r>
    </w:p>
    <w:p w14:paraId="32CC0422" w14:textId="2E68AA2A" w:rsidR="004B44B1" w:rsidRPr="004B44B1" w:rsidRDefault="00E074D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Kasmir</w:t>
      </w:r>
      <w:r w:rsidR="004B44B1" w:rsidRPr="004B44B1">
        <w:rPr>
          <w:rFonts w:ascii="Times New Roman" w:hAnsi="Times New Roman" w:cs="Times New Roman"/>
          <w:noProof/>
          <w:sz w:val="24"/>
          <w:szCs w:val="24"/>
        </w:rPr>
        <w:t xml:space="preserve">. 2016. </w:t>
      </w:r>
      <w:r w:rsidR="004B44B1"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="004B44B1" w:rsidRPr="004B44B1">
        <w:rPr>
          <w:rFonts w:ascii="Times New Roman" w:hAnsi="Times New Roman" w:cs="Times New Roman"/>
          <w:noProof/>
          <w:sz w:val="24"/>
          <w:szCs w:val="24"/>
        </w:rPr>
        <w:t>. Jakarta: PT Raja Grafindo Persada.</w:t>
      </w:r>
    </w:p>
    <w:p w14:paraId="57C75E66" w14:textId="02F8D492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M</w:t>
      </w:r>
      <w:r w:rsidR="00E074D1">
        <w:rPr>
          <w:rFonts w:ascii="Times New Roman" w:hAnsi="Times New Roman" w:cs="Times New Roman"/>
          <w:noProof/>
          <w:sz w:val="24"/>
          <w:szCs w:val="24"/>
        </w:rPr>
        <w:t>alla Avila 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Diana Esperanza. 2022.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Pengaruh Corporate Social Responsibility Dan Operating Capitaly Terhadap Financial Distress Dengan Corporate Governance Sebagai Variabel Moderasi Pada Perushaaan Manufaktur Yang Terdaftar Di BEI Tahun 2016-2020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67D44ED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Moeljadi. 2010.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Pendekatan Kuantitatif Dan Kualitatif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Malang: Bayu Media Publishing.</w:t>
      </w:r>
    </w:p>
    <w:p w14:paraId="5EC9F1B7" w14:textId="7A804D6E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Mulansari, Retno,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Wahyu Setiyorini. 2019. Pengaruh Good Corporate Governance Dan Financial Indicators Terhadap Financial Distress Pada Perusahaan Property Dan Real Estate.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Perpajakan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5(2): 115–26.</w:t>
      </w:r>
    </w:p>
    <w:p w14:paraId="044AED79" w14:textId="3F9CBEA0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Nurviani, Devi Indah, 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&amp; </w:t>
      </w:r>
      <w:r w:rsidRPr="004B44B1">
        <w:rPr>
          <w:rFonts w:ascii="Times New Roman" w:hAnsi="Times New Roman" w:cs="Times New Roman"/>
          <w:noProof/>
          <w:sz w:val="24"/>
          <w:szCs w:val="24"/>
        </w:rPr>
        <w:t>Hening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noProof/>
          <w:sz w:val="24"/>
          <w:szCs w:val="24"/>
        </w:rPr>
        <w:t>Widi Oetomo. 2019. Pengaruh Financial Leverage, Ukuran Perusahaan, Dan Arus Kas Terhadap Financial Distress Pada Perusahaan Property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dan Real Estate.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Manajemen</w:t>
      </w:r>
      <w:r w:rsidRPr="004B44B1">
        <w:rPr>
          <w:rFonts w:ascii="Times New Roman" w:hAnsi="Times New Roman" w:cs="Times New Roman"/>
          <w:noProof/>
          <w:sz w:val="24"/>
          <w:szCs w:val="24"/>
        </w:rPr>
        <w:t>: 2–17.</w:t>
      </w:r>
    </w:p>
    <w:p w14:paraId="4984F553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Rahman, Reza. 2009.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Corporate Social Responsibility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Yogyakarta: Media Pressindo.</w:t>
      </w:r>
    </w:p>
    <w:p w14:paraId="0CC45E1A" w14:textId="5847AC6A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Ratih Ayu Kusumaningrum. 2022. Pengaruh Leverage, Likuiditas Dan Kepemilikan Manajerial Terhadap Financial Distress.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 (JIRA)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11(7): 2–17. http://jurnalmahasiswa.stiesia.ac.id/index.php/jira/article/view/4708/4704.</w:t>
      </w:r>
    </w:p>
    <w:p w14:paraId="645AC2F7" w14:textId="4818EFF8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Rizati, Monavia Ayu. 2022. Total Aset Bank Umum Syariah Dan Unit Usaha Syariah Naik 12,8% Pada Januari 2022. https://databoks.katadata.co.id/datapublish/2022/05/20/total-aset-bank-umum-syariah-dan-unit-usaha-syariah-naik-128-pada-januari-2022.</w:t>
      </w:r>
    </w:p>
    <w:p w14:paraId="08F66E6D" w14:textId="770DE3CB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Rizqi, Anis Fathul,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Sunarsih Sunarsih. 2022. Faktor-Faktor Yang Mempengaruhi Financial Distress Bank Syariah Yang Terdaftar Di OJK Tahun 2016-2020 </w:t>
      </w:r>
      <w:r w:rsidRPr="004B44B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SERAMBI.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 dan Bisnis Islam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4(3): 223–38. https://doi.org/10.36407/serambi.v4i3.738.</w:t>
      </w:r>
    </w:p>
    <w:p w14:paraId="70F70644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Rudianto. 2013.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Akuntansi Manajemen Informasi Untuk Pengambilan Keputusan Strategis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Jakarta: Erlangga.</w:t>
      </w:r>
    </w:p>
    <w:p w14:paraId="4FB84129" w14:textId="561A7B46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>Sartono, Ag</w:t>
      </w:r>
      <w:r w:rsidR="00E074D1">
        <w:rPr>
          <w:rFonts w:ascii="Times New Roman" w:hAnsi="Times New Roman" w:cs="Times New Roman"/>
          <w:noProof/>
          <w:sz w:val="24"/>
          <w:szCs w:val="24"/>
        </w:rPr>
        <w:t>us. 2010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Aplikasi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edisi keempat. Yogyakarta: BPFE.</w:t>
      </w:r>
    </w:p>
    <w:p w14:paraId="5F93E22D" w14:textId="5C738E20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Subagyo P &amp; Djarwanto. 2011.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Statistika Induktif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(Edisi Kel</w:t>
      </w:r>
      <w:r w:rsidR="00E074D1">
        <w:rPr>
          <w:rFonts w:ascii="Times New Roman" w:hAnsi="Times New Roman" w:cs="Times New Roman"/>
          <w:noProof/>
          <w:sz w:val="24"/>
          <w:szCs w:val="24"/>
        </w:rPr>
        <w:t>ima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Yogyakarta: BPFE.</w:t>
      </w:r>
    </w:p>
    <w:p w14:paraId="4758C96A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Sugiyono, Dr. 2001.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Cetakan ke. ed. S.Pd Apri Nuryanto. Bandung: ALFABETA.</w:t>
      </w:r>
    </w:p>
    <w:p w14:paraId="3433C505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Sugiyono, Prof. DR. 2020.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edisi kedu. ed. MT Dr. Ir. Sutopo. S.Pd. Bandung: ALFABETA, cv Jl. gegerkalong Hilir No. 84 Bandung.</w:t>
      </w:r>
    </w:p>
    <w:p w14:paraId="411A1EAB" w14:textId="7777777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Suharto, Edi. 2007.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Memperkuat Tanggung Jawab Sosial Perusahaan (Corporate Social Responsibility) Pekerjaan Sosial Didunia Industri</w:t>
      </w:r>
      <w:r w:rsidRPr="004B44B1">
        <w:rPr>
          <w:rFonts w:ascii="Times New Roman" w:hAnsi="Times New Roman" w:cs="Times New Roman"/>
          <w:noProof/>
          <w:sz w:val="24"/>
          <w:szCs w:val="24"/>
        </w:rPr>
        <w:t>. Bandung: Refika aditama.</w:t>
      </w:r>
    </w:p>
    <w:p w14:paraId="22175566" w14:textId="3472720D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Sumilat, Hillary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Destriana, Nicken. 2017. Faktor-Faktor Yang Mempengaruhi Pengungkapan Corporate Social Responsibility.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 STIE Trisakti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Vol 19 No.: hal 129-140.</w:t>
      </w:r>
    </w:p>
    <w:p w14:paraId="7433E445" w14:textId="327A4A57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Wijaya, Jennifen,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Rousilita Suhendah. 2023. Pengaruh Likuiditas, Leverage, Dan Arus Kas Terhadap Financial Distress.</w:t>
      </w:r>
      <w:r w:rsidR="00E074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28(2): 177–96.</w:t>
      </w:r>
    </w:p>
    <w:p w14:paraId="05C93071" w14:textId="4F678B40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Yanti, Rizky Dwi Melli, </w:t>
      </w:r>
      <w:r w:rsidR="00E074D1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Agus Purwanto. 2023. Pengaruh Corporate Governance Dan Corporate Social Responsibility Terhadap Financial Distress.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Accounting2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12(2): 169–80.</w:t>
      </w:r>
    </w:p>
    <w:p w14:paraId="12541ED1" w14:textId="1F277025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Yoda, Tilawatil Ciseta, Rida Rahim, Yefri Reswita, </w:t>
      </w:r>
      <w:r w:rsidR="00CF3EFD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Febrina Permata Sari. 2021. Pengaruh Kepemilikan Manajerial, Likuiditas Dan Ukuran Perusahaan Terhadap Financial Distress Studi Kasus Pada Perusahaan Perhotelan, Restoran Dan Pariwisata Yang Terdaftar Di Bursa Efek Indonesia Periode 2015-2019.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Ekonomi Manajemen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6(3): 632–45.</w:t>
      </w:r>
    </w:p>
    <w:p w14:paraId="402F0181" w14:textId="0D4350EC" w:rsidR="004B44B1" w:rsidRPr="004B44B1" w:rsidRDefault="004B44B1" w:rsidP="00AE7C33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Zatira, Dhea, Dede Sunaryo, </w:t>
      </w:r>
      <w:r w:rsidR="00CF3EFD">
        <w:rPr>
          <w:rFonts w:ascii="Times New Roman" w:hAnsi="Times New Roman" w:cs="Times New Roman"/>
          <w:noProof/>
          <w:sz w:val="24"/>
          <w:szCs w:val="24"/>
        </w:rPr>
        <w:t>&amp;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Ni Made Dewi Dwicandra. 2023. Pengaruh Likuiditas Dan Implementasi Good Corporate Governance (Gcg) Terhadap Financial Distress. </w:t>
      </w:r>
      <w:r w:rsidRPr="004B44B1">
        <w:rPr>
          <w:rFonts w:ascii="Times New Roman" w:hAnsi="Times New Roman" w:cs="Times New Roman"/>
          <w:i/>
          <w:iCs/>
          <w:noProof/>
          <w:sz w:val="24"/>
          <w:szCs w:val="24"/>
        </w:rPr>
        <w:t>Balance Vocation Accounting Journal</w:t>
      </w:r>
      <w:r w:rsidRPr="004B44B1">
        <w:rPr>
          <w:rFonts w:ascii="Times New Roman" w:hAnsi="Times New Roman" w:cs="Times New Roman"/>
          <w:noProof/>
          <w:sz w:val="24"/>
          <w:szCs w:val="24"/>
        </w:rPr>
        <w:t xml:space="preserve"> 6(2): 160.</w:t>
      </w:r>
    </w:p>
    <w:p w14:paraId="4B2EE788" w14:textId="77777777" w:rsidR="003C5834" w:rsidRDefault="00574589" w:rsidP="00AE7C33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fldChar w:fldCharType="end"/>
      </w:r>
    </w:p>
    <w:p w14:paraId="6E18260D" w14:textId="77777777" w:rsidR="00A55C2D" w:rsidRDefault="00A55C2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049E82" w14:textId="77777777" w:rsidR="00A55C2D" w:rsidRDefault="00A55C2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A84281A" w14:textId="77777777" w:rsidR="00CF3EFD" w:rsidRDefault="00CF3EF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DCFB127" w14:textId="77777777" w:rsidR="00CF3EFD" w:rsidRDefault="00CF3EF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bookmarkStart w:id="2" w:name="_GoBack"/>
      <w:bookmarkEnd w:id="2"/>
    </w:p>
    <w:p w14:paraId="61B616C7" w14:textId="29E9AEA2" w:rsidR="00937244" w:rsidRPr="00937244" w:rsidRDefault="00937244" w:rsidP="00937244">
      <w:pPr>
        <w:pStyle w:val="Heading1"/>
      </w:pPr>
      <w:bookmarkStart w:id="3" w:name="_Toc171862287"/>
      <w:bookmarkStart w:id="4" w:name="_Toc171034207"/>
      <w:r w:rsidRPr="00937244">
        <w:lastRenderedPageBreak/>
        <w:t>LAMPIRAN</w:t>
      </w:r>
      <w:bookmarkEnd w:id="3"/>
    </w:p>
    <w:p w14:paraId="54021383" w14:textId="5F633EBE" w:rsidR="00603967" w:rsidRDefault="00944249" w:rsidP="00944249">
      <w:pPr>
        <w:pStyle w:val="Lampiran"/>
      </w:pPr>
      <w:r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1</w:t>
      </w:r>
      <w:r w:rsidR="000D42F5">
        <w:rPr>
          <w:noProof/>
        </w:rPr>
        <w:fldChar w:fldCharType="end"/>
      </w:r>
      <w:r>
        <w:t xml:space="preserve"> </w:t>
      </w:r>
    </w:p>
    <w:p w14:paraId="3309396A" w14:textId="5C89744A" w:rsidR="00367B1B" w:rsidRDefault="00A55C2D" w:rsidP="00944249">
      <w:pPr>
        <w:pStyle w:val="Lampiran"/>
      </w:pPr>
      <w:r>
        <w:t xml:space="preserve">Data </w:t>
      </w:r>
      <w:r>
        <w:rPr>
          <w:i/>
        </w:rPr>
        <w:t xml:space="preserve">Financial Distress </w:t>
      </w:r>
      <w:r w:rsidR="00367B1B" w:rsidRPr="00367B1B">
        <w:t>Perusahaan Perbankan Syariah</w:t>
      </w:r>
      <w:r w:rsidR="00367B1B">
        <w:t xml:space="preserve"> Periode 2019-2023</w:t>
      </w:r>
      <w:bookmarkEnd w:id="4"/>
      <w:r w:rsidR="008F07E3">
        <w:t xml:space="preserve"> (%)</w:t>
      </w:r>
    </w:p>
    <w:p w14:paraId="24089FCD" w14:textId="1C9775A4" w:rsidR="00944249" w:rsidRPr="00944249" w:rsidRDefault="006D600C" w:rsidP="00944249">
      <w:r w:rsidRPr="006D600C">
        <w:rPr>
          <w:noProof/>
          <w:lang w:eastAsia="id-ID"/>
        </w:rPr>
        <w:drawing>
          <wp:anchor distT="0" distB="0" distL="114300" distR="114300" simplePos="0" relativeHeight="251813888" behindDoc="0" locked="0" layoutInCell="1" allowOverlap="1" wp14:anchorId="540AEAE5" wp14:editId="086BD45F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4456253" cy="7158160"/>
            <wp:effectExtent l="0" t="0" r="1905" b="5080"/>
            <wp:wrapNone/>
            <wp:docPr id="514585241" name="Picture 51458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53" cy="71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58A9C" w14:textId="654B187E" w:rsidR="00944249" w:rsidRDefault="00944249" w:rsidP="00944249"/>
    <w:p w14:paraId="2B134CB4" w14:textId="34438022" w:rsidR="00944249" w:rsidRPr="00944249" w:rsidRDefault="00944249" w:rsidP="00944249"/>
    <w:p w14:paraId="7B2B8B10" w14:textId="448BBEAA" w:rsidR="00367B1B" w:rsidRDefault="00367B1B" w:rsidP="00367B1B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AB2785C" w14:textId="212B4233" w:rsidR="00A55C2D" w:rsidRDefault="00A55C2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BC029F4" w14:textId="270911A5" w:rsidR="00A55C2D" w:rsidRDefault="00A55C2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61648E3" w14:textId="422737A9" w:rsidR="00A55C2D" w:rsidRDefault="00A55C2D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DC00ECC" w14:textId="288F823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047475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1F4B03B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3198780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56FF898" w14:textId="4A33B858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D33F13E" w14:textId="77777777" w:rsidR="00367B1B" w:rsidRDefault="00367B1B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24DEFF25" w14:textId="1F6C9EDA" w:rsidR="00603967" w:rsidRDefault="00944249" w:rsidP="00944249">
      <w:pPr>
        <w:pStyle w:val="Lampiran"/>
      </w:pPr>
      <w:bookmarkStart w:id="5" w:name="_Toc171034208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2</w:t>
      </w:r>
      <w:r w:rsidR="000D42F5">
        <w:rPr>
          <w:noProof/>
        </w:rPr>
        <w:fldChar w:fldCharType="end"/>
      </w:r>
      <w:r>
        <w:t xml:space="preserve"> </w:t>
      </w:r>
    </w:p>
    <w:p w14:paraId="099FE66B" w14:textId="5F357680" w:rsidR="00367B1B" w:rsidRDefault="00552877" w:rsidP="00944249">
      <w:pPr>
        <w:pStyle w:val="Lampiran"/>
      </w:pPr>
      <w:r>
        <w:t>Data</w:t>
      </w:r>
      <w:r>
        <w:rPr>
          <w:i/>
        </w:rPr>
        <w:t xml:space="preserve"> </w:t>
      </w:r>
      <w:r w:rsidR="00514A9A">
        <w:t xml:space="preserve">Kepemilikan Manajerial </w:t>
      </w:r>
      <w:r w:rsidRPr="00552877">
        <w:t>Perbankan Syariah Periode</w:t>
      </w:r>
      <w:r>
        <w:rPr>
          <w:i/>
        </w:rPr>
        <w:t xml:space="preserve"> </w:t>
      </w:r>
      <w:r>
        <w:t>2019-2023</w:t>
      </w:r>
      <w:bookmarkEnd w:id="5"/>
      <w:r w:rsidR="008F07E3">
        <w:t xml:space="preserve"> (%)</w:t>
      </w:r>
    </w:p>
    <w:p w14:paraId="4648FD5C" w14:textId="0AA5A0D1" w:rsidR="00514A9A" w:rsidRDefault="00AE7C33" w:rsidP="005143A0">
      <w:pPr>
        <w:tabs>
          <w:tab w:val="left" w:pos="0"/>
        </w:tabs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5143A0">
        <w:rPr>
          <w:noProof/>
          <w:lang w:eastAsia="id-ID"/>
        </w:rPr>
        <w:drawing>
          <wp:anchor distT="0" distB="0" distL="114300" distR="114300" simplePos="0" relativeHeight="251805696" behindDoc="0" locked="0" layoutInCell="1" allowOverlap="1" wp14:anchorId="00CC6F6A" wp14:editId="34C57BD7">
            <wp:simplePos x="0" y="0"/>
            <wp:positionH relativeFrom="margin">
              <wp:posOffset>-1124</wp:posOffset>
            </wp:positionH>
            <wp:positionV relativeFrom="paragraph">
              <wp:posOffset>113884</wp:posOffset>
            </wp:positionV>
            <wp:extent cx="5263515" cy="7420131"/>
            <wp:effectExtent l="0" t="0" r="0" b="9525"/>
            <wp:wrapNone/>
            <wp:docPr id="514585230" name="Picture 51458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11" cy="74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4A53F" w14:textId="212B0683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41834EF" w14:textId="41A54BBE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FB39568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77795CA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1BA4C82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16072C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F1DE4D9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E125B5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0707889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5CCC2D5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5B65E2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6061E7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8988361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DF4FD60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AA91D3E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4D3DDC4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EEF86FE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61A6923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E40134C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310B32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3876D08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D6EAD03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F03584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F41D24F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B2DF3DF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28FC18" w14:textId="77777777" w:rsidR="00552877" w:rsidRDefault="00552877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E04164E" w14:textId="77777777" w:rsidR="00944249" w:rsidRDefault="00944249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4F3258" w14:textId="77777777" w:rsidR="00603967" w:rsidRDefault="00944249" w:rsidP="00944249">
      <w:pPr>
        <w:pStyle w:val="Lampiran"/>
      </w:pPr>
      <w:bookmarkStart w:id="6" w:name="_Toc171034209"/>
      <w:r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3</w:t>
      </w:r>
      <w:r w:rsidR="000D42F5">
        <w:rPr>
          <w:noProof/>
        </w:rPr>
        <w:fldChar w:fldCharType="end"/>
      </w:r>
      <w:r>
        <w:t xml:space="preserve"> </w:t>
      </w:r>
    </w:p>
    <w:p w14:paraId="719C1550" w14:textId="43FDE19E" w:rsidR="00552877" w:rsidRDefault="00552877" w:rsidP="00944249">
      <w:pPr>
        <w:pStyle w:val="Lampiran"/>
      </w:pPr>
      <w:r>
        <w:t xml:space="preserve">Data </w:t>
      </w:r>
      <w:r w:rsidR="00514A9A">
        <w:rPr>
          <w:i/>
        </w:rPr>
        <w:t>Corporate Social Responsibility</w:t>
      </w:r>
      <w:r>
        <w:rPr>
          <w:i/>
        </w:rPr>
        <w:t xml:space="preserve"> </w:t>
      </w:r>
      <w:r>
        <w:t>Perb</w:t>
      </w:r>
      <w:r w:rsidR="00B0772A">
        <w:t>ankan Syariah Periode 2019-2023</w:t>
      </w:r>
      <w:bookmarkEnd w:id="6"/>
      <w:r w:rsidR="008F07E3">
        <w:t xml:space="preserve"> (%)</w:t>
      </w:r>
    </w:p>
    <w:p w14:paraId="036C89D5" w14:textId="7DC53147" w:rsidR="005143A0" w:rsidRDefault="00B72A0D" w:rsidP="00944249">
      <w:pPr>
        <w:pStyle w:val="Lampiran"/>
      </w:pPr>
      <w:r w:rsidRPr="00DA44BF">
        <w:rPr>
          <w:noProof/>
          <w:lang w:eastAsia="id-ID"/>
        </w:rPr>
        <w:drawing>
          <wp:anchor distT="0" distB="0" distL="114300" distR="114300" simplePos="0" relativeHeight="251806720" behindDoc="0" locked="0" layoutInCell="1" allowOverlap="1" wp14:anchorId="34A499D5" wp14:editId="2E5832A5">
            <wp:simplePos x="0" y="0"/>
            <wp:positionH relativeFrom="margin">
              <wp:posOffset>-885</wp:posOffset>
            </wp:positionH>
            <wp:positionV relativeFrom="paragraph">
              <wp:posOffset>76252</wp:posOffset>
            </wp:positionV>
            <wp:extent cx="5335905" cy="6924675"/>
            <wp:effectExtent l="0" t="0" r="0" b="9525"/>
            <wp:wrapNone/>
            <wp:docPr id="514585232" name="Picture 51458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5D946" w14:textId="0268DF7B" w:rsidR="005143A0" w:rsidRDefault="005143A0" w:rsidP="00944249">
      <w:pPr>
        <w:pStyle w:val="Lampiran"/>
      </w:pPr>
    </w:p>
    <w:p w14:paraId="50FD2B38" w14:textId="77777777" w:rsidR="005143A0" w:rsidRDefault="005143A0" w:rsidP="00944249">
      <w:pPr>
        <w:pStyle w:val="Lampiran"/>
      </w:pPr>
    </w:p>
    <w:p w14:paraId="1B6FE68D" w14:textId="77777777" w:rsidR="005143A0" w:rsidRDefault="005143A0" w:rsidP="00944249">
      <w:pPr>
        <w:pStyle w:val="Lampiran"/>
      </w:pPr>
    </w:p>
    <w:p w14:paraId="2EEC7595" w14:textId="77777777" w:rsidR="005143A0" w:rsidRDefault="005143A0" w:rsidP="00944249">
      <w:pPr>
        <w:pStyle w:val="Lampiran"/>
      </w:pPr>
    </w:p>
    <w:p w14:paraId="40679E1C" w14:textId="77777777" w:rsidR="005143A0" w:rsidRDefault="005143A0" w:rsidP="00944249">
      <w:pPr>
        <w:pStyle w:val="Lampiran"/>
      </w:pPr>
    </w:p>
    <w:p w14:paraId="62296EDD" w14:textId="77777777" w:rsidR="005143A0" w:rsidRDefault="005143A0" w:rsidP="00944249">
      <w:pPr>
        <w:pStyle w:val="Lampiran"/>
      </w:pPr>
    </w:p>
    <w:p w14:paraId="6A8EF431" w14:textId="77777777" w:rsidR="005143A0" w:rsidRDefault="005143A0" w:rsidP="00944249">
      <w:pPr>
        <w:pStyle w:val="Lampiran"/>
      </w:pPr>
    </w:p>
    <w:p w14:paraId="1A095FDD" w14:textId="3B69E508" w:rsidR="005143A0" w:rsidRDefault="005143A0" w:rsidP="00944249">
      <w:pPr>
        <w:pStyle w:val="Lampiran"/>
      </w:pPr>
      <w:r>
        <w:t>#</w:t>
      </w:r>
    </w:p>
    <w:p w14:paraId="267D992C" w14:textId="77777777" w:rsidR="005143A0" w:rsidRDefault="005143A0" w:rsidP="00944249">
      <w:pPr>
        <w:pStyle w:val="Lampiran"/>
      </w:pPr>
    </w:p>
    <w:p w14:paraId="688438A6" w14:textId="77777777" w:rsidR="005143A0" w:rsidRDefault="005143A0" w:rsidP="00944249">
      <w:pPr>
        <w:pStyle w:val="Lampiran"/>
      </w:pPr>
    </w:p>
    <w:p w14:paraId="337E22DB" w14:textId="77777777" w:rsidR="005143A0" w:rsidRDefault="005143A0" w:rsidP="00944249">
      <w:pPr>
        <w:pStyle w:val="Lampiran"/>
      </w:pPr>
    </w:p>
    <w:p w14:paraId="090BEA47" w14:textId="77777777" w:rsidR="005143A0" w:rsidRDefault="005143A0" w:rsidP="00944249">
      <w:pPr>
        <w:pStyle w:val="Lampiran"/>
      </w:pPr>
    </w:p>
    <w:p w14:paraId="29275A8B" w14:textId="77777777" w:rsidR="005143A0" w:rsidRDefault="005143A0" w:rsidP="00944249">
      <w:pPr>
        <w:pStyle w:val="Lampiran"/>
      </w:pPr>
    </w:p>
    <w:p w14:paraId="65C95B8A" w14:textId="77777777" w:rsidR="005143A0" w:rsidRDefault="005143A0" w:rsidP="00944249">
      <w:pPr>
        <w:pStyle w:val="Lampiran"/>
      </w:pPr>
    </w:p>
    <w:p w14:paraId="78C99D30" w14:textId="77777777" w:rsidR="005143A0" w:rsidRDefault="005143A0" w:rsidP="00944249">
      <w:pPr>
        <w:pStyle w:val="Lampiran"/>
      </w:pPr>
    </w:p>
    <w:p w14:paraId="69A03565" w14:textId="77777777" w:rsidR="005143A0" w:rsidRDefault="005143A0" w:rsidP="00944249">
      <w:pPr>
        <w:pStyle w:val="Lampiran"/>
      </w:pPr>
    </w:p>
    <w:p w14:paraId="422D4061" w14:textId="77777777" w:rsidR="005143A0" w:rsidRDefault="005143A0" w:rsidP="00944249">
      <w:pPr>
        <w:pStyle w:val="Lampiran"/>
      </w:pPr>
    </w:p>
    <w:p w14:paraId="5D0B972A" w14:textId="77777777" w:rsidR="005143A0" w:rsidRDefault="005143A0" w:rsidP="00944249">
      <w:pPr>
        <w:pStyle w:val="Lampiran"/>
      </w:pPr>
    </w:p>
    <w:p w14:paraId="20B2FC81" w14:textId="77777777" w:rsidR="005143A0" w:rsidRDefault="005143A0" w:rsidP="00944249">
      <w:pPr>
        <w:pStyle w:val="Lampiran"/>
      </w:pPr>
    </w:p>
    <w:p w14:paraId="0D8D96F7" w14:textId="77777777" w:rsidR="005143A0" w:rsidRDefault="005143A0" w:rsidP="00944249">
      <w:pPr>
        <w:pStyle w:val="Lampiran"/>
      </w:pPr>
    </w:p>
    <w:p w14:paraId="0BE53AC1" w14:textId="77777777" w:rsidR="005143A0" w:rsidRDefault="005143A0" w:rsidP="00944249">
      <w:pPr>
        <w:pStyle w:val="Lampiran"/>
      </w:pPr>
    </w:p>
    <w:p w14:paraId="740BBA5A" w14:textId="77777777" w:rsidR="005143A0" w:rsidRDefault="005143A0" w:rsidP="00944249">
      <w:pPr>
        <w:pStyle w:val="Lampiran"/>
      </w:pPr>
    </w:p>
    <w:p w14:paraId="00F91066" w14:textId="77777777" w:rsidR="005143A0" w:rsidRDefault="005143A0" w:rsidP="00944249">
      <w:pPr>
        <w:pStyle w:val="Lampiran"/>
      </w:pPr>
    </w:p>
    <w:p w14:paraId="6DF6DCB6" w14:textId="4BA4BDCA" w:rsidR="005143A0" w:rsidRDefault="005143A0" w:rsidP="00944249">
      <w:pPr>
        <w:pStyle w:val="Lampiran"/>
      </w:pPr>
    </w:p>
    <w:p w14:paraId="327E3325" w14:textId="0A11BA5D" w:rsidR="005143A0" w:rsidRDefault="00B72A0D" w:rsidP="00944249">
      <w:pPr>
        <w:pStyle w:val="Lampiran"/>
      </w:pPr>
      <w:r w:rsidRPr="00DA44BF">
        <w:rPr>
          <w:noProof/>
          <w:lang w:eastAsia="id-ID"/>
        </w:rPr>
        <w:drawing>
          <wp:anchor distT="0" distB="0" distL="114300" distR="114300" simplePos="0" relativeHeight="251807744" behindDoc="0" locked="0" layoutInCell="1" allowOverlap="1" wp14:anchorId="73E5D4F8" wp14:editId="54807024">
            <wp:simplePos x="0" y="0"/>
            <wp:positionH relativeFrom="margin">
              <wp:posOffset>-635</wp:posOffset>
            </wp:positionH>
            <wp:positionV relativeFrom="paragraph">
              <wp:posOffset>11389</wp:posOffset>
            </wp:positionV>
            <wp:extent cx="5170456" cy="7629442"/>
            <wp:effectExtent l="0" t="0" r="0" b="0"/>
            <wp:wrapNone/>
            <wp:docPr id="514585233" name="Picture 51458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56" cy="76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CEF94" w14:textId="76BFC0E3" w:rsidR="005143A0" w:rsidRDefault="005143A0" w:rsidP="00944249">
      <w:pPr>
        <w:pStyle w:val="Lampiran"/>
      </w:pPr>
    </w:p>
    <w:p w14:paraId="09FFD224" w14:textId="23D3373A" w:rsidR="005143A0" w:rsidRDefault="005143A0" w:rsidP="00944249">
      <w:pPr>
        <w:pStyle w:val="Lampiran"/>
      </w:pPr>
    </w:p>
    <w:p w14:paraId="362D6C98" w14:textId="77777777" w:rsidR="005143A0" w:rsidRDefault="005143A0" w:rsidP="00944249">
      <w:pPr>
        <w:pStyle w:val="Lampiran"/>
      </w:pPr>
    </w:p>
    <w:p w14:paraId="07ABE1EF" w14:textId="77777777" w:rsidR="005143A0" w:rsidRDefault="005143A0" w:rsidP="00944249">
      <w:pPr>
        <w:pStyle w:val="Lampiran"/>
      </w:pPr>
    </w:p>
    <w:p w14:paraId="680731B6" w14:textId="77777777" w:rsidR="005143A0" w:rsidRDefault="005143A0" w:rsidP="00944249">
      <w:pPr>
        <w:pStyle w:val="Lampiran"/>
      </w:pPr>
    </w:p>
    <w:p w14:paraId="770B138B" w14:textId="77777777" w:rsidR="005143A0" w:rsidRDefault="005143A0" w:rsidP="00944249">
      <w:pPr>
        <w:pStyle w:val="Lampiran"/>
      </w:pPr>
    </w:p>
    <w:p w14:paraId="7EF9A212" w14:textId="77777777" w:rsidR="005143A0" w:rsidRDefault="005143A0" w:rsidP="00944249">
      <w:pPr>
        <w:pStyle w:val="Lampiran"/>
      </w:pPr>
    </w:p>
    <w:p w14:paraId="4E0110CD" w14:textId="77777777" w:rsidR="00DA44BF" w:rsidRDefault="00DA44BF" w:rsidP="00944249">
      <w:pPr>
        <w:pStyle w:val="Lampiran"/>
      </w:pPr>
    </w:p>
    <w:p w14:paraId="1A44CDB0" w14:textId="77777777" w:rsidR="00DA44BF" w:rsidRDefault="00DA44BF" w:rsidP="00944249">
      <w:pPr>
        <w:pStyle w:val="Lampiran"/>
      </w:pPr>
    </w:p>
    <w:p w14:paraId="5C93A729" w14:textId="77777777" w:rsidR="00DA44BF" w:rsidRDefault="00DA44BF" w:rsidP="00944249">
      <w:pPr>
        <w:pStyle w:val="Lampiran"/>
      </w:pPr>
    </w:p>
    <w:p w14:paraId="2780C203" w14:textId="77777777" w:rsidR="00DA44BF" w:rsidRDefault="00DA44BF" w:rsidP="00944249">
      <w:pPr>
        <w:pStyle w:val="Lampiran"/>
      </w:pPr>
    </w:p>
    <w:p w14:paraId="119FB912" w14:textId="77777777" w:rsidR="00DA44BF" w:rsidRDefault="00DA44BF" w:rsidP="00944249">
      <w:pPr>
        <w:pStyle w:val="Lampiran"/>
      </w:pPr>
    </w:p>
    <w:p w14:paraId="378BA20F" w14:textId="77777777" w:rsidR="00DA44BF" w:rsidRDefault="00DA44BF" w:rsidP="00944249">
      <w:pPr>
        <w:pStyle w:val="Lampiran"/>
      </w:pPr>
    </w:p>
    <w:p w14:paraId="02D4EDF9" w14:textId="77777777" w:rsidR="00DA44BF" w:rsidRDefault="00DA44BF" w:rsidP="00944249">
      <w:pPr>
        <w:pStyle w:val="Lampiran"/>
      </w:pPr>
    </w:p>
    <w:p w14:paraId="3DBA18BD" w14:textId="77777777" w:rsidR="00DA44BF" w:rsidRDefault="00DA44BF" w:rsidP="00944249">
      <w:pPr>
        <w:pStyle w:val="Lampiran"/>
      </w:pPr>
    </w:p>
    <w:p w14:paraId="2753D5BE" w14:textId="77777777" w:rsidR="00DA44BF" w:rsidRDefault="00DA44BF" w:rsidP="00944249">
      <w:pPr>
        <w:pStyle w:val="Lampiran"/>
      </w:pPr>
    </w:p>
    <w:p w14:paraId="563BA4A7" w14:textId="77777777" w:rsidR="00DA44BF" w:rsidRDefault="00DA44BF" w:rsidP="00944249">
      <w:pPr>
        <w:pStyle w:val="Lampiran"/>
      </w:pPr>
    </w:p>
    <w:p w14:paraId="49287136" w14:textId="77777777" w:rsidR="00DA44BF" w:rsidRDefault="00DA44BF" w:rsidP="00944249">
      <w:pPr>
        <w:pStyle w:val="Lampiran"/>
      </w:pPr>
    </w:p>
    <w:p w14:paraId="2F8BF697" w14:textId="77777777" w:rsidR="00DA44BF" w:rsidRDefault="00DA44BF" w:rsidP="00944249">
      <w:pPr>
        <w:pStyle w:val="Lampiran"/>
      </w:pPr>
    </w:p>
    <w:p w14:paraId="1F659CFC" w14:textId="77777777" w:rsidR="00DA44BF" w:rsidRDefault="00DA44BF" w:rsidP="00944249">
      <w:pPr>
        <w:pStyle w:val="Lampiran"/>
      </w:pPr>
    </w:p>
    <w:p w14:paraId="184433CF" w14:textId="77777777" w:rsidR="00DA44BF" w:rsidRDefault="00DA44BF" w:rsidP="00944249">
      <w:pPr>
        <w:pStyle w:val="Lampiran"/>
      </w:pPr>
    </w:p>
    <w:p w14:paraId="0B8451E3" w14:textId="77777777" w:rsidR="00DA44BF" w:rsidRDefault="00DA44BF" w:rsidP="00944249">
      <w:pPr>
        <w:pStyle w:val="Lampiran"/>
      </w:pPr>
    </w:p>
    <w:p w14:paraId="6E462217" w14:textId="77777777" w:rsidR="00DA44BF" w:rsidRDefault="00DA44BF" w:rsidP="00944249">
      <w:pPr>
        <w:pStyle w:val="Lampiran"/>
      </w:pPr>
    </w:p>
    <w:p w14:paraId="1396C824" w14:textId="77777777" w:rsidR="00DA44BF" w:rsidRDefault="00DA44BF" w:rsidP="00944249">
      <w:pPr>
        <w:pStyle w:val="Lampiran"/>
      </w:pPr>
    </w:p>
    <w:p w14:paraId="1A88C341" w14:textId="77777777" w:rsidR="00DA44BF" w:rsidRDefault="00DA44BF" w:rsidP="00944249">
      <w:pPr>
        <w:pStyle w:val="Lampiran"/>
      </w:pPr>
    </w:p>
    <w:p w14:paraId="0BB7549B" w14:textId="19FA3BDB" w:rsidR="00DA44BF" w:rsidRPr="00DA44BF" w:rsidRDefault="00B72A0D" w:rsidP="00944249">
      <w:pPr>
        <w:pStyle w:val="Lampiran"/>
        <w:rPr>
          <w:b/>
          <w:bCs/>
        </w:rPr>
      </w:pPr>
      <w:r w:rsidRPr="00DA44BF">
        <w:rPr>
          <w:noProof/>
          <w:lang w:eastAsia="id-ID"/>
        </w:rPr>
        <w:lastRenderedPageBreak/>
        <w:drawing>
          <wp:anchor distT="0" distB="0" distL="114300" distR="114300" simplePos="0" relativeHeight="251808768" behindDoc="0" locked="0" layoutInCell="1" allowOverlap="1" wp14:anchorId="03CD80FE" wp14:editId="0B168473">
            <wp:simplePos x="0" y="0"/>
            <wp:positionH relativeFrom="column">
              <wp:posOffset>73827</wp:posOffset>
            </wp:positionH>
            <wp:positionV relativeFrom="paragraph">
              <wp:posOffset>-1124</wp:posOffset>
            </wp:positionV>
            <wp:extent cx="5066628" cy="8169587"/>
            <wp:effectExtent l="0" t="0" r="1270" b="3175"/>
            <wp:wrapNone/>
            <wp:docPr id="514585234" name="Picture 51458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13" cy="81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5766F" w14:textId="4ED34491" w:rsidR="00DA44BF" w:rsidRDefault="00DA44BF" w:rsidP="00944249">
      <w:pPr>
        <w:pStyle w:val="Lampiran"/>
      </w:pPr>
    </w:p>
    <w:p w14:paraId="050D35AD" w14:textId="0AECD6F6" w:rsidR="00DA44BF" w:rsidRDefault="00DA44BF" w:rsidP="00944249">
      <w:pPr>
        <w:pStyle w:val="Lampiran"/>
      </w:pPr>
    </w:p>
    <w:p w14:paraId="66D0EDE9" w14:textId="70383B90" w:rsidR="00DA44BF" w:rsidRDefault="00DA44BF" w:rsidP="00944249">
      <w:pPr>
        <w:pStyle w:val="Lampiran"/>
      </w:pPr>
    </w:p>
    <w:p w14:paraId="0D6D2C86" w14:textId="1358112F" w:rsidR="00DA44BF" w:rsidRDefault="00DA44BF" w:rsidP="00944249">
      <w:pPr>
        <w:pStyle w:val="Lampiran"/>
      </w:pPr>
    </w:p>
    <w:p w14:paraId="39AC2E5D" w14:textId="77777777" w:rsidR="00DA44BF" w:rsidRDefault="00DA44BF" w:rsidP="00944249">
      <w:pPr>
        <w:pStyle w:val="Lampiran"/>
      </w:pPr>
    </w:p>
    <w:p w14:paraId="1D7B767C" w14:textId="77777777" w:rsidR="00DA44BF" w:rsidRDefault="00DA44BF" w:rsidP="00944249">
      <w:pPr>
        <w:pStyle w:val="Lampiran"/>
      </w:pPr>
    </w:p>
    <w:p w14:paraId="247D3E94" w14:textId="77777777" w:rsidR="00DA44BF" w:rsidRDefault="00DA44BF" w:rsidP="00944249">
      <w:pPr>
        <w:pStyle w:val="Lampiran"/>
      </w:pPr>
    </w:p>
    <w:p w14:paraId="73D66AD6" w14:textId="77777777" w:rsidR="00DA44BF" w:rsidRDefault="00DA44BF" w:rsidP="00944249">
      <w:pPr>
        <w:pStyle w:val="Lampiran"/>
      </w:pPr>
    </w:p>
    <w:p w14:paraId="3F878358" w14:textId="77777777" w:rsidR="00DA44BF" w:rsidRDefault="00DA44BF" w:rsidP="00944249">
      <w:pPr>
        <w:pStyle w:val="Lampiran"/>
      </w:pPr>
    </w:p>
    <w:p w14:paraId="4CC69B56" w14:textId="77777777" w:rsidR="00DA44BF" w:rsidRDefault="00DA44BF" w:rsidP="00944249">
      <w:pPr>
        <w:pStyle w:val="Lampiran"/>
      </w:pPr>
    </w:p>
    <w:p w14:paraId="7A42204F" w14:textId="77777777" w:rsidR="00DA44BF" w:rsidRDefault="00DA44BF" w:rsidP="00944249">
      <w:pPr>
        <w:pStyle w:val="Lampiran"/>
      </w:pPr>
    </w:p>
    <w:p w14:paraId="55DE7062" w14:textId="77777777" w:rsidR="00DA44BF" w:rsidRDefault="00DA44BF" w:rsidP="00944249">
      <w:pPr>
        <w:pStyle w:val="Lampiran"/>
      </w:pPr>
    </w:p>
    <w:p w14:paraId="518A38D7" w14:textId="77777777" w:rsidR="00DA44BF" w:rsidRDefault="00DA44BF" w:rsidP="00944249">
      <w:pPr>
        <w:pStyle w:val="Lampiran"/>
      </w:pPr>
    </w:p>
    <w:p w14:paraId="3EB376C2" w14:textId="77777777" w:rsidR="00DA44BF" w:rsidRDefault="00DA44BF" w:rsidP="00944249">
      <w:pPr>
        <w:pStyle w:val="Lampiran"/>
      </w:pPr>
    </w:p>
    <w:p w14:paraId="05DFC47A" w14:textId="77777777" w:rsidR="00DA44BF" w:rsidRDefault="00DA44BF" w:rsidP="00944249">
      <w:pPr>
        <w:pStyle w:val="Lampiran"/>
      </w:pPr>
    </w:p>
    <w:p w14:paraId="7481212F" w14:textId="77777777" w:rsidR="00DA44BF" w:rsidRDefault="00DA44BF" w:rsidP="00944249">
      <w:pPr>
        <w:pStyle w:val="Lampiran"/>
      </w:pPr>
    </w:p>
    <w:p w14:paraId="18E2F001" w14:textId="77777777" w:rsidR="00DA44BF" w:rsidRDefault="00DA44BF" w:rsidP="00944249">
      <w:pPr>
        <w:pStyle w:val="Lampiran"/>
      </w:pPr>
    </w:p>
    <w:p w14:paraId="551E0771" w14:textId="77777777" w:rsidR="00DA44BF" w:rsidRDefault="00DA44BF" w:rsidP="00944249">
      <w:pPr>
        <w:pStyle w:val="Lampiran"/>
      </w:pPr>
    </w:p>
    <w:p w14:paraId="7C1052EA" w14:textId="77777777" w:rsidR="00DA44BF" w:rsidRDefault="00DA44BF" w:rsidP="00944249">
      <w:pPr>
        <w:pStyle w:val="Lampiran"/>
      </w:pPr>
    </w:p>
    <w:p w14:paraId="1949C52F" w14:textId="77777777" w:rsidR="00DA44BF" w:rsidRDefault="00DA44BF" w:rsidP="00944249">
      <w:pPr>
        <w:pStyle w:val="Lampiran"/>
      </w:pPr>
    </w:p>
    <w:p w14:paraId="3E1E5E63" w14:textId="77777777" w:rsidR="00DA44BF" w:rsidRDefault="00DA44BF" w:rsidP="00944249">
      <w:pPr>
        <w:pStyle w:val="Lampiran"/>
      </w:pPr>
    </w:p>
    <w:p w14:paraId="2E17CC4A" w14:textId="77777777" w:rsidR="00DA44BF" w:rsidRDefault="00DA44BF" w:rsidP="00944249">
      <w:pPr>
        <w:pStyle w:val="Lampiran"/>
      </w:pPr>
    </w:p>
    <w:p w14:paraId="7843E918" w14:textId="77777777" w:rsidR="00DA44BF" w:rsidRDefault="00DA44BF" w:rsidP="00944249">
      <w:pPr>
        <w:pStyle w:val="Lampiran"/>
      </w:pPr>
    </w:p>
    <w:p w14:paraId="7CCAC474" w14:textId="77777777" w:rsidR="00DA44BF" w:rsidRDefault="00DA44BF" w:rsidP="00944249">
      <w:pPr>
        <w:pStyle w:val="Lampiran"/>
      </w:pPr>
    </w:p>
    <w:p w14:paraId="09DF96CC" w14:textId="77777777" w:rsidR="00DA44BF" w:rsidRPr="00552877" w:rsidRDefault="00DA44BF" w:rsidP="00944249">
      <w:pPr>
        <w:pStyle w:val="Lampiran"/>
      </w:pPr>
    </w:p>
    <w:p w14:paraId="56573FDB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399C1B" w14:textId="1E7CF88C" w:rsidR="00367B1B" w:rsidRDefault="00AE7C33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C31E76">
        <w:rPr>
          <w:noProof/>
          <w:lang w:eastAsia="id-ID"/>
        </w:rPr>
        <w:lastRenderedPageBreak/>
        <w:drawing>
          <wp:anchor distT="0" distB="0" distL="114300" distR="114300" simplePos="0" relativeHeight="251809792" behindDoc="0" locked="0" layoutInCell="1" allowOverlap="1" wp14:anchorId="27130342" wp14:editId="17279C13">
            <wp:simplePos x="0" y="0"/>
            <wp:positionH relativeFrom="column">
              <wp:posOffset>-46095</wp:posOffset>
            </wp:positionH>
            <wp:positionV relativeFrom="paragraph">
              <wp:posOffset>-1124</wp:posOffset>
            </wp:positionV>
            <wp:extent cx="5252085" cy="8154649"/>
            <wp:effectExtent l="0" t="0" r="5715" b="0"/>
            <wp:wrapNone/>
            <wp:docPr id="514585236" name="Picture 51458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349" cy="81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6B90F" w14:textId="2D5E8765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D965B06" w14:textId="078C1D64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EE8A4" w14:textId="3E7C9160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9FD842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5383F68" w14:textId="77777777" w:rsidR="00367B1B" w:rsidRDefault="00367B1B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9A3796E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F766255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A7039C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142625E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AC4A32A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4B45520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532A8C8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81D9BF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78B4D1A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619BAAE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41B960F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1585FB1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65BE384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E340D1B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DE78998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6965C51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1606FEF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B2FBDD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C753789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7E04BFA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2CF7B0D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CB09BA1" w14:textId="77777777" w:rsidR="00C31E76" w:rsidRDefault="00C31E76" w:rsidP="00D8408D">
      <w:pPr>
        <w:spacing w:line="24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B64DA17" w14:textId="738E5E06" w:rsidR="00B552C6" w:rsidRDefault="00B552C6" w:rsidP="00944249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0F2CBF34" w14:textId="25763F38" w:rsidR="00603967" w:rsidRDefault="00944249" w:rsidP="00944249">
      <w:pPr>
        <w:pStyle w:val="Lampiran"/>
      </w:pPr>
      <w:bookmarkStart w:id="7" w:name="_Toc171034210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4</w:t>
      </w:r>
      <w:r w:rsidR="000D42F5">
        <w:rPr>
          <w:noProof/>
        </w:rPr>
        <w:fldChar w:fldCharType="end"/>
      </w:r>
      <w:r>
        <w:t xml:space="preserve"> </w:t>
      </w:r>
    </w:p>
    <w:p w14:paraId="7E918B3B" w14:textId="09A75D0D" w:rsidR="00DD77F0" w:rsidRDefault="009A0161" w:rsidP="00944249">
      <w:pPr>
        <w:pStyle w:val="Lampiran"/>
      </w:pPr>
      <w:r w:rsidRPr="009A0161">
        <w:rPr>
          <w:noProof/>
          <w:lang w:eastAsia="id-ID"/>
        </w:rPr>
        <w:drawing>
          <wp:anchor distT="0" distB="0" distL="114300" distR="114300" simplePos="0" relativeHeight="251810816" behindDoc="0" locked="0" layoutInCell="1" allowOverlap="1" wp14:anchorId="76A66DEF" wp14:editId="5E51C71D">
            <wp:simplePos x="0" y="0"/>
            <wp:positionH relativeFrom="margin">
              <wp:posOffset>377190</wp:posOffset>
            </wp:positionH>
            <wp:positionV relativeFrom="paragraph">
              <wp:posOffset>282607</wp:posOffset>
            </wp:positionV>
            <wp:extent cx="4051139" cy="7742345"/>
            <wp:effectExtent l="0" t="0" r="6985" b="0"/>
            <wp:wrapNone/>
            <wp:docPr id="514585237" name="Picture 51458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139" cy="77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2C6" w:rsidRPr="00B552C6">
        <w:t xml:space="preserve">Data </w:t>
      </w:r>
      <w:r w:rsidR="00B552C6">
        <w:rPr>
          <w:i/>
        </w:rPr>
        <w:t xml:space="preserve">Firm Size </w:t>
      </w:r>
      <w:r w:rsidR="00B552C6" w:rsidRPr="00B552C6">
        <w:t>Perbankan Syariah Periode 2019-2023</w:t>
      </w:r>
      <w:bookmarkEnd w:id="7"/>
      <w:r w:rsidR="008F07E3">
        <w:t xml:space="preserve"> (%)</w:t>
      </w:r>
    </w:p>
    <w:p w14:paraId="39ED9339" w14:textId="41F24FDD" w:rsidR="00756B01" w:rsidRDefault="00756B01" w:rsidP="00B552C6">
      <w:pPr>
        <w:rPr>
          <w:rFonts w:asciiTheme="majorBidi" w:hAnsiTheme="majorBidi" w:cstheme="majorBidi"/>
          <w:bCs/>
          <w:sz w:val="24"/>
          <w:szCs w:val="24"/>
        </w:rPr>
      </w:pPr>
    </w:p>
    <w:p w14:paraId="6A35BD15" w14:textId="6939FF12" w:rsidR="00756B01" w:rsidRDefault="00756B01" w:rsidP="00B552C6">
      <w:pPr>
        <w:rPr>
          <w:rFonts w:asciiTheme="majorBidi" w:hAnsiTheme="majorBidi" w:cstheme="majorBidi"/>
          <w:bCs/>
          <w:sz w:val="24"/>
          <w:szCs w:val="24"/>
        </w:rPr>
      </w:pPr>
    </w:p>
    <w:p w14:paraId="4B5EFCD8" w14:textId="13133F72" w:rsidR="00756B01" w:rsidRDefault="00756B01" w:rsidP="00B552C6">
      <w:pPr>
        <w:rPr>
          <w:rFonts w:asciiTheme="majorBidi" w:hAnsiTheme="majorBidi" w:cstheme="majorBidi"/>
          <w:bCs/>
          <w:sz w:val="24"/>
          <w:szCs w:val="24"/>
        </w:rPr>
      </w:pPr>
    </w:p>
    <w:p w14:paraId="04DFE092" w14:textId="76568FD2" w:rsidR="00756B01" w:rsidRDefault="00756B01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4E4923B8" w14:textId="6EFC0001" w:rsidR="00603967" w:rsidRDefault="00944249" w:rsidP="00944249">
      <w:pPr>
        <w:pStyle w:val="Lampiran"/>
      </w:pPr>
      <w:bookmarkStart w:id="8" w:name="_Toc171034211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5</w:t>
      </w:r>
      <w:r w:rsidR="000D42F5">
        <w:rPr>
          <w:noProof/>
        </w:rPr>
        <w:fldChar w:fldCharType="end"/>
      </w:r>
      <w:r>
        <w:t xml:space="preserve"> </w:t>
      </w:r>
    </w:p>
    <w:p w14:paraId="50ACAAFE" w14:textId="235B065B" w:rsidR="00756B01" w:rsidRDefault="00756B01" w:rsidP="00944249">
      <w:pPr>
        <w:pStyle w:val="Lampiran"/>
      </w:pPr>
      <w:r w:rsidRPr="00756B01">
        <w:t xml:space="preserve">Data </w:t>
      </w:r>
      <w:r>
        <w:t>Likuiditas</w:t>
      </w:r>
      <w:r w:rsidRPr="00756B01">
        <w:t xml:space="preserve"> Perbankan Syariah Periode 2019-2023</w:t>
      </w:r>
      <w:bookmarkEnd w:id="8"/>
      <w:r w:rsidR="008F07E3">
        <w:t xml:space="preserve"> (%)</w:t>
      </w:r>
    </w:p>
    <w:p w14:paraId="2E8439FC" w14:textId="4EB69C77" w:rsidR="00321D3E" w:rsidRDefault="009A0161" w:rsidP="00756B01">
      <w:pPr>
        <w:rPr>
          <w:rFonts w:asciiTheme="majorBidi" w:hAnsiTheme="majorBidi" w:cstheme="majorBidi"/>
          <w:bCs/>
          <w:sz w:val="24"/>
          <w:szCs w:val="24"/>
        </w:rPr>
      </w:pPr>
      <w:r w:rsidRPr="009A0161">
        <w:rPr>
          <w:noProof/>
          <w:lang w:eastAsia="id-ID"/>
        </w:rPr>
        <w:drawing>
          <wp:anchor distT="0" distB="0" distL="114300" distR="114300" simplePos="0" relativeHeight="251811840" behindDoc="0" locked="0" layoutInCell="1" allowOverlap="1" wp14:anchorId="1F3FF991" wp14:editId="25CB8403">
            <wp:simplePos x="0" y="0"/>
            <wp:positionH relativeFrom="margin">
              <wp:posOffset>-16114</wp:posOffset>
            </wp:positionH>
            <wp:positionV relativeFrom="paragraph">
              <wp:posOffset>128873</wp:posOffset>
            </wp:positionV>
            <wp:extent cx="5092700" cy="7420131"/>
            <wp:effectExtent l="0" t="0" r="0" b="9525"/>
            <wp:wrapNone/>
            <wp:docPr id="514585238" name="Picture 51458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708" cy="74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92070" w14:textId="4786F123" w:rsidR="00756B01" w:rsidRDefault="00756B01" w:rsidP="00756B01">
      <w:pPr>
        <w:rPr>
          <w:rFonts w:asciiTheme="majorBidi" w:hAnsiTheme="majorBidi" w:cstheme="majorBidi"/>
          <w:bCs/>
          <w:sz w:val="24"/>
          <w:szCs w:val="24"/>
        </w:rPr>
      </w:pPr>
    </w:p>
    <w:p w14:paraId="08D3C790" w14:textId="5D8FB8D9" w:rsidR="00756B01" w:rsidRDefault="00756B01" w:rsidP="00756B01">
      <w:pPr>
        <w:rPr>
          <w:rFonts w:asciiTheme="majorBidi" w:hAnsiTheme="majorBidi" w:cstheme="majorBidi"/>
          <w:bCs/>
          <w:sz w:val="24"/>
          <w:szCs w:val="24"/>
        </w:rPr>
      </w:pPr>
    </w:p>
    <w:p w14:paraId="53373AB3" w14:textId="12E88EE6" w:rsidR="00321D3E" w:rsidRDefault="00321D3E" w:rsidP="00756B01">
      <w:pPr>
        <w:rPr>
          <w:rFonts w:asciiTheme="majorBidi" w:hAnsiTheme="majorBidi" w:cstheme="majorBidi"/>
          <w:bCs/>
          <w:sz w:val="24"/>
          <w:szCs w:val="24"/>
        </w:rPr>
      </w:pPr>
    </w:p>
    <w:p w14:paraId="7EBEBA6F" w14:textId="77777777" w:rsidR="00321D3E" w:rsidRDefault="00321D3E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736FF0FA" w14:textId="77777777" w:rsidR="00603967" w:rsidRDefault="00944249" w:rsidP="00944249">
      <w:pPr>
        <w:pStyle w:val="Lampiran"/>
      </w:pPr>
      <w:bookmarkStart w:id="9" w:name="_Toc171034212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6</w:t>
      </w:r>
      <w:r w:rsidR="000D42F5">
        <w:rPr>
          <w:noProof/>
        </w:rPr>
        <w:fldChar w:fldCharType="end"/>
      </w:r>
      <w:r>
        <w:t xml:space="preserve"> </w:t>
      </w:r>
    </w:p>
    <w:p w14:paraId="0214AB61" w14:textId="0D77AA75" w:rsidR="00B01B64" w:rsidRDefault="00B01B64" w:rsidP="00944249">
      <w:pPr>
        <w:pStyle w:val="Lampiran"/>
      </w:pPr>
      <w:r>
        <w:t>Data semua variabel penelitian perusahaan perbankan syariah periode 2019-2023</w:t>
      </w:r>
      <w:bookmarkEnd w:id="9"/>
      <w:r w:rsidR="008F07E3">
        <w:t xml:space="preserve"> (%) </w:t>
      </w:r>
    </w:p>
    <w:p w14:paraId="64181E9A" w14:textId="42D30ADE" w:rsidR="008F07E3" w:rsidRDefault="008F07E3" w:rsidP="00944249">
      <w:pPr>
        <w:pStyle w:val="Lampiran"/>
      </w:pPr>
      <w:r w:rsidRPr="009A0161">
        <w:rPr>
          <w:noProof/>
          <w:lang w:eastAsia="id-ID"/>
        </w:rPr>
        <w:drawing>
          <wp:anchor distT="0" distB="0" distL="114300" distR="114300" simplePos="0" relativeHeight="251812864" behindDoc="0" locked="0" layoutInCell="1" allowOverlap="1" wp14:anchorId="3AAB110E" wp14:editId="166121AD">
            <wp:simplePos x="0" y="0"/>
            <wp:positionH relativeFrom="margin">
              <wp:align>left</wp:align>
            </wp:positionH>
            <wp:positionV relativeFrom="paragraph">
              <wp:posOffset>128353</wp:posOffset>
            </wp:positionV>
            <wp:extent cx="4849792" cy="5729605"/>
            <wp:effectExtent l="0" t="0" r="8255" b="4445"/>
            <wp:wrapNone/>
            <wp:docPr id="514585240" name="Picture 51458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92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A4747B" w14:textId="3C1CCF5D" w:rsidR="00B01B64" w:rsidRDefault="00B01B64" w:rsidP="00756B01">
      <w:pPr>
        <w:rPr>
          <w:rFonts w:asciiTheme="majorBidi" w:hAnsiTheme="majorBidi" w:cstheme="majorBidi"/>
          <w:bCs/>
          <w:sz w:val="24"/>
          <w:szCs w:val="24"/>
        </w:rPr>
      </w:pPr>
    </w:p>
    <w:p w14:paraId="0DAC33E7" w14:textId="77777777" w:rsidR="00265698" w:rsidRDefault="00B01B64" w:rsidP="00B01B6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6C6CA984" w14:textId="504471F9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  <w:r w:rsidRPr="00265698">
        <w:rPr>
          <w:noProof/>
          <w:lang w:eastAsia="id-ID"/>
        </w:rPr>
        <w:lastRenderedPageBreak/>
        <w:drawing>
          <wp:inline distT="0" distB="0" distL="0" distR="0" wp14:anchorId="232366D7" wp14:editId="0A3CB625">
            <wp:extent cx="4950460" cy="4214649"/>
            <wp:effectExtent l="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20" cy="42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01EC6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299421C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0C89FE26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4E7A058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4FF0DB5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7BDCC5F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7561667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CA6489A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23C3E53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C2FABBA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BDBD38A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B4F2E38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03DC749D" w14:textId="77777777" w:rsidR="00265698" w:rsidRDefault="00265698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D331C90" w14:textId="77777777" w:rsidR="00603967" w:rsidRDefault="00944249" w:rsidP="003C3959">
      <w:pPr>
        <w:pStyle w:val="Lampiran"/>
      </w:pPr>
      <w:bookmarkStart w:id="10" w:name="_Toc171034213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7</w:t>
      </w:r>
      <w:r w:rsidR="000D42F5">
        <w:rPr>
          <w:noProof/>
        </w:rPr>
        <w:fldChar w:fldCharType="end"/>
      </w:r>
      <w:r>
        <w:t xml:space="preserve"> </w:t>
      </w:r>
    </w:p>
    <w:p w14:paraId="0FEE6FFA" w14:textId="5CDBB307" w:rsidR="00B01B64" w:rsidRDefault="00B01B64" w:rsidP="003C3959">
      <w:pPr>
        <w:pStyle w:val="Lampiran"/>
        <w:rPr>
          <w:rFonts w:eastAsiaTheme="minorEastAsia" w:cstheme="majorBidi"/>
          <w:b/>
          <w:szCs w:val="24"/>
        </w:rPr>
      </w:pPr>
      <w:r w:rsidRPr="00603967">
        <w:rPr>
          <w:rFonts w:eastAsiaTheme="minorEastAsia" w:cstheme="majorBidi"/>
          <w:bCs/>
          <w:szCs w:val="24"/>
        </w:rPr>
        <w:t xml:space="preserve">Hasil </w:t>
      </w:r>
      <w:r w:rsidR="003C3959" w:rsidRPr="00603967">
        <w:rPr>
          <w:rFonts w:eastAsiaTheme="minorEastAsia" w:cstheme="majorBidi"/>
          <w:bCs/>
          <w:szCs w:val="24"/>
        </w:rPr>
        <w:t xml:space="preserve">Analisis </w:t>
      </w:r>
      <w:r w:rsidRPr="00603967">
        <w:rPr>
          <w:rFonts w:eastAsiaTheme="minorEastAsia" w:cstheme="majorBidi"/>
          <w:bCs/>
          <w:szCs w:val="24"/>
        </w:rPr>
        <w:t>Statistik Deskriptif</w:t>
      </w:r>
      <w:bookmarkEnd w:id="10"/>
    </w:p>
    <w:p w14:paraId="702D8B96" w14:textId="77777777" w:rsidR="00E93002" w:rsidRPr="00B01B64" w:rsidRDefault="00E93002" w:rsidP="00E00AB6">
      <w:pPr>
        <w:spacing w:line="240" w:lineRule="auto"/>
        <w:ind w:left="284" w:hanging="284"/>
        <w:contextualSpacing/>
        <w:rPr>
          <w:rFonts w:asciiTheme="majorBidi" w:eastAsiaTheme="minorEastAsia" w:hAnsiTheme="majorBidi" w:cstheme="majorBidi"/>
          <w:b/>
          <w:iCs/>
          <w:sz w:val="24"/>
          <w:szCs w:val="24"/>
        </w:rPr>
      </w:pPr>
    </w:p>
    <w:tbl>
      <w:tblPr>
        <w:tblW w:w="7181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899"/>
        <w:gridCol w:w="939"/>
        <w:gridCol w:w="966"/>
        <w:gridCol w:w="953"/>
        <w:gridCol w:w="1275"/>
      </w:tblGrid>
      <w:tr w:rsidR="00C540E6" w:rsidRPr="00C540E6" w14:paraId="1AABC09A" w14:textId="77777777" w:rsidTr="00C540E6">
        <w:trPr>
          <w:cantSplit/>
          <w:trHeight w:val="310"/>
        </w:trPr>
        <w:tc>
          <w:tcPr>
            <w:tcW w:w="7181" w:type="dxa"/>
            <w:gridSpan w:val="6"/>
            <w:shd w:val="clear" w:color="auto" w:fill="FFFFFF"/>
            <w:vAlign w:val="center"/>
          </w:tcPr>
          <w:p w14:paraId="569B30C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Descriptive Statistics</w:t>
            </w:r>
          </w:p>
        </w:tc>
      </w:tr>
      <w:tr w:rsidR="00C540E6" w:rsidRPr="00C540E6" w14:paraId="720FA867" w14:textId="77777777" w:rsidTr="00C540E6">
        <w:trPr>
          <w:cantSplit/>
          <w:trHeight w:val="291"/>
        </w:trPr>
        <w:tc>
          <w:tcPr>
            <w:tcW w:w="2149" w:type="dxa"/>
            <w:shd w:val="clear" w:color="auto" w:fill="FFFFFF"/>
            <w:vAlign w:val="bottom"/>
          </w:tcPr>
          <w:p w14:paraId="4A089A2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99" w:type="dxa"/>
            <w:shd w:val="clear" w:color="auto" w:fill="FFFFFF"/>
            <w:vAlign w:val="bottom"/>
          </w:tcPr>
          <w:p w14:paraId="470EAB9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39" w:type="dxa"/>
            <w:shd w:val="clear" w:color="auto" w:fill="FFFFFF"/>
            <w:vAlign w:val="bottom"/>
          </w:tcPr>
          <w:p w14:paraId="18D9055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966" w:type="dxa"/>
            <w:shd w:val="clear" w:color="auto" w:fill="FFFFFF"/>
            <w:vAlign w:val="bottom"/>
          </w:tcPr>
          <w:p w14:paraId="58AE936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953" w:type="dxa"/>
            <w:shd w:val="clear" w:color="auto" w:fill="FFFFFF"/>
            <w:vAlign w:val="bottom"/>
          </w:tcPr>
          <w:p w14:paraId="3C59A41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55F9FA9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Deviation</w:t>
            </w:r>
          </w:p>
        </w:tc>
      </w:tr>
      <w:tr w:rsidR="00C540E6" w:rsidRPr="00C540E6" w14:paraId="3C9BB5B3" w14:textId="77777777" w:rsidTr="00C540E6">
        <w:trPr>
          <w:cantSplit/>
          <w:trHeight w:val="310"/>
        </w:trPr>
        <w:tc>
          <w:tcPr>
            <w:tcW w:w="2149" w:type="dxa"/>
            <w:shd w:val="clear" w:color="auto" w:fill="E0E0E0"/>
          </w:tcPr>
          <w:p w14:paraId="5DBC7C0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kepemilikan manajerial</w:t>
            </w:r>
          </w:p>
        </w:tc>
        <w:tc>
          <w:tcPr>
            <w:tcW w:w="899" w:type="dxa"/>
            <w:shd w:val="clear" w:color="auto" w:fill="FFFFFF"/>
          </w:tcPr>
          <w:p w14:paraId="22EF78F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</w:tcPr>
          <w:p w14:paraId="5800030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428</w:t>
            </w:r>
          </w:p>
        </w:tc>
        <w:tc>
          <w:tcPr>
            <w:tcW w:w="966" w:type="dxa"/>
            <w:shd w:val="clear" w:color="auto" w:fill="FFFFFF"/>
          </w:tcPr>
          <w:p w14:paraId="1380197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000</w:t>
            </w:r>
          </w:p>
        </w:tc>
        <w:tc>
          <w:tcPr>
            <w:tcW w:w="953" w:type="dxa"/>
            <w:shd w:val="clear" w:color="auto" w:fill="FFFFFF"/>
          </w:tcPr>
          <w:p w14:paraId="345D33A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86824</w:t>
            </w:r>
          </w:p>
        </w:tc>
        <w:tc>
          <w:tcPr>
            <w:tcW w:w="1273" w:type="dxa"/>
            <w:shd w:val="clear" w:color="auto" w:fill="FFFFFF"/>
          </w:tcPr>
          <w:p w14:paraId="7694916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191451</w:t>
            </w:r>
          </w:p>
        </w:tc>
      </w:tr>
      <w:tr w:rsidR="00C540E6" w:rsidRPr="00C540E6" w14:paraId="64D3D3C0" w14:textId="77777777" w:rsidTr="00C540E6">
        <w:trPr>
          <w:cantSplit/>
          <w:trHeight w:val="603"/>
        </w:trPr>
        <w:tc>
          <w:tcPr>
            <w:tcW w:w="2149" w:type="dxa"/>
            <w:shd w:val="clear" w:color="auto" w:fill="E0E0E0"/>
          </w:tcPr>
          <w:p w14:paraId="3C96695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corporate social responsibility</w:t>
            </w:r>
          </w:p>
        </w:tc>
        <w:tc>
          <w:tcPr>
            <w:tcW w:w="899" w:type="dxa"/>
            <w:shd w:val="clear" w:color="auto" w:fill="FFFFFF"/>
          </w:tcPr>
          <w:p w14:paraId="7155371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</w:tcPr>
          <w:p w14:paraId="6D2EE4B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353</w:t>
            </w:r>
          </w:p>
        </w:tc>
        <w:tc>
          <w:tcPr>
            <w:tcW w:w="966" w:type="dxa"/>
            <w:shd w:val="clear" w:color="auto" w:fill="FFFFFF"/>
          </w:tcPr>
          <w:p w14:paraId="3B0A04D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000</w:t>
            </w:r>
          </w:p>
        </w:tc>
        <w:tc>
          <w:tcPr>
            <w:tcW w:w="953" w:type="dxa"/>
            <w:shd w:val="clear" w:color="auto" w:fill="FFFFFF"/>
          </w:tcPr>
          <w:p w14:paraId="0A68B8C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74109</w:t>
            </w:r>
          </w:p>
        </w:tc>
        <w:tc>
          <w:tcPr>
            <w:tcW w:w="1273" w:type="dxa"/>
            <w:shd w:val="clear" w:color="auto" w:fill="FFFFFF"/>
          </w:tcPr>
          <w:p w14:paraId="6E844EE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179551</w:t>
            </w:r>
          </w:p>
        </w:tc>
      </w:tr>
      <w:tr w:rsidR="00C540E6" w:rsidRPr="00C540E6" w14:paraId="5EC9B653" w14:textId="77777777" w:rsidTr="00C540E6">
        <w:trPr>
          <w:cantSplit/>
          <w:trHeight w:val="310"/>
        </w:trPr>
        <w:tc>
          <w:tcPr>
            <w:tcW w:w="2149" w:type="dxa"/>
            <w:shd w:val="clear" w:color="auto" w:fill="E0E0E0"/>
          </w:tcPr>
          <w:p w14:paraId="2D6F52E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firm size</w:t>
            </w:r>
          </w:p>
        </w:tc>
        <w:tc>
          <w:tcPr>
            <w:tcW w:w="899" w:type="dxa"/>
            <w:shd w:val="clear" w:color="auto" w:fill="FFFFFF"/>
          </w:tcPr>
          <w:p w14:paraId="22CB4B5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</w:tcPr>
          <w:p w14:paraId="6C154A8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550</w:t>
            </w:r>
          </w:p>
        </w:tc>
        <w:tc>
          <w:tcPr>
            <w:tcW w:w="966" w:type="dxa"/>
            <w:shd w:val="clear" w:color="auto" w:fill="FFFFFF"/>
          </w:tcPr>
          <w:p w14:paraId="07D7F5C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050</w:t>
            </w:r>
          </w:p>
        </w:tc>
        <w:tc>
          <w:tcPr>
            <w:tcW w:w="953" w:type="dxa"/>
            <w:shd w:val="clear" w:color="auto" w:fill="FFFFFF"/>
          </w:tcPr>
          <w:p w14:paraId="02FDA97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27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05333</w:t>
            </w:r>
          </w:p>
        </w:tc>
        <w:tc>
          <w:tcPr>
            <w:tcW w:w="1273" w:type="dxa"/>
            <w:shd w:val="clear" w:color="auto" w:fill="FFFFFF"/>
          </w:tcPr>
          <w:p w14:paraId="585C0F7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266194</w:t>
            </w:r>
          </w:p>
        </w:tc>
      </w:tr>
      <w:tr w:rsidR="00C540E6" w:rsidRPr="00C540E6" w14:paraId="711F4D9D" w14:textId="77777777" w:rsidTr="00C540E6">
        <w:trPr>
          <w:cantSplit/>
          <w:trHeight w:val="291"/>
        </w:trPr>
        <w:tc>
          <w:tcPr>
            <w:tcW w:w="2149" w:type="dxa"/>
            <w:shd w:val="clear" w:color="auto" w:fill="E0E0E0"/>
          </w:tcPr>
          <w:p w14:paraId="7B646F2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likuiditas</w:t>
            </w:r>
          </w:p>
        </w:tc>
        <w:tc>
          <w:tcPr>
            <w:tcW w:w="899" w:type="dxa"/>
            <w:shd w:val="clear" w:color="auto" w:fill="FFFFFF"/>
          </w:tcPr>
          <w:p w14:paraId="570A408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</w:tcPr>
          <w:p w14:paraId="3F5A6EF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530</w:t>
            </w:r>
          </w:p>
        </w:tc>
        <w:tc>
          <w:tcPr>
            <w:tcW w:w="966" w:type="dxa"/>
            <w:shd w:val="clear" w:color="auto" w:fill="FFFFFF"/>
          </w:tcPr>
          <w:p w14:paraId="0B5F86C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49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300</w:t>
            </w:r>
          </w:p>
        </w:tc>
        <w:tc>
          <w:tcPr>
            <w:tcW w:w="953" w:type="dxa"/>
            <w:shd w:val="clear" w:color="auto" w:fill="FFFFFF"/>
          </w:tcPr>
          <w:p w14:paraId="6AC1FE4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92622</w:t>
            </w:r>
          </w:p>
        </w:tc>
        <w:tc>
          <w:tcPr>
            <w:tcW w:w="1273" w:type="dxa"/>
            <w:shd w:val="clear" w:color="auto" w:fill="FFFFFF"/>
          </w:tcPr>
          <w:p w14:paraId="2F447A9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268928</w:t>
            </w:r>
          </w:p>
        </w:tc>
      </w:tr>
      <w:tr w:rsidR="00C540E6" w:rsidRPr="00C540E6" w14:paraId="15A9CE3D" w14:textId="77777777" w:rsidTr="00C540E6">
        <w:trPr>
          <w:cantSplit/>
          <w:trHeight w:val="310"/>
        </w:trPr>
        <w:tc>
          <w:tcPr>
            <w:tcW w:w="2149" w:type="dxa"/>
            <w:shd w:val="clear" w:color="auto" w:fill="E0E0E0"/>
          </w:tcPr>
          <w:p w14:paraId="58F175A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financial distress</w:t>
            </w:r>
          </w:p>
        </w:tc>
        <w:tc>
          <w:tcPr>
            <w:tcW w:w="899" w:type="dxa"/>
            <w:shd w:val="clear" w:color="auto" w:fill="FFFFFF"/>
          </w:tcPr>
          <w:p w14:paraId="423C283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</w:tcPr>
          <w:p w14:paraId="18DFB2E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110</w:t>
            </w:r>
          </w:p>
        </w:tc>
        <w:tc>
          <w:tcPr>
            <w:tcW w:w="966" w:type="dxa"/>
            <w:shd w:val="clear" w:color="auto" w:fill="FFFFFF"/>
          </w:tcPr>
          <w:p w14:paraId="58E00BF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680</w:t>
            </w:r>
          </w:p>
        </w:tc>
        <w:tc>
          <w:tcPr>
            <w:tcW w:w="953" w:type="dxa"/>
            <w:shd w:val="clear" w:color="auto" w:fill="FFFFFF"/>
          </w:tcPr>
          <w:p w14:paraId="26388CE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99844</w:t>
            </w:r>
          </w:p>
        </w:tc>
        <w:tc>
          <w:tcPr>
            <w:tcW w:w="1273" w:type="dxa"/>
            <w:shd w:val="clear" w:color="auto" w:fill="FFFFFF"/>
          </w:tcPr>
          <w:p w14:paraId="62814E6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646522</w:t>
            </w:r>
          </w:p>
        </w:tc>
      </w:tr>
      <w:tr w:rsidR="00C540E6" w:rsidRPr="00C540E6" w14:paraId="0364229C" w14:textId="77777777" w:rsidTr="00C540E6">
        <w:trPr>
          <w:cantSplit/>
          <w:trHeight w:val="291"/>
        </w:trPr>
        <w:tc>
          <w:tcPr>
            <w:tcW w:w="2149" w:type="dxa"/>
            <w:shd w:val="clear" w:color="auto" w:fill="E0E0E0"/>
          </w:tcPr>
          <w:p w14:paraId="2E59C79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899" w:type="dxa"/>
            <w:shd w:val="clear" w:color="auto" w:fill="FFFFFF"/>
          </w:tcPr>
          <w:p w14:paraId="4549AB2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3637570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66" w:type="dxa"/>
            <w:shd w:val="clear" w:color="auto" w:fill="FFFFFF"/>
            <w:vAlign w:val="center"/>
          </w:tcPr>
          <w:p w14:paraId="04125DF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14:paraId="4FAABB7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14:paraId="63E5D68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40785AF" w14:textId="77777777" w:rsidR="00B01B64" w:rsidRDefault="00B01B64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62FE605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698287B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655C848" w14:textId="5C6A87E9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DECEB81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5A1E5786" w14:textId="77777777" w:rsidR="00603967" w:rsidRDefault="00944249" w:rsidP="00944249">
      <w:pPr>
        <w:pStyle w:val="Lampiran"/>
      </w:pPr>
      <w:bookmarkStart w:id="11" w:name="_Toc171034214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8</w:t>
      </w:r>
      <w:r w:rsidR="000D42F5">
        <w:rPr>
          <w:noProof/>
        </w:rPr>
        <w:fldChar w:fldCharType="end"/>
      </w:r>
      <w:r>
        <w:t xml:space="preserve"> </w:t>
      </w:r>
    </w:p>
    <w:p w14:paraId="752CD385" w14:textId="59109BBA" w:rsidR="00E00AB6" w:rsidRPr="00E93002" w:rsidRDefault="00E93002" w:rsidP="00944249">
      <w:pPr>
        <w:pStyle w:val="Lampiran"/>
        <w:rPr>
          <w:rFonts w:cstheme="majorBidi"/>
          <w:b/>
          <w:szCs w:val="24"/>
        </w:rPr>
      </w:pPr>
      <w:r w:rsidRPr="00603967">
        <w:rPr>
          <w:rFonts w:cstheme="majorBidi"/>
          <w:bCs/>
          <w:szCs w:val="24"/>
        </w:rPr>
        <w:t xml:space="preserve">Hasil </w:t>
      </w:r>
      <w:r w:rsidR="00E00AB6" w:rsidRPr="00603967">
        <w:rPr>
          <w:rFonts w:cstheme="majorBidi"/>
          <w:bCs/>
          <w:szCs w:val="24"/>
        </w:rPr>
        <w:t>Uji Normalitas</w:t>
      </w:r>
      <w:bookmarkEnd w:id="11"/>
    </w:p>
    <w:tbl>
      <w:tblPr>
        <w:tblW w:w="5139" w:type="dxa"/>
        <w:tblInd w:w="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1384"/>
        <w:gridCol w:w="1413"/>
      </w:tblGrid>
      <w:tr w:rsidR="00C540E6" w:rsidRPr="00C540E6" w14:paraId="3EF8602E" w14:textId="77777777" w:rsidTr="00C540E6">
        <w:trPr>
          <w:cantSplit/>
          <w:trHeight w:val="285"/>
        </w:trPr>
        <w:tc>
          <w:tcPr>
            <w:tcW w:w="5139" w:type="dxa"/>
            <w:gridSpan w:val="3"/>
            <w:shd w:val="clear" w:color="auto" w:fill="FFFFFF"/>
            <w:vAlign w:val="center"/>
          </w:tcPr>
          <w:p w14:paraId="536E066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One-Sample Kolmogorov-Smirnov Test</w:t>
            </w:r>
          </w:p>
        </w:tc>
      </w:tr>
      <w:tr w:rsidR="00C540E6" w:rsidRPr="00C540E6" w14:paraId="19C8A171" w14:textId="77777777" w:rsidTr="00C540E6">
        <w:trPr>
          <w:cantSplit/>
          <w:trHeight w:val="570"/>
        </w:trPr>
        <w:tc>
          <w:tcPr>
            <w:tcW w:w="3726" w:type="dxa"/>
            <w:gridSpan w:val="2"/>
            <w:shd w:val="clear" w:color="auto" w:fill="FFFFFF"/>
            <w:vAlign w:val="bottom"/>
          </w:tcPr>
          <w:p w14:paraId="598E987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2" w:type="dxa"/>
            <w:shd w:val="clear" w:color="auto" w:fill="FFFFFF"/>
            <w:vAlign w:val="bottom"/>
          </w:tcPr>
          <w:p w14:paraId="4E7C835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Unstandardized Residual</w:t>
            </w:r>
          </w:p>
        </w:tc>
      </w:tr>
      <w:tr w:rsidR="00C540E6" w:rsidRPr="00C540E6" w14:paraId="2B4F1E1F" w14:textId="77777777" w:rsidTr="00C540E6">
        <w:trPr>
          <w:cantSplit/>
          <w:trHeight w:val="285"/>
        </w:trPr>
        <w:tc>
          <w:tcPr>
            <w:tcW w:w="3726" w:type="dxa"/>
            <w:gridSpan w:val="2"/>
            <w:shd w:val="clear" w:color="auto" w:fill="E0E0E0"/>
          </w:tcPr>
          <w:p w14:paraId="40E61BE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412" w:type="dxa"/>
            <w:shd w:val="clear" w:color="auto" w:fill="FFFFFF"/>
          </w:tcPr>
          <w:p w14:paraId="56CA55E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45</w:t>
            </w:r>
          </w:p>
        </w:tc>
      </w:tr>
      <w:tr w:rsidR="00C540E6" w:rsidRPr="00C540E6" w14:paraId="5D28C504" w14:textId="77777777" w:rsidTr="00C540E6">
        <w:trPr>
          <w:cantSplit/>
          <w:trHeight w:val="285"/>
        </w:trPr>
        <w:tc>
          <w:tcPr>
            <w:tcW w:w="2342" w:type="dxa"/>
            <w:vMerge w:val="restart"/>
            <w:shd w:val="clear" w:color="auto" w:fill="E0E0E0"/>
          </w:tcPr>
          <w:p w14:paraId="1543478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Normal Parameters</w:t>
            </w: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vertAlign w:val="superscript"/>
                <w:lang w:val="en-ID"/>
              </w:rPr>
              <w:t>a,b</w:t>
            </w:r>
          </w:p>
        </w:tc>
        <w:tc>
          <w:tcPr>
            <w:tcW w:w="1384" w:type="dxa"/>
            <w:shd w:val="clear" w:color="auto" w:fill="E0E0E0"/>
          </w:tcPr>
          <w:p w14:paraId="511AFB3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12" w:type="dxa"/>
            <w:shd w:val="clear" w:color="auto" w:fill="FFFFFF"/>
          </w:tcPr>
          <w:p w14:paraId="1323BD7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0000000</w:t>
            </w:r>
          </w:p>
        </w:tc>
      </w:tr>
      <w:tr w:rsidR="00C540E6" w:rsidRPr="00C540E6" w14:paraId="4A7ABC4C" w14:textId="77777777" w:rsidTr="00C540E6">
        <w:trPr>
          <w:cantSplit/>
          <w:trHeight w:val="298"/>
        </w:trPr>
        <w:tc>
          <w:tcPr>
            <w:tcW w:w="2342" w:type="dxa"/>
            <w:vMerge/>
            <w:shd w:val="clear" w:color="auto" w:fill="E0E0E0"/>
          </w:tcPr>
          <w:p w14:paraId="001B002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384" w:type="dxa"/>
            <w:shd w:val="clear" w:color="auto" w:fill="E0E0E0"/>
          </w:tcPr>
          <w:p w14:paraId="26E26A0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12" w:type="dxa"/>
            <w:shd w:val="clear" w:color="auto" w:fill="FFFFFF"/>
          </w:tcPr>
          <w:p w14:paraId="570A8AC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30514992</w:t>
            </w:r>
          </w:p>
        </w:tc>
      </w:tr>
      <w:tr w:rsidR="00C540E6" w:rsidRPr="00C540E6" w14:paraId="333E0CA3" w14:textId="77777777" w:rsidTr="00C540E6">
        <w:trPr>
          <w:cantSplit/>
          <w:trHeight w:val="285"/>
        </w:trPr>
        <w:tc>
          <w:tcPr>
            <w:tcW w:w="2342" w:type="dxa"/>
            <w:vMerge w:val="restart"/>
            <w:shd w:val="clear" w:color="auto" w:fill="E0E0E0"/>
          </w:tcPr>
          <w:p w14:paraId="61969EC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384" w:type="dxa"/>
            <w:shd w:val="clear" w:color="auto" w:fill="E0E0E0"/>
          </w:tcPr>
          <w:p w14:paraId="6A570D9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12" w:type="dxa"/>
            <w:shd w:val="clear" w:color="auto" w:fill="FFFFFF"/>
          </w:tcPr>
          <w:p w14:paraId="28B1420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091</w:t>
            </w:r>
          </w:p>
        </w:tc>
      </w:tr>
      <w:tr w:rsidR="00C540E6" w:rsidRPr="00C540E6" w14:paraId="04AA53E0" w14:textId="77777777" w:rsidTr="00C540E6">
        <w:trPr>
          <w:cantSplit/>
          <w:trHeight w:val="298"/>
        </w:trPr>
        <w:tc>
          <w:tcPr>
            <w:tcW w:w="2342" w:type="dxa"/>
            <w:vMerge/>
            <w:shd w:val="clear" w:color="auto" w:fill="E0E0E0"/>
          </w:tcPr>
          <w:p w14:paraId="6E778EB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384" w:type="dxa"/>
            <w:shd w:val="clear" w:color="auto" w:fill="E0E0E0"/>
          </w:tcPr>
          <w:p w14:paraId="7BAC24C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12" w:type="dxa"/>
            <w:shd w:val="clear" w:color="auto" w:fill="FFFFFF"/>
          </w:tcPr>
          <w:p w14:paraId="160CD09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091</w:t>
            </w:r>
          </w:p>
        </w:tc>
      </w:tr>
      <w:tr w:rsidR="00C540E6" w:rsidRPr="00C540E6" w14:paraId="7380EBAA" w14:textId="77777777" w:rsidTr="00C540E6">
        <w:trPr>
          <w:cantSplit/>
          <w:trHeight w:val="298"/>
        </w:trPr>
        <w:tc>
          <w:tcPr>
            <w:tcW w:w="2342" w:type="dxa"/>
            <w:vMerge/>
            <w:shd w:val="clear" w:color="auto" w:fill="E0E0E0"/>
          </w:tcPr>
          <w:p w14:paraId="15605BE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384" w:type="dxa"/>
            <w:shd w:val="clear" w:color="auto" w:fill="E0E0E0"/>
          </w:tcPr>
          <w:p w14:paraId="2CB2176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12" w:type="dxa"/>
            <w:shd w:val="clear" w:color="auto" w:fill="FFFFFF"/>
          </w:tcPr>
          <w:p w14:paraId="4739125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061</w:t>
            </w:r>
          </w:p>
        </w:tc>
      </w:tr>
      <w:tr w:rsidR="00C540E6" w:rsidRPr="00C540E6" w14:paraId="71E28F60" w14:textId="77777777" w:rsidTr="00C540E6">
        <w:trPr>
          <w:cantSplit/>
          <w:trHeight w:val="285"/>
        </w:trPr>
        <w:tc>
          <w:tcPr>
            <w:tcW w:w="3726" w:type="dxa"/>
            <w:gridSpan w:val="2"/>
            <w:shd w:val="clear" w:color="auto" w:fill="E0E0E0"/>
          </w:tcPr>
          <w:p w14:paraId="33DDE01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12" w:type="dxa"/>
            <w:shd w:val="clear" w:color="auto" w:fill="FFFFFF"/>
          </w:tcPr>
          <w:p w14:paraId="61EA3AE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091</w:t>
            </w:r>
          </w:p>
        </w:tc>
      </w:tr>
      <w:tr w:rsidR="00C540E6" w:rsidRPr="00C540E6" w14:paraId="257DDB78" w14:textId="77777777" w:rsidTr="00C540E6">
        <w:trPr>
          <w:cantSplit/>
          <w:trHeight w:val="285"/>
        </w:trPr>
        <w:tc>
          <w:tcPr>
            <w:tcW w:w="3726" w:type="dxa"/>
            <w:gridSpan w:val="2"/>
            <w:shd w:val="clear" w:color="auto" w:fill="E0E0E0"/>
          </w:tcPr>
          <w:p w14:paraId="1BA33F7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Asymp. Sig. (2-tailed)</w:t>
            </w:r>
          </w:p>
        </w:tc>
        <w:tc>
          <w:tcPr>
            <w:tcW w:w="1412" w:type="dxa"/>
            <w:shd w:val="clear" w:color="auto" w:fill="FFFFFF"/>
          </w:tcPr>
          <w:p w14:paraId="60C5F61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highlight w:val="yellow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highlight w:val="yellow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highlight w:val="yellow"/>
                <w:lang w:val="en-ID"/>
              </w:rPr>
              <w:t>200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c,d</w:t>
            </w:r>
          </w:p>
        </w:tc>
      </w:tr>
      <w:tr w:rsidR="00C540E6" w:rsidRPr="00C540E6" w14:paraId="465DDFCB" w14:textId="77777777" w:rsidTr="00C540E6">
        <w:trPr>
          <w:cantSplit/>
          <w:trHeight w:val="285"/>
        </w:trPr>
        <w:tc>
          <w:tcPr>
            <w:tcW w:w="5139" w:type="dxa"/>
            <w:gridSpan w:val="3"/>
            <w:shd w:val="clear" w:color="auto" w:fill="FFFFFF"/>
          </w:tcPr>
          <w:p w14:paraId="685956A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C540E6" w:rsidRPr="00C540E6" w14:paraId="53064475" w14:textId="77777777" w:rsidTr="00C540E6">
        <w:trPr>
          <w:cantSplit/>
          <w:trHeight w:val="285"/>
        </w:trPr>
        <w:tc>
          <w:tcPr>
            <w:tcW w:w="5139" w:type="dxa"/>
            <w:gridSpan w:val="3"/>
            <w:shd w:val="clear" w:color="auto" w:fill="FFFFFF"/>
          </w:tcPr>
          <w:p w14:paraId="1A5F3F2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b. Calculated from data.</w:t>
            </w:r>
          </w:p>
        </w:tc>
      </w:tr>
      <w:tr w:rsidR="00C540E6" w:rsidRPr="00C540E6" w14:paraId="06D15CFC" w14:textId="77777777" w:rsidTr="00C540E6">
        <w:trPr>
          <w:cantSplit/>
          <w:trHeight w:val="285"/>
        </w:trPr>
        <w:tc>
          <w:tcPr>
            <w:tcW w:w="5139" w:type="dxa"/>
            <w:gridSpan w:val="3"/>
            <w:shd w:val="clear" w:color="auto" w:fill="FFFFFF"/>
          </w:tcPr>
          <w:p w14:paraId="327D2A6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C540E6" w:rsidRPr="00C540E6" w14:paraId="0A7F61AA" w14:textId="77777777" w:rsidTr="00C540E6">
        <w:trPr>
          <w:cantSplit/>
          <w:trHeight w:val="285"/>
        </w:trPr>
        <w:tc>
          <w:tcPr>
            <w:tcW w:w="5139" w:type="dxa"/>
            <w:gridSpan w:val="3"/>
            <w:shd w:val="clear" w:color="auto" w:fill="FFFFFF"/>
          </w:tcPr>
          <w:p w14:paraId="28E8EAA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2D707D33" w14:textId="77777777" w:rsidR="00E00AB6" w:rsidRPr="00C540E6" w:rsidRDefault="00E00AB6" w:rsidP="00B01B64">
      <w:pPr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F7FE977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92C4F32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3E7309E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740F630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23172A5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E07EA4C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0B454F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12BEB55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CEFFBDD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D9E1AE9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57B3D60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3EE78D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E9DEE5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BCCBE6B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08B1E7AA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C11219A" w14:textId="2768A397" w:rsidR="00E00AB6" w:rsidRDefault="00C540E6" w:rsidP="00B01B6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803648" behindDoc="0" locked="0" layoutInCell="1" allowOverlap="1" wp14:anchorId="6B24A119" wp14:editId="0998DE16">
            <wp:simplePos x="0" y="0"/>
            <wp:positionH relativeFrom="page">
              <wp:posOffset>2228890</wp:posOffset>
            </wp:positionH>
            <wp:positionV relativeFrom="paragraph">
              <wp:posOffset>12346</wp:posOffset>
            </wp:positionV>
            <wp:extent cx="3820159" cy="2248348"/>
            <wp:effectExtent l="0" t="0" r="0" b="0"/>
            <wp:wrapNone/>
            <wp:docPr id="514585227" name="Picture 51458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59" cy="22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2D74E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74A9451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328BE1D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D1264CE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5B21FDB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D7CF97C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38A3FA9" w14:textId="4716F4FB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9B926F1" w14:textId="7BE6947C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F17986E" w14:textId="3C27BC0A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D5195AF" w14:textId="0F6975C6" w:rsidR="00E00AB6" w:rsidRDefault="00C540E6" w:rsidP="00B01B6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804672" behindDoc="0" locked="0" layoutInCell="1" allowOverlap="1" wp14:anchorId="6493BBD1" wp14:editId="44A18E21">
            <wp:simplePos x="0" y="0"/>
            <wp:positionH relativeFrom="column">
              <wp:posOffset>-235376</wp:posOffset>
            </wp:positionH>
            <wp:positionV relativeFrom="paragraph">
              <wp:posOffset>235859</wp:posOffset>
            </wp:positionV>
            <wp:extent cx="5039995" cy="2966280"/>
            <wp:effectExtent l="0" t="0" r="8255" b="5715"/>
            <wp:wrapNone/>
            <wp:docPr id="514585228" name="Picture 51458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8402C" w14:textId="201637DA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1F2E3E0" w14:textId="566A3CC5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E1CE702" w14:textId="5BE19428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73FAC98" w14:textId="1EBD27D2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F6E5DB9" w14:textId="14CB98CD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2297CE2" w14:textId="220F3B36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CA8DA92" w14:textId="482AB9B8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4D5DF2B" w14:textId="76A55AEE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BDF3D1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E36F48A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D504F0A" w14:textId="20A51D34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CF504AF" w14:textId="1CB9A66B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EC15D1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B1CA83F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56F6CF3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3E5DBB1" w14:textId="77777777" w:rsidR="00603967" w:rsidRDefault="00603967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88C9BBA" w14:textId="77777777" w:rsidR="00C540E6" w:rsidRDefault="00C540E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A1C196F" w14:textId="6BDE55A9" w:rsidR="00E00AB6" w:rsidRPr="00B47123" w:rsidRDefault="00944249" w:rsidP="00B47123">
      <w:pPr>
        <w:pStyle w:val="Lampiran"/>
      </w:pPr>
      <w:bookmarkStart w:id="12" w:name="_Toc171034215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9</w:t>
      </w:r>
      <w:r w:rsidR="000D42F5">
        <w:rPr>
          <w:noProof/>
        </w:rPr>
        <w:fldChar w:fldCharType="end"/>
      </w:r>
      <w:r>
        <w:t xml:space="preserve"> </w:t>
      </w:r>
      <w:bookmarkEnd w:id="12"/>
    </w:p>
    <w:p w14:paraId="6FD3E9D4" w14:textId="17E637A7" w:rsidR="00E00AB6" w:rsidRDefault="00E00AB6" w:rsidP="00944249">
      <w:pPr>
        <w:pStyle w:val="Lampiran"/>
        <w:rPr>
          <w:rFonts w:eastAsiaTheme="minorEastAsia" w:cstheme="majorBidi"/>
          <w:b/>
          <w:szCs w:val="24"/>
        </w:rPr>
      </w:pPr>
      <w:bookmarkStart w:id="13" w:name="_Toc171034216"/>
      <w:r w:rsidRPr="00670955">
        <w:rPr>
          <w:rFonts w:eastAsiaTheme="minorEastAsia" w:cstheme="majorBidi"/>
          <w:bCs/>
          <w:szCs w:val="24"/>
        </w:rPr>
        <w:t>Hasil Uji Multikolinieritas</w:t>
      </w:r>
      <w:bookmarkEnd w:id="13"/>
    </w:p>
    <w:p w14:paraId="045D69C7" w14:textId="77777777" w:rsidR="00E93002" w:rsidRPr="00E00AB6" w:rsidRDefault="00E93002" w:rsidP="00E93002">
      <w:pPr>
        <w:tabs>
          <w:tab w:val="left" w:pos="709"/>
        </w:tabs>
        <w:spacing w:line="240" w:lineRule="auto"/>
        <w:ind w:left="709" w:hanging="709"/>
        <w:contextualSpacing/>
        <w:rPr>
          <w:rFonts w:asciiTheme="majorBidi" w:eastAsiaTheme="minorEastAsia" w:hAnsiTheme="majorBidi" w:cstheme="majorBidi"/>
          <w:b/>
          <w:iCs/>
          <w:sz w:val="24"/>
          <w:szCs w:val="24"/>
        </w:rPr>
      </w:pPr>
    </w:p>
    <w:tbl>
      <w:tblPr>
        <w:tblpPr w:leftFromText="180" w:rightFromText="180" w:vertAnchor="text" w:horzAnchor="page" w:tblpX="3601" w:tblpY="142"/>
        <w:tblW w:w="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800"/>
        <w:gridCol w:w="1294"/>
        <w:gridCol w:w="1180"/>
      </w:tblGrid>
      <w:tr w:rsidR="00C540E6" w:rsidRPr="00C540E6" w14:paraId="7FD973BD" w14:textId="77777777" w:rsidTr="00C540E6">
        <w:trPr>
          <w:cantSplit/>
          <w:trHeight w:val="380"/>
        </w:trPr>
        <w:tc>
          <w:tcPr>
            <w:tcW w:w="6111" w:type="dxa"/>
            <w:gridSpan w:val="4"/>
            <w:shd w:val="clear" w:color="auto" w:fill="FFFFFF"/>
            <w:vAlign w:val="center"/>
          </w:tcPr>
          <w:p w14:paraId="1FCC68B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Coefficients</w:t>
            </w:r>
            <w:r w:rsidRPr="00C540E6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</w:p>
        </w:tc>
      </w:tr>
      <w:tr w:rsidR="00C540E6" w:rsidRPr="00C540E6" w14:paraId="423E20C4" w14:textId="77777777" w:rsidTr="00C540E6">
        <w:trPr>
          <w:cantSplit/>
          <w:trHeight w:val="380"/>
        </w:trPr>
        <w:tc>
          <w:tcPr>
            <w:tcW w:w="3637" w:type="dxa"/>
            <w:gridSpan w:val="2"/>
            <w:vMerge w:val="restart"/>
            <w:shd w:val="clear" w:color="auto" w:fill="FFFFFF"/>
            <w:vAlign w:val="bottom"/>
          </w:tcPr>
          <w:p w14:paraId="543A1C4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473" w:type="dxa"/>
            <w:gridSpan w:val="2"/>
            <w:shd w:val="clear" w:color="auto" w:fill="FFFFFF"/>
            <w:vAlign w:val="bottom"/>
          </w:tcPr>
          <w:p w14:paraId="545B00E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Collinearity Statistics</w:t>
            </w:r>
          </w:p>
        </w:tc>
      </w:tr>
      <w:tr w:rsidR="00C540E6" w:rsidRPr="00C540E6" w14:paraId="515266C0" w14:textId="77777777" w:rsidTr="00C540E6">
        <w:trPr>
          <w:cantSplit/>
          <w:trHeight w:val="398"/>
        </w:trPr>
        <w:tc>
          <w:tcPr>
            <w:tcW w:w="3637" w:type="dxa"/>
            <w:gridSpan w:val="2"/>
            <w:vMerge/>
            <w:shd w:val="clear" w:color="auto" w:fill="FFFFFF"/>
            <w:vAlign w:val="bottom"/>
          </w:tcPr>
          <w:p w14:paraId="647BD54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294" w:type="dxa"/>
            <w:shd w:val="clear" w:color="auto" w:fill="FFFFFF"/>
            <w:vAlign w:val="bottom"/>
          </w:tcPr>
          <w:p w14:paraId="7DB2932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46C366F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VIF</w:t>
            </w:r>
          </w:p>
        </w:tc>
      </w:tr>
      <w:tr w:rsidR="00C540E6" w:rsidRPr="00C540E6" w14:paraId="6F23ED5B" w14:textId="77777777" w:rsidTr="00C540E6">
        <w:trPr>
          <w:cantSplit/>
          <w:trHeight w:val="380"/>
        </w:trPr>
        <w:tc>
          <w:tcPr>
            <w:tcW w:w="837" w:type="dxa"/>
            <w:vMerge w:val="restart"/>
            <w:shd w:val="clear" w:color="auto" w:fill="E0E0E0"/>
          </w:tcPr>
          <w:p w14:paraId="613CBD1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2799" w:type="dxa"/>
            <w:shd w:val="clear" w:color="auto" w:fill="E0E0E0"/>
          </w:tcPr>
          <w:p w14:paraId="722F50C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1C39F2C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 w14:paraId="7624718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540E6" w:rsidRPr="00C540E6" w14:paraId="04D62043" w14:textId="77777777" w:rsidTr="00C540E6">
        <w:trPr>
          <w:cantSplit/>
          <w:trHeight w:val="398"/>
        </w:trPr>
        <w:tc>
          <w:tcPr>
            <w:tcW w:w="837" w:type="dxa"/>
            <w:vMerge/>
            <w:shd w:val="clear" w:color="auto" w:fill="E0E0E0"/>
          </w:tcPr>
          <w:p w14:paraId="5055A79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799" w:type="dxa"/>
            <w:shd w:val="clear" w:color="auto" w:fill="E0E0E0"/>
          </w:tcPr>
          <w:p w14:paraId="010ACBC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kepemilikan manajerial</w:t>
            </w:r>
          </w:p>
        </w:tc>
        <w:tc>
          <w:tcPr>
            <w:tcW w:w="1294" w:type="dxa"/>
            <w:shd w:val="clear" w:color="auto" w:fill="FFFFFF"/>
          </w:tcPr>
          <w:p w14:paraId="16388A8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280</w:t>
            </w:r>
          </w:p>
        </w:tc>
        <w:tc>
          <w:tcPr>
            <w:tcW w:w="1179" w:type="dxa"/>
            <w:shd w:val="clear" w:color="auto" w:fill="FFFFFF"/>
          </w:tcPr>
          <w:p w14:paraId="122732D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571</w:t>
            </w:r>
          </w:p>
        </w:tc>
      </w:tr>
      <w:tr w:rsidR="00C540E6" w:rsidRPr="00C540E6" w14:paraId="5C999A1D" w14:textId="77777777" w:rsidTr="00C540E6">
        <w:trPr>
          <w:cantSplit/>
          <w:trHeight w:val="398"/>
        </w:trPr>
        <w:tc>
          <w:tcPr>
            <w:tcW w:w="837" w:type="dxa"/>
            <w:vMerge/>
            <w:shd w:val="clear" w:color="auto" w:fill="E0E0E0"/>
          </w:tcPr>
          <w:p w14:paraId="25A0646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799" w:type="dxa"/>
            <w:shd w:val="clear" w:color="auto" w:fill="E0E0E0"/>
          </w:tcPr>
          <w:p w14:paraId="1537714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corporate social responsibility</w:t>
            </w:r>
          </w:p>
        </w:tc>
        <w:tc>
          <w:tcPr>
            <w:tcW w:w="1294" w:type="dxa"/>
            <w:shd w:val="clear" w:color="auto" w:fill="FFFFFF"/>
          </w:tcPr>
          <w:p w14:paraId="0B01B46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945</w:t>
            </w:r>
          </w:p>
        </w:tc>
        <w:tc>
          <w:tcPr>
            <w:tcW w:w="1179" w:type="dxa"/>
            <w:shd w:val="clear" w:color="auto" w:fill="FFFFFF"/>
          </w:tcPr>
          <w:p w14:paraId="5B72C26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058</w:t>
            </w:r>
          </w:p>
        </w:tc>
      </w:tr>
      <w:tr w:rsidR="00C540E6" w:rsidRPr="00C540E6" w14:paraId="37D1CAD4" w14:textId="77777777" w:rsidTr="00C540E6">
        <w:trPr>
          <w:cantSplit/>
          <w:trHeight w:val="398"/>
        </w:trPr>
        <w:tc>
          <w:tcPr>
            <w:tcW w:w="837" w:type="dxa"/>
            <w:vMerge/>
            <w:shd w:val="clear" w:color="auto" w:fill="E0E0E0"/>
          </w:tcPr>
          <w:p w14:paraId="0BBA29D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799" w:type="dxa"/>
            <w:shd w:val="clear" w:color="auto" w:fill="E0E0E0"/>
          </w:tcPr>
          <w:p w14:paraId="7FE41F1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firm size</w:t>
            </w:r>
          </w:p>
        </w:tc>
        <w:tc>
          <w:tcPr>
            <w:tcW w:w="1294" w:type="dxa"/>
            <w:shd w:val="clear" w:color="auto" w:fill="FFFFFF"/>
          </w:tcPr>
          <w:p w14:paraId="6D8A2E4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705</w:t>
            </w:r>
          </w:p>
        </w:tc>
        <w:tc>
          <w:tcPr>
            <w:tcW w:w="1179" w:type="dxa"/>
            <w:shd w:val="clear" w:color="auto" w:fill="FFFFFF"/>
          </w:tcPr>
          <w:p w14:paraId="691DD06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418</w:t>
            </w:r>
          </w:p>
        </w:tc>
      </w:tr>
      <w:tr w:rsidR="00C540E6" w:rsidRPr="00C540E6" w14:paraId="1DF8407A" w14:textId="77777777" w:rsidTr="00C540E6">
        <w:trPr>
          <w:cantSplit/>
          <w:trHeight w:val="398"/>
        </w:trPr>
        <w:tc>
          <w:tcPr>
            <w:tcW w:w="837" w:type="dxa"/>
            <w:vMerge/>
            <w:shd w:val="clear" w:color="auto" w:fill="E0E0E0"/>
          </w:tcPr>
          <w:p w14:paraId="065EE9B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799" w:type="dxa"/>
            <w:shd w:val="clear" w:color="auto" w:fill="E0E0E0"/>
          </w:tcPr>
          <w:p w14:paraId="02386B3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likuiditas</w:t>
            </w:r>
          </w:p>
        </w:tc>
        <w:tc>
          <w:tcPr>
            <w:tcW w:w="1294" w:type="dxa"/>
            <w:shd w:val="clear" w:color="auto" w:fill="FFFFFF"/>
          </w:tcPr>
          <w:p w14:paraId="4975179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358</w:t>
            </w:r>
          </w:p>
        </w:tc>
        <w:tc>
          <w:tcPr>
            <w:tcW w:w="1179" w:type="dxa"/>
            <w:shd w:val="clear" w:color="auto" w:fill="FFFFFF"/>
          </w:tcPr>
          <w:p w14:paraId="2C17893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796</w:t>
            </w:r>
          </w:p>
        </w:tc>
      </w:tr>
      <w:tr w:rsidR="00C540E6" w:rsidRPr="00C540E6" w14:paraId="1FF81A57" w14:textId="77777777" w:rsidTr="00C540E6">
        <w:trPr>
          <w:cantSplit/>
          <w:trHeight w:val="380"/>
        </w:trPr>
        <w:tc>
          <w:tcPr>
            <w:tcW w:w="6111" w:type="dxa"/>
            <w:gridSpan w:val="4"/>
            <w:shd w:val="clear" w:color="auto" w:fill="FFFFFF"/>
          </w:tcPr>
          <w:p w14:paraId="57CE49F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Dependent Variable: financial distress</w:t>
            </w:r>
          </w:p>
        </w:tc>
      </w:tr>
    </w:tbl>
    <w:p w14:paraId="16DEC812" w14:textId="2E81793C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814AEBE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7810B473" w14:textId="66525A44" w:rsidR="00670955" w:rsidRDefault="00944249" w:rsidP="00DD5BDE">
      <w:pPr>
        <w:pStyle w:val="Lampiran"/>
      </w:pPr>
      <w:bookmarkStart w:id="14" w:name="_Toc171034217"/>
      <w:r>
        <w:lastRenderedPageBreak/>
        <w:t xml:space="preserve">Lampiran </w:t>
      </w:r>
      <w:r w:rsidR="00DD5BDE">
        <w:t>10</w:t>
      </w:r>
      <w:r>
        <w:t xml:space="preserve"> </w:t>
      </w:r>
    </w:p>
    <w:p w14:paraId="1D14473B" w14:textId="33E791E5" w:rsidR="00E93002" w:rsidRPr="00670955" w:rsidRDefault="00E93002" w:rsidP="00944249">
      <w:pPr>
        <w:pStyle w:val="Lampiran"/>
        <w:rPr>
          <w:rFonts w:cstheme="majorBidi"/>
          <w:bCs/>
          <w:szCs w:val="24"/>
        </w:rPr>
      </w:pPr>
      <w:r w:rsidRPr="00670955">
        <w:rPr>
          <w:rFonts w:cstheme="majorBidi"/>
          <w:bCs/>
          <w:szCs w:val="24"/>
        </w:rPr>
        <w:t xml:space="preserve">Hasil Uji </w:t>
      </w:r>
      <w:r w:rsidRPr="00670955">
        <w:rPr>
          <w:rFonts w:cstheme="majorBidi"/>
          <w:bCs/>
          <w:i/>
          <w:szCs w:val="24"/>
        </w:rPr>
        <w:t>Scatterplot</w:t>
      </w:r>
      <w:bookmarkEnd w:id="14"/>
    </w:p>
    <w:p w14:paraId="7670A321" w14:textId="2DE970EC" w:rsidR="00E00AB6" w:rsidRDefault="00C540E6" w:rsidP="00B01B6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F9DCC12" wp14:editId="4395EEA6">
            <wp:extent cx="4641294" cy="2731625"/>
            <wp:effectExtent l="0" t="0" r="6985" b="0"/>
            <wp:docPr id="514585229" name="Picture 51458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33" cy="27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2285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D4C3A22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05F00D1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7AF434A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9B56744" w14:textId="60601261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B76F688" w14:textId="410A5A5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45FACB8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1571F8F2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068172F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44E338D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071C7B06" w14:textId="7C82D2D9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41DFD913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4EF7AFBE" w14:textId="00ABFE43" w:rsidR="00670955" w:rsidRDefault="00944249" w:rsidP="00DD5BDE">
      <w:pPr>
        <w:pStyle w:val="Lampiran"/>
        <w:rPr>
          <w:noProof/>
        </w:rPr>
      </w:pPr>
      <w:bookmarkStart w:id="15" w:name="_Toc171034218"/>
      <w:r>
        <w:lastRenderedPageBreak/>
        <w:t xml:space="preserve">Lampiran </w:t>
      </w:r>
      <w:r w:rsidR="00DD5BDE">
        <w:t>11</w:t>
      </w:r>
    </w:p>
    <w:p w14:paraId="79A81EA1" w14:textId="09756783" w:rsidR="00E00AB6" w:rsidRPr="00E00AB6" w:rsidRDefault="00E00AB6" w:rsidP="00944249">
      <w:pPr>
        <w:pStyle w:val="Lampiran"/>
        <w:rPr>
          <w:rFonts w:ascii="Times New Roman" w:hAnsi="Times New Roman" w:cs="Times New Roman"/>
          <w:b/>
          <w:bCs/>
          <w:szCs w:val="24"/>
        </w:rPr>
      </w:pPr>
      <w:r w:rsidRPr="00670955">
        <w:rPr>
          <w:rFonts w:ascii="Times New Roman" w:hAnsi="Times New Roman" w:cs="Times New Roman"/>
          <w:szCs w:val="24"/>
        </w:rPr>
        <w:t>Hasil Uji Heteroskedastisitas</w:t>
      </w:r>
      <w:bookmarkEnd w:id="15"/>
    </w:p>
    <w:p w14:paraId="1F575D21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50"/>
        <w:gridCol w:w="992"/>
        <w:gridCol w:w="1276"/>
        <w:gridCol w:w="851"/>
        <w:gridCol w:w="850"/>
      </w:tblGrid>
      <w:tr w:rsidR="00C540E6" w:rsidRPr="00C540E6" w14:paraId="45546A6D" w14:textId="77777777" w:rsidTr="00C540E6">
        <w:trPr>
          <w:cantSplit/>
        </w:trPr>
        <w:tc>
          <w:tcPr>
            <w:tcW w:w="7513" w:type="dxa"/>
            <w:gridSpan w:val="7"/>
            <w:shd w:val="clear" w:color="auto" w:fill="FFFFFF"/>
            <w:vAlign w:val="center"/>
          </w:tcPr>
          <w:p w14:paraId="5F2C661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Coefficients</w:t>
            </w:r>
            <w:r w:rsidRPr="00C540E6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</w:p>
        </w:tc>
      </w:tr>
      <w:tr w:rsidR="00C540E6" w:rsidRPr="00C540E6" w14:paraId="7B0988DD" w14:textId="77777777" w:rsidTr="00C540E6">
        <w:trPr>
          <w:cantSplit/>
        </w:trPr>
        <w:tc>
          <w:tcPr>
            <w:tcW w:w="2694" w:type="dxa"/>
            <w:gridSpan w:val="2"/>
            <w:vMerge w:val="restart"/>
            <w:shd w:val="clear" w:color="auto" w:fill="FFFFFF"/>
            <w:vAlign w:val="bottom"/>
          </w:tcPr>
          <w:p w14:paraId="52839FA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842" w:type="dxa"/>
            <w:gridSpan w:val="2"/>
            <w:shd w:val="clear" w:color="auto" w:fill="FFFFFF"/>
            <w:vAlign w:val="bottom"/>
          </w:tcPr>
          <w:p w14:paraId="1E91A60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9A85B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708F2B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D54D8A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C540E6" w:rsidRPr="00C540E6" w14:paraId="2141FC20" w14:textId="77777777" w:rsidTr="00C540E6">
        <w:trPr>
          <w:cantSplit/>
        </w:trPr>
        <w:tc>
          <w:tcPr>
            <w:tcW w:w="2694" w:type="dxa"/>
            <w:gridSpan w:val="2"/>
            <w:vMerge/>
            <w:shd w:val="clear" w:color="auto" w:fill="FFFFFF"/>
            <w:vAlign w:val="bottom"/>
          </w:tcPr>
          <w:p w14:paraId="37D4779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6CFC34D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2831DC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1A2BD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610BB0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5AE5142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</w:tr>
      <w:tr w:rsidR="00C540E6" w:rsidRPr="00C540E6" w14:paraId="4C0209BC" w14:textId="77777777" w:rsidTr="00C540E6">
        <w:trPr>
          <w:cantSplit/>
        </w:trPr>
        <w:tc>
          <w:tcPr>
            <w:tcW w:w="567" w:type="dxa"/>
            <w:vMerge w:val="restart"/>
            <w:shd w:val="clear" w:color="auto" w:fill="E0E0E0"/>
          </w:tcPr>
          <w:p w14:paraId="7B720BB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2127" w:type="dxa"/>
            <w:shd w:val="clear" w:color="auto" w:fill="E0E0E0"/>
          </w:tcPr>
          <w:p w14:paraId="6137B51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850" w:type="dxa"/>
            <w:shd w:val="clear" w:color="auto" w:fill="FFFFFF"/>
          </w:tcPr>
          <w:p w14:paraId="312AC59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396</w:t>
            </w:r>
          </w:p>
        </w:tc>
        <w:tc>
          <w:tcPr>
            <w:tcW w:w="992" w:type="dxa"/>
            <w:shd w:val="clear" w:color="auto" w:fill="FFFFFF"/>
          </w:tcPr>
          <w:p w14:paraId="50EA047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BA63A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  <w:shd w:val="clear" w:color="auto" w:fill="FFFFFF"/>
          </w:tcPr>
          <w:p w14:paraId="558E0BB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534</w:t>
            </w:r>
          </w:p>
        </w:tc>
        <w:tc>
          <w:tcPr>
            <w:tcW w:w="850" w:type="dxa"/>
            <w:shd w:val="clear" w:color="auto" w:fill="FFFFFF"/>
          </w:tcPr>
          <w:p w14:paraId="4564EDC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133</w:t>
            </w:r>
          </w:p>
        </w:tc>
      </w:tr>
      <w:tr w:rsidR="00C540E6" w:rsidRPr="00C540E6" w14:paraId="188C1597" w14:textId="77777777" w:rsidTr="00C540E6">
        <w:trPr>
          <w:cantSplit/>
        </w:trPr>
        <w:tc>
          <w:tcPr>
            <w:tcW w:w="567" w:type="dxa"/>
            <w:vMerge/>
            <w:shd w:val="clear" w:color="auto" w:fill="E0E0E0"/>
          </w:tcPr>
          <w:p w14:paraId="053C5E7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127" w:type="dxa"/>
            <w:shd w:val="clear" w:color="auto" w:fill="E0E0E0"/>
          </w:tcPr>
          <w:p w14:paraId="7800EE0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kepemilikan manajerial</w:t>
            </w:r>
          </w:p>
        </w:tc>
        <w:tc>
          <w:tcPr>
            <w:tcW w:w="850" w:type="dxa"/>
            <w:shd w:val="clear" w:color="auto" w:fill="FFFFFF"/>
          </w:tcPr>
          <w:p w14:paraId="56B81A2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279</w:t>
            </w:r>
          </w:p>
        </w:tc>
        <w:tc>
          <w:tcPr>
            <w:tcW w:w="992" w:type="dxa"/>
            <w:shd w:val="clear" w:color="auto" w:fill="FFFFFF"/>
          </w:tcPr>
          <w:p w14:paraId="6FCFDFA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201</w:t>
            </w:r>
          </w:p>
        </w:tc>
        <w:tc>
          <w:tcPr>
            <w:tcW w:w="1276" w:type="dxa"/>
            <w:shd w:val="clear" w:color="auto" w:fill="FFFFFF"/>
          </w:tcPr>
          <w:p w14:paraId="14C4A85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063</w:t>
            </w:r>
          </w:p>
        </w:tc>
        <w:tc>
          <w:tcPr>
            <w:tcW w:w="851" w:type="dxa"/>
            <w:shd w:val="clear" w:color="auto" w:fill="FFFFFF"/>
          </w:tcPr>
          <w:p w14:paraId="577B104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232</w:t>
            </w:r>
          </w:p>
        </w:tc>
        <w:tc>
          <w:tcPr>
            <w:tcW w:w="850" w:type="dxa"/>
            <w:shd w:val="clear" w:color="auto" w:fill="FFFFFF"/>
          </w:tcPr>
          <w:p w14:paraId="272D867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817</w:t>
            </w:r>
          </w:p>
        </w:tc>
      </w:tr>
      <w:tr w:rsidR="00C540E6" w:rsidRPr="00C540E6" w14:paraId="0BEA219F" w14:textId="77777777" w:rsidTr="00C540E6">
        <w:trPr>
          <w:cantSplit/>
        </w:trPr>
        <w:tc>
          <w:tcPr>
            <w:tcW w:w="567" w:type="dxa"/>
            <w:vMerge/>
            <w:shd w:val="clear" w:color="auto" w:fill="E0E0E0"/>
          </w:tcPr>
          <w:p w14:paraId="5125089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127" w:type="dxa"/>
            <w:shd w:val="clear" w:color="auto" w:fill="E0E0E0"/>
          </w:tcPr>
          <w:p w14:paraId="14C74E5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corporate social responsibility</w:t>
            </w:r>
          </w:p>
        </w:tc>
        <w:tc>
          <w:tcPr>
            <w:tcW w:w="850" w:type="dxa"/>
            <w:shd w:val="clear" w:color="auto" w:fill="FFFFFF"/>
          </w:tcPr>
          <w:p w14:paraId="3D143B8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295</w:t>
            </w:r>
          </w:p>
        </w:tc>
        <w:tc>
          <w:tcPr>
            <w:tcW w:w="992" w:type="dxa"/>
            <w:shd w:val="clear" w:color="auto" w:fill="FFFFFF"/>
          </w:tcPr>
          <w:p w14:paraId="4C3BF25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697</w:t>
            </w:r>
          </w:p>
        </w:tc>
        <w:tc>
          <w:tcPr>
            <w:tcW w:w="1276" w:type="dxa"/>
            <w:shd w:val="clear" w:color="auto" w:fill="FFFFFF"/>
          </w:tcPr>
          <w:p w14:paraId="32CE01E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276</w:t>
            </w:r>
          </w:p>
        </w:tc>
        <w:tc>
          <w:tcPr>
            <w:tcW w:w="851" w:type="dxa"/>
            <w:shd w:val="clear" w:color="auto" w:fill="FFFFFF"/>
          </w:tcPr>
          <w:p w14:paraId="242CABA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858</w:t>
            </w:r>
          </w:p>
        </w:tc>
        <w:tc>
          <w:tcPr>
            <w:tcW w:w="850" w:type="dxa"/>
            <w:shd w:val="clear" w:color="auto" w:fill="FFFFFF"/>
          </w:tcPr>
          <w:p w14:paraId="60C1F53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071</w:t>
            </w:r>
          </w:p>
        </w:tc>
      </w:tr>
      <w:tr w:rsidR="00C540E6" w:rsidRPr="00C540E6" w14:paraId="3873D675" w14:textId="77777777" w:rsidTr="00C540E6">
        <w:trPr>
          <w:cantSplit/>
        </w:trPr>
        <w:tc>
          <w:tcPr>
            <w:tcW w:w="567" w:type="dxa"/>
            <w:vMerge/>
            <w:shd w:val="clear" w:color="auto" w:fill="E0E0E0"/>
          </w:tcPr>
          <w:p w14:paraId="301878E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127" w:type="dxa"/>
            <w:shd w:val="clear" w:color="auto" w:fill="E0E0E0"/>
          </w:tcPr>
          <w:p w14:paraId="35E3DD5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firm size</w:t>
            </w:r>
          </w:p>
        </w:tc>
        <w:tc>
          <w:tcPr>
            <w:tcW w:w="850" w:type="dxa"/>
            <w:shd w:val="clear" w:color="auto" w:fill="FFFFFF"/>
          </w:tcPr>
          <w:p w14:paraId="01AFF44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055</w:t>
            </w:r>
          </w:p>
        </w:tc>
        <w:tc>
          <w:tcPr>
            <w:tcW w:w="992" w:type="dxa"/>
            <w:shd w:val="clear" w:color="auto" w:fill="FFFFFF"/>
          </w:tcPr>
          <w:p w14:paraId="563B2A2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044</w:t>
            </w:r>
          </w:p>
        </w:tc>
        <w:tc>
          <w:tcPr>
            <w:tcW w:w="1276" w:type="dxa"/>
            <w:shd w:val="clear" w:color="auto" w:fill="FFFFFF"/>
          </w:tcPr>
          <w:p w14:paraId="36CDC6C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212</w:t>
            </w:r>
          </w:p>
        </w:tc>
        <w:tc>
          <w:tcPr>
            <w:tcW w:w="851" w:type="dxa"/>
            <w:shd w:val="clear" w:color="auto" w:fill="FFFFFF"/>
          </w:tcPr>
          <w:p w14:paraId="0F4FCD9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233</w:t>
            </w:r>
          </w:p>
        </w:tc>
        <w:tc>
          <w:tcPr>
            <w:tcW w:w="850" w:type="dxa"/>
            <w:shd w:val="clear" w:color="auto" w:fill="FFFFFF"/>
          </w:tcPr>
          <w:p w14:paraId="038FA32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225</w:t>
            </w:r>
          </w:p>
        </w:tc>
      </w:tr>
      <w:tr w:rsidR="00C540E6" w:rsidRPr="00C540E6" w14:paraId="3F347B5F" w14:textId="77777777" w:rsidTr="00C540E6">
        <w:trPr>
          <w:cantSplit/>
        </w:trPr>
        <w:tc>
          <w:tcPr>
            <w:tcW w:w="567" w:type="dxa"/>
            <w:vMerge/>
            <w:shd w:val="clear" w:color="auto" w:fill="E0E0E0"/>
          </w:tcPr>
          <w:p w14:paraId="4EF7099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127" w:type="dxa"/>
            <w:shd w:val="clear" w:color="auto" w:fill="E0E0E0"/>
          </w:tcPr>
          <w:p w14:paraId="7636C8F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likuiditas</w:t>
            </w:r>
          </w:p>
        </w:tc>
        <w:tc>
          <w:tcPr>
            <w:tcW w:w="850" w:type="dxa"/>
            <w:shd w:val="clear" w:color="auto" w:fill="FFFFFF"/>
          </w:tcPr>
          <w:p w14:paraId="2EC82B3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021</w:t>
            </w:r>
          </w:p>
        </w:tc>
        <w:tc>
          <w:tcPr>
            <w:tcW w:w="992" w:type="dxa"/>
            <w:shd w:val="clear" w:color="auto" w:fill="FFFFFF"/>
          </w:tcPr>
          <w:p w14:paraId="502E5FC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018</w:t>
            </w:r>
          </w:p>
        </w:tc>
        <w:tc>
          <w:tcPr>
            <w:tcW w:w="1276" w:type="dxa"/>
            <w:shd w:val="clear" w:color="auto" w:fill="FFFFFF"/>
          </w:tcPr>
          <w:p w14:paraId="1E1C3E3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279</w:t>
            </w:r>
          </w:p>
        </w:tc>
        <w:tc>
          <w:tcPr>
            <w:tcW w:w="851" w:type="dxa"/>
            <w:shd w:val="clear" w:color="auto" w:fill="FFFFFF"/>
          </w:tcPr>
          <w:p w14:paraId="3C8C7CC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156</w:t>
            </w:r>
          </w:p>
        </w:tc>
        <w:tc>
          <w:tcPr>
            <w:tcW w:w="850" w:type="dxa"/>
            <w:shd w:val="clear" w:color="auto" w:fill="FFFFFF"/>
          </w:tcPr>
          <w:p w14:paraId="749CD21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255</w:t>
            </w:r>
          </w:p>
        </w:tc>
      </w:tr>
      <w:tr w:rsidR="00C540E6" w:rsidRPr="00C540E6" w14:paraId="1BDA2F26" w14:textId="77777777" w:rsidTr="00C540E6">
        <w:trPr>
          <w:cantSplit/>
        </w:trPr>
        <w:tc>
          <w:tcPr>
            <w:tcW w:w="7513" w:type="dxa"/>
            <w:gridSpan w:val="7"/>
            <w:shd w:val="clear" w:color="auto" w:fill="FFFFFF"/>
          </w:tcPr>
          <w:p w14:paraId="5B6DBC3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Dependent Variable: ABS_RES</w:t>
            </w:r>
          </w:p>
        </w:tc>
      </w:tr>
    </w:tbl>
    <w:p w14:paraId="759C8FA8" w14:textId="77777777" w:rsidR="00E00AB6" w:rsidRPr="00C540E6" w:rsidRDefault="00E00AB6" w:rsidP="00B01B64">
      <w:pPr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240039D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CD760F2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DAF059F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E777935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871B4EE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7D36DDA8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3CE27602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56D60DDB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CDE704F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C877A2A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46673A6" w14:textId="171DADC4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689FE622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6145F607" w14:textId="66415AE0" w:rsidR="00DD5BDE" w:rsidRDefault="00DD5BDE" w:rsidP="00944249">
      <w:pPr>
        <w:pStyle w:val="Lampiran"/>
      </w:pPr>
      <w:bookmarkStart w:id="16" w:name="_Toc171034219"/>
      <w:r>
        <w:lastRenderedPageBreak/>
        <w:t>Lampiran 12</w:t>
      </w:r>
    </w:p>
    <w:p w14:paraId="26982855" w14:textId="7448241B" w:rsidR="00DD5BDE" w:rsidRPr="00DD5BDE" w:rsidRDefault="00DD5BDE" w:rsidP="00DD5BDE">
      <w:pPr>
        <w:spacing w:after="20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DD5BDE">
        <w:rPr>
          <w:rFonts w:asciiTheme="majorBidi" w:hAnsiTheme="majorBidi" w:cstheme="majorBidi"/>
          <w:iCs/>
          <w:sz w:val="24"/>
          <w:szCs w:val="24"/>
        </w:rPr>
        <w:t>Hasil Uji Autokorelasi</w:t>
      </w:r>
    </w:p>
    <w:tbl>
      <w:tblPr>
        <w:tblpPr w:leftFromText="180" w:rightFromText="180" w:vertAnchor="page" w:horzAnchor="margin" w:tblpY="3667"/>
        <w:tblW w:w="7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105"/>
        <w:gridCol w:w="1171"/>
        <w:gridCol w:w="1584"/>
        <w:gridCol w:w="1584"/>
        <w:gridCol w:w="1587"/>
      </w:tblGrid>
      <w:tr w:rsidR="00DD5BDE" w:rsidRPr="00DD5BDE" w14:paraId="36A0F997" w14:textId="77777777" w:rsidTr="000D42F5">
        <w:trPr>
          <w:cantSplit/>
          <w:trHeight w:val="387"/>
        </w:trPr>
        <w:tc>
          <w:tcPr>
            <w:tcW w:w="7771" w:type="dxa"/>
            <w:gridSpan w:val="6"/>
            <w:shd w:val="clear" w:color="auto" w:fill="FFFFFF"/>
            <w:vAlign w:val="center"/>
          </w:tcPr>
          <w:p w14:paraId="36500372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DD5BDE">
              <w:rPr>
                <w:rFonts w:ascii="Arial" w:hAnsi="Arial" w:cs="Arial"/>
                <w:b/>
                <w:bCs/>
                <w:color w:val="010205"/>
                <w:lang w:val="en-ID"/>
              </w:rPr>
              <w:t>Model Summary</w:t>
            </w:r>
            <w:r w:rsidRPr="00DD5BDE">
              <w:rPr>
                <w:rFonts w:ascii="Arial" w:hAnsi="Arial" w:cs="Arial"/>
                <w:b/>
                <w:bCs/>
                <w:color w:val="010205"/>
                <w:vertAlign w:val="superscript"/>
                <w:lang w:val="en-ID"/>
              </w:rPr>
              <w:t>b</w:t>
            </w:r>
          </w:p>
        </w:tc>
      </w:tr>
      <w:tr w:rsidR="00DD5BDE" w:rsidRPr="00DD5BDE" w14:paraId="023A97BD" w14:textId="77777777" w:rsidTr="000D42F5">
        <w:trPr>
          <w:cantSplit/>
          <w:trHeight w:val="775"/>
        </w:trPr>
        <w:tc>
          <w:tcPr>
            <w:tcW w:w="740" w:type="dxa"/>
            <w:shd w:val="clear" w:color="auto" w:fill="FFFFFF"/>
            <w:vAlign w:val="bottom"/>
          </w:tcPr>
          <w:p w14:paraId="5893F324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105" w:type="dxa"/>
            <w:shd w:val="clear" w:color="auto" w:fill="FFFFFF"/>
            <w:vAlign w:val="bottom"/>
          </w:tcPr>
          <w:p w14:paraId="3EE38B63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R</w:t>
            </w:r>
          </w:p>
        </w:tc>
        <w:tc>
          <w:tcPr>
            <w:tcW w:w="1171" w:type="dxa"/>
            <w:shd w:val="clear" w:color="auto" w:fill="FFFFFF"/>
            <w:vAlign w:val="bottom"/>
          </w:tcPr>
          <w:p w14:paraId="3A67309A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23C06368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26B24FFE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Std. Error of the Estimate</w:t>
            </w:r>
          </w:p>
        </w:tc>
        <w:tc>
          <w:tcPr>
            <w:tcW w:w="1587" w:type="dxa"/>
            <w:shd w:val="clear" w:color="auto" w:fill="FFFFFF"/>
            <w:vAlign w:val="bottom"/>
          </w:tcPr>
          <w:p w14:paraId="21B39A7E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Durbin-Watson</w:t>
            </w:r>
          </w:p>
        </w:tc>
      </w:tr>
      <w:tr w:rsidR="00DD5BDE" w:rsidRPr="00DD5BDE" w14:paraId="6CD4E705" w14:textId="77777777" w:rsidTr="000D42F5">
        <w:trPr>
          <w:cantSplit/>
          <w:trHeight w:val="387"/>
        </w:trPr>
        <w:tc>
          <w:tcPr>
            <w:tcW w:w="740" w:type="dxa"/>
            <w:shd w:val="clear" w:color="auto" w:fill="E0E0E0"/>
          </w:tcPr>
          <w:p w14:paraId="1CDBD779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38E5FE13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628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171" w:type="dxa"/>
            <w:shd w:val="clear" w:color="auto" w:fill="FFFFFF"/>
          </w:tcPr>
          <w:p w14:paraId="6A50E376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395</w:t>
            </w:r>
          </w:p>
        </w:tc>
        <w:tc>
          <w:tcPr>
            <w:tcW w:w="1584" w:type="dxa"/>
            <w:shd w:val="clear" w:color="auto" w:fill="FFFFFF"/>
          </w:tcPr>
          <w:p w14:paraId="3C33076D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341</w:t>
            </w:r>
          </w:p>
        </w:tc>
        <w:tc>
          <w:tcPr>
            <w:tcW w:w="1584" w:type="dxa"/>
            <w:shd w:val="clear" w:color="auto" w:fill="FFFFFF"/>
          </w:tcPr>
          <w:p w14:paraId="0CB0A71C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29894</w:t>
            </w:r>
          </w:p>
        </w:tc>
        <w:tc>
          <w:tcPr>
            <w:tcW w:w="1587" w:type="dxa"/>
            <w:shd w:val="clear" w:color="auto" w:fill="FFFFFF"/>
          </w:tcPr>
          <w:p w14:paraId="70078DB9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469</w:t>
            </w:r>
          </w:p>
        </w:tc>
      </w:tr>
      <w:tr w:rsidR="00DD5BDE" w:rsidRPr="00DD5BDE" w14:paraId="6F8966E1" w14:textId="77777777" w:rsidTr="000D42F5">
        <w:trPr>
          <w:cantSplit/>
          <w:trHeight w:val="794"/>
        </w:trPr>
        <w:tc>
          <w:tcPr>
            <w:tcW w:w="7771" w:type="dxa"/>
            <w:gridSpan w:val="6"/>
            <w:shd w:val="clear" w:color="auto" w:fill="FFFFFF"/>
          </w:tcPr>
          <w:p w14:paraId="3EAF8B8D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Predictors: (Constant), likuiditas, corporate social responsibility, firm size, kepemilikan manajerial</w:t>
            </w:r>
          </w:p>
        </w:tc>
      </w:tr>
      <w:tr w:rsidR="00DD5BDE" w:rsidRPr="00DD5BDE" w14:paraId="03694F95" w14:textId="77777777" w:rsidTr="000D42F5">
        <w:trPr>
          <w:cantSplit/>
          <w:trHeight w:val="644"/>
        </w:trPr>
        <w:tc>
          <w:tcPr>
            <w:tcW w:w="7771" w:type="dxa"/>
            <w:gridSpan w:val="6"/>
            <w:shd w:val="clear" w:color="auto" w:fill="FFFFFF"/>
          </w:tcPr>
          <w:p w14:paraId="053CAA98" w14:textId="77777777" w:rsidR="00DD5BDE" w:rsidRPr="00DD5BDE" w:rsidRDefault="00DD5BDE" w:rsidP="00DD5B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D5BD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b. Dependent Variable: financial distress</w:t>
            </w:r>
          </w:p>
        </w:tc>
      </w:tr>
    </w:tbl>
    <w:p w14:paraId="7A1EA9BE" w14:textId="77777777" w:rsidR="00DD5BDE" w:rsidRPr="00DD5BDE" w:rsidRDefault="00DD5BDE" w:rsidP="00DD5BDE">
      <w:pPr>
        <w:rPr>
          <w:rFonts w:asciiTheme="majorBidi" w:hAnsiTheme="majorBidi" w:cstheme="majorBidi"/>
          <w:bCs/>
          <w:sz w:val="24"/>
          <w:szCs w:val="24"/>
        </w:rPr>
      </w:pPr>
    </w:p>
    <w:p w14:paraId="11F1C88E" w14:textId="77777777" w:rsidR="00DD5BDE" w:rsidRDefault="00DD5BDE" w:rsidP="00944249">
      <w:pPr>
        <w:pStyle w:val="Lampiran"/>
      </w:pPr>
    </w:p>
    <w:p w14:paraId="03A7BD97" w14:textId="77777777" w:rsidR="00DD5BDE" w:rsidRDefault="00DD5BDE" w:rsidP="00944249">
      <w:pPr>
        <w:pStyle w:val="Lampiran"/>
      </w:pPr>
    </w:p>
    <w:p w14:paraId="552100B4" w14:textId="77777777" w:rsidR="00DD5BDE" w:rsidRDefault="00DD5BDE" w:rsidP="00944249">
      <w:pPr>
        <w:pStyle w:val="Lampiran"/>
      </w:pPr>
    </w:p>
    <w:p w14:paraId="6E24D1BB" w14:textId="77777777" w:rsidR="00DD5BDE" w:rsidRDefault="00DD5BDE" w:rsidP="00944249">
      <w:pPr>
        <w:pStyle w:val="Lampiran"/>
      </w:pPr>
    </w:p>
    <w:p w14:paraId="158ED2B2" w14:textId="77777777" w:rsidR="00DD5BDE" w:rsidRDefault="00DD5BDE" w:rsidP="00944249">
      <w:pPr>
        <w:pStyle w:val="Lampiran"/>
      </w:pPr>
    </w:p>
    <w:p w14:paraId="0E9E0CC2" w14:textId="77777777" w:rsidR="00DD5BDE" w:rsidRDefault="00DD5BDE" w:rsidP="00944249">
      <w:pPr>
        <w:pStyle w:val="Lampiran"/>
      </w:pPr>
    </w:p>
    <w:p w14:paraId="605C2626" w14:textId="77777777" w:rsidR="00DD5BDE" w:rsidRDefault="00DD5BDE" w:rsidP="00944249">
      <w:pPr>
        <w:pStyle w:val="Lampiran"/>
      </w:pPr>
    </w:p>
    <w:p w14:paraId="4A305812" w14:textId="77777777" w:rsidR="00DD5BDE" w:rsidRDefault="00DD5BDE" w:rsidP="00944249">
      <w:pPr>
        <w:pStyle w:val="Lampiran"/>
      </w:pPr>
    </w:p>
    <w:p w14:paraId="3BAF8354" w14:textId="77777777" w:rsidR="00DD5BDE" w:rsidRDefault="00DD5BDE" w:rsidP="00944249">
      <w:pPr>
        <w:pStyle w:val="Lampiran"/>
      </w:pPr>
    </w:p>
    <w:p w14:paraId="574E10B8" w14:textId="77777777" w:rsidR="00DD5BDE" w:rsidRDefault="00DD5BDE" w:rsidP="00944249">
      <w:pPr>
        <w:pStyle w:val="Lampiran"/>
      </w:pPr>
    </w:p>
    <w:p w14:paraId="68E44F90" w14:textId="77777777" w:rsidR="00DD5BDE" w:rsidRDefault="00DD5BDE" w:rsidP="00944249">
      <w:pPr>
        <w:pStyle w:val="Lampiran"/>
      </w:pPr>
    </w:p>
    <w:p w14:paraId="19CD36A9" w14:textId="77777777" w:rsidR="00DD5BDE" w:rsidRDefault="00DD5BDE" w:rsidP="00944249">
      <w:pPr>
        <w:pStyle w:val="Lampiran"/>
      </w:pPr>
    </w:p>
    <w:p w14:paraId="1A9E9F78" w14:textId="77777777" w:rsidR="00DD5BDE" w:rsidRDefault="00DD5BDE" w:rsidP="00944249">
      <w:pPr>
        <w:pStyle w:val="Lampiran"/>
      </w:pPr>
    </w:p>
    <w:p w14:paraId="52588613" w14:textId="77777777" w:rsidR="00DD5BDE" w:rsidRDefault="00DD5BDE" w:rsidP="00944249">
      <w:pPr>
        <w:pStyle w:val="Lampiran"/>
      </w:pPr>
    </w:p>
    <w:p w14:paraId="2335AF89" w14:textId="77777777" w:rsidR="00DD5BDE" w:rsidRDefault="00DD5BDE" w:rsidP="00944249">
      <w:pPr>
        <w:pStyle w:val="Lampiran"/>
      </w:pPr>
    </w:p>
    <w:p w14:paraId="5D9BEF70" w14:textId="77777777" w:rsidR="00DD5BDE" w:rsidRDefault="00DD5BDE" w:rsidP="00944249">
      <w:pPr>
        <w:pStyle w:val="Lampiran"/>
      </w:pPr>
    </w:p>
    <w:p w14:paraId="423D7F44" w14:textId="77777777" w:rsidR="00DD5BDE" w:rsidRDefault="00DD5BDE" w:rsidP="00944249">
      <w:pPr>
        <w:pStyle w:val="Lampiran"/>
      </w:pPr>
    </w:p>
    <w:p w14:paraId="4C483CE7" w14:textId="77777777" w:rsidR="00DD5BDE" w:rsidRDefault="00DD5BDE" w:rsidP="00944249">
      <w:pPr>
        <w:pStyle w:val="Lampiran"/>
      </w:pPr>
    </w:p>
    <w:p w14:paraId="2559C912" w14:textId="0E247D14" w:rsidR="00670955" w:rsidRDefault="00944249" w:rsidP="00C540E6">
      <w:pPr>
        <w:pStyle w:val="Lampiran"/>
      </w:pPr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13</w:t>
      </w:r>
      <w:r w:rsidR="000D42F5">
        <w:rPr>
          <w:noProof/>
        </w:rPr>
        <w:fldChar w:fldCharType="end"/>
      </w:r>
      <w:r>
        <w:t xml:space="preserve"> </w:t>
      </w:r>
    </w:p>
    <w:p w14:paraId="3ECB5047" w14:textId="00837A4E" w:rsidR="00E00AB6" w:rsidRPr="00E00AB6" w:rsidRDefault="00E00AB6" w:rsidP="00944249">
      <w:pPr>
        <w:pStyle w:val="Lampiran"/>
        <w:rPr>
          <w:rFonts w:eastAsiaTheme="minorEastAsia" w:cstheme="majorBidi"/>
          <w:szCs w:val="24"/>
        </w:rPr>
      </w:pPr>
      <w:r w:rsidRPr="00E00AB6">
        <w:rPr>
          <w:rFonts w:eastAsiaTheme="minorEastAsia" w:cstheme="majorBidi"/>
          <w:szCs w:val="24"/>
        </w:rPr>
        <w:t>Hasil Analisis Regresi Linier Berganda</w:t>
      </w:r>
      <w:bookmarkEnd w:id="16"/>
    </w:p>
    <w:tbl>
      <w:tblPr>
        <w:tblW w:w="7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984"/>
        <w:gridCol w:w="1079"/>
        <w:gridCol w:w="1079"/>
        <w:gridCol w:w="1189"/>
        <w:gridCol w:w="830"/>
        <w:gridCol w:w="833"/>
      </w:tblGrid>
      <w:tr w:rsidR="00C540E6" w:rsidRPr="00C540E6" w14:paraId="7A06C99E" w14:textId="77777777" w:rsidTr="00C540E6">
        <w:trPr>
          <w:cantSplit/>
          <w:trHeight w:val="334"/>
        </w:trPr>
        <w:tc>
          <w:tcPr>
            <w:tcW w:w="7587" w:type="dxa"/>
            <w:gridSpan w:val="7"/>
            <w:shd w:val="clear" w:color="auto" w:fill="FFFFFF"/>
            <w:vAlign w:val="center"/>
          </w:tcPr>
          <w:p w14:paraId="0FE25C9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Coefficients</w:t>
            </w:r>
            <w:r w:rsidRPr="00C540E6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</w:p>
        </w:tc>
      </w:tr>
      <w:tr w:rsidR="00C540E6" w:rsidRPr="00C540E6" w14:paraId="6984F2A3" w14:textId="77777777" w:rsidTr="00C540E6">
        <w:trPr>
          <w:cantSplit/>
          <w:trHeight w:val="689"/>
        </w:trPr>
        <w:tc>
          <w:tcPr>
            <w:tcW w:w="2577" w:type="dxa"/>
            <w:gridSpan w:val="2"/>
            <w:vMerge w:val="restart"/>
            <w:shd w:val="clear" w:color="auto" w:fill="FFFFFF"/>
            <w:vAlign w:val="bottom"/>
          </w:tcPr>
          <w:p w14:paraId="7171BE8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158" w:type="dxa"/>
            <w:gridSpan w:val="2"/>
            <w:shd w:val="clear" w:color="auto" w:fill="FFFFFF"/>
            <w:vAlign w:val="bottom"/>
          </w:tcPr>
          <w:p w14:paraId="33A69B3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189" w:type="dxa"/>
            <w:shd w:val="clear" w:color="auto" w:fill="FFFFFF"/>
            <w:vAlign w:val="bottom"/>
          </w:tcPr>
          <w:p w14:paraId="199CFE3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30" w:type="dxa"/>
            <w:vMerge w:val="restart"/>
            <w:shd w:val="clear" w:color="auto" w:fill="FFFFFF"/>
            <w:vAlign w:val="bottom"/>
          </w:tcPr>
          <w:p w14:paraId="36D18C8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831" w:type="dxa"/>
            <w:vMerge w:val="restart"/>
            <w:shd w:val="clear" w:color="auto" w:fill="FFFFFF"/>
            <w:vAlign w:val="bottom"/>
          </w:tcPr>
          <w:p w14:paraId="2007E26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C540E6" w:rsidRPr="00C540E6" w14:paraId="2D7A7066" w14:textId="77777777" w:rsidTr="00C540E6">
        <w:trPr>
          <w:cantSplit/>
          <w:trHeight w:val="354"/>
        </w:trPr>
        <w:tc>
          <w:tcPr>
            <w:tcW w:w="2577" w:type="dxa"/>
            <w:gridSpan w:val="2"/>
            <w:vMerge/>
            <w:shd w:val="clear" w:color="auto" w:fill="FFFFFF"/>
            <w:vAlign w:val="bottom"/>
          </w:tcPr>
          <w:p w14:paraId="2C5D4F0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079" w:type="dxa"/>
            <w:shd w:val="clear" w:color="auto" w:fill="FFFFFF"/>
            <w:vAlign w:val="bottom"/>
          </w:tcPr>
          <w:p w14:paraId="12AD840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</w:t>
            </w:r>
          </w:p>
        </w:tc>
        <w:tc>
          <w:tcPr>
            <w:tcW w:w="1079" w:type="dxa"/>
            <w:shd w:val="clear" w:color="auto" w:fill="FFFFFF"/>
            <w:vAlign w:val="bottom"/>
          </w:tcPr>
          <w:p w14:paraId="25AEDB2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189" w:type="dxa"/>
            <w:shd w:val="clear" w:color="auto" w:fill="FFFFFF"/>
            <w:vAlign w:val="bottom"/>
          </w:tcPr>
          <w:p w14:paraId="401971F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30" w:type="dxa"/>
            <w:vMerge/>
            <w:shd w:val="clear" w:color="auto" w:fill="FFFFFF"/>
            <w:vAlign w:val="bottom"/>
          </w:tcPr>
          <w:p w14:paraId="2B3680B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831" w:type="dxa"/>
            <w:vMerge/>
            <w:shd w:val="clear" w:color="auto" w:fill="FFFFFF"/>
            <w:vAlign w:val="bottom"/>
          </w:tcPr>
          <w:p w14:paraId="64F5318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</w:tr>
      <w:tr w:rsidR="00C540E6" w:rsidRPr="00C540E6" w14:paraId="460DD707" w14:textId="77777777" w:rsidTr="00C540E6">
        <w:trPr>
          <w:cantSplit/>
          <w:trHeight w:val="334"/>
        </w:trPr>
        <w:tc>
          <w:tcPr>
            <w:tcW w:w="593" w:type="dxa"/>
            <w:vMerge w:val="restart"/>
            <w:shd w:val="clear" w:color="auto" w:fill="E0E0E0"/>
          </w:tcPr>
          <w:p w14:paraId="4D36B6C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1984" w:type="dxa"/>
            <w:shd w:val="clear" w:color="auto" w:fill="E0E0E0"/>
          </w:tcPr>
          <w:p w14:paraId="470F7D5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079" w:type="dxa"/>
            <w:shd w:val="clear" w:color="auto" w:fill="FFFFFF"/>
          </w:tcPr>
          <w:p w14:paraId="384916A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999</w:t>
            </w:r>
          </w:p>
        </w:tc>
        <w:tc>
          <w:tcPr>
            <w:tcW w:w="1079" w:type="dxa"/>
            <w:shd w:val="clear" w:color="auto" w:fill="FFFFFF"/>
          </w:tcPr>
          <w:p w14:paraId="66F7C60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755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4A75234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30" w:type="dxa"/>
            <w:shd w:val="clear" w:color="auto" w:fill="FFFFFF"/>
          </w:tcPr>
          <w:p w14:paraId="0AD75D1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065</w:t>
            </w:r>
          </w:p>
        </w:tc>
        <w:tc>
          <w:tcPr>
            <w:tcW w:w="831" w:type="dxa"/>
            <w:shd w:val="clear" w:color="auto" w:fill="FFFFFF"/>
          </w:tcPr>
          <w:p w14:paraId="031B36B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293</w:t>
            </w:r>
          </w:p>
        </w:tc>
      </w:tr>
      <w:tr w:rsidR="00C540E6" w:rsidRPr="00C540E6" w14:paraId="6E3FD604" w14:textId="77777777" w:rsidTr="00C540E6">
        <w:trPr>
          <w:cantSplit/>
          <w:trHeight w:val="354"/>
        </w:trPr>
        <w:tc>
          <w:tcPr>
            <w:tcW w:w="593" w:type="dxa"/>
            <w:vMerge/>
            <w:shd w:val="clear" w:color="auto" w:fill="E0E0E0"/>
          </w:tcPr>
          <w:p w14:paraId="1BFF004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984" w:type="dxa"/>
            <w:shd w:val="clear" w:color="auto" w:fill="E0E0E0"/>
          </w:tcPr>
          <w:p w14:paraId="20B9D73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kepemilikan manajerial</w:t>
            </w:r>
          </w:p>
        </w:tc>
        <w:tc>
          <w:tcPr>
            <w:tcW w:w="1079" w:type="dxa"/>
            <w:shd w:val="clear" w:color="auto" w:fill="FFFFFF"/>
          </w:tcPr>
          <w:p w14:paraId="148240C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669</w:t>
            </w:r>
          </w:p>
        </w:tc>
        <w:tc>
          <w:tcPr>
            <w:tcW w:w="1079" w:type="dxa"/>
            <w:shd w:val="clear" w:color="auto" w:fill="FFFFFF"/>
          </w:tcPr>
          <w:p w14:paraId="63FB1BE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037</w:t>
            </w:r>
          </w:p>
        </w:tc>
        <w:tc>
          <w:tcPr>
            <w:tcW w:w="1189" w:type="dxa"/>
            <w:shd w:val="clear" w:color="auto" w:fill="FFFFFF"/>
          </w:tcPr>
          <w:p w14:paraId="336A6D6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427</w:t>
            </w:r>
          </w:p>
        </w:tc>
        <w:tc>
          <w:tcPr>
            <w:tcW w:w="830" w:type="dxa"/>
            <w:shd w:val="clear" w:color="auto" w:fill="FFFFFF"/>
          </w:tcPr>
          <w:p w14:paraId="14F48F6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2,025</w:t>
            </w:r>
          </w:p>
        </w:tc>
        <w:tc>
          <w:tcPr>
            <w:tcW w:w="831" w:type="dxa"/>
            <w:shd w:val="clear" w:color="auto" w:fill="FFFFFF"/>
          </w:tcPr>
          <w:p w14:paraId="052EC4C8" w14:textId="02B98F62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="004C2D2B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</w:t>
            </w:r>
            <w:r w:rsidR="004C2D2B">
              <w:rPr>
                <w:rFonts w:ascii="Arial" w:eastAsia="Calibri" w:hAnsi="Arial" w:cs="Arial"/>
                <w:color w:val="010205"/>
                <w:sz w:val="18"/>
                <w:szCs w:val="18"/>
              </w:rPr>
              <w:t>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</w:t>
            </w:r>
          </w:p>
        </w:tc>
      </w:tr>
      <w:tr w:rsidR="00C540E6" w:rsidRPr="00C540E6" w14:paraId="58894B88" w14:textId="77777777" w:rsidTr="00C540E6">
        <w:trPr>
          <w:cantSplit/>
          <w:trHeight w:val="708"/>
        </w:trPr>
        <w:tc>
          <w:tcPr>
            <w:tcW w:w="593" w:type="dxa"/>
            <w:vMerge/>
            <w:shd w:val="clear" w:color="auto" w:fill="E0E0E0"/>
          </w:tcPr>
          <w:p w14:paraId="22023B7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984" w:type="dxa"/>
            <w:shd w:val="clear" w:color="auto" w:fill="E0E0E0"/>
          </w:tcPr>
          <w:p w14:paraId="4AB0CA6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corporate social responsibility</w:t>
            </w:r>
          </w:p>
        </w:tc>
        <w:tc>
          <w:tcPr>
            <w:tcW w:w="1079" w:type="dxa"/>
            <w:shd w:val="clear" w:color="auto" w:fill="FFFFFF"/>
          </w:tcPr>
          <w:p w14:paraId="7B51C0C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932</w:t>
            </w:r>
          </w:p>
        </w:tc>
        <w:tc>
          <w:tcPr>
            <w:tcW w:w="1079" w:type="dxa"/>
            <w:shd w:val="clear" w:color="auto" w:fill="FFFFFF"/>
          </w:tcPr>
          <w:p w14:paraId="0A5CCF8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182</w:t>
            </w:r>
          </w:p>
        </w:tc>
        <w:tc>
          <w:tcPr>
            <w:tcW w:w="1189" w:type="dxa"/>
            <w:shd w:val="clear" w:color="auto" w:fill="FFFFFF"/>
          </w:tcPr>
          <w:p w14:paraId="2592746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211</w:t>
            </w:r>
          </w:p>
        </w:tc>
        <w:tc>
          <w:tcPr>
            <w:tcW w:w="830" w:type="dxa"/>
            <w:shd w:val="clear" w:color="auto" w:fill="FFFFFF"/>
          </w:tcPr>
          <w:p w14:paraId="7E87EDF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635</w:t>
            </w:r>
          </w:p>
        </w:tc>
        <w:tc>
          <w:tcPr>
            <w:tcW w:w="831" w:type="dxa"/>
            <w:shd w:val="clear" w:color="auto" w:fill="FFFFFF"/>
          </w:tcPr>
          <w:p w14:paraId="3FC08A6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110</w:t>
            </w:r>
          </w:p>
        </w:tc>
      </w:tr>
      <w:tr w:rsidR="00C540E6" w:rsidRPr="00C540E6" w14:paraId="3E12F145" w14:textId="77777777" w:rsidTr="00C540E6">
        <w:trPr>
          <w:cantSplit/>
          <w:trHeight w:val="354"/>
        </w:trPr>
        <w:tc>
          <w:tcPr>
            <w:tcW w:w="593" w:type="dxa"/>
            <w:vMerge/>
            <w:shd w:val="clear" w:color="auto" w:fill="E0E0E0"/>
          </w:tcPr>
          <w:p w14:paraId="2623854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984" w:type="dxa"/>
            <w:shd w:val="clear" w:color="auto" w:fill="E0E0E0"/>
          </w:tcPr>
          <w:p w14:paraId="3BBC218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firm size</w:t>
            </w:r>
          </w:p>
        </w:tc>
        <w:tc>
          <w:tcPr>
            <w:tcW w:w="1079" w:type="dxa"/>
            <w:shd w:val="clear" w:color="auto" w:fill="FFFFFF"/>
          </w:tcPr>
          <w:p w14:paraId="3B5FD94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013</w:t>
            </w:r>
          </w:p>
        </w:tc>
        <w:tc>
          <w:tcPr>
            <w:tcW w:w="1079" w:type="dxa"/>
            <w:shd w:val="clear" w:color="auto" w:fill="FFFFFF"/>
          </w:tcPr>
          <w:p w14:paraId="671EE4A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075</w:t>
            </w:r>
          </w:p>
        </w:tc>
        <w:tc>
          <w:tcPr>
            <w:tcW w:w="1189" w:type="dxa"/>
            <w:shd w:val="clear" w:color="auto" w:fill="FFFFFF"/>
          </w:tcPr>
          <w:p w14:paraId="2736206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025</w:t>
            </w:r>
          </w:p>
        </w:tc>
        <w:tc>
          <w:tcPr>
            <w:tcW w:w="830" w:type="dxa"/>
            <w:shd w:val="clear" w:color="auto" w:fill="FFFFFF"/>
          </w:tcPr>
          <w:p w14:paraId="6284D09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171</w:t>
            </w:r>
          </w:p>
        </w:tc>
        <w:tc>
          <w:tcPr>
            <w:tcW w:w="831" w:type="dxa"/>
            <w:shd w:val="clear" w:color="auto" w:fill="FFFFFF"/>
          </w:tcPr>
          <w:p w14:paraId="1C427F1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865</w:t>
            </w:r>
          </w:p>
        </w:tc>
      </w:tr>
      <w:tr w:rsidR="00C540E6" w:rsidRPr="00C540E6" w14:paraId="40D44E2D" w14:textId="77777777" w:rsidTr="00C540E6">
        <w:trPr>
          <w:cantSplit/>
          <w:trHeight w:val="354"/>
        </w:trPr>
        <w:tc>
          <w:tcPr>
            <w:tcW w:w="593" w:type="dxa"/>
            <w:vMerge/>
            <w:shd w:val="clear" w:color="auto" w:fill="E0E0E0"/>
          </w:tcPr>
          <w:p w14:paraId="77BEC25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984" w:type="dxa"/>
            <w:shd w:val="clear" w:color="auto" w:fill="E0E0E0"/>
          </w:tcPr>
          <w:p w14:paraId="6C31D75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likuiditas</w:t>
            </w:r>
          </w:p>
        </w:tc>
        <w:tc>
          <w:tcPr>
            <w:tcW w:w="1079" w:type="dxa"/>
            <w:shd w:val="clear" w:color="auto" w:fill="FFFFFF"/>
          </w:tcPr>
          <w:p w14:paraId="4F1E57A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123</w:t>
            </w:r>
          </w:p>
        </w:tc>
        <w:tc>
          <w:tcPr>
            <w:tcW w:w="1079" w:type="dxa"/>
            <w:shd w:val="clear" w:color="auto" w:fill="FFFFFF"/>
          </w:tcPr>
          <w:p w14:paraId="5A158D0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031</w:t>
            </w:r>
          </w:p>
        </w:tc>
        <w:tc>
          <w:tcPr>
            <w:tcW w:w="1189" w:type="dxa"/>
            <w:shd w:val="clear" w:color="auto" w:fill="FFFFFF"/>
          </w:tcPr>
          <w:p w14:paraId="07D09DA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844</w:t>
            </w:r>
          </w:p>
        </w:tc>
        <w:tc>
          <w:tcPr>
            <w:tcW w:w="830" w:type="dxa"/>
            <w:shd w:val="clear" w:color="auto" w:fill="FFFFFF"/>
          </w:tcPr>
          <w:p w14:paraId="693C4A5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026</w:t>
            </w:r>
          </w:p>
        </w:tc>
        <w:tc>
          <w:tcPr>
            <w:tcW w:w="831" w:type="dxa"/>
            <w:shd w:val="clear" w:color="auto" w:fill="FFFFFF"/>
          </w:tcPr>
          <w:p w14:paraId="48FD849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000</w:t>
            </w:r>
          </w:p>
        </w:tc>
      </w:tr>
      <w:tr w:rsidR="00C540E6" w:rsidRPr="00C540E6" w14:paraId="2FC75C16" w14:textId="77777777" w:rsidTr="00C540E6">
        <w:trPr>
          <w:cantSplit/>
          <w:trHeight w:val="334"/>
        </w:trPr>
        <w:tc>
          <w:tcPr>
            <w:tcW w:w="7587" w:type="dxa"/>
            <w:gridSpan w:val="7"/>
            <w:shd w:val="clear" w:color="auto" w:fill="FFFFFF"/>
          </w:tcPr>
          <w:p w14:paraId="2BC7EC7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Dependent Variable: financial distress</w:t>
            </w:r>
          </w:p>
        </w:tc>
      </w:tr>
    </w:tbl>
    <w:p w14:paraId="0DE8FA98" w14:textId="5FE8E526" w:rsidR="00E00AB6" w:rsidRPr="00C540E6" w:rsidRDefault="00E00AB6" w:rsidP="00B01B64">
      <w:pPr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1602144" w14:textId="1893CC9E" w:rsidR="00E00AB6" w:rsidRPr="00944249" w:rsidRDefault="00E00AB6" w:rsidP="00944249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2F9ECA0C" w14:textId="77777777" w:rsidR="00670955" w:rsidRDefault="00944249" w:rsidP="00944249">
      <w:pPr>
        <w:pStyle w:val="Lampiran"/>
      </w:pPr>
      <w:bookmarkStart w:id="17" w:name="_Toc171034220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14</w:t>
      </w:r>
      <w:r w:rsidR="000D42F5">
        <w:rPr>
          <w:noProof/>
        </w:rPr>
        <w:fldChar w:fldCharType="end"/>
      </w:r>
      <w:r>
        <w:t xml:space="preserve"> </w:t>
      </w:r>
    </w:p>
    <w:p w14:paraId="5E936666" w14:textId="79BA092B" w:rsidR="00E00AB6" w:rsidRPr="00E00AB6" w:rsidRDefault="00E00AB6" w:rsidP="00944249">
      <w:pPr>
        <w:pStyle w:val="Lampiran"/>
      </w:pPr>
      <w:r w:rsidRPr="00E00AB6">
        <w:t>Hasil Uji Signifikansi Parsial (Uji-t)</w:t>
      </w:r>
      <w:bookmarkEnd w:id="17"/>
    </w:p>
    <w:p w14:paraId="275757FB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41"/>
        <w:gridCol w:w="992"/>
        <w:gridCol w:w="993"/>
        <w:gridCol w:w="1476"/>
        <w:gridCol w:w="792"/>
        <w:gridCol w:w="1034"/>
        <w:gridCol w:w="19"/>
      </w:tblGrid>
      <w:tr w:rsidR="00C540E6" w:rsidRPr="00C540E6" w14:paraId="7E1E2A2E" w14:textId="77777777" w:rsidTr="00C540E6">
        <w:trPr>
          <w:cantSplit/>
        </w:trPr>
        <w:tc>
          <w:tcPr>
            <w:tcW w:w="8283" w:type="dxa"/>
            <w:gridSpan w:val="8"/>
            <w:shd w:val="clear" w:color="auto" w:fill="FFFFFF"/>
            <w:vAlign w:val="center"/>
          </w:tcPr>
          <w:p w14:paraId="092C289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Coefficients</w:t>
            </w:r>
            <w:r w:rsidRPr="00C540E6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</w:p>
        </w:tc>
      </w:tr>
      <w:tr w:rsidR="00C540E6" w:rsidRPr="00C540E6" w14:paraId="0736CCB2" w14:textId="77777777" w:rsidTr="00C540E6">
        <w:trPr>
          <w:gridAfter w:val="1"/>
          <w:wAfter w:w="19" w:type="dxa"/>
          <w:cantSplit/>
        </w:trPr>
        <w:tc>
          <w:tcPr>
            <w:tcW w:w="2977" w:type="dxa"/>
            <w:gridSpan w:val="2"/>
            <w:vMerge w:val="restart"/>
            <w:shd w:val="clear" w:color="auto" w:fill="FFFFFF"/>
            <w:vAlign w:val="bottom"/>
          </w:tcPr>
          <w:p w14:paraId="6645142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14:paraId="0324111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19B053C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1C8BE56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1034" w:type="dxa"/>
            <w:shd w:val="clear" w:color="auto" w:fill="FFFFFF"/>
            <w:vAlign w:val="bottom"/>
          </w:tcPr>
          <w:p w14:paraId="3DEB4EB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C540E6" w:rsidRPr="00C540E6" w14:paraId="6B108C36" w14:textId="77777777" w:rsidTr="00C540E6">
        <w:trPr>
          <w:gridAfter w:val="1"/>
          <w:wAfter w:w="19" w:type="dxa"/>
          <w:cantSplit/>
        </w:trPr>
        <w:tc>
          <w:tcPr>
            <w:tcW w:w="2977" w:type="dxa"/>
            <w:gridSpan w:val="2"/>
            <w:vMerge/>
            <w:shd w:val="clear" w:color="auto" w:fill="FFFFFF"/>
            <w:vAlign w:val="bottom"/>
          </w:tcPr>
          <w:p w14:paraId="5C578DD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25E8A43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8F1375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8E4B82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4979AF2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14:paraId="5C42004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</w:p>
        </w:tc>
      </w:tr>
      <w:tr w:rsidR="00C540E6" w:rsidRPr="00C540E6" w14:paraId="788F819B" w14:textId="77777777" w:rsidTr="00C540E6">
        <w:trPr>
          <w:gridAfter w:val="1"/>
          <w:wAfter w:w="19" w:type="dxa"/>
          <w:cantSplit/>
        </w:trPr>
        <w:tc>
          <w:tcPr>
            <w:tcW w:w="736" w:type="dxa"/>
            <w:vMerge w:val="restart"/>
            <w:shd w:val="clear" w:color="auto" w:fill="E0E0E0"/>
          </w:tcPr>
          <w:p w14:paraId="74DFE23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2241" w:type="dxa"/>
            <w:shd w:val="clear" w:color="auto" w:fill="E0E0E0"/>
          </w:tcPr>
          <w:p w14:paraId="4BF60F5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992" w:type="dxa"/>
            <w:shd w:val="clear" w:color="auto" w:fill="FFFFFF"/>
          </w:tcPr>
          <w:p w14:paraId="39B7D28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999</w:t>
            </w:r>
          </w:p>
        </w:tc>
        <w:tc>
          <w:tcPr>
            <w:tcW w:w="993" w:type="dxa"/>
            <w:shd w:val="clear" w:color="auto" w:fill="FFFFFF"/>
          </w:tcPr>
          <w:p w14:paraId="5C144EE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755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224915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92" w:type="dxa"/>
            <w:shd w:val="clear" w:color="auto" w:fill="FFFFFF"/>
          </w:tcPr>
          <w:p w14:paraId="1FE7CB9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1.065</w:t>
            </w:r>
          </w:p>
        </w:tc>
        <w:tc>
          <w:tcPr>
            <w:tcW w:w="1034" w:type="dxa"/>
            <w:shd w:val="clear" w:color="auto" w:fill="FFFFFF"/>
          </w:tcPr>
          <w:p w14:paraId="1A7AEAD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.293</w:t>
            </w:r>
          </w:p>
        </w:tc>
      </w:tr>
      <w:tr w:rsidR="00C540E6" w:rsidRPr="00C540E6" w14:paraId="2D00047D" w14:textId="77777777" w:rsidTr="00C540E6">
        <w:trPr>
          <w:gridAfter w:val="1"/>
          <w:wAfter w:w="19" w:type="dxa"/>
          <w:cantSplit/>
        </w:trPr>
        <w:tc>
          <w:tcPr>
            <w:tcW w:w="736" w:type="dxa"/>
            <w:vMerge/>
            <w:shd w:val="clear" w:color="auto" w:fill="E0E0E0"/>
          </w:tcPr>
          <w:p w14:paraId="346C192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41" w:type="dxa"/>
            <w:shd w:val="clear" w:color="auto" w:fill="E0E0E0"/>
          </w:tcPr>
          <w:p w14:paraId="320E0B7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kepemilikan manajerial</w:t>
            </w:r>
          </w:p>
        </w:tc>
        <w:tc>
          <w:tcPr>
            <w:tcW w:w="992" w:type="dxa"/>
            <w:shd w:val="clear" w:color="auto" w:fill="FFFFFF"/>
          </w:tcPr>
          <w:p w14:paraId="5FDBB33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669</w:t>
            </w:r>
          </w:p>
        </w:tc>
        <w:tc>
          <w:tcPr>
            <w:tcW w:w="993" w:type="dxa"/>
            <w:shd w:val="clear" w:color="auto" w:fill="FFFFFF"/>
          </w:tcPr>
          <w:p w14:paraId="0A76578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037</w:t>
            </w:r>
          </w:p>
        </w:tc>
        <w:tc>
          <w:tcPr>
            <w:tcW w:w="1476" w:type="dxa"/>
            <w:shd w:val="clear" w:color="auto" w:fill="FFFFFF"/>
          </w:tcPr>
          <w:p w14:paraId="790807F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427</w:t>
            </w:r>
          </w:p>
        </w:tc>
        <w:tc>
          <w:tcPr>
            <w:tcW w:w="792" w:type="dxa"/>
            <w:shd w:val="clear" w:color="auto" w:fill="FFFFFF"/>
          </w:tcPr>
          <w:p w14:paraId="4426849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2,025</w:t>
            </w:r>
          </w:p>
        </w:tc>
        <w:tc>
          <w:tcPr>
            <w:tcW w:w="1034" w:type="dxa"/>
            <w:shd w:val="clear" w:color="auto" w:fill="FFFFFF"/>
          </w:tcPr>
          <w:p w14:paraId="14B98A6C" w14:textId="4D9F54D9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="004C2D2B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</w:t>
            </w:r>
            <w:r w:rsidR="004C2D2B">
              <w:rPr>
                <w:rFonts w:ascii="Arial" w:eastAsia="Calibri" w:hAnsi="Arial" w:cs="Arial"/>
                <w:color w:val="010205"/>
                <w:sz w:val="18"/>
                <w:szCs w:val="18"/>
              </w:rPr>
              <w:t>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</w:t>
            </w:r>
          </w:p>
        </w:tc>
      </w:tr>
      <w:tr w:rsidR="00C540E6" w:rsidRPr="00C540E6" w14:paraId="3AA6D68C" w14:textId="77777777" w:rsidTr="00C540E6">
        <w:trPr>
          <w:gridAfter w:val="1"/>
          <w:wAfter w:w="19" w:type="dxa"/>
          <w:cantSplit/>
        </w:trPr>
        <w:tc>
          <w:tcPr>
            <w:tcW w:w="736" w:type="dxa"/>
            <w:vMerge/>
            <w:shd w:val="clear" w:color="auto" w:fill="E0E0E0"/>
          </w:tcPr>
          <w:p w14:paraId="74B8EC2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41" w:type="dxa"/>
            <w:shd w:val="clear" w:color="auto" w:fill="E0E0E0"/>
          </w:tcPr>
          <w:p w14:paraId="7549601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corporate social responsibility</w:t>
            </w:r>
          </w:p>
        </w:tc>
        <w:tc>
          <w:tcPr>
            <w:tcW w:w="992" w:type="dxa"/>
            <w:shd w:val="clear" w:color="auto" w:fill="FFFFFF"/>
          </w:tcPr>
          <w:p w14:paraId="1AF892B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932</w:t>
            </w:r>
          </w:p>
        </w:tc>
        <w:tc>
          <w:tcPr>
            <w:tcW w:w="993" w:type="dxa"/>
            <w:shd w:val="clear" w:color="auto" w:fill="FFFFFF"/>
          </w:tcPr>
          <w:p w14:paraId="4D209AF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182</w:t>
            </w:r>
          </w:p>
        </w:tc>
        <w:tc>
          <w:tcPr>
            <w:tcW w:w="1476" w:type="dxa"/>
            <w:shd w:val="clear" w:color="auto" w:fill="FFFFFF"/>
          </w:tcPr>
          <w:p w14:paraId="76E6E46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211</w:t>
            </w:r>
          </w:p>
        </w:tc>
        <w:tc>
          <w:tcPr>
            <w:tcW w:w="792" w:type="dxa"/>
            <w:shd w:val="clear" w:color="auto" w:fill="FFFFFF"/>
          </w:tcPr>
          <w:p w14:paraId="12D627D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635</w:t>
            </w:r>
          </w:p>
        </w:tc>
        <w:tc>
          <w:tcPr>
            <w:tcW w:w="1034" w:type="dxa"/>
            <w:shd w:val="clear" w:color="auto" w:fill="FFFFFF"/>
          </w:tcPr>
          <w:p w14:paraId="3CC3B29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110</w:t>
            </w:r>
          </w:p>
        </w:tc>
      </w:tr>
      <w:tr w:rsidR="00C540E6" w:rsidRPr="00C540E6" w14:paraId="6584C93B" w14:textId="77777777" w:rsidTr="00C540E6">
        <w:trPr>
          <w:gridAfter w:val="1"/>
          <w:wAfter w:w="19" w:type="dxa"/>
          <w:cantSplit/>
        </w:trPr>
        <w:tc>
          <w:tcPr>
            <w:tcW w:w="736" w:type="dxa"/>
            <w:vMerge/>
            <w:shd w:val="clear" w:color="auto" w:fill="E0E0E0"/>
          </w:tcPr>
          <w:p w14:paraId="2D817939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41" w:type="dxa"/>
            <w:shd w:val="clear" w:color="auto" w:fill="E0E0E0"/>
          </w:tcPr>
          <w:p w14:paraId="5B145AA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firm size</w:t>
            </w:r>
          </w:p>
        </w:tc>
        <w:tc>
          <w:tcPr>
            <w:tcW w:w="992" w:type="dxa"/>
            <w:shd w:val="clear" w:color="auto" w:fill="FFFFFF"/>
          </w:tcPr>
          <w:p w14:paraId="36E73F9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013</w:t>
            </w:r>
          </w:p>
        </w:tc>
        <w:tc>
          <w:tcPr>
            <w:tcW w:w="993" w:type="dxa"/>
            <w:shd w:val="clear" w:color="auto" w:fill="FFFFFF"/>
          </w:tcPr>
          <w:p w14:paraId="607F6C27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075</w:t>
            </w:r>
          </w:p>
        </w:tc>
        <w:tc>
          <w:tcPr>
            <w:tcW w:w="1476" w:type="dxa"/>
            <w:shd w:val="clear" w:color="auto" w:fill="FFFFFF"/>
          </w:tcPr>
          <w:p w14:paraId="13650E6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025</w:t>
            </w:r>
          </w:p>
        </w:tc>
        <w:tc>
          <w:tcPr>
            <w:tcW w:w="792" w:type="dxa"/>
            <w:shd w:val="clear" w:color="auto" w:fill="FFFFFF"/>
          </w:tcPr>
          <w:p w14:paraId="26E55C8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-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171</w:t>
            </w:r>
          </w:p>
        </w:tc>
        <w:tc>
          <w:tcPr>
            <w:tcW w:w="1034" w:type="dxa"/>
            <w:shd w:val="clear" w:color="auto" w:fill="FFFFFF"/>
          </w:tcPr>
          <w:p w14:paraId="481B973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865</w:t>
            </w:r>
          </w:p>
        </w:tc>
      </w:tr>
      <w:tr w:rsidR="00C540E6" w:rsidRPr="00C540E6" w14:paraId="7B2478B2" w14:textId="77777777" w:rsidTr="00C540E6">
        <w:trPr>
          <w:gridAfter w:val="1"/>
          <w:wAfter w:w="19" w:type="dxa"/>
          <w:cantSplit/>
        </w:trPr>
        <w:tc>
          <w:tcPr>
            <w:tcW w:w="736" w:type="dxa"/>
            <w:vMerge/>
            <w:shd w:val="clear" w:color="auto" w:fill="E0E0E0"/>
          </w:tcPr>
          <w:p w14:paraId="3228DBB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41" w:type="dxa"/>
            <w:shd w:val="clear" w:color="auto" w:fill="E0E0E0"/>
          </w:tcPr>
          <w:p w14:paraId="6482AC7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likuiditas</w:t>
            </w:r>
          </w:p>
        </w:tc>
        <w:tc>
          <w:tcPr>
            <w:tcW w:w="992" w:type="dxa"/>
            <w:shd w:val="clear" w:color="auto" w:fill="FFFFFF"/>
          </w:tcPr>
          <w:p w14:paraId="041E292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123</w:t>
            </w:r>
          </w:p>
        </w:tc>
        <w:tc>
          <w:tcPr>
            <w:tcW w:w="993" w:type="dxa"/>
            <w:shd w:val="clear" w:color="auto" w:fill="FFFFFF"/>
          </w:tcPr>
          <w:p w14:paraId="141E205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031</w:t>
            </w:r>
          </w:p>
        </w:tc>
        <w:tc>
          <w:tcPr>
            <w:tcW w:w="1476" w:type="dxa"/>
            <w:shd w:val="clear" w:color="auto" w:fill="FFFFFF"/>
          </w:tcPr>
          <w:p w14:paraId="62CBEC5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844</w:t>
            </w:r>
          </w:p>
        </w:tc>
        <w:tc>
          <w:tcPr>
            <w:tcW w:w="792" w:type="dxa"/>
            <w:shd w:val="clear" w:color="auto" w:fill="FFFFFF"/>
          </w:tcPr>
          <w:p w14:paraId="4436C90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026</w:t>
            </w:r>
          </w:p>
        </w:tc>
        <w:tc>
          <w:tcPr>
            <w:tcW w:w="1034" w:type="dxa"/>
            <w:shd w:val="clear" w:color="auto" w:fill="FFFFFF"/>
          </w:tcPr>
          <w:p w14:paraId="04CB0250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000</w:t>
            </w:r>
          </w:p>
        </w:tc>
      </w:tr>
      <w:tr w:rsidR="00C540E6" w:rsidRPr="00C540E6" w14:paraId="010642A4" w14:textId="77777777" w:rsidTr="00C540E6">
        <w:trPr>
          <w:cantSplit/>
        </w:trPr>
        <w:tc>
          <w:tcPr>
            <w:tcW w:w="8283" w:type="dxa"/>
            <w:gridSpan w:val="8"/>
            <w:shd w:val="clear" w:color="auto" w:fill="FFFFFF"/>
          </w:tcPr>
          <w:p w14:paraId="4137495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Dependent Variable: financial distress</w:t>
            </w:r>
          </w:p>
        </w:tc>
      </w:tr>
    </w:tbl>
    <w:p w14:paraId="504140CF" w14:textId="77777777" w:rsidR="00E00AB6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p w14:paraId="27DF462C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4CC84F63" w14:textId="77777777" w:rsidR="00670955" w:rsidRDefault="00944249" w:rsidP="00944249">
      <w:pPr>
        <w:pStyle w:val="Lampiran"/>
      </w:pPr>
      <w:bookmarkStart w:id="18" w:name="_Toc171034221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15</w:t>
      </w:r>
      <w:r w:rsidR="000D42F5">
        <w:rPr>
          <w:noProof/>
        </w:rPr>
        <w:fldChar w:fldCharType="end"/>
      </w:r>
      <w:r>
        <w:t xml:space="preserve"> </w:t>
      </w:r>
    </w:p>
    <w:p w14:paraId="61E8E01C" w14:textId="3B9A759D" w:rsidR="00E00AB6" w:rsidRDefault="00E00AB6" w:rsidP="00944249">
      <w:pPr>
        <w:pStyle w:val="Lampiran"/>
      </w:pPr>
      <w:r w:rsidRPr="00E00AB6">
        <w:t>Hasil Uji Signifikansi Simultan (Uji F-test)</w:t>
      </w:r>
      <w:bookmarkEnd w:id="18"/>
    </w:p>
    <w:p w14:paraId="620350F0" w14:textId="77777777" w:rsidR="00E93002" w:rsidRPr="00E00AB6" w:rsidRDefault="00E93002" w:rsidP="00E93002">
      <w:pPr>
        <w:spacing w:line="240" w:lineRule="auto"/>
        <w:ind w:left="709" w:hanging="709"/>
        <w:contextualSpacing/>
        <w:rPr>
          <w:rFonts w:asciiTheme="majorBidi" w:eastAsiaTheme="minorEastAsia" w:hAnsiTheme="majorBidi" w:cstheme="majorBidi"/>
          <w:b/>
          <w:iCs/>
          <w:sz w:val="24"/>
          <w:szCs w:val="24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C540E6" w:rsidRPr="00C540E6" w14:paraId="7211E6C8" w14:textId="77777777" w:rsidTr="00C540E6">
        <w:trPr>
          <w:cantSplit/>
        </w:trPr>
        <w:tc>
          <w:tcPr>
            <w:tcW w:w="8004" w:type="dxa"/>
            <w:gridSpan w:val="7"/>
            <w:shd w:val="clear" w:color="auto" w:fill="FFFFFF"/>
            <w:vAlign w:val="center"/>
          </w:tcPr>
          <w:p w14:paraId="70D9E42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C540E6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ANOVA</w:t>
            </w:r>
            <w:r w:rsidRPr="00C540E6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</w:p>
        </w:tc>
      </w:tr>
      <w:tr w:rsidR="00C540E6" w:rsidRPr="00C540E6" w14:paraId="6D412730" w14:textId="77777777" w:rsidTr="00C540E6">
        <w:trPr>
          <w:cantSplit/>
        </w:trPr>
        <w:tc>
          <w:tcPr>
            <w:tcW w:w="2028" w:type="dxa"/>
            <w:gridSpan w:val="2"/>
            <w:shd w:val="clear" w:color="auto" w:fill="FFFFFF"/>
            <w:vAlign w:val="bottom"/>
          </w:tcPr>
          <w:p w14:paraId="33CF7F5E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75" w:type="dxa"/>
            <w:shd w:val="clear" w:color="auto" w:fill="FFFFFF"/>
            <w:vAlign w:val="bottom"/>
          </w:tcPr>
          <w:p w14:paraId="3A56049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10FB5E6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1414" w:type="dxa"/>
            <w:shd w:val="clear" w:color="auto" w:fill="FFFFFF"/>
            <w:vAlign w:val="bottom"/>
          </w:tcPr>
          <w:p w14:paraId="1661D38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41FC1B9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F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7FBC136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C540E6" w:rsidRPr="00C540E6" w14:paraId="3F658D4D" w14:textId="77777777" w:rsidTr="00C540E6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7789557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1291" w:type="dxa"/>
            <w:shd w:val="clear" w:color="auto" w:fill="E0E0E0"/>
          </w:tcPr>
          <w:p w14:paraId="6A9FDDB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75" w:type="dxa"/>
            <w:shd w:val="clear" w:color="auto" w:fill="FFFFFF"/>
          </w:tcPr>
          <w:p w14:paraId="120A881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335</w:t>
            </w:r>
          </w:p>
        </w:tc>
        <w:tc>
          <w:tcPr>
            <w:tcW w:w="1029" w:type="dxa"/>
            <w:shd w:val="clear" w:color="auto" w:fill="FFFFFF"/>
          </w:tcPr>
          <w:p w14:paraId="3913611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</w:t>
            </w:r>
          </w:p>
        </w:tc>
        <w:tc>
          <w:tcPr>
            <w:tcW w:w="1414" w:type="dxa"/>
            <w:shd w:val="clear" w:color="auto" w:fill="FFFFFF"/>
          </w:tcPr>
          <w:p w14:paraId="3780E34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084</w:t>
            </w:r>
          </w:p>
        </w:tc>
        <w:tc>
          <w:tcPr>
            <w:tcW w:w="1029" w:type="dxa"/>
            <w:shd w:val="clear" w:color="auto" w:fill="FFFFFF"/>
          </w:tcPr>
          <w:p w14:paraId="669B3962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5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915</w:t>
            </w:r>
          </w:p>
        </w:tc>
        <w:tc>
          <w:tcPr>
            <w:tcW w:w="1029" w:type="dxa"/>
            <w:shd w:val="clear" w:color="auto" w:fill="FFFFFF"/>
          </w:tcPr>
          <w:p w14:paraId="6BF55FB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001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C540E6" w:rsidRPr="00C540E6" w14:paraId="75E7A698" w14:textId="77777777" w:rsidTr="00C540E6">
        <w:trPr>
          <w:cantSplit/>
        </w:trPr>
        <w:tc>
          <w:tcPr>
            <w:tcW w:w="737" w:type="dxa"/>
            <w:vMerge/>
            <w:shd w:val="clear" w:color="auto" w:fill="E0E0E0"/>
          </w:tcPr>
          <w:p w14:paraId="35EAA83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291" w:type="dxa"/>
            <w:shd w:val="clear" w:color="auto" w:fill="E0E0E0"/>
          </w:tcPr>
          <w:p w14:paraId="06439595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75" w:type="dxa"/>
            <w:shd w:val="clear" w:color="auto" w:fill="FFFFFF"/>
          </w:tcPr>
          <w:p w14:paraId="69CE1B91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74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950</w:t>
            </w:r>
          </w:p>
        </w:tc>
        <w:tc>
          <w:tcPr>
            <w:tcW w:w="1029" w:type="dxa"/>
            <w:shd w:val="clear" w:color="auto" w:fill="FFFFFF"/>
          </w:tcPr>
          <w:p w14:paraId="23046A7C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40</w:t>
            </w:r>
          </w:p>
        </w:tc>
        <w:tc>
          <w:tcPr>
            <w:tcW w:w="1414" w:type="dxa"/>
            <w:shd w:val="clear" w:color="auto" w:fill="FFFFFF"/>
          </w:tcPr>
          <w:p w14:paraId="7B75E49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874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74CF9B5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14:paraId="5B87702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540E6" w:rsidRPr="00C540E6" w14:paraId="017F140F" w14:textId="77777777" w:rsidTr="00C540E6">
        <w:trPr>
          <w:cantSplit/>
        </w:trPr>
        <w:tc>
          <w:tcPr>
            <w:tcW w:w="737" w:type="dxa"/>
            <w:vMerge/>
            <w:shd w:val="clear" w:color="auto" w:fill="E0E0E0"/>
          </w:tcPr>
          <w:p w14:paraId="52EF082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91" w:type="dxa"/>
            <w:shd w:val="clear" w:color="auto" w:fill="E0E0E0"/>
          </w:tcPr>
          <w:p w14:paraId="3718D8F3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75" w:type="dxa"/>
            <w:shd w:val="clear" w:color="auto" w:fill="FFFFFF"/>
          </w:tcPr>
          <w:p w14:paraId="4F47A3C4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119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286</w:t>
            </w:r>
          </w:p>
        </w:tc>
        <w:tc>
          <w:tcPr>
            <w:tcW w:w="1029" w:type="dxa"/>
            <w:shd w:val="clear" w:color="auto" w:fill="FFFFFF"/>
          </w:tcPr>
          <w:p w14:paraId="0A62669B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44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C06F7F6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14:paraId="3263864A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14:paraId="2F238A58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540E6" w:rsidRPr="00C540E6" w14:paraId="1345A611" w14:textId="77777777" w:rsidTr="00C540E6">
        <w:trPr>
          <w:cantSplit/>
        </w:trPr>
        <w:tc>
          <w:tcPr>
            <w:tcW w:w="8004" w:type="dxa"/>
            <w:gridSpan w:val="7"/>
            <w:shd w:val="clear" w:color="auto" w:fill="FFFFFF"/>
          </w:tcPr>
          <w:p w14:paraId="03313EDF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Dependent Variable: financial distress</w:t>
            </w:r>
          </w:p>
        </w:tc>
      </w:tr>
      <w:tr w:rsidR="00C540E6" w:rsidRPr="00C540E6" w14:paraId="19B5D0DF" w14:textId="77777777" w:rsidTr="00C540E6">
        <w:trPr>
          <w:cantSplit/>
        </w:trPr>
        <w:tc>
          <w:tcPr>
            <w:tcW w:w="8004" w:type="dxa"/>
            <w:gridSpan w:val="7"/>
            <w:shd w:val="clear" w:color="auto" w:fill="FFFFFF"/>
          </w:tcPr>
          <w:p w14:paraId="720089DD" w14:textId="77777777" w:rsidR="00C540E6" w:rsidRPr="00C540E6" w:rsidRDefault="00C540E6" w:rsidP="00C540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C540E6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b. Predictors: (Constant), likuiditas, corporate social responsibility, firm size, kepemilikan manajerial</w:t>
            </w:r>
          </w:p>
        </w:tc>
      </w:tr>
    </w:tbl>
    <w:p w14:paraId="1713F876" w14:textId="1D668952" w:rsidR="00E00AB6" w:rsidRPr="00C540E6" w:rsidRDefault="00E00AB6" w:rsidP="00B01B64">
      <w:pPr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1AED214" w14:textId="77777777" w:rsidR="00E00AB6" w:rsidRDefault="00E00AB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14:paraId="34B80D6F" w14:textId="77777777" w:rsidR="00670955" w:rsidRDefault="00944249" w:rsidP="00944249">
      <w:pPr>
        <w:pStyle w:val="Lampiran"/>
      </w:pPr>
      <w:bookmarkStart w:id="19" w:name="_Toc171034222"/>
      <w:r>
        <w:lastRenderedPageBreak/>
        <w:t xml:space="preserve">Lampiran </w:t>
      </w:r>
      <w:r w:rsidR="000D42F5">
        <w:fldChar w:fldCharType="begin"/>
      </w:r>
      <w:r w:rsidR="000D42F5">
        <w:instrText xml:space="preserve"> SEQ Lampiran \* ARABIC </w:instrText>
      </w:r>
      <w:r w:rsidR="000D42F5">
        <w:fldChar w:fldCharType="separate"/>
      </w:r>
      <w:r>
        <w:rPr>
          <w:noProof/>
        </w:rPr>
        <w:t>16</w:t>
      </w:r>
      <w:r w:rsidR="000D42F5">
        <w:rPr>
          <w:noProof/>
        </w:rPr>
        <w:fldChar w:fldCharType="end"/>
      </w:r>
      <w:r>
        <w:t xml:space="preserve"> </w:t>
      </w:r>
    </w:p>
    <w:p w14:paraId="5A18CAE9" w14:textId="546798B2" w:rsidR="00E00AB6" w:rsidRPr="00670955" w:rsidRDefault="00E00AB6" w:rsidP="00670955">
      <w:pPr>
        <w:pStyle w:val="Lampiran"/>
        <w:rPr>
          <w:rFonts w:eastAsiaTheme="minorEastAsia" w:cstheme="majorBidi"/>
          <w:bCs/>
          <w:szCs w:val="24"/>
        </w:rPr>
      </w:pPr>
      <w:r w:rsidRPr="00670955">
        <w:rPr>
          <w:rFonts w:eastAsiaTheme="minorEastAsia" w:cstheme="majorBidi"/>
          <w:bCs/>
          <w:szCs w:val="24"/>
        </w:rPr>
        <w:t xml:space="preserve">Hasil </w:t>
      </w:r>
      <w:r w:rsidR="00670955">
        <w:rPr>
          <w:rFonts w:eastAsiaTheme="minorEastAsia" w:cstheme="majorBidi"/>
          <w:bCs/>
          <w:szCs w:val="24"/>
        </w:rPr>
        <w:t>Analisis</w:t>
      </w:r>
      <w:r w:rsidRPr="00670955">
        <w:rPr>
          <w:rFonts w:eastAsiaTheme="minorEastAsia" w:cstheme="majorBidi"/>
          <w:bCs/>
          <w:szCs w:val="24"/>
        </w:rPr>
        <w:t xml:space="preserve"> Koefisien Determinasi</w:t>
      </w:r>
      <w:bookmarkEnd w:id="19"/>
    </w:p>
    <w:p w14:paraId="028A1C7B" w14:textId="77777777" w:rsidR="00E93002" w:rsidRPr="00E00AB6" w:rsidRDefault="00E93002" w:rsidP="00E93002">
      <w:pPr>
        <w:spacing w:line="240" w:lineRule="auto"/>
        <w:ind w:left="284" w:hanging="284"/>
        <w:contextualSpacing/>
        <w:rPr>
          <w:rFonts w:asciiTheme="majorBidi" w:eastAsiaTheme="minorEastAsia" w:hAnsiTheme="majorBidi" w:cstheme="majorBidi"/>
          <w:b/>
          <w:iCs/>
          <w:sz w:val="24"/>
          <w:szCs w:val="24"/>
        </w:rPr>
      </w:pP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297"/>
        <w:gridCol w:w="1375"/>
        <w:gridCol w:w="1859"/>
        <w:gridCol w:w="1862"/>
      </w:tblGrid>
      <w:tr w:rsidR="005143A0" w:rsidRPr="005143A0" w14:paraId="08EB3BD9" w14:textId="77777777" w:rsidTr="005143A0">
        <w:trPr>
          <w:cantSplit/>
          <w:trHeight w:val="252"/>
        </w:trPr>
        <w:tc>
          <w:tcPr>
            <w:tcW w:w="7398" w:type="dxa"/>
            <w:gridSpan w:val="5"/>
            <w:shd w:val="clear" w:color="auto" w:fill="FFFFFF"/>
            <w:vAlign w:val="center"/>
          </w:tcPr>
          <w:p w14:paraId="72DFA5DE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ID"/>
              </w:rPr>
            </w:pPr>
            <w:r w:rsidRPr="005143A0">
              <w:rPr>
                <w:rFonts w:ascii="Arial" w:eastAsia="Calibri" w:hAnsi="Arial" w:cs="Arial"/>
                <w:b/>
                <w:bCs/>
                <w:color w:val="010205"/>
                <w:lang w:val="en-ID"/>
              </w:rPr>
              <w:t>Model Summary</w:t>
            </w:r>
            <w:r w:rsidRPr="005143A0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ID"/>
              </w:rPr>
              <w:t>b</w:t>
            </w:r>
          </w:p>
        </w:tc>
      </w:tr>
      <w:tr w:rsidR="005143A0" w:rsidRPr="005143A0" w14:paraId="17B0B9CD" w14:textId="77777777" w:rsidTr="005143A0">
        <w:trPr>
          <w:cantSplit/>
          <w:trHeight w:val="520"/>
        </w:trPr>
        <w:tc>
          <w:tcPr>
            <w:tcW w:w="1005" w:type="dxa"/>
            <w:shd w:val="clear" w:color="auto" w:fill="FFFFFF"/>
            <w:vAlign w:val="bottom"/>
          </w:tcPr>
          <w:p w14:paraId="4363B399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297" w:type="dxa"/>
            <w:shd w:val="clear" w:color="auto" w:fill="FFFFFF"/>
            <w:vAlign w:val="bottom"/>
          </w:tcPr>
          <w:p w14:paraId="62EDBE29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R</w:t>
            </w:r>
          </w:p>
        </w:tc>
        <w:tc>
          <w:tcPr>
            <w:tcW w:w="1375" w:type="dxa"/>
            <w:shd w:val="clear" w:color="auto" w:fill="FFFFFF"/>
            <w:vAlign w:val="bottom"/>
          </w:tcPr>
          <w:p w14:paraId="55A512F8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859" w:type="dxa"/>
            <w:shd w:val="clear" w:color="auto" w:fill="FFFFFF"/>
            <w:vAlign w:val="bottom"/>
          </w:tcPr>
          <w:p w14:paraId="38D59966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859" w:type="dxa"/>
            <w:shd w:val="clear" w:color="auto" w:fill="FFFFFF"/>
            <w:vAlign w:val="bottom"/>
          </w:tcPr>
          <w:p w14:paraId="756AA7B5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5143A0" w:rsidRPr="005143A0" w14:paraId="4C1C2D05" w14:textId="77777777" w:rsidTr="005143A0">
        <w:trPr>
          <w:cantSplit/>
          <w:trHeight w:val="252"/>
        </w:trPr>
        <w:tc>
          <w:tcPr>
            <w:tcW w:w="1005" w:type="dxa"/>
            <w:shd w:val="clear" w:color="auto" w:fill="E0E0E0"/>
          </w:tcPr>
          <w:p w14:paraId="71D4A870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14:paraId="064ECF05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610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375" w:type="dxa"/>
            <w:shd w:val="clear" w:color="auto" w:fill="FFFFFF"/>
          </w:tcPr>
          <w:p w14:paraId="1868AFE3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372</w:t>
            </w:r>
          </w:p>
        </w:tc>
        <w:tc>
          <w:tcPr>
            <w:tcW w:w="1859" w:type="dxa"/>
            <w:shd w:val="clear" w:color="auto" w:fill="FFFFFF"/>
          </w:tcPr>
          <w:p w14:paraId="03304C5E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309</w:t>
            </w:r>
          </w:p>
        </w:tc>
        <w:tc>
          <w:tcPr>
            <w:tcW w:w="1859" w:type="dxa"/>
            <w:shd w:val="clear" w:color="auto" w:fill="FFFFFF"/>
          </w:tcPr>
          <w:p w14:paraId="6EEE6EC3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1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</w:rPr>
              <w:t>,</w:t>
            </w: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368853</w:t>
            </w:r>
          </w:p>
        </w:tc>
      </w:tr>
      <w:tr w:rsidR="005143A0" w:rsidRPr="005143A0" w14:paraId="18EDC8A2" w14:textId="77777777" w:rsidTr="005143A0">
        <w:trPr>
          <w:cantSplit/>
          <w:trHeight w:val="520"/>
        </w:trPr>
        <w:tc>
          <w:tcPr>
            <w:tcW w:w="7398" w:type="dxa"/>
            <w:gridSpan w:val="5"/>
            <w:shd w:val="clear" w:color="auto" w:fill="FFFFFF"/>
          </w:tcPr>
          <w:p w14:paraId="6FF8053C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a. Predictors: (Constant), likuiditas, corporate social responsibility, firm size, kepemilikan manajerial</w:t>
            </w:r>
          </w:p>
        </w:tc>
      </w:tr>
      <w:tr w:rsidR="005143A0" w:rsidRPr="005143A0" w14:paraId="4E03AAE9" w14:textId="77777777" w:rsidTr="005143A0">
        <w:trPr>
          <w:cantSplit/>
          <w:trHeight w:val="238"/>
        </w:trPr>
        <w:tc>
          <w:tcPr>
            <w:tcW w:w="7398" w:type="dxa"/>
            <w:gridSpan w:val="5"/>
            <w:shd w:val="clear" w:color="auto" w:fill="FFFFFF"/>
          </w:tcPr>
          <w:p w14:paraId="7536AFD0" w14:textId="77777777" w:rsidR="005143A0" w:rsidRPr="005143A0" w:rsidRDefault="005143A0" w:rsidP="005143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</w:pPr>
            <w:r w:rsidRPr="005143A0">
              <w:rPr>
                <w:rFonts w:ascii="Arial" w:eastAsia="Calibri" w:hAnsi="Arial" w:cs="Arial"/>
                <w:color w:val="010205"/>
                <w:sz w:val="18"/>
                <w:szCs w:val="18"/>
                <w:lang w:val="en-ID"/>
              </w:rPr>
              <w:t>b. Dependent Variable: financial distress</w:t>
            </w:r>
          </w:p>
        </w:tc>
      </w:tr>
    </w:tbl>
    <w:p w14:paraId="1FB5AA40" w14:textId="77777777" w:rsidR="00E00AB6" w:rsidRPr="005143A0" w:rsidRDefault="00E00AB6" w:rsidP="00E00AB6">
      <w:pPr>
        <w:spacing w:line="480" w:lineRule="auto"/>
        <w:ind w:left="993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751150C" w14:textId="77777777" w:rsidR="00E00AB6" w:rsidRPr="00E00AB6" w:rsidRDefault="00E00AB6" w:rsidP="00E00AB6">
      <w:pPr>
        <w:spacing w:line="480" w:lineRule="auto"/>
        <w:ind w:left="993"/>
        <w:contextualSpacing/>
        <w:jc w:val="both"/>
        <w:rPr>
          <w:rFonts w:asciiTheme="majorBidi" w:eastAsiaTheme="minorEastAsia" w:hAnsiTheme="majorBidi" w:cstheme="majorBidi"/>
          <w:bCs/>
          <w:iCs/>
          <w:sz w:val="24"/>
          <w:szCs w:val="24"/>
        </w:rPr>
      </w:pPr>
    </w:p>
    <w:p w14:paraId="1CA11EE4" w14:textId="77777777" w:rsidR="00E00AB6" w:rsidRPr="00E00AB6" w:rsidRDefault="00E00AB6" w:rsidP="00E00AB6">
      <w:pPr>
        <w:spacing w:line="480" w:lineRule="auto"/>
        <w:ind w:left="993" w:hanging="284"/>
        <w:contextualSpacing/>
        <w:jc w:val="both"/>
        <w:rPr>
          <w:rFonts w:asciiTheme="majorBidi" w:eastAsiaTheme="minorEastAsia" w:hAnsiTheme="majorBidi" w:cstheme="majorBidi"/>
          <w:bCs/>
          <w:iCs/>
          <w:sz w:val="24"/>
          <w:szCs w:val="24"/>
        </w:rPr>
      </w:pPr>
    </w:p>
    <w:p w14:paraId="6C2AC6C6" w14:textId="77777777" w:rsidR="00E00AB6" w:rsidRPr="00E00AB6" w:rsidRDefault="00E00AB6" w:rsidP="00E00AB6">
      <w:pPr>
        <w:tabs>
          <w:tab w:val="left" w:pos="1680"/>
          <w:tab w:val="center" w:pos="4363"/>
        </w:tabs>
        <w:spacing w:line="480" w:lineRule="auto"/>
        <w:ind w:left="284" w:hanging="345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1B29C4F" w14:textId="77777777" w:rsidR="00E00AB6" w:rsidRPr="00545892" w:rsidRDefault="00E00AB6" w:rsidP="00B01B64">
      <w:pPr>
        <w:rPr>
          <w:rFonts w:asciiTheme="majorBidi" w:hAnsiTheme="majorBidi" w:cstheme="majorBidi"/>
          <w:bCs/>
          <w:sz w:val="24"/>
          <w:szCs w:val="24"/>
        </w:rPr>
      </w:pPr>
    </w:p>
    <w:sectPr w:rsidR="00E00AB6" w:rsidRPr="00545892" w:rsidSect="00516B87">
      <w:headerReference w:type="default" r:id="rId21"/>
      <w:footerReference w:type="default" r:id="rId22"/>
      <w:footerReference w:type="first" r:id="rId23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C5B4" w14:textId="77777777" w:rsidR="004000A2" w:rsidRDefault="004000A2" w:rsidP="00FA211A">
      <w:pPr>
        <w:spacing w:after="0" w:line="240" w:lineRule="auto"/>
      </w:pPr>
      <w:r>
        <w:separator/>
      </w:r>
    </w:p>
  </w:endnote>
  <w:endnote w:type="continuationSeparator" w:id="0">
    <w:p w14:paraId="78EEDCF9" w14:textId="77777777" w:rsidR="004000A2" w:rsidRDefault="004000A2" w:rsidP="00FA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E992" w14:textId="77777777" w:rsidR="00C1156E" w:rsidRDefault="00C1156E" w:rsidP="001B415A">
    <w:pPr>
      <w:pStyle w:val="Footer"/>
      <w:tabs>
        <w:tab w:val="clear" w:pos="4513"/>
        <w:tab w:val="clear" w:pos="9026"/>
        <w:tab w:val="left" w:pos="489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456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BC307" w14:textId="77777777" w:rsidR="00C1156E" w:rsidRDefault="00C11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5C34D" w14:textId="77777777" w:rsidR="00C1156E" w:rsidRDefault="00C1156E" w:rsidP="004168FD">
    <w:pPr>
      <w:pStyle w:val="Footer"/>
      <w:tabs>
        <w:tab w:val="clear" w:pos="9026"/>
        <w:tab w:val="left" w:pos="4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6BFD" w14:textId="77777777" w:rsidR="004000A2" w:rsidRDefault="004000A2" w:rsidP="00FA211A">
      <w:pPr>
        <w:spacing w:after="0" w:line="240" w:lineRule="auto"/>
      </w:pPr>
      <w:r>
        <w:separator/>
      </w:r>
    </w:p>
  </w:footnote>
  <w:footnote w:type="continuationSeparator" w:id="0">
    <w:p w14:paraId="5CAD8040" w14:textId="77777777" w:rsidR="004000A2" w:rsidRDefault="004000A2" w:rsidP="00FA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149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EE3CB6" w14:textId="77777777" w:rsidR="00C1156E" w:rsidRDefault="00C115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0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9BDF98" w14:textId="77777777" w:rsidR="00C1156E" w:rsidRDefault="00C11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A5531"/>
    <w:multiLevelType w:val="hybridMultilevel"/>
    <w:tmpl w:val="D39207B6"/>
    <w:lvl w:ilvl="0" w:tplc="04210019">
      <w:start w:val="1"/>
      <w:numFmt w:val="lowerLetter"/>
      <w:lvlText w:val="%1."/>
      <w:lvlJc w:val="left"/>
      <w:pPr>
        <w:ind w:left="1790" w:hanging="360"/>
      </w:p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16E17337"/>
    <w:multiLevelType w:val="hybridMultilevel"/>
    <w:tmpl w:val="A5EA8E66"/>
    <w:lvl w:ilvl="0" w:tplc="0ED44DD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76B0E37"/>
    <w:multiLevelType w:val="hybridMultilevel"/>
    <w:tmpl w:val="105026EC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6B77C2"/>
    <w:multiLevelType w:val="hybridMultilevel"/>
    <w:tmpl w:val="939A089E"/>
    <w:lvl w:ilvl="0" w:tplc="0ED44DDA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A81058F"/>
    <w:multiLevelType w:val="hybridMultilevel"/>
    <w:tmpl w:val="2EEEB29A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1C2C09B1"/>
    <w:multiLevelType w:val="hybridMultilevel"/>
    <w:tmpl w:val="51CEE4A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4D3CC1"/>
    <w:multiLevelType w:val="hybridMultilevel"/>
    <w:tmpl w:val="D39207B6"/>
    <w:lvl w:ilvl="0" w:tplc="04210019">
      <w:start w:val="1"/>
      <w:numFmt w:val="lowerLetter"/>
      <w:lvlText w:val="%1."/>
      <w:lvlJc w:val="left"/>
      <w:pPr>
        <w:ind w:left="1790" w:hanging="360"/>
      </w:p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1DA1702D"/>
    <w:multiLevelType w:val="hybridMultilevel"/>
    <w:tmpl w:val="41F6FA84"/>
    <w:lvl w:ilvl="0" w:tplc="04210017">
      <w:start w:val="1"/>
      <w:numFmt w:val="lowerLetter"/>
      <w:lvlText w:val="%1)"/>
      <w:lvlJc w:val="left"/>
      <w:pPr>
        <w:ind w:left="1764" w:hanging="360"/>
      </w:pPr>
    </w:lvl>
    <w:lvl w:ilvl="1" w:tplc="04210017">
      <w:start w:val="1"/>
      <w:numFmt w:val="lowerLetter"/>
      <w:lvlText w:val="%2)"/>
      <w:lvlJc w:val="left"/>
      <w:pPr>
        <w:ind w:left="2484" w:hanging="360"/>
      </w:pPr>
    </w:lvl>
    <w:lvl w:ilvl="2" w:tplc="0421001B" w:tentative="1">
      <w:start w:val="1"/>
      <w:numFmt w:val="lowerRoman"/>
      <w:lvlText w:val="%3."/>
      <w:lvlJc w:val="right"/>
      <w:pPr>
        <w:ind w:left="3204" w:hanging="180"/>
      </w:pPr>
    </w:lvl>
    <w:lvl w:ilvl="3" w:tplc="0421000F" w:tentative="1">
      <w:start w:val="1"/>
      <w:numFmt w:val="decimal"/>
      <w:lvlText w:val="%4."/>
      <w:lvlJc w:val="left"/>
      <w:pPr>
        <w:ind w:left="3924" w:hanging="360"/>
      </w:pPr>
    </w:lvl>
    <w:lvl w:ilvl="4" w:tplc="04210019" w:tentative="1">
      <w:start w:val="1"/>
      <w:numFmt w:val="lowerLetter"/>
      <w:lvlText w:val="%5."/>
      <w:lvlJc w:val="left"/>
      <w:pPr>
        <w:ind w:left="4644" w:hanging="360"/>
      </w:pPr>
    </w:lvl>
    <w:lvl w:ilvl="5" w:tplc="0421001B" w:tentative="1">
      <w:start w:val="1"/>
      <w:numFmt w:val="lowerRoman"/>
      <w:lvlText w:val="%6."/>
      <w:lvlJc w:val="right"/>
      <w:pPr>
        <w:ind w:left="5364" w:hanging="180"/>
      </w:pPr>
    </w:lvl>
    <w:lvl w:ilvl="6" w:tplc="0421000F" w:tentative="1">
      <w:start w:val="1"/>
      <w:numFmt w:val="decimal"/>
      <w:lvlText w:val="%7."/>
      <w:lvlJc w:val="left"/>
      <w:pPr>
        <w:ind w:left="6084" w:hanging="360"/>
      </w:pPr>
    </w:lvl>
    <w:lvl w:ilvl="7" w:tplc="04210019" w:tentative="1">
      <w:start w:val="1"/>
      <w:numFmt w:val="lowerLetter"/>
      <w:lvlText w:val="%8."/>
      <w:lvlJc w:val="left"/>
      <w:pPr>
        <w:ind w:left="6804" w:hanging="360"/>
      </w:pPr>
    </w:lvl>
    <w:lvl w:ilvl="8" w:tplc="0421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8">
    <w:nsid w:val="280E4C71"/>
    <w:multiLevelType w:val="hybridMultilevel"/>
    <w:tmpl w:val="8A1AAA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D5D59"/>
    <w:multiLevelType w:val="hybridMultilevel"/>
    <w:tmpl w:val="E23217E0"/>
    <w:lvl w:ilvl="0" w:tplc="0421000F">
      <w:start w:val="1"/>
      <w:numFmt w:val="decimal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B6450AD"/>
    <w:multiLevelType w:val="hybridMultilevel"/>
    <w:tmpl w:val="7F6AA748"/>
    <w:lvl w:ilvl="0" w:tplc="10E81018">
      <w:start w:val="1"/>
      <w:numFmt w:val="upperLetter"/>
      <w:pStyle w:val="Sub5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5A5FFF"/>
    <w:multiLevelType w:val="hybridMultilevel"/>
    <w:tmpl w:val="EC2604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2D90"/>
    <w:multiLevelType w:val="hybridMultilevel"/>
    <w:tmpl w:val="0E30A544"/>
    <w:lvl w:ilvl="0" w:tplc="A69AFF28">
      <w:start w:val="1"/>
      <w:numFmt w:val="lowerLetter"/>
      <w:lvlText w:val="%1."/>
      <w:lvlJc w:val="left"/>
      <w:pPr>
        <w:ind w:left="1354" w:hanging="360"/>
      </w:pPr>
      <w:rPr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4838C0"/>
    <w:multiLevelType w:val="hybridMultilevel"/>
    <w:tmpl w:val="50D8E034"/>
    <w:lvl w:ilvl="0" w:tplc="63121AB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80D13"/>
    <w:multiLevelType w:val="hybridMultilevel"/>
    <w:tmpl w:val="0E2CEAA8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4721C7"/>
    <w:multiLevelType w:val="hybridMultilevel"/>
    <w:tmpl w:val="5D702DC0"/>
    <w:lvl w:ilvl="0" w:tplc="93A6AC38">
      <w:start w:val="1"/>
      <w:numFmt w:val="lowerLetter"/>
      <w:lvlText w:val="%1."/>
      <w:lvlJc w:val="left"/>
      <w:pPr>
        <w:ind w:left="107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CC3154"/>
    <w:multiLevelType w:val="hybridMultilevel"/>
    <w:tmpl w:val="43D486E6"/>
    <w:lvl w:ilvl="0" w:tplc="7412648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348E9"/>
    <w:multiLevelType w:val="hybridMultilevel"/>
    <w:tmpl w:val="94FE6FD0"/>
    <w:lvl w:ilvl="0" w:tplc="04210011">
      <w:start w:val="1"/>
      <w:numFmt w:val="decimal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1F97829"/>
    <w:multiLevelType w:val="hybridMultilevel"/>
    <w:tmpl w:val="F2485A52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59F9777E"/>
    <w:multiLevelType w:val="hybridMultilevel"/>
    <w:tmpl w:val="CF8E21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1E78"/>
    <w:multiLevelType w:val="hybridMultilevel"/>
    <w:tmpl w:val="66FA16E8"/>
    <w:lvl w:ilvl="0" w:tplc="04210019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5BA75AB7"/>
    <w:multiLevelType w:val="hybridMultilevel"/>
    <w:tmpl w:val="E330417E"/>
    <w:lvl w:ilvl="0" w:tplc="04210011">
      <w:start w:val="1"/>
      <w:numFmt w:val="decimal"/>
      <w:lvlText w:val="%1)"/>
      <w:lvlJc w:val="left"/>
      <w:pPr>
        <w:ind w:left="1790" w:hanging="360"/>
      </w:p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5BF3407E"/>
    <w:multiLevelType w:val="hybridMultilevel"/>
    <w:tmpl w:val="78166694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F6322A3"/>
    <w:multiLevelType w:val="hybridMultilevel"/>
    <w:tmpl w:val="55924D60"/>
    <w:lvl w:ilvl="0" w:tplc="C6F66FB4">
      <w:start w:val="1"/>
      <w:numFmt w:val="decimal"/>
      <w:lvlText w:val="%1."/>
      <w:lvlJc w:val="left"/>
      <w:pPr>
        <w:ind w:left="1245" w:hanging="525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8640F7"/>
    <w:multiLevelType w:val="hybridMultilevel"/>
    <w:tmpl w:val="4B3CCC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96445"/>
    <w:multiLevelType w:val="hybridMultilevel"/>
    <w:tmpl w:val="B6405684"/>
    <w:lvl w:ilvl="0" w:tplc="600AE84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32ACB"/>
    <w:multiLevelType w:val="hybridMultilevel"/>
    <w:tmpl w:val="9440F382"/>
    <w:lvl w:ilvl="0" w:tplc="5C30008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C14196F"/>
    <w:multiLevelType w:val="hybridMultilevel"/>
    <w:tmpl w:val="06543FE4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D9E060F"/>
    <w:multiLevelType w:val="hybridMultilevel"/>
    <w:tmpl w:val="7C089DEA"/>
    <w:lvl w:ilvl="0" w:tplc="04210019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9">
    <w:nsid w:val="75E7035C"/>
    <w:multiLevelType w:val="hybridMultilevel"/>
    <w:tmpl w:val="A4C47156"/>
    <w:lvl w:ilvl="0" w:tplc="04210011">
      <w:start w:val="1"/>
      <w:numFmt w:val="decimal"/>
      <w:lvlText w:val="%1)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72F15F8"/>
    <w:multiLevelType w:val="hybridMultilevel"/>
    <w:tmpl w:val="37C4B442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78B63D2E"/>
    <w:multiLevelType w:val="hybridMultilevel"/>
    <w:tmpl w:val="7B3E7260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95879DB"/>
    <w:multiLevelType w:val="hybridMultilevel"/>
    <w:tmpl w:val="53F2D744"/>
    <w:lvl w:ilvl="0" w:tplc="04210019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149" w:hanging="360"/>
      </w:pPr>
    </w:lvl>
    <w:lvl w:ilvl="2" w:tplc="0421001B" w:tentative="1">
      <w:start w:val="1"/>
      <w:numFmt w:val="lowerRoman"/>
      <w:lvlText w:val="%3."/>
      <w:lvlJc w:val="right"/>
      <w:pPr>
        <w:ind w:left="1869" w:hanging="180"/>
      </w:pPr>
    </w:lvl>
    <w:lvl w:ilvl="3" w:tplc="0421000F" w:tentative="1">
      <w:start w:val="1"/>
      <w:numFmt w:val="decimal"/>
      <w:lvlText w:val="%4."/>
      <w:lvlJc w:val="left"/>
      <w:pPr>
        <w:ind w:left="2589" w:hanging="360"/>
      </w:pPr>
    </w:lvl>
    <w:lvl w:ilvl="4" w:tplc="04210019" w:tentative="1">
      <w:start w:val="1"/>
      <w:numFmt w:val="lowerLetter"/>
      <w:lvlText w:val="%5."/>
      <w:lvlJc w:val="left"/>
      <w:pPr>
        <w:ind w:left="3309" w:hanging="360"/>
      </w:pPr>
    </w:lvl>
    <w:lvl w:ilvl="5" w:tplc="0421001B" w:tentative="1">
      <w:start w:val="1"/>
      <w:numFmt w:val="lowerRoman"/>
      <w:lvlText w:val="%6."/>
      <w:lvlJc w:val="right"/>
      <w:pPr>
        <w:ind w:left="4029" w:hanging="180"/>
      </w:pPr>
    </w:lvl>
    <w:lvl w:ilvl="6" w:tplc="0421000F" w:tentative="1">
      <w:start w:val="1"/>
      <w:numFmt w:val="decimal"/>
      <w:lvlText w:val="%7."/>
      <w:lvlJc w:val="left"/>
      <w:pPr>
        <w:ind w:left="4749" w:hanging="360"/>
      </w:pPr>
    </w:lvl>
    <w:lvl w:ilvl="7" w:tplc="04210019" w:tentative="1">
      <w:start w:val="1"/>
      <w:numFmt w:val="lowerLetter"/>
      <w:lvlText w:val="%8."/>
      <w:lvlJc w:val="left"/>
      <w:pPr>
        <w:ind w:left="5469" w:hanging="360"/>
      </w:pPr>
    </w:lvl>
    <w:lvl w:ilvl="8" w:tplc="0421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3">
    <w:nsid w:val="7ADA4797"/>
    <w:multiLevelType w:val="hybridMultilevel"/>
    <w:tmpl w:val="F6EA15CA"/>
    <w:lvl w:ilvl="0" w:tplc="04210019">
      <w:start w:val="1"/>
      <w:numFmt w:val="lowerLetter"/>
      <w:lvlText w:val="%1."/>
      <w:lvlJc w:val="left"/>
      <w:pPr>
        <w:ind w:left="1149" w:hanging="360"/>
      </w:pPr>
    </w:lvl>
    <w:lvl w:ilvl="1" w:tplc="04210019" w:tentative="1">
      <w:start w:val="1"/>
      <w:numFmt w:val="lowerLetter"/>
      <w:lvlText w:val="%2."/>
      <w:lvlJc w:val="left"/>
      <w:pPr>
        <w:ind w:left="1869" w:hanging="360"/>
      </w:pPr>
    </w:lvl>
    <w:lvl w:ilvl="2" w:tplc="0421001B" w:tentative="1">
      <w:start w:val="1"/>
      <w:numFmt w:val="lowerRoman"/>
      <w:lvlText w:val="%3."/>
      <w:lvlJc w:val="right"/>
      <w:pPr>
        <w:ind w:left="2589" w:hanging="180"/>
      </w:pPr>
    </w:lvl>
    <w:lvl w:ilvl="3" w:tplc="0421000F" w:tentative="1">
      <w:start w:val="1"/>
      <w:numFmt w:val="decimal"/>
      <w:lvlText w:val="%4."/>
      <w:lvlJc w:val="left"/>
      <w:pPr>
        <w:ind w:left="3309" w:hanging="360"/>
      </w:pPr>
    </w:lvl>
    <w:lvl w:ilvl="4" w:tplc="04210019" w:tentative="1">
      <w:start w:val="1"/>
      <w:numFmt w:val="lowerLetter"/>
      <w:lvlText w:val="%5."/>
      <w:lvlJc w:val="left"/>
      <w:pPr>
        <w:ind w:left="4029" w:hanging="360"/>
      </w:pPr>
    </w:lvl>
    <w:lvl w:ilvl="5" w:tplc="0421001B" w:tentative="1">
      <w:start w:val="1"/>
      <w:numFmt w:val="lowerRoman"/>
      <w:lvlText w:val="%6."/>
      <w:lvlJc w:val="right"/>
      <w:pPr>
        <w:ind w:left="4749" w:hanging="180"/>
      </w:pPr>
    </w:lvl>
    <w:lvl w:ilvl="6" w:tplc="0421000F" w:tentative="1">
      <w:start w:val="1"/>
      <w:numFmt w:val="decimal"/>
      <w:lvlText w:val="%7."/>
      <w:lvlJc w:val="left"/>
      <w:pPr>
        <w:ind w:left="5469" w:hanging="360"/>
      </w:pPr>
    </w:lvl>
    <w:lvl w:ilvl="7" w:tplc="04210019" w:tentative="1">
      <w:start w:val="1"/>
      <w:numFmt w:val="lowerLetter"/>
      <w:lvlText w:val="%8."/>
      <w:lvlJc w:val="left"/>
      <w:pPr>
        <w:ind w:left="6189" w:hanging="360"/>
      </w:pPr>
    </w:lvl>
    <w:lvl w:ilvl="8" w:tplc="0421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4">
    <w:nsid w:val="7DB7188A"/>
    <w:multiLevelType w:val="hybridMultilevel"/>
    <w:tmpl w:val="9F061ABA"/>
    <w:lvl w:ilvl="0" w:tplc="CB5C30F6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 w:tplc="A7028E22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31"/>
  </w:num>
  <w:num w:numId="5">
    <w:abstractNumId w:val="3"/>
  </w:num>
  <w:num w:numId="6">
    <w:abstractNumId w:val="1"/>
  </w:num>
  <w:num w:numId="7">
    <w:abstractNumId w:val="11"/>
  </w:num>
  <w:num w:numId="8">
    <w:abstractNumId w:val="18"/>
  </w:num>
  <w:num w:numId="9">
    <w:abstractNumId w:val="8"/>
  </w:num>
  <w:num w:numId="10">
    <w:abstractNumId w:val="9"/>
  </w:num>
  <w:num w:numId="11">
    <w:abstractNumId w:val="33"/>
  </w:num>
  <w:num w:numId="12">
    <w:abstractNumId w:val="2"/>
  </w:num>
  <w:num w:numId="13">
    <w:abstractNumId w:val="34"/>
  </w:num>
  <w:num w:numId="14">
    <w:abstractNumId w:val="7"/>
  </w:num>
  <w:num w:numId="15">
    <w:abstractNumId w:val="22"/>
  </w:num>
  <w:num w:numId="16">
    <w:abstractNumId w:val="29"/>
  </w:num>
  <w:num w:numId="17">
    <w:abstractNumId w:val="21"/>
  </w:num>
  <w:num w:numId="18">
    <w:abstractNumId w:val="12"/>
  </w:num>
  <w:num w:numId="19">
    <w:abstractNumId w:val="28"/>
  </w:num>
  <w:num w:numId="20">
    <w:abstractNumId w:val="27"/>
  </w:num>
  <w:num w:numId="21">
    <w:abstractNumId w:val="0"/>
  </w:num>
  <w:num w:numId="22">
    <w:abstractNumId w:val="17"/>
  </w:num>
  <w:num w:numId="23">
    <w:abstractNumId w:val="30"/>
  </w:num>
  <w:num w:numId="24">
    <w:abstractNumId w:val="15"/>
  </w:num>
  <w:num w:numId="25">
    <w:abstractNumId w:val="20"/>
  </w:num>
  <w:num w:numId="26">
    <w:abstractNumId w:val="10"/>
  </w:num>
  <w:num w:numId="27">
    <w:abstractNumId w:val="4"/>
  </w:num>
  <w:num w:numId="28">
    <w:abstractNumId w:val="5"/>
  </w:num>
  <w:num w:numId="29">
    <w:abstractNumId w:val="6"/>
  </w:num>
  <w:num w:numId="30">
    <w:abstractNumId w:val="19"/>
  </w:num>
  <w:num w:numId="31">
    <w:abstractNumId w:val="26"/>
  </w:num>
  <w:num w:numId="32">
    <w:abstractNumId w:val="25"/>
  </w:num>
  <w:num w:numId="33">
    <w:abstractNumId w:val="16"/>
  </w:num>
  <w:num w:numId="34">
    <w:abstractNumId w:val="24"/>
  </w:num>
  <w:num w:numId="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87"/>
    <w:rsid w:val="000028D6"/>
    <w:rsid w:val="000040D9"/>
    <w:rsid w:val="00004A03"/>
    <w:rsid w:val="00010BB5"/>
    <w:rsid w:val="00010F6A"/>
    <w:rsid w:val="0001283E"/>
    <w:rsid w:val="00012B35"/>
    <w:rsid w:val="00015293"/>
    <w:rsid w:val="00021D66"/>
    <w:rsid w:val="0003159E"/>
    <w:rsid w:val="0003198B"/>
    <w:rsid w:val="000344D3"/>
    <w:rsid w:val="00034EEF"/>
    <w:rsid w:val="000351A9"/>
    <w:rsid w:val="000406BE"/>
    <w:rsid w:val="000449C8"/>
    <w:rsid w:val="00044B3B"/>
    <w:rsid w:val="0004517E"/>
    <w:rsid w:val="0004787E"/>
    <w:rsid w:val="000502B0"/>
    <w:rsid w:val="00051116"/>
    <w:rsid w:val="00052815"/>
    <w:rsid w:val="000573BF"/>
    <w:rsid w:val="00061345"/>
    <w:rsid w:val="00061885"/>
    <w:rsid w:val="00063242"/>
    <w:rsid w:val="00063ACA"/>
    <w:rsid w:val="0006569A"/>
    <w:rsid w:val="00070F2F"/>
    <w:rsid w:val="000711C0"/>
    <w:rsid w:val="00071913"/>
    <w:rsid w:val="00071F9B"/>
    <w:rsid w:val="0007512B"/>
    <w:rsid w:val="00075562"/>
    <w:rsid w:val="000802C6"/>
    <w:rsid w:val="00080523"/>
    <w:rsid w:val="00081813"/>
    <w:rsid w:val="000828B8"/>
    <w:rsid w:val="000868AC"/>
    <w:rsid w:val="0009259F"/>
    <w:rsid w:val="00093933"/>
    <w:rsid w:val="00094EF2"/>
    <w:rsid w:val="000A0688"/>
    <w:rsid w:val="000A26A1"/>
    <w:rsid w:val="000A45F1"/>
    <w:rsid w:val="000A6077"/>
    <w:rsid w:val="000A66A2"/>
    <w:rsid w:val="000A6F65"/>
    <w:rsid w:val="000B32F6"/>
    <w:rsid w:val="000B47B7"/>
    <w:rsid w:val="000B521B"/>
    <w:rsid w:val="000C3B1D"/>
    <w:rsid w:val="000C579C"/>
    <w:rsid w:val="000D42F5"/>
    <w:rsid w:val="000D464E"/>
    <w:rsid w:val="000E0DE6"/>
    <w:rsid w:val="000F4945"/>
    <w:rsid w:val="000F51B7"/>
    <w:rsid w:val="00102F91"/>
    <w:rsid w:val="001054E6"/>
    <w:rsid w:val="00107592"/>
    <w:rsid w:val="001107A8"/>
    <w:rsid w:val="001122DA"/>
    <w:rsid w:val="00112A7B"/>
    <w:rsid w:val="001143FF"/>
    <w:rsid w:val="00114CEA"/>
    <w:rsid w:val="00123F09"/>
    <w:rsid w:val="00124591"/>
    <w:rsid w:val="001300C3"/>
    <w:rsid w:val="00130B2A"/>
    <w:rsid w:val="00134D85"/>
    <w:rsid w:val="00136ABB"/>
    <w:rsid w:val="00143DF7"/>
    <w:rsid w:val="00145521"/>
    <w:rsid w:val="00147396"/>
    <w:rsid w:val="00147BBA"/>
    <w:rsid w:val="00153939"/>
    <w:rsid w:val="0015406F"/>
    <w:rsid w:val="00154359"/>
    <w:rsid w:val="00156766"/>
    <w:rsid w:val="00161842"/>
    <w:rsid w:val="0016190F"/>
    <w:rsid w:val="0016416A"/>
    <w:rsid w:val="00164261"/>
    <w:rsid w:val="00170E81"/>
    <w:rsid w:val="00173A60"/>
    <w:rsid w:val="00173BAA"/>
    <w:rsid w:val="00174E53"/>
    <w:rsid w:val="001774D2"/>
    <w:rsid w:val="001778E6"/>
    <w:rsid w:val="00180510"/>
    <w:rsid w:val="0018099B"/>
    <w:rsid w:val="0018249A"/>
    <w:rsid w:val="00184510"/>
    <w:rsid w:val="00186AEC"/>
    <w:rsid w:val="00191AEA"/>
    <w:rsid w:val="00195650"/>
    <w:rsid w:val="00195BEC"/>
    <w:rsid w:val="001A1782"/>
    <w:rsid w:val="001A301F"/>
    <w:rsid w:val="001A6C49"/>
    <w:rsid w:val="001B415A"/>
    <w:rsid w:val="001C246D"/>
    <w:rsid w:val="001C7643"/>
    <w:rsid w:val="001D02E8"/>
    <w:rsid w:val="001D27A9"/>
    <w:rsid w:val="001D6214"/>
    <w:rsid w:val="001D7406"/>
    <w:rsid w:val="001D75DF"/>
    <w:rsid w:val="001E56C0"/>
    <w:rsid w:val="001E68C6"/>
    <w:rsid w:val="001F7F1B"/>
    <w:rsid w:val="002014AD"/>
    <w:rsid w:val="00201DA9"/>
    <w:rsid w:val="002071AD"/>
    <w:rsid w:val="00207365"/>
    <w:rsid w:val="002143F9"/>
    <w:rsid w:val="00215AF2"/>
    <w:rsid w:val="00216458"/>
    <w:rsid w:val="00217B95"/>
    <w:rsid w:val="00223031"/>
    <w:rsid w:val="0022420A"/>
    <w:rsid w:val="002276C9"/>
    <w:rsid w:val="002310DD"/>
    <w:rsid w:val="002325B7"/>
    <w:rsid w:val="00237312"/>
    <w:rsid w:val="00250806"/>
    <w:rsid w:val="00251C28"/>
    <w:rsid w:val="00253206"/>
    <w:rsid w:val="002534C4"/>
    <w:rsid w:val="0025441B"/>
    <w:rsid w:val="0026088C"/>
    <w:rsid w:val="00265271"/>
    <w:rsid w:val="00265698"/>
    <w:rsid w:val="002663A8"/>
    <w:rsid w:val="0026699F"/>
    <w:rsid w:val="0027017C"/>
    <w:rsid w:val="0027069D"/>
    <w:rsid w:val="00272B3B"/>
    <w:rsid w:val="00272ED3"/>
    <w:rsid w:val="00273B0A"/>
    <w:rsid w:val="002755DC"/>
    <w:rsid w:val="002803F5"/>
    <w:rsid w:val="002812FF"/>
    <w:rsid w:val="002816A1"/>
    <w:rsid w:val="00284C95"/>
    <w:rsid w:val="002919D8"/>
    <w:rsid w:val="00292334"/>
    <w:rsid w:val="00294C38"/>
    <w:rsid w:val="00295C8E"/>
    <w:rsid w:val="00296637"/>
    <w:rsid w:val="002A034C"/>
    <w:rsid w:val="002A0EED"/>
    <w:rsid w:val="002A1FC5"/>
    <w:rsid w:val="002A68F4"/>
    <w:rsid w:val="002B2CF5"/>
    <w:rsid w:val="002B387F"/>
    <w:rsid w:val="002B5BC7"/>
    <w:rsid w:val="002B6FD4"/>
    <w:rsid w:val="002B7FE4"/>
    <w:rsid w:val="002C0A41"/>
    <w:rsid w:val="002C4F38"/>
    <w:rsid w:val="002C6DC4"/>
    <w:rsid w:val="002D4191"/>
    <w:rsid w:val="002E04BE"/>
    <w:rsid w:val="002E1217"/>
    <w:rsid w:val="002E1AE3"/>
    <w:rsid w:val="002E1DD7"/>
    <w:rsid w:val="002E2506"/>
    <w:rsid w:val="002E758A"/>
    <w:rsid w:val="002F17C2"/>
    <w:rsid w:val="002F4C3D"/>
    <w:rsid w:val="002F7171"/>
    <w:rsid w:val="00301E12"/>
    <w:rsid w:val="00304652"/>
    <w:rsid w:val="00304EC6"/>
    <w:rsid w:val="00307CFF"/>
    <w:rsid w:val="00311ACC"/>
    <w:rsid w:val="00321D3E"/>
    <w:rsid w:val="00325711"/>
    <w:rsid w:val="00327181"/>
    <w:rsid w:val="00335F07"/>
    <w:rsid w:val="0034180A"/>
    <w:rsid w:val="00341A95"/>
    <w:rsid w:val="00344E27"/>
    <w:rsid w:val="00345B4F"/>
    <w:rsid w:val="00351378"/>
    <w:rsid w:val="00353846"/>
    <w:rsid w:val="00366CDE"/>
    <w:rsid w:val="00367B1B"/>
    <w:rsid w:val="00370554"/>
    <w:rsid w:val="00371768"/>
    <w:rsid w:val="00373646"/>
    <w:rsid w:val="00392AD1"/>
    <w:rsid w:val="00397619"/>
    <w:rsid w:val="00397DE9"/>
    <w:rsid w:val="003A307A"/>
    <w:rsid w:val="003A56A4"/>
    <w:rsid w:val="003A5BEB"/>
    <w:rsid w:val="003A6567"/>
    <w:rsid w:val="003B4662"/>
    <w:rsid w:val="003B4F7B"/>
    <w:rsid w:val="003B5E2B"/>
    <w:rsid w:val="003C1577"/>
    <w:rsid w:val="003C3959"/>
    <w:rsid w:val="003C39BB"/>
    <w:rsid w:val="003C417E"/>
    <w:rsid w:val="003C5834"/>
    <w:rsid w:val="003C61E9"/>
    <w:rsid w:val="003D0317"/>
    <w:rsid w:val="003D574E"/>
    <w:rsid w:val="003E254A"/>
    <w:rsid w:val="003E55D6"/>
    <w:rsid w:val="003F3186"/>
    <w:rsid w:val="003F3E44"/>
    <w:rsid w:val="003F562E"/>
    <w:rsid w:val="003F69CC"/>
    <w:rsid w:val="003F788B"/>
    <w:rsid w:val="004000A2"/>
    <w:rsid w:val="00401B42"/>
    <w:rsid w:val="0040561B"/>
    <w:rsid w:val="00411BBA"/>
    <w:rsid w:val="0041600F"/>
    <w:rsid w:val="004168FD"/>
    <w:rsid w:val="00416DCF"/>
    <w:rsid w:val="0042002D"/>
    <w:rsid w:val="00420A7F"/>
    <w:rsid w:val="004223C3"/>
    <w:rsid w:val="004278FB"/>
    <w:rsid w:val="00427ABE"/>
    <w:rsid w:val="00430959"/>
    <w:rsid w:val="00430F45"/>
    <w:rsid w:val="00431261"/>
    <w:rsid w:val="00432F9C"/>
    <w:rsid w:val="00434226"/>
    <w:rsid w:val="004346E1"/>
    <w:rsid w:val="00435652"/>
    <w:rsid w:val="00436E63"/>
    <w:rsid w:val="004416FF"/>
    <w:rsid w:val="004431CB"/>
    <w:rsid w:val="00445473"/>
    <w:rsid w:val="0044573C"/>
    <w:rsid w:val="004459C8"/>
    <w:rsid w:val="0045059E"/>
    <w:rsid w:val="00454796"/>
    <w:rsid w:val="00455865"/>
    <w:rsid w:val="00455FD2"/>
    <w:rsid w:val="0046228E"/>
    <w:rsid w:val="004654D2"/>
    <w:rsid w:val="004708AA"/>
    <w:rsid w:val="00481030"/>
    <w:rsid w:val="004831EF"/>
    <w:rsid w:val="00486DBC"/>
    <w:rsid w:val="00497F47"/>
    <w:rsid w:val="004A290F"/>
    <w:rsid w:val="004A3981"/>
    <w:rsid w:val="004A4D27"/>
    <w:rsid w:val="004B07C5"/>
    <w:rsid w:val="004B1911"/>
    <w:rsid w:val="004B2A5F"/>
    <w:rsid w:val="004B361E"/>
    <w:rsid w:val="004B3AEE"/>
    <w:rsid w:val="004B44B1"/>
    <w:rsid w:val="004B4B15"/>
    <w:rsid w:val="004B7ACA"/>
    <w:rsid w:val="004C07E3"/>
    <w:rsid w:val="004C2D2B"/>
    <w:rsid w:val="004C4964"/>
    <w:rsid w:val="004C6C46"/>
    <w:rsid w:val="004D5BE2"/>
    <w:rsid w:val="004D66B6"/>
    <w:rsid w:val="004E02BD"/>
    <w:rsid w:val="004E28A3"/>
    <w:rsid w:val="004E7D05"/>
    <w:rsid w:val="004E7DC8"/>
    <w:rsid w:val="004F3FD6"/>
    <w:rsid w:val="004F417D"/>
    <w:rsid w:val="004F6AD8"/>
    <w:rsid w:val="004F7222"/>
    <w:rsid w:val="0050043E"/>
    <w:rsid w:val="00500E2A"/>
    <w:rsid w:val="005031D2"/>
    <w:rsid w:val="00504DEB"/>
    <w:rsid w:val="00507173"/>
    <w:rsid w:val="00510AC4"/>
    <w:rsid w:val="005120E5"/>
    <w:rsid w:val="00513045"/>
    <w:rsid w:val="00513CD2"/>
    <w:rsid w:val="005143A0"/>
    <w:rsid w:val="00514A9A"/>
    <w:rsid w:val="00516B87"/>
    <w:rsid w:val="0052086B"/>
    <w:rsid w:val="00521784"/>
    <w:rsid w:val="005217B8"/>
    <w:rsid w:val="00522BC6"/>
    <w:rsid w:val="00524EAC"/>
    <w:rsid w:val="00530826"/>
    <w:rsid w:val="00531318"/>
    <w:rsid w:val="00534A80"/>
    <w:rsid w:val="0053575C"/>
    <w:rsid w:val="00535B3B"/>
    <w:rsid w:val="0053744C"/>
    <w:rsid w:val="00541740"/>
    <w:rsid w:val="00541D18"/>
    <w:rsid w:val="00544BD6"/>
    <w:rsid w:val="00544F84"/>
    <w:rsid w:val="00545892"/>
    <w:rsid w:val="00547E3D"/>
    <w:rsid w:val="00547F2C"/>
    <w:rsid w:val="0055074C"/>
    <w:rsid w:val="0055115B"/>
    <w:rsid w:val="00552395"/>
    <w:rsid w:val="00552877"/>
    <w:rsid w:val="00554157"/>
    <w:rsid w:val="0055466B"/>
    <w:rsid w:val="005605AC"/>
    <w:rsid w:val="00560FFE"/>
    <w:rsid w:val="005645F4"/>
    <w:rsid w:val="00566F26"/>
    <w:rsid w:val="005706E2"/>
    <w:rsid w:val="00574589"/>
    <w:rsid w:val="00577022"/>
    <w:rsid w:val="00577B6A"/>
    <w:rsid w:val="005820B1"/>
    <w:rsid w:val="00583344"/>
    <w:rsid w:val="00587DB4"/>
    <w:rsid w:val="005916EA"/>
    <w:rsid w:val="00592C54"/>
    <w:rsid w:val="00593195"/>
    <w:rsid w:val="0059348E"/>
    <w:rsid w:val="005936B2"/>
    <w:rsid w:val="0059792E"/>
    <w:rsid w:val="005A1C69"/>
    <w:rsid w:val="005A517E"/>
    <w:rsid w:val="005A552B"/>
    <w:rsid w:val="005A7C73"/>
    <w:rsid w:val="005A7DB5"/>
    <w:rsid w:val="005B202C"/>
    <w:rsid w:val="005B231B"/>
    <w:rsid w:val="005B2C9D"/>
    <w:rsid w:val="005B2CD3"/>
    <w:rsid w:val="005B7B7D"/>
    <w:rsid w:val="005C6F8B"/>
    <w:rsid w:val="005D1B56"/>
    <w:rsid w:val="005E1867"/>
    <w:rsid w:val="005E1D06"/>
    <w:rsid w:val="005E41E5"/>
    <w:rsid w:val="00600627"/>
    <w:rsid w:val="00602AEE"/>
    <w:rsid w:val="00603967"/>
    <w:rsid w:val="00604E06"/>
    <w:rsid w:val="00607037"/>
    <w:rsid w:val="0061185C"/>
    <w:rsid w:val="00616701"/>
    <w:rsid w:val="00617249"/>
    <w:rsid w:val="00623E61"/>
    <w:rsid w:val="00627E7F"/>
    <w:rsid w:val="00630833"/>
    <w:rsid w:val="00644C8F"/>
    <w:rsid w:val="00647DBC"/>
    <w:rsid w:val="006501EE"/>
    <w:rsid w:val="00651B9A"/>
    <w:rsid w:val="00653603"/>
    <w:rsid w:val="006539C2"/>
    <w:rsid w:val="00653F38"/>
    <w:rsid w:val="00654616"/>
    <w:rsid w:val="00655230"/>
    <w:rsid w:val="00656282"/>
    <w:rsid w:val="00661BF9"/>
    <w:rsid w:val="00662342"/>
    <w:rsid w:val="00662C1F"/>
    <w:rsid w:val="00670955"/>
    <w:rsid w:val="00673349"/>
    <w:rsid w:val="0067692C"/>
    <w:rsid w:val="006814DD"/>
    <w:rsid w:val="00681FEE"/>
    <w:rsid w:val="00682569"/>
    <w:rsid w:val="006844B2"/>
    <w:rsid w:val="00686222"/>
    <w:rsid w:val="00686B27"/>
    <w:rsid w:val="00687972"/>
    <w:rsid w:val="00692DEE"/>
    <w:rsid w:val="0069664E"/>
    <w:rsid w:val="006A27A0"/>
    <w:rsid w:val="006A2EC7"/>
    <w:rsid w:val="006A752A"/>
    <w:rsid w:val="006A7A76"/>
    <w:rsid w:val="006B7AA3"/>
    <w:rsid w:val="006C5BB1"/>
    <w:rsid w:val="006D0AE1"/>
    <w:rsid w:val="006D600C"/>
    <w:rsid w:val="006D7722"/>
    <w:rsid w:val="006E2114"/>
    <w:rsid w:val="006E26FD"/>
    <w:rsid w:val="006E30FD"/>
    <w:rsid w:val="006E3876"/>
    <w:rsid w:val="006E6772"/>
    <w:rsid w:val="006E6E24"/>
    <w:rsid w:val="006F24F2"/>
    <w:rsid w:val="006F2EF8"/>
    <w:rsid w:val="006F58E2"/>
    <w:rsid w:val="006F6F06"/>
    <w:rsid w:val="007006B3"/>
    <w:rsid w:val="00701655"/>
    <w:rsid w:val="00705500"/>
    <w:rsid w:val="0070681A"/>
    <w:rsid w:val="007116F0"/>
    <w:rsid w:val="00714709"/>
    <w:rsid w:val="00720232"/>
    <w:rsid w:val="00720728"/>
    <w:rsid w:val="00720C47"/>
    <w:rsid w:val="00722BCF"/>
    <w:rsid w:val="007271BE"/>
    <w:rsid w:val="00727FF8"/>
    <w:rsid w:val="00731336"/>
    <w:rsid w:val="00734DD4"/>
    <w:rsid w:val="007365F3"/>
    <w:rsid w:val="0074409A"/>
    <w:rsid w:val="00745F98"/>
    <w:rsid w:val="00753E1E"/>
    <w:rsid w:val="007556F9"/>
    <w:rsid w:val="00756B01"/>
    <w:rsid w:val="00757909"/>
    <w:rsid w:val="00770E7A"/>
    <w:rsid w:val="00770F53"/>
    <w:rsid w:val="007720DF"/>
    <w:rsid w:val="0078019F"/>
    <w:rsid w:val="0078093D"/>
    <w:rsid w:val="00781272"/>
    <w:rsid w:val="00782124"/>
    <w:rsid w:val="00782DCF"/>
    <w:rsid w:val="00787C94"/>
    <w:rsid w:val="00791ADD"/>
    <w:rsid w:val="00795750"/>
    <w:rsid w:val="007A5C1C"/>
    <w:rsid w:val="007A5EFE"/>
    <w:rsid w:val="007A7D0E"/>
    <w:rsid w:val="007B4905"/>
    <w:rsid w:val="007B495A"/>
    <w:rsid w:val="007B5706"/>
    <w:rsid w:val="007C17FB"/>
    <w:rsid w:val="007C26E8"/>
    <w:rsid w:val="007C443F"/>
    <w:rsid w:val="007D0A16"/>
    <w:rsid w:val="007D2080"/>
    <w:rsid w:val="007D3ED5"/>
    <w:rsid w:val="007D4015"/>
    <w:rsid w:val="007D6DD5"/>
    <w:rsid w:val="007D7AAA"/>
    <w:rsid w:val="007E14C5"/>
    <w:rsid w:val="007E3F7E"/>
    <w:rsid w:val="007E46D3"/>
    <w:rsid w:val="007E5C28"/>
    <w:rsid w:val="007E7F15"/>
    <w:rsid w:val="007F00C6"/>
    <w:rsid w:val="007F0973"/>
    <w:rsid w:val="007F1143"/>
    <w:rsid w:val="007F22AB"/>
    <w:rsid w:val="007F75CB"/>
    <w:rsid w:val="00800191"/>
    <w:rsid w:val="00804D48"/>
    <w:rsid w:val="00807308"/>
    <w:rsid w:val="008078C5"/>
    <w:rsid w:val="00807EFF"/>
    <w:rsid w:val="00810032"/>
    <w:rsid w:val="008148C7"/>
    <w:rsid w:val="00816E10"/>
    <w:rsid w:val="00817CD5"/>
    <w:rsid w:val="0082016F"/>
    <w:rsid w:val="00821225"/>
    <w:rsid w:val="00821AE8"/>
    <w:rsid w:val="00822351"/>
    <w:rsid w:val="0082520C"/>
    <w:rsid w:val="008305EB"/>
    <w:rsid w:val="008323D7"/>
    <w:rsid w:val="00834421"/>
    <w:rsid w:val="00836C99"/>
    <w:rsid w:val="00836FAA"/>
    <w:rsid w:val="00841BDC"/>
    <w:rsid w:val="008463FC"/>
    <w:rsid w:val="0084694C"/>
    <w:rsid w:val="00846C35"/>
    <w:rsid w:val="00847F57"/>
    <w:rsid w:val="00850902"/>
    <w:rsid w:val="00850DDB"/>
    <w:rsid w:val="00854157"/>
    <w:rsid w:val="00860EC8"/>
    <w:rsid w:val="0086174E"/>
    <w:rsid w:val="00867B88"/>
    <w:rsid w:val="00867CBC"/>
    <w:rsid w:val="00872B88"/>
    <w:rsid w:val="008814E5"/>
    <w:rsid w:val="00882BC0"/>
    <w:rsid w:val="00883D52"/>
    <w:rsid w:val="0088545C"/>
    <w:rsid w:val="008879E7"/>
    <w:rsid w:val="008A07F5"/>
    <w:rsid w:val="008A3FF8"/>
    <w:rsid w:val="008A7429"/>
    <w:rsid w:val="008A7B89"/>
    <w:rsid w:val="008B0590"/>
    <w:rsid w:val="008B0F38"/>
    <w:rsid w:val="008B1073"/>
    <w:rsid w:val="008B25A6"/>
    <w:rsid w:val="008B43AE"/>
    <w:rsid w:val="008B4BF4"/>
    <w:rsid w:val="008B672D"/>
    <w:rsid w:val="008B7E03"/>
    <w:rsid w:val="008C0FC6"/>
    <w:rsid w:val="008C4D3E"/>
    <w:rsid w:val="008C7F96"/>
    <w:rsid w:val="008D0E27"/>
    <w:rsid w:val="008D5E45"/>
    <w:rsid w:val="008D5ED3"/>
    <w:rsid w:val="008E34D8"/>
    <w:rsid w:val="008F07E3"/>
    <w:rsid w:val="008F12E6"/>
    <w:rsid w:val="008F1647"/>
    <w:rsid w:val="008F16FE"/>
    <w:rsid w:val="008F1DF3"/>
    <w:rsid w:val="008F1F0D"/>
    <w:rsid w:val="008F7513"/>
    <w:rsid w:val="00901F90"/>
    <w:rsid w:val="009046AE"/>
    <w:rsid w:val="009106F0"/>
    <w:rsid w:val="00910BD3"/>
    <w:rsid w:val="0091551C"/>
    <w:rsid w:val="00916D57"/>
    <w:rsid w:val="00920917"/>
    <w:rsid w:val="00921276"/>
    <w:rsid w:val="00924618"/>
    <w:rsid w:val="0093010A"/>
    <w:rsid w:val="00931F59"/>
    <w:rsid w:val="00934287"/>
    <w:rsid w:val="00937244"/>
    <w:rsid w:val="00940710"/>
    <w:rsid w:val="00943528"/>
    <w:rsid w:val="00944249"/>
    <w:rsid w:val="009468E5"/>
    <w:rsid w:val="009503D0"/>
    <w:rsid w:val="00954E69"/>
    <w:rsid w:val="009577FB"/>
    <w:rsid w:val="009609AF"/>
    <w:rsid w:val="00970CCA"/>
    <w:rsid w:val="009730D4"/>
    <w:rsid w:val="009736E0"/>
    <w:rsid w:val="00974546"/>
    <w:rsid w:val="00975FAB"/>
    <w:rsid w:val="00980A53"/>
    <w:rsid w:val="00983E62"/>
    <w:rsid w:val="00986A77"/>
    <w:rsid w:val="009875FD"/>
    <w:rsid w:val="009900E2"/>
    <w:rsid w:val="009917AC"/>
    <w:rsid w:val="00996079"/>
    <w:rsid w:val="00997DBB"/>
    <w:rsid w:val="009A0161"/>
    <w:rsid w:val="009A7D91"/>
    <w:rsid w:val="009B1A90"/>
    <w:rsid w:val="009B2746"/>
    <w:rsid w:val="009B2ECF"/>
    <w:rsid w:val="009B371D"/>
    <w:rsid w:val="009B515B"/>
    <w:rsid w:val="009B5510"/>
    <w:rsid w:val="009C0A23"/>
    <w:rsid w:val="009C0D0A"/>
    <w:rsid w:val="009C131D"/>
    <w:rsid w:val="009C4B6E"/>
    <w:rsid w:val="009C5727"/>
    <w:rsid w:val="009C5F13"/>
    <w:rsid w:val="009C7A7B"/>
    <w:rsid w:val="009D137E"/>
    <w:rsid w:val="009D4C1C"/>
    <w:rsid w:val="009D6B6A"/>
    <w:rsid w:val="009D7CAC"/>
    <w:rsid w:val="009E08DF"/>
    <w:rsid w:val="009E370F"/>
    <w:rsid w:val="009E3FA4"/>
    <w:rsid w:val="009E48EA"/>
    <w:rsid w:val="009E6133"/>
    <w:rsid w:val="009F1E8D"/>
    <w:rsid w:val="009F1F77"/>
    <w:rsid w:val="009F352D"/>
    <w:rsid w:val="009F536A"/>
    <w:rsid w:val="009F65D9"/>
    <w:rsid w:val="009F674D"/>
    <w:rsid w:val="009F7324"/>
    <w:rsid w:val="00A0057F"/>
    <w:rsid w:val="00A01D57"/>
    <w:rsid w:val="00A03A4A"/>
    <w:rsid w:val="00A03E8F"/>
    <w:rsid w:val="00A053EA"/>
    <w:rsid w:val="00A06287"/>
    <w:rsid w:val="00A06FE7"/>
    <w:rsid w:val="00A11765"/>
    <w:rsid w:val="00A125A0"/>
    <w:rsid w:val="00A163C7"/>
    <w:rsid w:val="00A178F3"/>
    <w:rsid w:val="00A26398"/>
    <w:rsid w:val="00A317CA"/>
    <w:rsid w:val="00A34476"/>
    <w:rsid w:val="00A40720"/>
    <w:rsid w:val="00A42515"/>
    <w:rsid w:val="00A44278"/>
    <w:rsid w:val="00A4679E"/>
    <w:rsid w:val="00A55C2D"/>
    <w:rsid w:val="00A56E43"/>
    <w:rsid w:val="00A62760"/>
    <w:rsid w:val="00A63F66"/>
    <w:rsid w:val="00A7037F"/>
    <w:rsid w:val="00A707D8"/>
    <w:rsid w:val="00A71382"/>
    <w:rsid w:val="00A74E61"/>
    <w:rsid w:val="00A7584D"/>
    <w:rsid w:val="00A75B1F"/>
    <w:rsid w:val="00A81C40"/>
    <w:rsid w:val="00A865F8"/>
    <w:rsid w:val="00A95989"/>
    <w:rsid w:val="00AA42E8"/>
    <w:rsid w:val="00AA4C29"/>
    <w:rsid w:val="00AA6087"/>
    <w:rsid w:val="00AA7FD2"/>
    <w:rsid w:val="00AB61EF"/>
    <w:rsid w:val="00AB6662"/>
    <w:rsid w:val="00AB6739"/>
    <w:rsid w:val="00AC5D81"/>
    <w:rsid w:val="00AD00BD"/>
    <w:rsid w:val="00AD148E"/>
    <w:rsid w:val="00AD27BE"/>
    <w:rsid w:val="00AD300C"/>
    <w:rsid w:val="00AD3132"/>
    <w:rsid w:val="00AD3F0B"/>
    <w:rsid w:val="00AD7527"/>
    <w:rsid w:val="00AE2CED"/>
    <w:rsid w:val="00AE3C47"/>
    <w:rsid w:val="00AE6219"/>
    <w:rsid w:val="00AE76CD"/>
    <w:rsid w:val="00AE7C33"/>
    <w:rsid w:val="00AF057B"/>
    <w:rsid w:val="00AF45F1"/>
    <w:rsid w:val="00AF5CF8"/>
    <w:rsid w:val="00B007AE"/>
    <w:rsid w:val="00B01B64"/>
    <w:rsid w:val="00B05555"/>
    <w:rsid w:val="00B06807"/>
    <w:rsid w:val="00B0772A"/>
    <w:rsid w:val="00B07D4A"/>
    <w:rsid w:val="00B111C6"/>
    <w:rsid w:val="00B15416"/>
    <w:rsid w:val="00B1618B"/>
    <w:rsid w:val="00B21F5A"/>
    <w:rsid w:val="00B23EE1"/>
    <w:rsid w:val="00B254A6"/>
    <w:rsid w:val="00B255FC"/>
    <w:rsid w:val="00B32C44"/>
    <w:rsid w:val="00B40555"/>
    <w:rsid w:val="00B419F9"/>
    <w:rsid w:val="00B42E05"/>
    <w:rsid w:val="00B43B6A"/>
    <w:rsid w:val="00B47123"/>
    <w:rsid w:val="00B472D8"/>
    <w:rsid w:val="00B51252"/>
    <w:rsid w:val="00B52658"/>
    <w:rsid w:val="00B54E89"/>
    <w:rsid w:val="00B552C6"/>
    <w:rsid w:val="00B61B42"/>
    <w:rsid w:val="00B64600"/>
    <w:rsid w:val="00B66C83"/>
    <w:rsid w:val="00B6782B"/>
    <w:rsid w:val="00B70D2F"/>
    <w:rsid w:val="00B72A0D"/>
    <w:rsid w:val="00B75A8F"/>
    <w:rsid w:val="00B80BD1"/>
    <w:rsid w:val="00B81D2D"/>
    <w:rsid w:val="00B81E90"/>
    <w:rsid w:val="00B8269F"/>
    <w:rsid w:val="00B8687D"/>
    <w:rsid w:val="00B94692"/>
    <w:rsid w:val="00B94EEB"/>
    <w:rsid w:val="00BA4ED2"/>
    <w:rsid w:val="00BA526A"/>
    <w:rsid w:val="00BB4639"/>
    <w:rsid w:val="00BB7AFF"/>
    <w:rsid w:val="00BC05B2"/>
    <w:rsid w:val="00BC3153"/>
    <w:rsid w:val="00BC3BE4"/>
    <w:rsid w:val="00BC59FD"/>
    <w:rsid w:val="00BD083E"/>
    <w:rsid w:val="00BD139B"/>
    <w:rsid w:val="00BD17CF"/>
    <w:rsid w:val="00BD1879"/>
    <w:rsid w:val="00BD24FE"/>
    <w:rsid w:val="00BD3F01"/>
    <w:rsid w:val="00BD45B0"/>
    <w:rsid w:val="00BD68B9"/>
    <w:rsid w:val="00BE28D4"/>
    <w:rsid w:val="00BE2C27"/>
    <w:rsid w:val="00BE3757"/>
    <w:rsid w:val="00BE379D"/>
    <w:rsid w:val="00BE5951"/>
    <w:rsid w:val="00BE59BC"/>
    <w:rsid w:val="00BE6412"/>
    <w:rsid w:val="00BE7B7D"/>
    <w:rsid w:val="00BF3AEF"/>
    <w:rsid w:val="00BF40F9"/>
    <w:rsid w:val="00C01D29"/>
    <w:rsid w:val="00C06DD5"/>
    <w:rsid w:val="00C10D3B"/>
    <w:rsid w:val="00C10F6C"/>
    <w:rsid w:val="00C1156E"/>
    <w:rsid w:val="00C13D61"/>
    <w:rsid w:val="00C17512"/>
    <w:rsid w:val="00C2215D"/>
    <w:rsid w:val="00C2307D"/>
    <w:rsid w:val="00C23AFC"/>
    <w:rsid w:val="00C242E7"/>
    <w:rsid w:val="00C25A7B"/>
    <w:rsid w:val="00C27DA7"/>
    <w:rsid w:val="00C31170"/>
    <w:rsid w:val="00C31329"/>
    <w:rsid w:val="00C31AF4"/>
    <w:rsid w:val="00C31B47"/>
    <w:rsid w:val="00C31E76"/>
    <w:rsid w:val="00C364D6"/>
    <w:rsid w:val="00C4007A"/>
    <w:rsid w:val="00C44A33"/>
    <w:rsid w:val="00C46771"/>
    <w:rsid w:val="00C540E6"/>
    <w:rsid w:val="00C541DE"/>
    <w:rsid w:val="00C5529F"/>
    <w:rsid w:val="00C55CEC"/>
    <w:rsid w:val="00C67818"/>
    <w:rsid w:val="00C67F61"/>
    <w:rsid w:val="00C705FE"/>
    <w:rsid w:val="00C7110C"/>
    <w:rsid w:val="00C71F7E"/>
    <w:rsid w:val="00C7410C"/>
    <w:rsid w:val="00C74827"/>
    <w:rsid w:val="00C74A81"/>
    <w:rsid w:val="00C863A1"/>
    <w:rsid w:val="00C86A46"/>
    <w:rsid w:val="00C912C6"/>
    <w:rsid w:val="00C91754"/>
    <w:rsid w:val="00C95B57"/>
    <w:rsid w:val="00C96711"/>
    <w:rsid w:val="00C974E3"/>
    <w:rsid w:val="00C97B79"/>
    <w:rsid w:val="00CA314F"/>
    <w:rsid w:val="00CB2655"/>
    <w:rsid w:val="00CB2ABC"/>
    <w:rsid w:val="00CB3FED"/>
    <w:rsid w:val="00CB65DD"/>
    <w:rsid w:val="00CC118F"/>
    <w:rsid w:val="00CC15AE"/>
    <w:rsid w:val="00CC2EB7"/>
    <w:rsid w:val="00CC64AB"/>
    <w:rsid w:val="00CC7292"/>
    <w:rsid w:val="00CD22F8"/>
    <w:rsid w:val="00CD4664"/>
    <w:rsid w:val="00CD6BBC"/>
    <w:rsid w:val="00CE0C48"/>
    <w:rsid w:val="00CE3070"/>
    <w:rsid w:val="00CF3EFD"/>
    <w:rsid w:val="00CF5CA8"/>
    <w:rsid w:val="00CF66C4"/>
    <w:rsid w:val="00CF673F"/>
    <w:rsid w:val="00D06648"/>
    <w:rsid w:val="00D13573"/>
    <w:rsid w:val="00D1397C"/>
    <w:rsid w:val="00D15355"/>
    <w:rsid w:val="00D16F64"/>
    <w:rsid w:val="00D17579"/>
    <w:rsid w:val="00D20487"/>
    <w:rsid w:val="00D21C43"/>
    <w:rsid w:val="00D22AC3"/>
    <w:rsid w:val="00D233ED"/>
    <w:rsid w:val="00D251F8"/>
    <w:rsid w:val="00D3227B"/>
    <w:rsid w:val="00D33381"/>
    <w:rsid w:val="00D3783B"/>
    <w:rsid w:val="00D56D6D"/>
    <w:rsid w:val="00D57CFA"/>
    <w:rsid w:val="00D61FEF"/>
    <w:rsid w:val="00D62F2D"/>
    <w:rsid w:val="00D63C51"/>
    <w:rsid w:val="00D67268"/>
    <w:rsid w:val="00D672F7"/>
    <w:rsid w:val="00D673D3"/>
    <w:rsid w:val="00D71D2D"/>
    <w:rsid w:val="00D7241A"/>
    <w:rsid w:val="00D72679"/>
    <w:rsid w:val="00D768B9"/>
    <w:rsid w:val="00D76981"/>
    <w:rsid w:val="00D838F0"/>
    <w:rsid w:val="00D8408D"/>
    <w:rsid w:val="00D913AF"/>
    <w:rsid w:val="00D919D0"/>
    <w:rsid w:val="00D9258E"/>
    <w:rsid w:val="00D94760"/>
    <w:rsid w:val="00D9644A"/>
    <w:rsid w:val="00D97DAC"/>
    <w:rsid w:val="00DA1C59"/>
    <w:rsid w:val="00DA25E0"/>
    <w:rsid w:val="00DA44BF"/>
    <w:rsid w:val="00DA5670"/>
    <w:rsid w:val="00DA7D23"/>
    <w:rsid w:val="00DB3EB3"/>
    <w:rsid w:val="00DB44F1"/>
    <w:rsid w:val="00DC012D"/>
    <w:rsid w:val="00DC1E07"/>
    <w:rsid w:val="00DC4F8D"/>
    <w:rsid w:val="00DC609B"/>
    <w:rsid w:val="00DD2F12"/>
    <w:rsid w:val="00DD52CF"/>
    <w:rsid w:val="00DD5BDE"/>
    <w:rsid w:val="00DD5F21"/>
    <w:rsid w:val="00DD60A3"/>
    <w:rsid w:val="00DD742D"/>
    <w:rsid w:val="00DD77F0"/>
    <w:rsid w:val="00DE236B"/>
    <w:rsid w:val="00DE59EF"/>
    <w:rsid w:val="00DE5D29"/>
    <w:rsid w:val="00DE7EAC"/>
    <w:rsid w:val="00DF33BC"/>
    <w:rsid w:val="00DF35F3"/>
    <w:rsid w:val="00DF3F46"/>
    <w:rsid w:val="00DF53E0"/>
    <w:rsid w:val="00DF7560"/>
    <w:rsid w:val="00E00852"/>
    <w:rsid w:val="00E00AB6"/>
    <w:rsid w:val="00E01071"/>
    <w:rsid w:val="00E03E8F"/>
    <w:rsid w:val="00E071B6"/>
    <w:rsid w:val="00E074D1"/>
    <w:rsid w:val="00E12510"/>
    <w:rsid w:val="00E1786B"/>
    <w:rsid w:val="00E226C3"/>
    <w:rsid w:val="00E26F0C"/>
    <w:rsid w:val="00E34477"/>
    <w:rsid w:val="00E35BDB"/>
    <w:rsid w:val="00E367BD"/>
    <w:rsid w:val="00E37FDA"/>
    <w:rsid w:val="00E40ABC"/>
    <w:rsid w:val="00E5159B"/>
    <w:rsid w:val="00E51C5D"/>
    <w:rsid w:val="00E65778"/>
    <w:rsid w:val="00E71815"/>
    <w:rsid w:val="00E765F6"/>
    <w:rsid w:val="00E76E9C"/>
    <w:rsid w:val="00E77D26"/>
    <w:rsid w:val="00E80798"/>
    <w:rsid w:val="00E81601"/>
    <w:rsid w:val="00E83DA4"/>
    <w:rsid w:val="00E9260F"/>
    <w:rsid w:val="00E93002"/>
    <w:rsid w:val="00E93AA4"/>
    <w:rsid w:val="00E949F7"/>
    <w:rsid w:val="00EA0733"/>
    <w:rsid w:val="00EA4697"/>
    <w:rsid w:val="00EB0035"/>
    <w:rsid w:val="00EB00F2"/>
    <w:rsid w:val="00EB0710"/>
    <w:rsid w:val="00EB169E"/>
    <w:rsid w:val="00EB2019"/>
    <w:rsid w:val="00EB4A44"/>
    <w:rsid w:val="00EB4E04"/>
    <w:rsid w:val="00EC0A51"/>
    <w:rsid w:val="00EC483B"/>
    <w:rsid w:val="00EC561F"/>
    <w:rsid w:val="00EC7966"/>
    <w:rsid w:val="00ED1EA0"/>
    <w:rsid w:val="00ED2D59"/>
    <w:rsid w:val="00ED41AD"/>
    <w:rsid w:val="00ED4EB1"/>
    <w:rsid w:val="00ED6BF0"/>
    <w:rsid w:val="00EE2B6B"/>
    <w:rsid w:val="00EF118B"/>
    <w:rsid w:val="00EF1538"/>
    <w:rsid w:val="00F01C13"/>
    <w:rsid w:val="00F01C3E"/>
    <w:rsid w:val="00F10647"/>
    <w:rsid w:val="00F10911"/>
    <w:rsid w:val="00F1619C"/>
    <w:rsid w:val="00F229D4"/>
    <w:rsid w:val="00F2328D"/>
    <w:rsid w:val="00F25AD0"/>
    <w:rsid w:val="00F27148"/>
    <w:rsid w:val="00F30914"/>
    <w:rsid w:val="00F31585"/>
    <w:rsid w:val="00F3395F"/>
    <w:rsid w:val="00F345BA"/>
    <w:rsid w:val="00F37168"/>
    <w:rsid w:val="00F3762F"/>
    <w:rsid w:val="00F37E2E"/>
    <w:rsid w:val="00F40EA9"/>
    <w:rsid w:val="00F457BE"/>
    <w:rsid w:val="00F54384"/>
    <w:rsid w:val="00F54C0A"/>
    <w:rsid w:val="00F60CBC"/>
    <w:rsid w:val="00F63823"/>
    <w:rsid w:val="00F65AB5"/>
    <w:rsid w:val="00F66019"/>
    <w:rsid w:val="00F70860"/>
    <w:rsid w:val="00F71DC3"/>
    <w:rsid w:val="00F724AA"/>
    <w:rsid w:val="00F7384D"/>
    <w:rsid w:val="00F750FE"/>
    <w:rsid w:val="00F81F4E"/>
    <w:rsid w:val="00F8375F"/>
    <w:rsid w:val="00F8659A"/>
    <w:rsid w:val="00F90599"/>
    <w:rsid w:val="00F90936"/>
    <w:rsid w:val="00F93604"/>
    <w:rsid w:val="00F9551F"/>
    <w:rsid w:val="00F979C6"/>
    <w:rsid w:val="00FA07C0"/>
    <w:rsid w:val="00FA0BC0"/>
    <w:rsid w:val="00FA1E32"/>
    <w:rsid w:val="00FA211A"/>
    <w:rsid w:val="00FC191F"/>
    <w:rsid w:val="00FC23CF"/>
    <w:rsid w:val="00FC5B96"/>
    <w:rsid w:val="00FD1274"/>
    <w:rsid w:val="00FD1777"/>
    <w:rsid w:val="00FD3F32"/>
    <w:rsid w:val="00FD5B70"/>
    <w:rsid w:val="00FD6DE1"/>
    <w:rsid w:val="00FE0388"/>
    <w:rsid w:val="00FE6D25"/>
    <w:rsid w:val="00FE721A"/>
    <w:rsid w:val="00FE7A93"/>
    <w:rsid w:val="00FF02DE"/>
    <w:rsid w:val="00FF0365"/>
    <w:rsid w:val="00FF4A1C"/>
    <w:rsid w:val="00FF4B5E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4BBCA"/>
  <w15:chartTrackingRefBased/>
  <w15:docId w15:val="{08E4C42E-AC28-4D3B-8DD4-B45C9DC0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E6"/>
  </w:style>
  <w:style w:type="paragraph" w:styleId="Heading1">
    <w:name w:val="heading 1"/>
    <w:basedOn w:val="ListParagraph"/>
    <w:next w:val="Normal"/>
    <w:link w:val="Heading1Char"/>
    <w:uiPriority w:val="9"/>
    <w:qFormat/>
    <w:rsid w:val="00CF3EFD"/>
    <w:pPr>
      <w:spacing w:line="480" w:lineRule="auto"/>
      <w:ind w:left="284" w:hanging="142"/>
      <w:jc w:val="center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17FB"/>
    <w:pPr>
      <w:ind w:hanging="284"/>
      <w:jc w:val="both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3CD2"/>
    <w:pPr>
      <w:ind w:left="720"/>
      <w:contextualSpacing/>
    </w:pPr>
  </w:style>
  <w:style w:type="table" w:styleId="TableGrid">
    <w:name w:val="Table Grid"/>
    <w:basedOn w:val="TableNormal"/>
    <w:uiPriority w:val="39"/>
    <w:rsid w:val="00EF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21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21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211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A607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11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DA"/>
  </w:style>
  <w:style w:type="paragraph" w:styleId="Footer">
    <w:name w:val="footer"/>
    <w:basedOn w:val="Normal"/>
    <w:link w:val="FooterChar"/>
    <w:uiPriority w:val="99"/>
    <w:unhideWhenUsed/>
    <w:rsid w:val="0011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DA"/>
  </w:style>
  <w:style w:type="character" w:styleId="Hyperlink">
    <w:name w:val="Hyperlink"/>
    <w:basedOn w:val="DefaultParagraphFont"/>
    <w:uiPriority w:val="99"/>
    <w:unhideWhenUsed/>
    <w:rsid w:val="00B23EE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3EFD"/>
    <w:rPr>
      <w:rFonts w:asciiTheme="majorBidi" w:hAnsiTheme="majorBidi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7FB"/>
    <w:rPr>
      <w:rFonts w:asciiTheme="majorBidi" w:hAnsiTheme="majorBidi" w:cstheme="majorBidi"/>
      <w:b/>
      <w:sz w:val="24"/>
      <w:szCs w:val="24"/>
    </w:rPr>
  </w:style>
  <w:style w:type="paragraph" w:customStyle="1" w:styleId="BAB2">
    <w:name w:val="BAB 2"/>
    <w:basedOn w:val="Heading2"/>
    <w:link w:val="BAB2Char"/>
    <w:qFormat/>
    <w:rsid w:val="0018249A"/>
    <w:pPr>
      <w:ind w:hanging="426"/>
    </w:pPr>
  </w:style>
  <w:style w:type="paragraph" w:customStyle="1" w:styleId="BAB3">
    <w:name w:val="BAB 3"/>
    <w:basedOn w:val="Heading2"/>
    <w:link w:val="BAB3Char"/>
    <w:qFormat/>
    <w:rsid w:val="00617249"/>
    <w:pPr>
      <w:ind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249A"/>
  </w:style>
  <w:style w:type="character" w:customStyle="1" w:styleId="BAB2Char">
    <w:name w:val="BAB 2 Char"/>
    <w:basedOn w:val="ListParagraphChar"/>
    <w:link w:val="BAB2"/>
    <w:rsid w:val="0018249A"/>
    <w:rPr>
      <w:rFonts w:asciiTheme="majorBidi" w:hAnsiTheme="majorBidi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724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/>
      <w:b w:val="0"/>
      <w:color w:val="2E74B5" w:themeColor="accent1" w:themeShade="BF"/>
      <w:sz w:val="32"/>
      <w:szCs w:val="32"/>
      <w:lang w:val="en-US"/>
    </w:rPr>
  </w:style>
  <w:style w:type="character" w:customStyle="1" w:styleId="BAB3Char">
    <w:name w:val="BAB 3 Char"/>
    <w:basedOn w:val="DefaultParagraphFont"/>
    <w:link w:val="BAB3"/>
    <w:rsid w:val="00617249"/>
    <w:rPr>
      <w:rFonts w:asciiTheme="majorBidi" w:hAnsiTheme="majorBidi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37244"/>
    <w:pPr>
      <w:tabs>
        <w:tab w:val="right" w:leader="dot" w:pos="7927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07C0"/>
    <w:pPr>
      <w:tabs>
        <w:tab w:val="right" w:leader="dot" w:pos="7927"/>
      </w:tabs>
      <w:spacing w:after="100" w:line="480" w:lineRule="auto"/>
      <w:ind w:left="1276" w:hanging="425"/>
      <w:jc w:val="both"/>
    </w:pPr>
    <w:rPr>
      <w:rFonts w:asciiTheme="majorBidi" w:hAnsiTheme="majorBidi" w:cstheme="majorBidi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2AB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2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442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944249"/>
    <w:rPr>
      <w:rFonts w:asciiTheme="majorBidi" w:hAnsiTheme="majorBidi"/>
      <w:i w:val="0"/>
      <w:color w:val="auto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F229D4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944249"/>
    <w:rPr>
      <w:i/>
      <w:iCs/>
      <w:color w:val="44546A" w:themeColor="text2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944249"/>
    <w:rPr>
      <w:rFonts w:asciiTheme="majorBidi" w:hAnsiTheme="majorBidi"/>
      <w:i w:val="0"/>
      <w:iCs/>
      <w:color w:val="44546A" w:themeColor="text2"/>
      <w:sz w:val="24"/>
      <w:szCs w:val="18"/>
    </w:rPr>
  </w:style>
  <w:style w:type="paragraph" w:customStyle="1" w:styleId="Gambar">
    <w:name w:val="Gambar"/>
    <w:basedOn w:val="Caption"/>
    <w:link w:val="GambarChar"/>
    <w:qFormat/>
    <w:rsid w:val="00F229D4"/>
    <w:rPr>
      <w:rFonts w:asciiTheme="majorBidi" w:hAnsiTheme="majorBidi"/>
      <w:i w:val="0"/>
      <w:color w:val="auto"/>
      <w:sz w:val="24"/>
    </w:rPr>
  </w:style>
  <w:style w:type="paragraph" w:customStyle="1" w:styleId="Tabel">
    <w:name w:val="Tabel"/>
    <w:basedOn w:val="Caption"/>
    <w:link w:val="TabelChar"/>
    <w:qFormat/>
    <w:rsid w:val="000028D6"/>
    <w:rPr>
      <w:rFonts w:asciiTheme="majorBidi" w:hAnsiTheme="majorBidi"/>
      <w:i w:val="0"/>
      <w:color w:val="auto"/>
      <w:sz w:val="24"/>
    </w:rPr>
  </w:style>
  <w:style w:type="character" w:customStyle="1" w:styleId="GambarChar">
    <w:name w:val="Gambar Char"/>
    <w:basedOn w:val="CaptionChar"/>
    <w:link w:val="Gambar"/>
    <w:rsid w:val="00F229D4"/>
    <w:rPr>
      <w:rFonts w:asciiTheme="majorBidi" w:hAnsiTheme="majorBidi"/>
      <w:i w:val="0"/>
      <w:iCs/>
      <w:color w:val="44546A" w:themeColor="text2"/>
      <w:sz w:val="24"/>
      <w:szCs w:val="18"/>
    </w:rPr>
  </w:style>
  <w:style w:type="paragraph" w:customStyle="1" w:styleId="Sub2">
    <w:name w:val="Sub 2"/>
    <w:basedOn w:val="Heading2"/>
    <w:next w:val="Heading2"/>
    <w:link w:val="Sub2Char"/>
    <w:qFormat/>
    <w:rsid w:val="007C17FB"/>
  </w:style>
  <w:style w:type="character" w:customStyle="1" w:styleId="TabelChar">
    <w:name w:val="Tabel Char"/>
    <w:basedOn w:val="CaptionChar"/>
    <w:link w:val="Tabel"/>
    <w:rsid w:val="000028D6"/>
    <w:rPr>
      <w:rFonts w:asciiTheme="majorBidi" w:hAnsiTheme="majorBidi"/>
      <w:i w:val="0"/>
      <w:iCs/>
      <w:color w:val="44546A" w:themeColor="text2"/>
      <w:sz w:val="24"/>
      <w:szCs w:val="18"/>
    </w:rPr>
  </w:style>
  <w:style w:type="paragraph" w:customStyle="1" w:styleId="Sub3">
    <w:name w:val="Sub 3"/>
    <w:basedOn w:val="Heading2"/>
    <w:next w:val="Heading2"/>
    <w:link w:val="Sub3Char"/>
    <w:qFormat/>
    <w:rsid w:val="007C17FB"/>
  </w:style>
  <w:style w:type="character" w:customStyle="1" w:styleId="Sub2Char">
    <w:name w:val="Sub 2 Char"/>
    <w:basedOn w:val="Heading2Char"/>
    <w:link w:val="Sub2"/>
    <w:rsid w:val="007C17FB"/>
    <w:rPr>
      <w:rFonts w:asciiTheme="majorBidi" w:hAnsiTheme="majorBidi" w:cstheme="majorBidi"/>
      <w:b/>
      <w:sz w:val="24"/>
      <w:szCs w:val="24"/>
    </w:rPr>
  </w:style>
  <w:style w:type="paragraph" w:customStyle="1" w:styleId="Sub4">
    <w:name w:val="Sub 4"/>
    <w:basedOn w:val="Heading2"/>
    <w:next w:val="Heading2"/>
    <w:link w:val="Sub4Char"/>
    <w:qFormat/>
    <w:rsid w:val="00D768B9"/>
    <w:pPr>
      <w:tabs>
        <w:tab w:val="left" w:pos="142"/>
        <w:tab w:val="left" w:pos="1680"/>
        <w:tab w:val="center" w:pos="4363"/>
      </w:tabs>
    </w:pPr>
    <w:rPr>
      <w:rFonts w:eastAsiaTheme="minorEastAsia"/>
      <w:iCs/>
    </w:rPr>
  </w:style>
  <w:style w:type="character" w:customStyle="1" w:styleId="Sub3Char">
    <w:name w:val="Sub 3 Char"/>
    <w:basedOn w:val="Heading2Char"/>
    <w:link w:val="Sub3"/>
    <w:rsid w:val="007C17FB"/>
    <w:rPr>
      <w:rFonts w:asciiTheme="majorBidi" w:hAnsiTheme="majorBidi" w:cstheme="majorBidi"/>
      <w:b/>
      <w:sz w:val="24"/>
      <w:szCs w:val="24"/>
    </w:rPr>
  </w:style>
  <w:style w:type="paragraph" w:customStyle="1" w:styleId="Sub5">
    <w:name w:val="Sub 5"/>
    <w:basedOn w:val="Heading2"/>
    <w:next w:val="Heading2"/>
    <w:link w:val="Sub5Char"/>
    <w:qFormat/>
    <w:rsid w:val="00D768B9"/>
    <w:pPr>
      <w:numPr>
        <w:numId w:val="26"/>
      </w:numPr>
      <w:ind w:left="284" w:hanging="284"/>
    </w:pPr>
    <w:rPr>
      <w:rFonts w:eastAsiaTheme="minorEastAsia"/>
      <w:iCs/>
    </w:rPr>
  </w:style>
  <w:style w:type="character" w:customStyle="1" w:styleId="Sub4Char">
    <w:name w:val="Sub 4 Char"/>
    <w:basedOn w:val="Heading2Char"/>
    <w:link w:val="Sub4"/>
    <w:rsid w:val="00D768B9"/>
    <w:rPr>
      <w:rFonts w:asciiTheme="majorBidi" w:eastAsiaTheme="minorEastAsia" w:hAnsiTheme="majorBidi" w:cstheme="majorBidi"/>
      <w:b/>
      <w:iCs/>
      <w:sz w:val="24"/>
      <w:szCs w:val="24"/>
    </w:rPr>
  </w:style>
  <w:style w:type="character" w:customStyle="1" w:styleId="Sub5Char">
    <w:name w:val="Sub 5 Char"/>
    <w:basedOn w:val="Heading2Char"/>
    <w:link w:val="Sub5"/>
    <w:rsid w:val="00D768B9"/>
    <w:rPr>
      <w:rFonts w:asciiTheme="majorBidi" w:eastAsiaTheme="minorEastAsia" w:hAnsiTheme="majorBidi" w:cstheme="majorBidi"/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4282-FFA8-48B5-9985-3C8AF88A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2024-08-17T12:07:00Z</dcterms:created>
  <dcterms:modified xsi:type="dcterms:W3CDTF">2024-08-17T12:07:00Z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5b8fbc83-f4ef-36c9-bd23-2ac91b172800</vt:lpwstr>
  </property>
  <property fmtid="{D5CDD505-2E9C-101B-9397-08002B2CF9AE}" pid="24" name="Mendeley Citation Style_1">
    <vt:lpwstr>http://www.zotero.org/styles/american-political-science-association</vt:lpwstr>
  </property>
</Properties>
</file>