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0014B" w14:textId="400BB380" w:rsidR="0099569F" w:rsidRPr="00DF7094" w:rsidRDefault="0099569F" w:rsidP="0099569F">
      <w:pPr>
        <w:pStyle w:val="Heading1"/>
        <w:spacing w:before="0" w:line="480" w:lineRule="auto"/>
        <w:rPr>
          <w:rFonts w:cs="Times New Roman"/>
          <w:szCs w:val="24"/>
        </w:rPr>
      </w:pPr>
      <w:bookmarkStart w:id="0" w:name="_Hlk170331591"/>
      <w:bookmarkStart w:id="1" w:name="_Toc104637617"/>
      <w:bookmarkStart w:id="2" w:name="_Toc168460618"/>
      <w:r w:rsidRPr="00DF7094">
        <w:rPr>
          <w:rFonts w:cs="Times New Roman"/>
          <w:szCs w:val="24"/>
        </w:rPr>
        <w:t>BAB IV</w:t>
      </w:r>
      <w:bookmarkEnd w:id="1"/>
      <w:bookmarkEnd w:id="2"/>
    </w:p>
    <w:p w14:paraId="01DE70DE" w14:textId="77777777" w:rsidR="0099569F" w:rsidRPr="00DF7094" w:rsidRDefault="0099569F" w:rsidP="0099569F">
      <w:pPr>
        <w:pStyle w:val="Heading1"/>
        <w:spacing w:before="0" w:line="480" w:lineRule="auto"/>
        <w:rPr>
          <w:rFonts w:cs="Times New Roman"/>
          <w:szCs w:val="24"/>
        </w:rPr>
      </w:pPr>
      <w:bookmarkStart w:id="3" w:name="_Toc104637618"/>
      <w:bookmarkStart w:id="4" w:name="_Toc168460619"/>
      <w:r w:rsidRPr="00DF7094">
        <w:rPr>
          <w:rFonts w:cs="Times New Roman"/>
          <w:szCs w:val="24"/>
        </w:rPr>
        <w:t>HASIL DAN PEMBAHASAN</w:t>
      </w:r>
      <w:bookmarkEnd w:id="3"/>
      <w:bookmarkEnd w:id="4"/>
    </w:p>
    <w:p w14:paraId="4D9CA739" w14:textId="77777777" w:rsidR="0099569F" w:rsidRPr="00DF7094" w:rsidRDefault="0099569F" w:rsidP="00F36E45">
      <w:pPr>
        <w:pStyle w:val="Heading2"/>
        <w:numPr>
          <w:ilvl w:val="0"/>
          <w:numId w:val="18"/>
        </w:numPr>
        <w:spacing w:before="0" w:line="480" w:lineRule="auto"/>
        <w:ind w:left="426" w:hanging="426"/>
        <w:jc w:val="both"/>
        <w:rPr>
          <w:rFonts w:ascii="Times New Roman" w:hAnsi="Times New Roman" w:cs="Times New Roman"/>
          <w:color w:val="auto"/>
          <w:sz w:val="24"/>
          <w:szCs w:val="24"/>
        </w:rPr>
      </w:pPr>
      <w:bookmarkStart w:id="5" w:name="_Toc104637619"/>
      <w:bookmarkStart w:id="6" w:name="_Toc168460620"/>
      <w:r w:rsidRPr="00DF7094">
        <w:rPr>
          <w:rFonts w:ascii="Times New Roman" w:hAnsi="Times New Roman" w:cs="Times New Roman"/>
          <w:color w:val="auto"/>
          <w:sz w:val="24"/>
          <w:szCs w:val="24"/>
        </w:rPr>
        <w:t>Gambaran Umum</w:t>
      </w:r>
      <w:bookmarkEnd w:id="5"/>
      <w:bookmarkEnd w:id="6"/>
    </w:p>
    <w:p w14:paraId="0DC826DB" w14:textId="77777777" w:rsidR="0099569F" w:rsidRPr="00DF7094" w:rsidRDefault="0099569F" w:rsidP="00F36E45">
      <w:pPr>
        <w:numPr>
          <w:ilvl w:val="0"/>
          <w:numId w:val="19"/>
        </w:numPr>
        <w:ind w:left="709" w:hanging="283"/>
        <w:jc w:val="both"/>
        <w:rPr>
          <w:rFonts w:ascii="Times New Roman" w:hAnsi="Times New Roman" w:cs="Times New Roman"/>
          <w:b/>
          <w:sz w:val="24"/>
          <w:szCs w:val="24"/>
        </w:rPr>
      </w:pPr>
      <w:r w:rsidRPr="00DF7094">
        <w:rPr>
          <w:rFonts w:ascii="Times New Roman" w:hAnsi="Times New Roman" w:cs="Times New Roman"/>
          <w:b/>
          <w:sz w:val="24"/>
          <w:szCs w:val="24"/>
        </w:rPr>
        <w:t>Sejarah Bursa Efek Indonesia</w:t>
      </w:r>
    </w:p>
    <w:p w14:paraId="52874E50" w14:textId="7777777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Bursa Efek Indonesia (BEI) merupakan  pihak yang menyediakan sarana untuk mempertemukan penawaran jual beli efek (saham dan obligasi) yang sudah terdaftar pada bursa tersebut baik dilaksanakan secara langsung maupun melalui wakilnya. Bursa Efek berfungsi untuk menjaga kontinuitas pasar serta menciptakan harga efek yang wajar melalui mekanisme permintaan dan penawaran.</w:t>
      </w:r>
    </w:p>
    <w:p w14:paraId="2BD43A17" w14:textId="7777777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 xml:space="preserve">Bursa Efek Indonesia atau Indonesia </w:t>
      </w:r>
      <w:r w:rsidRPr="00DF7094">
        <w:rPr>
          <w:rFonts w:ascii="Times New Roman" w:hAnsi="Times New Roman" w:cs="Times New Roman"/>
          <w:i/>
          <w:sz w:val="24"/>
          <w:szCs w:val="24"/>
        </w:rPr>
        <w:t xml:space="preserve">Stock Exchange </w:t>
      </w:r>
      <w:r w:rsidRPr="00DF7094">
        <w:rPr>
          <w:rFonts w:ascii="Times New Roman" w:hAnsi="Times New Roman" w:cs="Times New Roman"/>
          <w:sz w:val="24"/>
          <w:szCs w:val="24"/>
        </w:rPr>
        <w:t>(IDX) merupakan bursa hasil penggabungan dari Bursa Efek Jakarta (BEJ) dengan Bursa Efek Surabaya (BES). Guna efektivitas operasional dan transaksi maka pemerintah memutuskan untuk menggabungkan Bursa Efek Jakarta sebagai pasar saham dari Bursa Efek Surabaya sebagai pasar obligasi, dimana hasil penggabungannya tersebut dimulai beroperasi pada tanggal 1 Desember 2007.</w:t>
      </w:r>
    </w:p>
    <w:p w14:paraId="07C554D5" w14:textId="7777777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 xml:space="preserve">Pasar modal sudah ada sejak tahun 1912 akan tetapi perkembangan dan pertumbuhan pasar modal tidak berjalan seperti apa yang diharapkan, ada beberapa periode kegiatan pasar modal mengalami kevakuman. Hal ini disebabkan dari beberapa faktor seperti perang dunia ke I dan II, perpindahan kekuasaan dari pemerintah kolonial kepada pemerintah </w:t>
      </w:r>
      <w:r w:rsidRPr="00DF7094">
        <w:rPr>
          <w:rFonts w:ascii="Times New Roman" w:hAnsi="Times New Roman" w:cs="Times New Roman"/>
          <w:sz w:val="24"/>
          <w:szCs w:val="24"/>
        </w:rPr>
        <w:lastRenderedPageBreak/>
        <w:t>Republik Indonesia, dan berbagai kondisi yang menyebabkan Bursa Efek tidak dapat berjalan dengan lancar.</w:t>
      </w:r>
    </w:p>
    <w:p w14:paraId="38542601" w14:textId="7777777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Pada tahun 1977 pasar modal mulai aktif kembali. Seiring berjalannya waktu pasar modal mengalami perkembangan dan pertumbuhan yang baik dengan insentif dan regulasi yang dikeluarkan oleh pemerintah. Pada tahun 1987 jumlah emiten pada Bursa Efek Indonesia baru mencapai 24 emiten. Saat itu masyarakat lebih memilih instrumen pasar modal. Dengan adanya deregulasi tersebut memudahkan perusahaan dalam melakukan penawaran umum dan investor asing untuk menanamkan modal di Indonesia. Pada tahun 1988-1990 telah diadakannya paket deregulasi bahwa aktivitas yang dijalankan oleh perdagangan Bursa Efek Indonesia telah mengalami peningkatan.</w:t>
      </w:r>
    </w:p>
    <w:p w14:paraId="0F42B7CD" w14:textId="77777777" w:rsidR="0099569F" w:rsidRPr="00DF7094" w:rsidRDefault="0099569F" w:rsidP="00F36E45">
      <w:pPr>
        <w:numPr>
          <w:ilvl w:val="0"/>
          <w:numId w:val="19"/>
        </w:numPr>
        <w:spacing w:after="0" w:line="480" w:lineRule="auto"/>
        <w:jc w:val="both"/>
        <w:rPr>
          <w:rFonts w:ascii="Times New Roman" w:hAnsi="Times New Roman" w:cs="Times New Roman"/>
          <w:b/>
          <w:sz w:val="24"/>
          <w:szCs w:val="24"/>
        </w:rPr>
      </w:pPr>
      <w:r w:rsidRPr="00DF7094">
        <w:rPr>
          <w:rFonts w:ascii="Times New Roman" w:hAnsi="Times New Roman" w:cs="Times New Roman"/>
          <w:b/>
          <w:sz w:val="24"/>
          <w:szCs w:val="24"/>
        </w:rPr>
        <w:t>Struktur Organisasi Bursa Efek Indonesia</w:t>
      </w:r>
    </w:p>
    <w:p w14:paraId="0D91F93C" w14:textId="58817063" w:rsidR="0099569F" w:rsidRPr="00DF7094" w:rsidRDefault="0099569F" w:rsidP="00F36E45">
      <w:pPr>
        <w:numPr>
          <w:ilvl w:val="0"/>
          <w:numId w:val="26"/>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Struktur Organisasi</w:t>
      </w:r>
    </w:p>
    <w:p w14:paraId="2876BDE1" w14:textId="3EF73491" w:rsidR="00466045" w:rsidRPr="00DF7094" w:rsidRDefault="00242786" w:rsidP="00466045">
      <w:pPr>
        <w:pStyle w:val="ListParagraph"/>
        <w:spacing w:after="0" w:line="480" w:lineRule="auto"/>
        <w:ind w:left="1276" w:firstLine="709"/>
        <w:jc w:val="both"/>
        <w:rPr>
          <w:rFonts w:ascii="Times New Roman" w:hAnsi="Times New Roman" w:cs="Times New Roman"/>
          <w:sz w:val="24"/>
          <w:szCs w:val="24"/>
        </w:rPr>
      </w:pPr>
      <w:r w:rsidRPr="00DF7094">
        <w:rPr>
          <w:rFonts w:ascii="Times New Roman" w:hAnsi="Times New Roman" w:cs="Times New Roman"/>
          <w:sz w:val="24"/>
          <w:szCs w:val="24"/>
        </w:rPr>
        <w:t xml:space="preserve">Struktur organisasi Bursa Efek Indonesia terdiri dari beberapa komponen utama yang bertugas untuk memastikan operasional bursa berjalan dengan baik dan sesuai dengan regulasi yang berlaku. </w:t>
      </w:r>
      <w:r w:rsidR="00466045" w:rsidRPr="00DF7094">
        <w:rPr>
          <w:rFonts w:ascii="Times New Roman" w:hAnsi="Times New Roman" w:cs="Times New Roman"/>
          <w:sz w:val="24"/>
          <w:szCs w:val="24"/>
        </w:rPr>
        <w:t>Struktur organisasi yang baik merupakan struktur organisasi yang menggambarkan dengan jelas wewenang dan tanggung jawab serta fungsi dari setiap bagian yang ada dalam organisasi tersebut.</w:t>
      </w:r>
    </w:p>
    <w:p w14:paraId="78C17DEC" w14:textId="77777777" w:rsidR="009346C7" w:rsidRPr="00DF7094" w:rsidRDefault="009346C7" w:rsidP="00466045">
      <w:pPr>
        <w:spacing w:after="0" w:line="480" w:lineRule="auto"/>
        <w:ind w:left="1212"/>
        <w:jc w:val="both"/>
        <w:rPr>
          <w:rFonts w:ascii="Times New Roman" w:hAnsi="Times New Roman" w:cs="Times New Roman"/>
          <w:sz w:val="24"/>
          <w:szCs w:val="24"/>
        </w:rPr>
      </w:pPr>
    </w:p>
    <w:p w14:paraId="4A7992E4" w14:textId="77777777" w:rsidR="009346C7" w:rsidRPr="00DF7094" w:rsidRDefault="009346C7" w:rsidP="009346C7">
      <w:pPr>
        <w:spacing w:after="0" w:line="480" w:lineRule="auto"/>
        <w:ind w:left="1212"/>
        <w:jc w:val="both"/>
        <w:rPr>
          <w:rFonts w:ascii="Times New Roman" w:hAnsi="Times New Roman" w:cs="Times New Roman"/>
          <w:sz w:val="24"/>
          <w:szCs w:val="24"/>
        </w:rPr>
      </w:pPr>
    </w:p>
    <w:p w14:paraId="34132A65" w14:textId="77777777" w:rsidR="0099569F" w:rsidRPr="00DF7094" w:rsidRDefault="0099569F" w:rsidP="0099569F">
      <w:pPr>
        <w:spacing w:after="0" w:line="480" w:lineRule="auto"/>
        <w:jc w:val="both"/>
        <w:rPr>
          <w:rFonts w:ascii="Times New Roman" w:hAnsi="Times New Roman" w:cs="Times New Roman"/>
          <w:sz w:val="24"/>
          <w:szCs w:val="24"/>
        </w:rPr>
      </w:pPr>
    </w:p>
    <w:p w14:paraId="40AAFD37" w14:textId="2E84DD84" w:rsidR="0099569F" w:rsidRPr="00DF7094" w:rsidRDefault="00466045" w:rsidP="0099569F">
      <w:pPr>
        <w:spacing w:after="0" w:line="480" w:lineRule="auto"/>
        <w:jc w:val="both"/>
        <w:rPr>
          <w:rFonts w:ascii="Times New Roman" w:hAnsi="Times New Roman" w:cs="Times New Roman"/>
          <w:b/>
          <w:sz w:val="24"/>
          <w:szCs w:val="24"/>
        </w:rPr>
      </w:pPr>
      <w:r w:rsidRPr="00DF7094">
        <w:rPr>
          <w:rFonts w:ascii="Times New Roman" w:hAnsi="Times New Roman" w:cs="Times New Roman"/>
          <w:sz w:val="24"/>
          <w:szCs w:val="24"/>
        </w:rPr>
        <w:lastRenderedPageBreak/>
        <w:drawing>
          <wp:anchor distT="0" distB="0" distL="114300" distR="114300" simplePos="0" relativeHeight="251725312" behindDoc="0" locked="0" layoutInCell="1" allowOverlap="1" wp14:anchorId="3137D6ED" wp14:editId="164093D6">
            <wp:simplePos x="0" y="0"/>
            <wp:positionH relativeFrom="margin">
              <wp:align>right</wp:align>
            </wp:positionH>
            <wp:positionV relativeFrom="paragraph">
              <wp:posOffset>0</wp:posOffset>
            </wp:positionV>
            <wp:extent cx="4474845" cy="2606675"/>
            <wp:effectExtent l="0" t="0" r="190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1).png"/>
                    <pic:cNvPicPr/>
                  </pic:nvPicPr>
                  <pic:blipFill rotWithShape="1">
                    <a:blip r:embed="rId8" cstate="print">
                      <a:extLst>
                        <a:ext uri="{28A0092B-C50C-407E-A947-70E740481C1C}">
                          <a14:useLocalDpi xmlns:a14="http://schemas.microsoft.com/office/drawing/2010/main" val="0"/>
                        </a:ext>
                      </a:extLst>
                    </a:blip>
                    <a:srcRect l="1715" t="1932" r="1550"/>
                    <a:stretch/>
                  </pic:blipFill>
                  <pic:spPr bwMode="auto">
                    <a:xfrm>
                      <a:off x="0" y="0"/>
                      <a:ext cx="4474845" cy="260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10B88" w14:textId="6595B19B" w:rsidR="0099569F" w:rsidRPr="00DF7094" w:rsidRDefault="0099569F" w:rsidP="0099569F">
      <w:pPr>
        <w:spacing w:after="0" w:line="480" w:lineRule="auto"/>
        <w:jc w:val="both"/>
        <w:rPr>
          <w:rFonts w:ascii="Times New Roman" w:hAnsi="Times New Roman" w:cs="Times New Roman"/>
          <w:b/>
          <w:sz w:val="24"/>
          <w:szCs w:val="24"/>
        </w:rPr>
      </w:pPr>
    </w:p>
    <w:p w14:paraId="5AE45777" w14:textId="626C3C80" w:rsidR="0099569F" w:rsidRPr="00DF7094" w:rsidRDefault="0099569F" w:rsidP="0099569F">
      <w:pPr>
        <w:spacing w:after="0"/>
        <w:jc w:val="center"/>
        <w:rPr>
          <w:rFonts w:ascii="Times New Roman" w:hAnsi="Times New Roman" w:cs="Times New Roman"/>
          <w:b/>
          <w:sz w:val="24"/>
          <w:szCs w:val="24"/>
        </w:rPr>
      </w:pPr>
    </w:p>
    <w:p w14:paraId="24D71BAA" w14:textId="39F8A153" w:rsidR="00337F14" w:rsidRPr="00DF7094" w:rsidRDefault="00337F14" w:rsidP="0099569F">
      <w:pPr>
        <w:spacing w:after="0"/>
        <w:jc w:val="center"/>
        <w:rPr>
          <w:rFonts w:ascii="Times New Roman" w:hAnsi="Times New Roman" w:cs="Times New Roman"/>
          <w:b/>
          <w:sz w:val="24"/>
          <w:szCs w:val="24"/>
        </w:rPr>
      </w:pPr>
    </w:p>
    <w:p w14:paraId="44256C39" w14:textId="506EB118" w:rsidR="0093436F" w:rsidRPr="00DF7094" w:rsidRDefault="0093436F" w:rsidP="0099569F">
      <w:pPr>
        <w:spacing w:after="0"/>
        <w:jc w:val="center"/>
        <w:rPr>
          <w:rFonts w:ascii="Times New Roman" w:hAnsi="Times New Roman" w:cs="Times New Roman"/>
          <w:b/>
          <w:sz w:val="24"/>
          <w:szCs w:val="24"/>
        </w:rPr>
      </w:pPr>
    </w:p>
    <w:p w14:paraId="4EAC0428" w14:textId="77777777" w:rsidR="00466045" w:rsidRPr="00DF7094" w:rsidRDefault="00466045" w:rsidP="0093436F">
      <w:pPr>
        <w:spacing w:after="0"/>
        <w:ind w:left="1134" w:right="-142"/>
        <w:jc w:val="center"/>
        <w:rPr>
          <w:rFonts w:ascii="Times New Roman" w:hAnsi="Times New Roman" w:cs="Times New Roman"/>
          <w:b/>
          <w:sz w:val="24"/>
          <w:szCs w:val="24"/>
        </w:rPr>
      </w:pPr>
    </w:p>
    <w:p w14:paraId="04FC6233" w14:textId="2AC4B413" w:rsidR="0099569F" w:rsidRPr="00DF7094" w:rsidRDefault="0099569F" w:rsidP="0093436F">
      <w:pPr>
        <w:spacing w:after="0"/>
        <w:ind w:left="1134" w:right="-142"/>
        <w:jc w:val="center"/>
        <w:rPr>
          <w:rFonts w:ascii="Times New Roman" w:hAnsi="Times New Roman" w:cs="Times New Roman"/>
          <w:b/>
          <w:sz w:val="24"/>
          <w:szCs w:val="24"/>
        </w:rPr>
      </w:pPr>
      <w:r w:rsidRPr="00DF7094">
        <w:rPr>
          <w:rFonts w:ascii="Times New Roman" w:hAnsi="Times New Roman" w:cs="Times New Roman"/>
          <w:b/>
          <w:sz w:val="24"/>
          <w:szCs w:val="24"/>
        </w:rPr>
        <w:t>Gambar 4.1</w:t>
      </w:r>
    </w:p>
    <w:p w14:paraId="13CB9F3F" w14:textId="3A32DC1B" w:rsidR="0099569F" w:rsidRPr="00DF7094" w:rsidRDefault="0093436F" w:rsidP="0093436F">
      <w:pPr>
        <w:spacing w:after="0"/>
        <w:ind w:left="1134" w:right="-142"/>
        <w:jc w:val="center"/>
        <w:rPr>
          <w:rFonts w:ascii="Times New Roman" w:hAnsi="Times New Roman" w:cs="Times New Roman"/>
          <w:b/>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28384" behindDoc="0" locked="0" layoutInCell="1" allowOverlap="1" wp14:anchorId="3006E7A3" wp14:editId="36053B68">
                <wp:simplePos x="0" y="0"/>
                <wp:positionH relativeFrom="column">
                  <wp:posOffset>626764</wp:posOffset>
                </wp:positionH>
                <wp:positionV relativeFrom="paragraph">
                  <wp:posOffset>338152</wp:posOffset>
                </wp:positionV>
                <wp:extent cx="2395220" cy="2946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98140" w14:textId="77777777" w:rsidR="002440B4" w:rsidRPr="00B34158" w:rsidRDefault="002440B4" w:rsidP="0099569F">
                            <w:pPr>
                              <w:ind w:left="-284"/>
                              <w:rPr>
                                <w:rFonts w:ascii="Times New Roman" w:hAnsi="Times New Roman" w:cs="Times New Roman"/>
                                <w:sz w:val="24"/>
                                <w:szCs w:val="24"/>
                                <w:lang w:val="en-US"/>
                              </w:rPr>
                            </w:pPr>
                            <w:r>
                              <w:rPr>
                                <w:rFonts w:ascii="Times New Roman" w:hAnsi="Times New Roman" w:cs="Times New Roman"/>
                                <w:sz w:val="24"/>
                                <w:szCs w:val="24"/>
                              </w:rPr>
                              <w:t xml:space="preserve">    </w:t>
                            </w:r>
                            <w:r w:rsidRPr="00B34158">
                              <w:rPr>
                                <w:rFonts w:ascii="Times New Roman" w:hAnsi="Times New Roman" w:cs="Times New Roman"/>
                                <w:sz w:val="24"/>
                                <w:szCs w:val="24"/>
                                <w:lang w:val="en-US"/>
                              </w:rPr>
                              <w:t xml:space="preserve">(Sumber : </w:t>
                            </w:r>
                            <w:hyperlink r:id="rId9" w:history="1">
                              <w:r w:rsidRPr="00B34158">
                                <w:rPr>
                                  <w:rStyle w:val="Hyperlink"/>
                                  <w:rFonts w:ascii="Times New Roman" w:hAnsi="Times New Roman" w:cs="Times New Roman"/>
                                  <w:color w:val="auto"/>
                                  <w:sz w:val="24"/>
                                  <w:szCs w:val="24"/>
                                  <w:lang w:val="en-US"/>
                                </w:rPr>
                                <w:t>www.idx.co.id</w:t>
                              </w:r>
                            </w:hyperlink>
                            <w:r w:rsidRPr="00B34158">
                              <w:rPr>
                                <w:rFonts w:ascii="Times New Roman" w:hAnsi="Times New Roman" w:cs="Times New Roman"/>
                                <w:sz w:val="24"/>
                                <w:szCs w:val="24"/>
                                <w:lang w:val="en-U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06E7A3" id="_x0000_t202" coordsize="21600,21600" o:spt="202" path="m,l,21600r21600,l21600,xe">
                <v:stroke joinstyle="miter"/>
                <v:path gradientshapeok="t" o:connecttype="rect"/>
              </v:shapetype>
              <v:shape id="Text Box 16" o:spid="_x0000_s1026" type="#_x0000_t202" style="position:absolute;left:0;text-align:left;margin-left:49.35pt;margin-top:26.65pt;width:188.6pt;height:23.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" filled="f" stroked="f" strokeweight=".5pt">
                <v:textbox>
                  <w:txbxContent>
                    <w:p w14:paraId="1E598140" w14:textId="77777777" w:rsidR="002440B4" w:rsidRPr="00B34158" w:rsidRDefault="002440B4" w:rsidP="0099569F">
                      <w:pPr>
                        <w:ind w:left="-284"/>
                        <w:rPr>
                          <w:rFonts w:ascii="Times New Roman" w:hAnsi="Times New Roman" w:cs="Times New Roman"/>
                          <w:sz w:val="24"/>
                          <w:szCs w:val="24"/>
                          <w:lang w:val="en-US"/>
                        </w:rPr>
                      </w:pPr>
                      <w:r>
                        <w:rPr>
                          <w:rFonts w:ascii="Times New Roman" w:hAnsi="Times New Roman" w:cs="Times New Roman"/>
                          <w:sz w:val="24"/>
                          <w:szCs w:val="24"/>
                        </w:rPr>
                        <w:t xml:space="preserve">    </w:t>
                      </w:r>
                      <w:r w:rsidRPr="00B34158">
                        <w:rPr>
                          <w:rFonts w:ascii="Times New Roman" w:hAnsi="Times New Roman" w:cs="Times New Roman"/>
                          <w:sz w:val="24"/>
                          <w:szCs w:val="24"/>
                          <w:lang w:val="en-US"/>
                        </w:rPr>
                        <w:t xml:space="preserve">(Sumber : </w:t>
                      </w:r>
                      <w:hyperlink r:id="rId10" w:history="1">
                        <w:r w:rsidRPr="00B34158">
                          <w:rPr>
                            <w:rStyle w:val="Hyperlink"/>
                            <w:rFonts w:ascii="Times New Roman" w:hAnsi="Times New Roman" w:cs="Times New Roman"/>
                            <w:color w:val="auto"/>
                            <w:sz w:val="24"/>
                            <w:szCs w:val="24"/>
                            <w:lang w:val="en-US"/>
                          </w:rPr>
                          <w:t>www.idx.co.id</w:t>
                        </w:r>
                      </w:hyperlink>
                      <w:r w:rsidRPr="00B34158">
                        <w:rPr>
                          <w:rFonts w:ascii="Times New Roman" w:hAnsi="Times New Roman" w:cs="Times New Roman"/>
                          <w:sz w:val="24"/>
                          <w:szCs w:val="24"/>
                          <w:lang w:val="en-US"/>
                        </w:rPr>
                        <w:t xml:space="preserve"> 2024)</w:t>
                      </w:r>
                    </w:p>
                  </w:txbxContent>
                </v:textbox>
              </v:shape>
            </w:pict>
          </mc:Fallback>
        </mc:AlternateContent>
      </w:r>
      <w:r w:rsidR="0099569F" w:rsidRPr="00DF7094">
        <w:rPr>
          <w:rFonts w:ascii="Times New Roman" w:hAnsi="Times New Roman" w:cs="Times New Roman"/>
          <w:b/>
          <w:sz w:val="24"/>
          <w:szCs w:val="24"/>
        </w:rPr>
        <w:t>Struktur Organisasi BEI</w:t>
      </w:r>
    </w:p>
    <w:p w14:paraId="4C32D8C4" w14:textId="437E01D3" w:rsidR="00466045" w:rsidRPr="00DF7094" w:rsidRDefault="00466045" w:rsidP="0093436F">
      <w:pPr>
        <w:spacing w:after="0"/>
        <w:ind w:left="1134" w:right="-142"/>
        <w:jc w:val="center"/>
        <w:rPr>
          <w:rFonts w:ascii="Times New Roman" w:hAnsi="Times New Roman" w:cs="Times New Roman"/>
          <w:b/>
          <w:sz w:val="24"/>
          <w:szCs w:val="24"/>
        </w:rPr>
      </w:pPr>
    </w:p>
    <w:p w14:paraId="5418C71B" w14:textId="559B2D46" w:rsidR="00466045" w:rsidRPr="00DF7094" w:rsidRDefault="00466045" w:rsidP="0093436F">
      <w:pPr>
        <w:spacing w:after="0"/>
        <w:ind w:left="1134" w:right="-142"/>
        <w:jc w:val="center"/>
        <w:rPr>
          <w:rFonts w:ascii="Times New Roman" w:hAnsi="Times New Roman" w:cs="Times New Roman"/>
          <w:b/>
          <w:sz w:val="24"/>
          <w:szCs w:val="24"/>
        </w:rPr>
      </w:pPr>
    </w:p>
    <w:p w14:paraId="3D24C7CC" w14:textId="77777777" w:rsidR="00466045" w:rsidRPr="00DF7094" w:rsidRDefault="00466045" w:rsidP="0093436F">
      <w:pPr>
        <w:spacing w:after="0"/>
        <w:ind w:left="1134" w:right="-142"/>
        <w:jc w:val="center"/>
        <w:rPr>
          <w:rFonts w:ascii="Times New Roman" w:hAnsi="Times New Roman" w:cs="Times New Roman"/>
          <w:b/>
          <w:sz w:val="24"/>
          <w:szCs w:val="24"/>
        </w:rPr>
      </w:pPr>
    </w:p>
    <w:p w14:paraId="05A8EA37" w14:textId="3C624BAB" w:rsidR="0099569F" w:rsidRPr="00DF7094" w:rsidRDefault="0099569F" w:rsidP="00F36E45">
      <w:pPr>
        <w:numPr>
          <w:ilvl w:val="0"/>
          <w:numId w:val="26"/>
        </w:numPr>
        <w:tabs>
          <w:tab w:val="left" w:pos="851"/>
        </w:tabs>
        <w:spacing w:after="0" w:line="480" w:lineRule="auto"/>
        <w:jc w:val="both"/>
        <w:rPr>
          <w:rFonts w:ascii="Times New Roman" w:hAnsi="Times New Roman" w:cs="Times New Roman"/>
          <w:b/>
          <w:sz w:val="24"/>
          <w:szCs w:val="24"/>
        </w:rPr>
      </w:pPr>
      <w:r w:rsidRPr="00DF7094">
        <w:rPr>
          <w:rFonts w:ascii="Times New Roman" w:hAnsi="Times New Roman" w:cs="Times New Roman"/>
          <w:sz w:val="24"/>
          <w:szCs w:val="24"/>
        </w:rPr>
        <w:t>Jajaran Direksi</w:t>
      </w:r>
    </w:p>
    <w:p w14:paraId="08CB37F0" w14:textId="4AA1A6C7" w:rsidR="00DC45F2" w:rsidRPr="00DF7094" w:rsidRDefault="00242786" w:rsidP="00DC45F2">
      <w:pPr>
        <w:pStyle w:val="ListParagraph"/>
        <w:spacing w:after="0" w:line="480" w:lineRule="auto"/>
        <w:ind w:left="1212" w:firstLine="773"/>
        <w:jc w:val="both"/>
        <w:rPr>
          <w:rFonts w:ascii="Times New Roman" w:hAnsi="Times New Roman" w:cs="Times New Roman"/>
          <w:sz w:val="24"/>
          <w:szCs w:val="24"/>
        </w:rPr>
      </w:pPr>
      <w:r w:rsidRPr="00DF7094">
        <w:rPr>
          <w:rFonts w:ascii="Times New Roman" w:hAnsi="Times New Roman" w:cs="Times New Roman"/>
          <w:sz w:val="24"/>
          <w:szCs w:val="24"/>
        </w:rPr>
        <w:t>Jajaran direksi Bursa Efek Indonesia (BEI) terdiri dari para profesional yang memiliki keahlian dan pengalaman</w:t>
      </w:r>
      <w:r w:rsidR="00AB3658" w:rsidRPr="00DF7094">
        <w:rPr>
          <w:rFonts w:ascii="Times New Roman" w:hAnsi="Times New Roman" w:cs="Times New Roman"/>
          <w:sz w:val="24"/>
          <w:szCs w:val="24"/>
        </w:rPr>
        <w:t xml:space="preserve"> luas di bidang pasar modal, keuangan serta manajemen. Mereka bertanggung jawab untuk mengarahkan dan mengelola operasional BEI secara efektif dan efisien. Direksi BEI berkomitmen untuk memastikan transparansi, integritas dan kepatuhan terhadap regulasi yang berlaku dalam seluruh kegiatan bursa. Berikut </w:t>
      </w:r>
      <w:r w:rsidR="00657C82" w:rsidRPr="00DF7094">
        <w:rPr>
          <w:rFonts w:ascii="Times New Roman" w:hAnsi="Times New Roman" w:cs="Times New Roman"/>
          <w:sz w:val="24"/>
          <w:szCs w:val="24"/>
        </w:rPr>
        <w:t>adalah jajaran direksi BEI :</w:t>
      </w:r>
    </w:p>
    <w:p w14:paraId="3C2DE78B"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Tabel 4.1</w:t>
      </w:r>
    </w:p>
    <w:p w14:paraId="481895BD"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Struktur Organisasi BEI</w:t>
      </w:r>
    </w:p>
    <w:p w14:paraId="7235501E"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Jajaran Direksi</w:t>
      </w:r>
    </w:p>
    <w:p w14:paraId="024F94A6" w14:textId="5C899995" w:rsidR="0099569F" w:rsidRPr="00DF7094" w:rsidRDefault="00134173"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59104" behindDoc="0" locked="0" layoutInCell="1" allowOverlap="1" wp14:anchorId="2CBCB390" wp14:editId="22DCC95C">
                <wp:simplePos x="0" y="0"/>
                <wp:positionH relativeFrom="margin">
                  <wp:posOffset>4089078</wp:posOffset>
                </wp:positionH>
                <wp:positionV relativeFrom="paragraph">
                  <wp:posOffset>899795</wp:posOffset>
                </wp:positionV>
                <wp:extent cx="968375" cy="28638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37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79536" w14:textId="2D31FF07"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CB390" id="Text Box 20" o:spid="_x0000_s1027" type="#_x0000_t202" style="position:absolute;left:0;text-align:left;margin-left:321.95pt;margin-top:70.85pt;width:76.25pt;height:22.5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" filled="f" stroked="f" strokeweight=".5pt">
                <v:textbox>
                  <w:txbxContent>
                    <w:p w14:paraId="70E79536" w14:textId="2D31FF07"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Dilanjutkan</w:t>
                      </w:r>
                    </w:p>
                  </w:txbxContent>
                </v:textbox>
                <w10:wrap anchorx="margin"/>
              </v:shap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992"/>
      </w:tblGrid>
      <w:tr w:rsidR="00BB635D" w:rsidRPr="00DF7094" w14:paraId="164B0702" w14:textId="77777777" w:rsidTr="003926F5">
        <w:tc>
          <w:tcPr>
            <w:tcW w:w="4350" w:type="dxa"/>
          </w:tcPr>
          <w:p w14:paraId="4206609F"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Utama</w:t>
            </w:r>
          </w:p>
        </w:tc>
        <w:tc>
          <w:tcPr>
            <w:tcW w:w="3084" w:type="dxa"/>
          </w:tcPr>
          <w:p w14:paraId="09B59613"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Iman Rachman</w:t>
            </w:r>
          </w:p>
        </w:tc>
      </w:tr>
      <w:tr w:rsidR="00BB635D" w:rsidRPr="00DF7094" w14:paraId="6B491E5E" w14:textId="77777777" w:rsidTr="003926F5">
        <w:tc>
          <w:tcPr>
            <w:tcW w:w="4350" w:type="dxa"/>
          </w:tcPr>
          <w:p w14:paraId="5758A2BB"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Penilaian Perusahaan</w:t>
            </w:r>
          </w:p>
        </w:tc>
        <w:tc>
          <w:tcPr>
            <w:tcW w:w="3084" w:type="dxa"/>
          </w:tcPr>
          <w:p w14:paraId="7E67B2F3"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 Gede Nyoman Yetna</w:t>
            </w:r>
          </w:p>
        </w:tc>
      </w:tr>
      <w:tr w:rsidR="00BB635D" w:rsidRPr="00DF7094" w14:paraId="4D9E5E9A" w14:textId="77777777" w:rsidTr="003926F5">
        <w:tc>
          <w:tcPr>
            <w:tcW w:w="4350" w:type="dxa"/>
          </w:tcPr>
          <w:p w14:paraId="6F1EF35B"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Perdagangan dan Pengaturan Anggota Bursa</w:t>
            </w:r>
          </w:p>
        </w:tc>
        <w:tc>
          <w:tcPr>
            <w:tcW w:w="3084" w:type="dxa"/>
          </w:tcPr>
          <w:p w14:paraId="116AE9F7" w14:textId="34528373"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Irvan Susandy</w:t>
            </w:r>
          </w:p>
        </w:tc>
      </w:tr>
      <w:tr w:rsidR="00BB635D" w:rsidRPr="00DF7094" w14:paraId="7787771F" w14:textId="77777777" w:rsidTr="003926F5">
        <w:tc>
          <w:tcPr>
            <w:tcW w:w="4350" w:type="dxa"/>
          </w:tcPr>
          <w:p w14:paraId="4FA02AC9" w14:textId="05210114" w:rsidR="0099569F" w:rsidRPr="00DF7094" w:rsidRDefault="00134173"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lastRenderedPageBreak/>
              <mc:AlternateContent>
                <mc:Choice Requires="wps">
                  <w:drawing>
                    <wp:anchor distT="0" distB="0" distL="114300" distR="114300" simplePos="0" relativeHeight="251761152" behindDoc="0" locked="0" layoutInCell="1" allowOverlap="1" wp14:anchorId="753A421F" wp14:editId="7B68606C">
                      <wp:simplePos x="0" y="0"/>
                      <wp:positionH relativeFrom="margin">
                        <wp:posOffset>-92710</wp:posOffset>
                      </wp:positionH>
                      <wp:positionV relativeFrom="paragraph">
                        <wp:posOffset>-297180</wp:posOffset>
                      </wp:positionV>
                      <wp:extent cx="968375" cy="28638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37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534C0" w14:textId="0255AAE0"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3A421F" id="Text Box 21" o:spid="_x0000_s1028" type="#_x0000_t202" style="position:absolute;margin-left:-7.3pt;margin-top:-23.4pt;width:76.25pt;height:22.5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" filled="f" stroked="f" strokeweight=".5pt">
                      <v:textbox>
                        <w:txbxContent>
                          <w:p w14:paraId="5D0534C0" w14:textId="0255AAE0"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Lanjutan</w:t>
                            </w:r>
                          </w:p>
                        </w:txbxContent>
                      </v:textbox>
                      <w10:wrap anchorx="margin"/>
                    </v:shape>
                  </w:pict>
                </mc:Fallback>
              </mc:AlternateContent>
            </w:r>
            <w:r w:rsidR="0099569F" w:rsidRPr="00DF7094">
              <w:rPr>
                <w:rFonts w:ascii="Times New Roman" w:hAnsi="Times New Roman" w:cs="Times New Roman"/>
                <w:sz w:val="24"/>
                <w:szCs w:val="24"/>
              </w:rPr>
              <w:t>Direktur Pengawasan Transaksi dan Kepatuhan</w:t>
            </w:r>
          </w:p>
        </w:tc>
        <w:tc>
          <w:tcPr>
            <w:tcW w:w="3084" w:type="dxa"/>
          </w:tcPr>
          <w:p w14:paraId="4E964FF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Kristian S Manullang</w:t>
            </w:r>
          </w:p>
        </w:tc>
      </w:tr>
      <w:tr w:rsidR="00BB635D" w:rsidRPr="00DF7094" w14:paraId="7158FE3B" w14:textId="77777777" w:rsidTr="003926F5">
        <w:tc>
          <w:tcPr>
            <w:tcW w:w="4350" w:type="dxa"/>
          </w:tcPr>
          <w:p w14:paraId="22F1D4C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Teknologi Informasi dan Manajemen Risiko</w:t>
            </w:r>
          </w:p>
        </w:tc>
        <w:tc>
          <w:tcPr>
            <w:tcW w:w="3084" w:type="dxa"/>
          </w:tcPr>
          <w:p w14:paraId="327C9B2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Sunandar</w:t>
            </w:r>
          </w:p>
        </w:tc>
      </w:tr>
      <w:tr w:rsidR="00BB635D" w:rsidRPr="00DF7094" w14:paraId="08551916" w14:textId="77777777" w:rsidTr="003926F5">
        <w:tc>
          <w:tcPr>
            <w:tcW w:w="4350" w:type="dxa"/>
          </w:tcPr>
          <w:p w14:paraId="7E1E202E" w14:textId="7CA2C2E9"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Pengembangan</w:t>
            </w:r>
          </w:p>
        </w:tc>
        <w:tc>
          <w:tcPr>
            <w:tcW w:w="3084" w:type="dxa"/>
          </w:tcPr>
          <w:p w14:paraId="64C58390"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Jeffrey Hendrik</w:t>
            </w:r>
          </w:p>
        </w:tc>
      </w:tr>
      <w:tr w:rsidR="00BB635D" w:rsidRPr="00DF7094" w14:paraId="6C4D234C" w14:textId="77777777" w:rsidTr="003926F5">
        <w:tc>
          <w:tcPr>
            <w:tcW w:w="4350" w:type="dxa"/>
          </w:tcPr>
          <w:p w14:paraId="43B01870"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Direktur Keuangan dan Sumber Manusia</w:t>
            </w:r>
          </w:p>
        </w:tc>
        <w:tc>
          <w:tcPr>
            <w:tcW w:w="3084" w:type="dxa"/>
          </w:tcPr>
          <w:p w14:paraId="55A66A6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Risa E Rustam</w:t>
            </w:r>
          </w:p>
        </w:tc>
      </w:tr>
    </w:tbl>
    <w:p w14:paraId="664FFCB0" w14:textId="4CC98E3C" w:rsidR="0099569F" w:rsidRPr="00DF7094" w:rsidRDefault="0099569F" w:rsidP="0099569F">
      <w:pPr>
        <w:tabs>
          <w:tab w:val="left" w:pos="993"/>
        </w:tabs>
        <w:spacing w:after="0" w:line="240" w:lineRule="auto"/>
        <w:ind w:left="142"/>
        <w:rPr>
          <w:rFonts w:ascii="Times New Roman" w:hAnsi="Times New Roman" w:cs="Times New Roman"/>
          <w:sz w:val="24"/>
          <w:szCs w:val="24"/>
        </w:rPr>
      </w:pPr>
      <w:r w:rsidRPr="00DF7094">
        <w:rPr>
          <w:rFonts w:ascii="Times New Roman" w:hAnsi="Times New Roman" w:cs="Times New Roman"/>
          <w:b/>
          <w:sz w:val="24"/>
          <w:szCs w:val="24"/>
        </w:rPr>
        <w:t xml:space="preserve">          </w:t>
      </w:r>
      <w:r w:rsidRPr="00DF7094">
        <w:rPr>
          <w:rFonts w:ascii="Times New Roman" w:hAnsi="Times New Roman" w:cs="Times New Roman"/>
          <w:sz w:val="24"/>
          <w:szCs w:val="24"/>
        </w:rPr>
        <w:t xml:space="preserve">(Sumber : </w:t>
      </w:r>
      <w:hyperlink r:id="rId11" w:history="1">
        <w:r w:rsidRPr="00DF7094">
          <w:rPr>
            <w:rStyle w:val="Hyperlink"/>
            <w:rFonts w:ascii="Times New Roman" w:hAnsi="Times New Roman" w:cs="Times New Roman"/>
            <w:color w:val="auto"/>
            <w:sz w:val="24"/>
            <w:szCs w:val="24"/>
          </w:rPr>
          <w:t>www.idx.co.id</w:t>
        </w:r>
      </w:hyperlink>
      <w:r w:rsidRPr="00DF7094">
        <w:rPr>
          <w:rFonts w:ascii="Times New Roman" w:hAnsi="Times New Roman" w:cs="Times New Roman"/>
          <w:sz w:val="24"/>
          <w:szCs w:val="24"/>
        </w:rPr>
        <w:t xml:space="preserve"> 2024)</w:t>
      </w:r>
    </w:p>
    <w:p w14:paraId="259DE34D" w14:textId="77777777" w:rsidR="0099569F" w:rsidRPr="00DF7094" w:rsidRDefault="0099569F" w:rsidP="0099569F">
      <w:pPr>
        <w:tabs>
          <w:tab w:val="left" w:pos="851"/>
        </w:tabs>
        <w:spacing w:after="0" w:line="240" w:lineRule="auto"/>
        <w:rPr>
          <w:rFonts w:ascii="Times New Roman" w:hAnsi="Times New Roman" w:cs="Times New Roman"/>
          <w:sz w:val="24"/>
          <w:szCs w:val="24"/>
        </w:rPr>
      </w:pPr>
    </w:p>
    <w:p w14:paraId="3525C203" w14:textId="60634408" w:rsidR="0099569F" w:rsidRPr="00DF7094" w:rsidRDefault="0099569F" w:rsidP="00F36E45">
      <w:pPr>
        <w:numPr>
          <w:ilvl w:val="0"/>
          <w:numId w:val="26"/>
        </w:numPr>
        <w:tabs>
          <w:tab w:val="left" w:pos="851"/>
        </w:tabs>
        <w:spacing w:after="0" w:line="240" w:lineRule="auto"/>
        <w:jc w:val="both"/>
        <w:rPr>
          <w:rFonts w:ascii="Times New Roman" w:hAnsi="Times New Roman" w:cs="Times New Roman"/>
          <w:b/>
          <w:sz w:val="24"/>
          <w:szCs w:val="24"/>
        </w:rPr>
      </w:pPr>
      <w:r w:rsidRPr="00DF7094">
        <w:rPr>
          <w:rFonts w:ascii="Times New Roman" w:hAnsi="Times New Roman" w:cs="Times New Roman"/>
          <w:sz w:val="24"/>
          <w:szCs w:val="24"/>
        </w:rPr>
        <w:t>Jajaran Komisaris</w:t>
      </w:r>
    </w:p>
    <w:p w14:paraId="7CF44C77" w14:textId="77777777" w:rsidR="00466045" w:rsidRPr="00DF7094" w:rsidRDefault="00466045" w:rsidP="00466045">
      <w:pPr>
        <w:tabs>
          <w:tab w:val="left" w:pos="851"/>
        </w:tabs>
        <w:spacing w:after="0" w:line="240" w:lineRule="auto"/>
        <w:ind w:left="1212"/>
        <w:jc w:val="both"/>
        <w:rPr>
          <w:rFonts w:ascii="Times New Roman" w:hAnsi="Times New Roman" w:cs="Times New Roman"/>
          <w:b/>
          <w:sz w:val="24"/>
          <w:szCs w:val="24"/>
        </w:rPr>
      </w:pPr>
    </w:p>
    <w:p w14:paraId="0490BA0C" w14:textId="241CEF9C" w:rsidR="0099569F" w:rsidRPr="00DF7094" w:rsidRDefault="00657C82" w:rsidP="0066520F">
      <w:pPr>
        <w:pStyle w:val="ListParagraph"/>
        <w:spacing w:after="0" w:line="480" w:lineRule="auto"/>
        <w:ind w:left="1212" w:firstLine="773"/>
        <w:jc w:val="both"/>
        <w:rPr>
          <w:rFonts w:ascii="Times New Roman" w:hAnsi="Times New Roman" w:cs="Times New Roman"/>
          <w:sz w:val="24"/>
          <w:szCs w:val="24"/>
        </w:rPr>
      </w:pPr>
      <w:r w:rsidRPr="00DF7094">
        <w:rPr>
          <w:rFonts w:ascii="Times New Roman" w:hAnsi="Times New Roman" w:cs="Times New Roman"/>
          <w:sz w:val="24"/>
          <w:szCs w:val="24"/>
        </w:rPr>
        <w:t>Jajaran komisaris Bursa Efek Indonesia (BEI) terdiri dari individu-individu yang memiliki pengalaman dan keahlian mendalam di bidang pasar modal, keuangan dan tata kelola perusahaan</w:t>
      </w:r>
      <w:r w:rsidR="001322CF" w:rsidRPr="00DF7094">
        <w:rPr>
          <w:rFonts w:ascii="Times New Roman" w:hAnsi="Times New Roman" w:cs="Times New Roman"/>
          <w:sz w:val="24"/>
          <w:szCs w:val="24"/>
        </w:rPr>
        <w:t xml:space="preserve">. </w:t>
      </w:r>
      <w:r w:rsidR="0066520F" w:rsidRPr="00DF7094">
        <w:rPr>
          <w:rFonts w:ascii="Times New Roman" w:hAnsi="Times New Roman" w:cs="Times New Roman"/>
          <w:sz w:val="24"/>
          <w:szCs w:val="24"/>
        </w:rPr>
        <w:t xml:space="preserve">Mereka bertugas untuk melakukan pengawasan terhadap kebijakan dan pelaksanaan manajemen oleh direksi, serta memastikan bahwa seluruh operasional BEI berjalan sesuai prinsip-prinsip tata kelola yang baik, transparansi dan kepatuhan terhadap regulasi. Berikut adalah jajaran komisaris BEI : </w:t>
      </w:r>
      <w:r w:rsidR="00466045" w:rsidRPr="00DF7094">
        <w:rPr>
          <w:rFonts w:ascii="Times New Roman" w:hAnsi="Times New Roman" w:cs="Times New Roman"/>
          <w:sz w:val="24"/>
          <w:szCs w:val="24"/>
        </w:rPr>
        <w:t xml:space="preserve"> </w:t>
      </w:r>
    </w:p>
    <w:p w14:paraId="3F3E0061"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Tabel 4.2</w:t>
      </w:r>
    </w:p>
    <w:p w14:paraId="48A14E8C"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Struktur Organisasi BEI</w:t>
      </w:r>
    </w:p>
    <w:p w14:paraId="6F4F2B5F"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r w:rsidRPr="00DF7094">
        <w:rPr>
          <w:rFonts w:ascii="Times New Roman" w:hAnsi="Times New Roman" w:cs="Times New Roman"/>
          <w:b/>
          <w:sz w:val="24"/>
          <w:szCs w:val="24"/>
        </w:rPr>
        <w:t xml:space="preserve">                    Jajaran Komisaris</w:t>
      </w:r>
    </w:p>
    <w:p w14:paraId="4B3FC589" w14:textId="77777777" w:rsidR="0099569F" w:rsidRPr="00DF7094" w:rsidRDefault="0099569F" w:rsidP="0099569F">
      <w:pPr>
        <w:tabs>
          <w:tab w:val="left" w:pos="851"/>
        </w:tabs>
        <w:spacing w:after="0" w:line="240" w:lineRule="auto"/>
        <w:jc w:val="center"/>
        <w:rPr>
          <w:rFonts w:ascii="Times New Roman"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956"/>
      </w:tblGrid>
      <w:tr w:rsidR="00BB635D" w:rsidRPr="00DF7094" w14:paraId="7BF22C0B" w14:textId="77777777" w:rsidTr="003926F5">
        <w:tc>
          <w:tcPr>
            <w:tcW w:w="3402" w:type="dxa"/>
          </w:tcPr>
          <w:p w14:paraId="6889F381"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Komisaris Umum</w:t>
            </w:r>
          </w:p>
        </w:tc>
        <w:tc>
          <w:tcPr>
            <w:tcW w:w="4077" w:type="dxa"/>
          </w:tcPr>
          <w:p w14:paraId="0F4F9ACC"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Jhon A.Prasetio</w:t>
            </w:r>
          </w:p>
        </w:tc>
      </w:tr>
      <w:tr w:rsidR="00BB635D" w:rsidRPr="00DF7094" w14:paraId="5A0F424D" w14:textId="77777777" w:rsidTr="003926F5">
        <w:tc>
          <w:tcPr>
            <w:tcW w:w="3402" w:type="dxa"/>
          </w:tcPr>
          <w:p w14:paraId="14909B1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Komisaris</w:t>
            </w:r>
          </w:p>
        </w:tc>
        <w:tc>
          <w:tcPr>
            <w:tcW w:w="4077" w:type="dxa"/>
          </w:tcPr>
          <w:p w14:paraId="0A9A3C7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Muhammad Noor Rachman</w:t>
            </w:r>
          </w:p>
        </w:tc>
      </w:tr>
      <w:tr w:rsidR="00BB635D" w:rsidRPr="00DF7094" w14:paraId="7216BE1B" w14:textId="77777777" w:rsidTr="003926F5">
        <w:tc>
          <w:tcPr>
            <w:tcW w:w="3402" w:type="dxa"/>
          </w:tcPr>
          <w:p w14:paraId="166F7B5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Komisaris</w:t>
            </w:r>
          </w:p>
        </w:tc>
        <w:tc>
          <w:tcPr>
            <w:tcW w:w="4077" w:type="dxa"/>
          </w:tcPr>
          <w:p w14:paraId="4DDB5348"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Arisandhi Indrodwisato</w:t>
            </w:r>
          </w:p>
        </w:tc>
      </w:tr>
      <w:tr w:rsidR="00BB635D" w:rsidRPr="00DF7094" w14:paraId="6C234785" w14:textId="77777777" w:rsidTr="003926F5">
        <w:tc>
          <w:tcPr>
            <w:tcW w:w="3402" w:type="dxa"/>
          </w:tcPr>
          <w:p w14:paraId="6D88008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Komisari</w:t>
            </w:r>
          </w:p>
        </w:tc>
        <w:tc>
          <w:tcPr>
            <w:tcW w:w="4077" w:type="dxa"/>
          </w:tcPr>
          <w:p w14:paraId="158A0D0C"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Karman Pamurahardjo</w:t>
            </w:r>
          </w:p>
        </w:tc>
      </w:tr>
      <w:tr w:rsidR="00BB635D" w:rsidRPr="00DF7094" w14:paraId="5E19AF43" w14:textId="77777777" w:rsidTr="003926F5">
        <w:tc>
          <w:tcPr>
            <w:tcW w:w="3402" w:type="dxa"/>
          </w:tcPr>
          <w:p w14:paraId="207BA212"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Komisaris</w:t>
            </w:r>
          </w:p>
        </w:tc>
        <w:tc>
          <w:tcPr>
            <w:tcW w:w="4077" w:type="dxa"/>
          </w:tcPr>
          <w:p w14:paraId="42053D9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Pandu Patria Sjahrir</w:t>
            </w:r>
          </w:p>
        </w:tc>
      </w:tr>
    </w:tbl>
    <w:p w14:paraId="1A658784" w14:textId="77777777" w:rsidR="0099569F" w:rsidRPr="00DF7094" w:rsidRDefault="0099569F" w:rsidP="0099569F">
      <w:pPr>
        <w:tabs>
          <w:tab w:val="left" w:pos="851"/>
        </w:tabs>
        <w:spacing w:after="0" w:line="240" w:lineRule="auto"/>
        <w:ind w:left="142"/>
        <w:jc w:val="both"/>
        <w:rPr>
          <w:rFonts w:ascii="Times New Roman" w:hAnsi="Times New Roman" w:cs="Times New Roman"/>
          <w:sz w:val="24"/>
          <w:szCs w:val="24"/>
        </w:rPr>
      </w:pPr>
      <w:r w:rsidRPr="00DF7094">
        <w:rPr>
          <w:rFonts w:ascii="Times New Roman" w:hAnsi="Times New Roman" w:cs="Times New Roman"/>
          <w:b/>
          <w:sz w:val="24"/>
          <w:szCs w:val="24"/>
        </w:rPr>
        <w:t xml:space="preserve">         </w:t>
      </w:r>
      <w:r w:rsidRPr="00DF7094">
        <w:rPr>
          <w:rFonts w:ascii="Times New Roman" w:hAnsi="Times New Roman" w:cs="Times New Roman"/>
          <w:sz w:val="24"/>
          <w:szCs w:val="24"/>
        </w:rPr>
        <w:t xml:space="preserve">(Sumber : </w:t>
      </w:r>
      <w:hyperlink r:id="rId12" w:history="1">
        <w:r w:rsidRPr="00DF7094">
          <w:rPr>
            <w:rStyle w:val="Hyperlink"/>
            <w:rFonts w:ascii="Times New Roman" w:hAnsi="Times New Roman" w:cs="Times New Roman"/>
            <w:color w:val="auto"/>
            <w:sz w:val="24"/>
            <w:szCs w:val="24"/>
          </w:rPr>
          <w:t>www.idx.co.id</w:t>
        </w:r>
      </w:hyperlink>
      <w:r w:rsidRPr="00DF7094">
        <w:rPr>
          <w:rFonts w:ascii="Times New Roman" w:hAnsi="Times New Roman" w:cs="Times New Roman"/>
          <w:sz w:val="24"/>
          <w:szCs w:val="24"/>
        </w:rPr>
        <w:t xml:space="preserve"> 2024)</w:t>
      </w:r>
    </w:p>
    <w:p w14:paraId="440C9531" w14:textId="77777777" w:rsidR="0099569F" w:rsidRPr="00DF7094" w:rsidRDefault="0099569F" w:rsidP="0099569F">
      <w:pPr>
        <w:tabs>
          <w:tab w:val="left" w:pos="851"/>
        </w:tabs>
        <w:spacing w:after="0" w:line="240" w:lineRule="auto"/>
        <w:ind w:left="1212"/>
        <w:jc w:val="both"/>
        <w:rPr>
          <w:rFonts w:ascii="Times New Roman" w:hAnsi="Times New Roman" w:cs="Times New Roman"/>
          <w:b/>
          <w:sz w:val="24"/>
          <w:szCs w:val="24"/>
        </w:rPr>
      </w:pPr>
    </w:p>
    <w:p w14:paraId="31C44228" w14:textId="76C4673E" w:rsidR="0099569F" w:rsidRPr="00DF7094" w:rsidRDefault="0099569F" w:rsidP="00F36E45">
      <w:pPr>
        <w:numPr>
          <w:ilvl w:val="0"/>
          <w:numId w:val="26"/>
        </w:numPr>
        <w:tabs>
          <w:tab w:val="left" w:pos="851"/>
        </w:tabs>
        <w:spacing w:after="0" w:line="240" w:lineRule="auto"/>
        <w:jc w:val="both"/>
        <w:rPr>
          <w:rFonts w:ascii="Times New Roman" w:hAnsi="Times New Roman" w:cs="Times New Roman"/>
          <w:sz w:val="24"/>
          <w:szCs w:val="24"/>
        </w:rPr>
      </w:pPr>
      <w:r w:rsidRPr="00DF7094">
        <w:rPr>
          <w:rFonts w:ascii="Times New Roman" w:hAnsi="Times New Roman" w:cs="Times New Roman"/>
          <w:sz w:val="24"/>
          <w:szCs w:val="24"/>
        </w:rPr>
        <w:t>Kepala Divisi dan Advisor</w:t>
      </w:r>
    </w:p>
    <w:p w14:paraId="67B9BD4B" w14:textId="77777777" w:rsidR="00466045" w:rsidRPr="00DF7094" w:rsidRDefault="00466045" w:rsidP="00466045">
      <w:pPr>
        <w:tabs>
          <w:tab w:val="left" w:pos="851"/>
        </w:tabs>
        <w:spacing w:after="0" w:line="240" w:lineRule="auto"/>
        <w:ind w:left="1212"/>
        <w:jc w:val="both"/>
        <w:rPr>
          <w:rFonts w:ascii="Times New Roman" w:hAnsi="Times New Roman" w:cs="Times New Roman"/>
          <w:sz w:val="24"/>
          <w:szCs w:val="24"/>
        </w:rPr>
      </w:pPr>
    </w:p>
    <w:p w14:paraId="10205C28" w14:textId="62CDB7BB" w:rsidR="00A876F5" w:rsidRPr="00DF7094" w:rsidRDefault="00466045" w:rsidP="00DC45F2">
      <w:pPr>
        <w:pStyle w:val="ListParagraph"/>
        <w:spacing w:after="0" w:line="480" w:lineRule="auto"/>
        <w:ind w:left="1212" w:firstLine="773"/>
        <w:jc w:val="both"/>
        <w:rPr>
          <w:rFonts w:ascii="Times New Roman" w:hAnsi="Times New Roman" w:cs="Times New Roman"/>
          <w:sz w:val="24"/>
          <w:szCs w:val="24"/>
        </w:rPr>
      </w:pPr>
      <w:r w:rsidRPr="00DF7094">
        <w:rPr>
          <w:rFonts w:ascii="Times New Roman" w:hAnsi="Times New Roman" w:cs="Times New Roman"/>
          <w:sz w:val="24"/>
          <w:szCs w:val="24"/>
        </w:rPr>
        <w:t xml:space="preserve">Bursa Efek Indonesia (BEI) </w:t>
      </w:r>
      <w:r w:rsidR="0066520F" w:rsidRPr="00DF7094">
        <w:rPr>
          <w:rFonts w:ascii="Times New Roman" w:hAnsi="Times New Roman" w:cs="Times New Roman"/>
          <w:sz w:val="24"/>
          <w:szCs w:val="24"/>
        </w:rPr>
        <w:t>didukung oleh tim manajemen yang terdiri dari kepala divisi dan advisor yang memiliki keahlian serta pengamalam mendalam di berbagai bidang. Mereka memainkan per</w:t>
      </w:r>
      <w:r w:rsidR="000F139A" w:rsidRPr="00DF7094">
        <w:rPr>
          <w:rFonts w:ascii="Times New Roman" w:hAnsi="Times New Roman" w:cs="Times New Roman"/>
          <w:sz w:val="24"/>
          <w:szCs w:val="24"/>
        </w:rPr>
        <w:t>a</w:t>
      </w:r>
      <w:r w:rsidR="0066520F" w:rsidRPr="00DF7094">
        <w:rPr>
          <w:rFonts w:ascii="Times New Roman" w:hAnsi="Times New Roman" w:cs="Times New Roman"/>
          <w:sz w:val="24"/>
          <w:szCs w:val="24"/>
        </w:rPr>
        <w:t xml:space="preserve">n kunci dalam menjalankan operasional sehari-hari BEI, </w:t>
      </w:r>
      <w:r w:rsidR="000F139A" w:rsidRPr="00DF7094">
        <w:rPr>
          <w:rFonts w:ascii="Times New Roman" w:hAnsi="Times New Roman" w:cs="Times New Roman"/>
          <w:sz w:val="24"/>
          <w:szCs w:val="24"/>
        </w:rPr>
        <w:lastRenderedPageBreak/>
        <w:t>mengembangkan strategi serta mmberikan nasihat dan panduan untuk mendukung pencapaian visi dan misi BEI. Dengan dukungan kepala divisi yang kompeten dan advisor yang berpengalaman, BEI terus berupaya untuk menjadi bursa efek yang modern, transpara</w:t>
      </w:r>
      <w:r w:rsidR="00DC45F2" w:rsidRPr="00DF7094">
        <w:rPr>
          <w:rFonts w:ascii="Times New Roman" w:hAnsi="Times New Roman" w:cs="Times New Roman"/>
          <w:sz w:val="24"/>
          <w:szCs w:val="24"/>
        </w:rPr>
        <w:t>n, efisien serta memankan peran penting dalam mendorong pertumbuhan pasar modal Indonesia. Berikut adalah jajaran kepala divisi dan advisor BEI:</w:t>
      </w:r>
    </w:p>
    <w:p w14:paraId="71D583B1" w14:textId="77777777" w:rsidR="0099569F" w:rsidRPr="00DF7094" w:rsidRDefault="0099569F" w:rsidP="0099569F">
      <w:pPr>
        <w:tabs>
          <w:tab w:val="left" w:pos="851"/>
        </w:tabs>
        <w:spacing w:after="0" w:line="240" w:lineRule="auto"/>
        <w:ind w:left="1212"/>
        <w:jc w:val="center"/>
        <w:rPr>
          <w:rFonts w:ascii="Times New Roman" w:hAnsi="Times New Roman" w:cs="Times New Roman"/>
          <w:b/>
          <w:sz w:val="24"/>
          <w:szCs w:val="24"/>
        </w:rPr>
      </w:pPr>
      <w:r w:rsidRPr="00DF7094">
        <w:rPr>
          <w:rFonts w:ascii="Times New Roman" w:hAnsi="Times New Roman" w:cs="Times New Roman"/>
          <w:b/>
          <w:sz w:val="24"/>
          <w:szCs w:val="24"/>
        </w:rPr>
        <w:t>Tabel 4.3</w:t>
      </w:r>
    </w:p>
    <w:p w14:paraId="272A0C32" w14:textId="77777777" w:rsidR="0099569F" w:rsidRPr="00DF7094" w:rsidRDefault="0099569F" w:rsidP="0099569F">
      <w:pPr>
        <w:tabs>
          <w:tab w:val="left" w:pos="851"/>
        </w:tabs>
        <w:spacing w:after="0" w:line="240" w:lineRule="auto"/>
        <w:ind w:left="1212"/>
        <w:jc w:val="center"/>
        <w:rPr>
          <w:rFonts w:ascii="Times New Roman" w:hAnsi="Times New Roman" w:cs="Times New Roman"/>
          <w:b/>
          <w:sz w:val="24"/>
          <w:szCs w:val="24"/>
        </w:rPr>
      </w:pPr>
      <w:r w:rsidRPr="00DF7094">
        <w:rPr>
          <w:rFonts w:ascii="Times New Roman" w:hAnsi="Times New Roman" w:cs="Times New Roman"/>
          <w:b/>
          <w:sz w:val="24"/>
          <w:szCs w:val="24"/>
        </w:rPr>
        <w:t>Struktur Organisasi BEI</w:t>
      </w:r>
    </w:p>
    <w:p w14:paraId="1322AD6A" w14:textId="77777777" w:rsidR="0099569F" w:rsidRPr="00DF7094" w:rsidRDefault="0099569F" w:rsidP="0099569F">
      <w:pPr>
        <w:tabs>
          <w:tab w:val="left" w:pos="851"/>
        </w:tabs>
        <w:spacing w:after="0" w:line="240" w:lineRule="auto"/>
        <w:ind w:left="1212"/>
        <w:jc w:val="center"/>
        <w:rPr>
          <w:rFonts w:ascii="Times New Roman" w:hAnsi="Times New Roman" w:cs="Times New Roman"/>
          <w:b/>
          <w:sz w:val="24"/>
          <w:szCs w:val="24"/>
        </w:rPr>
      </w:pPr>
      <w:r w:rsidRPr="00DF7094">
        <w:rPr>
          <w:rFonts w:ascii="Times New Roman" w:hAnsi="Times New Roman" w:cs="Times New Roman"/>
          <w:b/>
          <w:sz w:val="24"/>
          <w:szCs w:val="24"/>
        </w:rPr>
        <w:t>Kepala Divisi dan Advisor</w:t>
      </w:r>
    </w:p>
    <w:p w14:paraId="3463676B" w14:textId="5002039D" w:rsidR="0099569F" w:rsidRPr="00DF7094" w:rsidRDefault="00134173" w:rsidP="0099569F">
      <w:pPr>
        <w:tabs>
          <w:tab w:val="left" w:pos="851"/>
        </w:tabs>
        <w:spacing w:after="0" w:line="240" w:lineRule="auto"/>
        <w:ind w:left="1212"/>
        <w:jc w:val="center"/>
        <w:rPr>
          <w:rFonts w:ascii="Times New Roman" w:hAnsi="Times New Roman" w:cs="Times New Roman"/>
          <w:b/>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34528" behindDoc="0" locked="0" layoutInCell="1" allowOverlap="1" wp14:anchorId="5761BE38" wp14:editId="3674FE40">
                <wp:simplePos x="0" y="0"/>
                <wp:positionH relativeFrom="margin">
                  <wp:posOffset>4093295</wp:posOffset>
                </wp:positionH>
                <wp:positionV relativeFrom="paragraph">
                  <wp:posOffset>5414683</wp:posOffset>
                </wp:positionV>
                <wp:extent cx="968963" cy="286603"/>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963" cy="28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2141C" w14:textId="0FA939D0" w:rsidR="002440B4" w:rsidRPr="001E5B82" w:rsidRDefault="002440B4" w:rsidP="001E5B82">
                            <w:pPr>
                              <w:rPr>
                                <w:rFonts w:ascii="Times New Roman" w:hAnsi="Times New Roman" w:cs="Times New Roman"/>
                                <w:sz w:val="24"/>
                                <w:szCs w:val="24"/>
                                <w:lang w:val="en-US"/>
                              </w:rPr>
                            </w:pPr>
                            <w:r>
                              <w:rPr>
                                <w:rFonts w:ascii="Times New Roman" w:hAnsi="Times New Roman" w:cs="Times New Roman"/>
                                <w:sz w:val="24"/>
                                <w:szCs w:val="24"/>
                                <w:lang w:val="en-US"/>
                              </w:rPr>
                              <w:t>Dilanjutkann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61BE38" id="Text Box 17" o:spid="_x0000_s1029" type="#_x0000_t202" style="position:absolute;left:0;text-align:left;margin-left:322.3pt;margin-top:426.35pt;width:76.3pt;height:22.5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" filled="f" stroked="f" strokeweight=".5pt">
                <v:textbox>
                  <w:txbxContent>
                    <w:p w14:paraId="7992141C" w14:textId="0FA939D0" w:rsidR="002440B4" w:rsidRPr="001E5B82" w:rsidRDefault="002440B4" w:rsidP="001E5B82">
                      <w:pPr>
                        <w:rPr>
                          <w:rFonts w:ascii="Times New Roman" w:hAnsi="Times New Roman" w:cs="Times New Roman"/>
                          <w:sz w:val="24"/>
                          <w:szCs w:val="24"/>
                          <w:lang w:val="en-US"/>
                        </w:rPr>
                      </w:pPr>
                      <w:r>
                        <w:rPr>
                          <w:rFonts w:ascii="Times New Roman" w:hAnsi="Times New Roman" w:cs="Times New Roman"/>
                          <w:sz w:val="24"/>
                          <w:szCs w:val="24"/>
                          <w:lang w:val="en-US"/>
                        </w:rPr>
                        <w:t>Dilanjutkann</w:t>
                      </w:r>
                    </w:p>
                  </w:txbxContent>
                </v:textbox>
                <w10:wrap anchorx="margin"/>
              </v:shape>
            </w:pict>
          </mc:Fallback>
        </mc:AlternateConten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3266"/>
      </w:tblGrid>
      <w:tr w:rsidR="00BB635D" w:rsidRPr="00DF7094" w14:paraId="076BA20C" w14:textId="77777777" w:rsidTr="003926F5">
        <w:tc>
          <w:tcPr>
            <w:tcW w:w="4111" w:type="dxa"/>
          </w:tcPr>
          <w:p w14:paraId="6483384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SekretarisPerusahaan</w:t>
            </w:r>
          </w:p>
        </w:tc>
        <w:tc>
          <w:tcPr>
            <w:tcW w:w="3368" w:type="dxa"/>
          </w:tcPr>
          <w:p w14:paraId="1912F5C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Kautsar Primadi Nurahmad</w:t>
            </w:r>
          </w:p>
        </w:tc>
      </w:tr>
      <w:tr w:rsidR="00BB635D" w:rsidRPr="00DF7094" w14:paraId="7D71CF40" w14:textId="77777777" w:rsidTr="003926F5">
        <w:tc>
          <w:tcPr>
            <w:tcW w:w="4111" w:type="dxa"/>
          </w:tcPr>
          <w:p w14:paraId="4734562A"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Hukum</w:t>
            </w:r>
          </w:p>
        </w:tc>
        <w:tc>
          <w:tcPr>
            <w:tcW w:w="3368" w:type="dxa"/>
          </w:tcPr>
          <w:p w14:paraId="3DDA5EC0"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Dewi Arum Prasetyaningtyas</w:t>
            </w:r>
          </w:p>
        </w:tc>
      </w:tr>
      <w:tr w:rsidR="00BB635D" w:rsidRPr="00DF7094" w14:paraId="3C695078" w14:textId="77777777" w:rsidTr="003926F5">
        <w:tc>
          <w:tcPr>
            <w:tcW w:w="4111" w:type="dxa"/>
          </w:tcPr>
          <w:p w14:paraId="1228D2D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Pengelolaan Strategi Perusahaan dan Anak Usaha</w:t>
            </w:r>
          </w:p>
        </w:tc>
        <w:tc>
          <w:tcPr>
            <w:tcW w:w="3368" w:type="dxa"/>
          </w:tcPr>
          <w:p w14:paraId="432D876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 xml:space="preserve">Goklas AR Tambunan </w:t>
            </w:r>
          </w:p>
          <w:p w14:paraId="44B05994" w14:textId="77777777" w:rsidR="0099569F" w:rsidRPr="00DF7094" w:rsidRDefault="0099569F" w:rsidP="003926F5">
            <w:pPr>
              <w:tabs>
                <w:tab w:val="left" w:pos="851"/>
              </w:tabs>
              <w:spacing w:after="0" w:line="240" w:lineRule="auto"/>
              <w:rPr>
                <w:rFonts w:ascii="Times New Roman" w:hAnsi="Times New Roman" w:cs="Times New Roman"/>
                <w:sz w:val="24"/>
                <w:szCs w:val="24"/>
              </w:rPr>
            </w:pPr>
          </w:p>
        </w:tc>
      </w:tr>
      <w:tr w:rsidR="00BB635D" w:rsidRPr="00DF7094" w14:paraId="560B61C7" w14:textId="77777777" w:rsidTr="003926F5">
        <w:tc>
          <w:tcPr>
            <w:tcW w:w="4111" w:type="dxa"/>
          </w:tcPr>
          <w:p w14:paraId="2F40CCEF"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Advisor Pengelolaan Strategi Perusahaan dan Anak Usaha</w:t>
            </w:r>
          </w:p>
        </w:tc>
        <w:tc>
          <w:tcPr>
            <w:tcW w:w="3368" w:type="dxa"/>
          </w:tcPr>
          <w:p w14:paraId="6402AF4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Rusiana Juniati</w:t>
            </w:r>
          </w:p>
        </w:tc>
      </w:tr>
      <w:tr w:rsidR="00BB635D" w:rsidRPr="00DF7094" w14:paraId="6AC06A5C" w14:textId="77777777" w:rsidTr="003926F5">
        <w:tc>
          <w:tcPr>
            <w:tcW w:w="4111" w:type="dxa"/>
          </w:tcPr>
          <w:p w14:paraId="0DB2FC78"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Satuan Pemeriksa Internal</w:t>
            </w:r>
          </w:p>
        </w:tc>
        <w:tc>
          <w:tcPr>
            <w:tcW w:w="3368" w:type="dxa"/>
          </w:tcPr>
          <w:p w14:paraId="268C2DA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Dedy Setiawan</w:t>
            </w:r>
          </w:p>
        </w:tc>
      </w:tr>
      <w:tr w:rsidR="00BB635D" w:rsidRPr="00DF7094" w14:paraId="7D5E2F6A" w14:textId="77777777" w:rsidTr="003926F5">
        <w:tc>
          <w:tcPr>
            <w:tcW w:w="4111" w:type="dxa"/>
          </w:tcPr>
          <w:p w14:paraId="72BD2D93"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Advisor Pengembangan  Bisnis</w:t>
            </w:r>
          </w:p>
        </w:tc>
        <w:tc>
          <w:tcPr>
            <w:tcW w:w="3368" w:type="dxa"/>
          </w:tcPr>
          <w:p w14:paraId="5E8A5EA8"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Poltak Hotradero</w:t>
            </w:r>
          </w:p>
        </w:tc>
      </w:tr>
      <w:tr w:rsidR="00BB635D" w:rsidRPr="00DF7094" w14:paraId="3C01FADA" w14:textId="77777777" w:rsidTr="003926F5">
        <w:tc>
          <w:tcPr>
            <w:tcW w:w="4111" w:type="dxa"/>
          </w:tcPr>
          <w:p w14:paraId="214DF44A"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Riset</w:t>
            </w:r>
          </w:p>
        </w:tc>
        <w:tc>
          <w:tcPr>
            <w:tcW w:w="3368" w:type="dxa"/>
          </w:tcPr>
          <w:p w14:paraId="46A17B3F"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Verdi Ikhwan</w:t>
            </w:r>
          </w:p>
        </w:tc>
      </w:tr>
      <w:tr w:rsidR="00BB635D" w:rsidRPr="00DF7094" w14:paraId="4B171F46" w14:textId="77777777" w:rsidTr="003926F5">
        <w:tc>
          <w:tcPr>
            <w:tcW w:w="4111" w:type="dxa"/>
          </w:tcPr>
          <w:p w14:paraId="3301444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Pengembangan Bisnis 1</w:t>
            </w:r>
          </w:p>
        </w:tc>
        <w:tc>
          <w:tcPr>
            <w:tcW w:w="3368" w:type="dxa"/>
          </w:tcPr>
          <w:p w14:paraId="52A6264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Firza Rizqi Putra</w:t>
            </w:r>
          </w:p>
        </w:tc>
      </w:tr>
      <w:tr w:rsidR="00BB635D" w:rsidRPr="00DF7094" w14:paraId="4EC4CDBA" w14:textId="77777777" w:rsidTr="003926F5">
        <w:tc>
          <w:tcPr>
            <w:tcW w:w="4111" w:type="dxa"/>
          </w:tcPr>
          <w:p w14:paraId="5117A41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Pengembangan Bisnis 2</w:t>
            </w:r>
          </w:p>
        </w:tc>
        <w:tc>
          <w:tcPr>
            <w:tcW w:w="3368" w:type="dxa"/>
          </w:tcPr>
          <w:p w14:paraId="12FEA9C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Ignatius Denny W.</w:t>
            </w:r>
          </w:p>
        </w:tc>
      </w:tr>
      <w:tr w:rsidR="00BB635D" w:rsidRPr="00DF7094" w14:paraId="31BAAFC7" w14:textId="77777777" w:rsidTr="003926F5">
        <w:tc>
          <w:tcPr>
            <w:tcW w:w="4111" w:type="dxa"/>
          </w:tcPr>
          <w:p w14:paraId="6F153182"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Pengembangan Pasar</w:t>
            </w:r>
          </w:p>
        </w:tc>
        <w:tc>
          <w:tcPr>
            <w:tcW w:w="3368" w:type="dxa"/>
          </w:tcPr>
          <w:p w14:paraId="1B19395F"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Dedy Priadi</w:t>
            </w:r>
          </w:p>
        </w:tc>
      </w:tr>
      <w:tr w:rsidR="00BB635D" w:rsidRPr="00DF7094" w14:paraId="532C39BD" w14:textId="77777777" w:rsidTr="003926F5">
        <w:tc>
          <w:tcPr>
            <w:tcW w:w="4111" w:type="dxa"/>
          </w:tcPr>
          <w:p w14:paraId="61F63CF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Pasar Modal Syari’ah</w:t>
            </w:r>
          </w:p>
        </w:tc>
        <w:tc>
          <w:tcPr>
            <w:tcW w:w="3368" w:type="dxa"/>
          </w:tcPr>
          <w:p w14:paraId="3E8D70C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Irwan Abdullah</w:t>
            </w:r>
          </w:p>
        </w:tc>
      </w:tr>
      <w:tr w:rsidR="00BB635D" w:rsidRPr="00DF7094" w14:paraId="3C37CB32" w14:textId="77777777" w:rsidTr="003926F5">
        <w:tc>
          <w:tcPr>
            <w:tcW w:w="4111" w:type="dxa"/>
          </w:tcPr>
          <w:p w14:paraId="62AFF162"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Aadvisor Penilaian Perusahaan</w:t>
            </w:r>
          </w:p>
        </w:tc>
        <w:tc>
          <w:tcPr>
            <w:tcW w:w="3368" w:type="dxa"/>
          </w:tcPr>
          <w:p w14:paraId="12CC21C2"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Saptono Adi Junarso</w:t>
            </w:r>
          </w:p>
        </w:tc>
      </w:tr>
      <w:tr w:rsidR="00BB635D" w:rsidRPr="00DF7094" w14:paraId="1D7920AC" w14:textId="77777777" w:rsidTr="003926F5">
        <w:tc>
          <w:tcPr>
            <w:tcW w:w="4111" w:type="dxa"/>
          </w:tcPr>
          <w:p w14:paraId="437B0E1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Peraturan dan Layanan Perusahaan Tercatat</w:t>
            </w:r>
          </w:p>
        </w:tc>
        <w:tc>
          <w:tcPr>
            <w:tcW w:w="3368" w:type="dxa"/>
          </w:tcPr>
          <w:p w14:paraId="62D8426C"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Teuku Fahmi Ariandar</w:t>
            </w:r>
          </w:p>
        </w:tc>
      </w:tr>
      <w:tr w:rsidR="00BB635D" w:rsidRPr="00DF7094" w14:paraId="7759E310" w14:textId="77777777" w:rsidTr="003926F5">
        <w:tc>
          <w:tcPr>
            <w:tcW w:w="4111" w:type="dxa"/>
          </w:tcPr>
          <w:p w14:paraId="4AE72E7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Pengembangan Perusahaan Tercatat</w:t>
            </w:r>
          </w:p>
        </w:tc>
        <w:tc>
          <w:tcPr>
            <w:tcW w:w="3368" w:type="dxa"/>
          </w:tcPr>
          <w:p w14:paraId="21EF609B"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Listyorini Dian Pratiwi</w:t>
            </w:r>
          </w:p>
        </w:tc>
      </w:tr>
      <w:tr w:rsidR="00BB635D" w:rsidRPr="00DF7094" w14:paraId="050D01DB" w14:textId="77777777" w:rsidTr="003926F5">
        <w:tc>
          <w:tcPr>
            <w:tcW w:w="4111" w:type="dxa"/>
          </w:tcPr>
          <w:p w14:paraId="4E68C4F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Penilaian Perusahaan  1</w:t>
            </w:r>
          </w:p>
        </w:tc>
        <w:tc>
          <w:tcPr>
            <w:tcW w:w="3368" w:type="dxa"/>
          </w:tcPr>
          <w:p w14:paraId="2458FDCA"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Adi Pratomo Aryanto</w:t>
            </w:r>
          </w:p>
        </w:tc>
      </w:tr>
      <w:tr w:rsidR="00BB635D" w:rsidRPr="00DF7094" w14:paraId="787F4B7A" w14:textId="77777777" w:rsidTr="003926F5">
        <w:tc>
          <w:tcPr>
            <w:tcW w:w="4111" w:type="dxa"/>
          </w:tcPr>
          <w:p w14:paraId="5F0CEF5F"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Penilaian Perusahaan 2</w:t>
            </w:r>
          </w:p>
        </w:tc>
        <w:tc>
          <w:tcPr>
            <w:tcW w:w="3368" w:type="dxa"/>
          </w:tcPr>
          <w:p w14:paraId="0E47EDE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Vera Florida</w:t>
            </w:r>
          </w:p>
        </w:tc>
      </w:tr>
      <w:tr w:rsidR="00BB635D" w:rsidRPr="00DF7094" w14:paraId="1486186D" w14:textId="77777777" w:rsidTr="003926F5">
        <w:tc>
          <w:tcPr>
            <w:tcW w:w="4111" w:type="dxa"/>
          </w:tcPr>
          <w:p w14:paraId="467F71D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Penilaian Perusahaan 3</w:t>
            </w:r>
          </w:p>
        </w:tc>
        <w:tc>
          <w:tcPr>
            <w:tcW w:w="3368" w:type="dxa"/>
          </w:tcPr>
          <w:p w14:paraId="224036E1"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Lidia Mangasari P.</w:t>
            </w:r>
          </w:p>
        </w:tc>
      </w:tr>
      <w:tr w:rsidR="00BB635D" w:rsidRPr="00DF7094" w14:paraId="3DD6FAD6" w14:textId="77777777" w:rsidTr="003926F5">
        <w:tc>
          <w:tcPr>
            <w:tcW w:w="4111" w:type="dxa"/>
          </w:tcPr>
          <w:p w14:paraId="7763DA6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Pengaturan dan Pemantauan Anggota Bursa dan Partisipan</w:t>
            </w:r>
          </w:p>
        </w:tc>
        <w:tc>
          <w:tcPr>
            <w:tcW w:w="3368" w:type="dxa"/>
          </w:tcPr>
          <w:p w14:paraId="4CBE5BD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Afif Saipudin</w:t>
            </w:r>
          </w:p>
        </w:tc>
      </w:tr>
      <w:tr w:rsidR="00BB635D" w:rsidRPr="00DF7094" w14:paraId="4B6DFE0C" w14:textId="77777777" w:rsidTr="003926F5">
        <w:tc>
          <w:tcPr>
            <w:tcW w:w="4111" w:type="dxa"/>
          </w:tcPr>
          <w:p w14:paraId="7B61BD81"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Layanan Data</w:t>
            </w:r>
          </w:p>
        </w:tc>
        <w:tc>
          <w:tcPr>
            <w:tcW w:w="3368" w:type="dxa"/>
          </w:tcPr>
          <w:p w14:paraId="6FAFEEE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M Henry Ratdityo</w:t>
            </w:r>
          </w:p>
        </w:tc>
      </w:tr>
      <w:tr w:rsidR="00BB635D" w:rsidRPr="00DF7094" w14:paraId="37845B22" w14:textId="77777777" w:rsidTr="003926F5">
        <w:tc>
          <w:tcPr>
            <w:tcW w:w="4111" w:type="dxa"/>
          </w:tcPr>
          <w:p w14:paraId="55B7E741"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Pengaturan dan Operasional Perdagangan</w:t>
            </w:r>
          </w:p>
        </w:tc>
        <w:tc>
          <w:tcPr>
            <w:tcW w:w="3368" w:type="dxa"/>
          </w:tcPr>
          <w:p w14:paraId="0B2F7AB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Pande Made Kusuma A.A</w:t>
            </w:r>
          </w:p>
        </w:tc>
      </w:tr>
      <w:tr w:rsidR="00BB635D" w:rsidRPr="00DF7094" w14:paraId="1D63D479" w14:textId="77777777" w:rsidTr="003926F5">
        <w:tc>
          <w:tcPr>
            <w:tcW w:w="4111" w:type="dxa"/>
          </w:tcPr>
          <w:p w14:paraId="6BA90336"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Kepatuhan Anggota Bursa</w:t>
            </w:r>
          </w:p>
        </w:tc>
        <w:tc>
          <w:tcPr>
            <w:tcW w:w="3368" w:type="dxa"/>
          </w:tcPr>
          <w:p w14:paraId="4DED22FB"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Fajar Piscesa</w:t>
            </w:r>
          </w:p>
        </w:tc>
      </w:tr>
      <w:tr w:rsidR="00BB635D" w:rsidRPr="00DF7094" w14:paraId="0C156A0C" w14:textId="77777777" w:rsidTr="003926F5">
        <w:tc>
          <w:tcPr>
            <w:tcW w:w="4111" w:type="dxa"/>
          </w:tcPr>
          <w:p w14:paraId="19DADEE8" w14:textId="3F1B387D"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lastRenderedPageBreak/>
              <w:t>Kepala Divisi Pengawasan Transaksi</w:t>
            </w:r>
          </w:p>
        </w:tc>
        <w:tc>
          <w:tcPr>
            <w:tcW w:w="3368" w:type="dxa"/>
          </w:tcPr>
          <w:p w14:paraId="7CA61F8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Yulianto AjiSadono</w:t>
            </w:r>
          </w:p>
        </w:tc>
      </w:tr>
      <w:tr w:rsidR="00BB635D" w:rsidRPr="00DF7094" w14:paraId="7ECCACB7" w14:textId="77777777" w:rsidTr="003926F5">
        <w:tc>
          <w:tcPr>
            <w:tcW w:w="4111" w:type="dxa"/>
          </w:tcPr>
          <w:p w14:paraId="2C9211B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Strategi dan Transformasi Digital</w:t>
            </w:r>
          </w:p>
        </w:tc>
        <w:tc>
          <w:tcPr>
            <w:tcW w:w="3368" w:type="dxa"/>
          </w:tcPr>
          <w:p w14:paraId="7ABEA4F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Muhammad Budhi Purwanto</w:t>
            </w:r>
          </w:p>
        </w:tc>
      </w:tr>
      <w:tr w:rsidR="00BB635D" w:rsidRPr="00DF7094" w14:paraId="524D820C" w14:textId="77777777" w:rsidTr="003926F5">
        <w:tc>
          <w:tcPr>
            <w:tcW w:w="4111" w:type="dxa"/>
          </w:tcPr>
          <w:p w14:paraId="0D0ADFD8"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Pengembangan TI</w:t>
            </w:r>
          </w:p>
        </w:tc>
        <w:tc>
          <w:tcPr>
            <w:tcW w:w="3368" w:type="dxa"/>
          </w:tcPr>
          <w:p w14:paraId="753A2294"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 xml:space="preserve">Broto Endianto </w:t>
            </w:r>
          </w:p>
        </w:tc>
      </w:tr>
      <w:tr w:rsidR="00BB635D" w:rsidRPr="00DF7094" w14:paraId="30C5E36E" w14:textId="77777777" w:rsidTr="003926F5">
        <w:tc>
          <w:tcPr>
            <w:tcW w:w="4111" w:type="dxa"/>
          </w:tcPr>
          <w:p w14:paraId="0282F0F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Operasional TI (Perdagangan dan Pendukungnya)</w:t>
            </w:r>
          </w:p>
        </w:tc>
        <w:tc>
          <w:tcPr>
            <w:tcW w:w="3368" w:type="dxa"/>
          </w:tcPr>
          <w:p w14:paraId="7463B93A"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Isman Baskoro</w:t>
            </w:r>
          </w:p>
        </w:tc>
      </w:tr>
      <w:tr w:rsidR="00BB635D" w:rsidRPr="00DF7094" w14:paraId="3AC07FB2" w14:textId="77777777" w:rsidTr="003926F5">
        <w:tc>
          <w:tcPr>
            <w:tcW w:w="4111" w:type="dxa"/>
          </w:tcPr>
          <w:p w14:paraId="32B2B90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Operasional TI (Bisnis dan Perkantoran)</w:t>
            </w:r>
          </w:p>
        </w:tc>
        <w:tc>
          <w:tcPr>
            <w:tcW w:w="3368" w:type="dxa"/>
          </w:tcPr>
          <w:p w14:paraId="0D70C84A"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Rakhman Nur</w:t>
            </w:r>
          </w:p>
        </w:tc>
      </w:tr>
      <w:tr w:rsidR="00BB635D" w:rsidRPr="00DF7094" w14:paraId="322B1B7E" w14:textId="77777777" w:rsidTr="003926F5">
        <w:tc>
          <w:tcPr>
            <w:tcW w:w="4111" w:type="dxa"/>
          </w:tcPr>
          <w:p w14:paraId="05EFAE14"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Manajemen Risiko dan Kepatuhan</w:t>
            </w:r>
          </w:p>
        </w:tc>
        <w:tc>
          <w:tcPr>
            <w:tcW w:w="3368" w:type="dxa"/>
          </w:tcPr>
          <w:p w14:paraId="56F5E3A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Elsierra Putri Yosita</w:t>
            </w:r>
          </w:p>
        </w:tc>
      </w:tr>
      <w:tr w:rsidR="00BB635D" w:rsidRPr="00DF7094" w14:paraId="13C28EBA" w14:textId="77777777" w:rsidTr="003926F5">
        <w:tc>
          <w:tcPr>
            <w:tcW w:w="4111" w:type="dxa"/>
          </w:tcPr>
          <w:p w14:paraId="3ACA6F7D"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Keuangan dan Akuntansi</w:t>
            </w:r>
          </w:p>
        </w:tc>
        <w:tc>
          <w:tcPr>
            <w:tcW w:w="3368" w:type="dxa"/>
          </w:tcPr>
          <w:p w14:paraId="0323E987"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R. Haidar Musa</w:t>
            </w:r>
          </w:p>
        </w:tc>
      </w:tr>
      <w:tr w:rsidR="00BB635D" w:rsidRPr="00DF7094" w14:paraId="3F377085" w14:textId="77777777" w:rsidTr="003926F5">
        <w:tc>
          <w:tcPr>
            <w:tcW w:w="4111" w:type="dxa"/>
          </w:tcPr>
          <w:p w14:paraId="29EA2F45"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Umum</w:t>
            </w:r>
          </w:p>
        </w:tc>
        <w:tc>
          <w:tcPr>
            <w:tcW w:w="3368" w:type="dxa"/>
          </w:tcPr>
          <w:p w14:paraId="18242F4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Albertus Fajar Subagyo</w:t>
            </w:r>
          </w:p>
        </w:tc>
      </w:tr>
      <w:tr w:rsidR="00BB635D" w:rsidRPr="00DF7094" w14:paraId="7F7ABCA0" w14:textId="77777777" w:rsidTr="003926F5">
        <w:tc>
          <w:tcPr>
            <w:tcW w:w="4111" w:type="dxa"/>
          </w:tcPr>
          <w:p w14:paraId="4CE46619"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Kepala Divisi Sumber Daya Manusia</w:t>
            </w:r>
          </w:p>
        </w:tc>
        <w:tc>
          <w:tcPr>
            <w:tcW w:w="3368" w:type="dxa"/>
          </w:tcPr>
          <w:p w14:paraId="712DA75E" w14:textId="77777777" w:rsidR="0099569F" w:rsidRPr="00DF7094" w:rsidRDefault="0099569F" w:rsidP="003926F5">
            <w:pPr>
              <w:tabs>
                <w:tab w:val="left" w:pos="851"/>
              </w:tabs>
              <w:spacing w:after="0" w:line="240" w:lineRule="auto"/>
              <w:rPr>
                <w:rFonts w:ascii="Times New Roman" w:hAnsi="Times New Roman" w:cs="Times New Roman"/>
                <w:sz w:val="24"/>
                <w:szCs w:val="24"/>
              </w:rPr>
            </w:pPr>
            <w:r w:rsidRPr="00DF7094">
              <w:rPr>
                <w:rFonts w:ascii="Times New Roman" w:hAnsi="Times New Roman" w:cs="Times New Roman"/>
                <w:sz w:val="24"/>
                <w:szCs w:val="24"/>
              </w:rPr>
              <w:t>Ni Wayan Yadnya Wati</w:t>
            </w:r>
          </w:p>
        </w:tc>
      </w:tr>
    </w:tbl>
    <w:p w14:paraId="22A35384" w14:textId="1252F51F" w:rsidR="0099569F" w:rsidRPr="00DF7094" w:rsidRDefault="00134173" w:rsidP="0099569F">
      <w:pPr>
        <w:tabs>
          <w:tab w:val="left" w:pos="851"/>
        </w:tabs>
        <w:spacing w:after="0" w:line="240" w:lineRule="auto"/>
        <w:ind w:left="284"/>
        <w:jc w:val="both"/>
        <w:rPr>
          <w:rFonts w:ascii="Times New Roman" w:hAnsi="Times New Roman" w:cs="Times New Roman"/>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57056" behindDoc="0" locked="0" layoutInCell="1" allowOverlap="1" wp14:anchorId="4A2C4BFE" wp14:editId="616B88FF">
                <wp:simplePos x="0" y="0"/>
                <wp:positionH relativeFrom="margin">
                  <wp:posOffset>460375</wp:posOffset>
                </wp:positionH>
                <wp:positionV relativeFrom="paragraph">
                  <wp:posOffset>-2793043</wp:posOffset>
                </wp:positionV>
                <wp:extent cx="968375" cy="2863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37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D3403" w14:textId="4AFC43F5"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C4BFE" id="Text Box 19" o:spid="_x0000_s1030" type="#_x0000_t202" style="position:absolute;left:0;text-align:left;margin-left:36.25pt;margin-top:-219.9pt;width:76.25pt;height:22.5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" filled="f" stroked="f" strokeweight=".5pt">
                <v:textbox>
                  <w:txbxContent>
                    <w:p w14:paraId="5B4D3403" w14:textId="4AFC43F5" w:rsidR="002440B4" w:rsidRPr="001E5B82" w:rsidRDefault="002440B4" w:rsidP="00134173">
                      <w:pPr>
                        <w:rPr>
                          <w:rFonts w:ascii="Times New Roman" w:hAnsi="Times New Roman" w:cs="Times New Roman"/>
                          <w:sz w:val="24"/>
                          <w:szCs w:val="24"/>
                          <w:lang w:val="en-US"/>
                        </w:rPr>
                      </w:pPr>
                      <w:r>
                        <w:rPr>
                          <w:rFonts w:ascii="Times New Roman" w:hAnsi="Times New Roman" w:cs="Times New Roman"/>
                          <w:sz w:val="24"/>
                          <w:szCs w:val="24"/>
                          <w:lang w:val="en-US"/>
                        </w:rPr>
                        <w:t>Lanjutan</w:t>
                      </w:r>
                    </w:p>
                  </w:txbxContent>
                </v:textbox>
                <w10:wrap anchorx="margin"/>
              </v:shape>
            </w:pict>
          </mc:Fallback>
        </mc:AlternateContent>
      </w:r>
      <w:r w:rsidR="0099569F" w:rsidRPr="00DF7094">
        <w:rPr>
          <w:rFonts w:ascii="Times New Roman" w:hAnsi="Times New Roman" w:cs="Times New Roman"/>
          <w:sz w:val="24"/>
          <w:szCs w:val="24"/>
        </w:rPr>
        <mc:AlternateContent>
          <mc:Choice Requires="wps">
            <w:drawing>
              <wp:anchor distT="0" distB="0" distL="114300" distR="114300" simplePos="0" relativeHeight="251726336" behindDoc="0" locked="0" layoutInCell="1" allowOverlap="1" wp14:anchorId="27A40E8D" wp14:editId="5BCF0A9E">
                <wp:simplePos x="0" y="0"/>
                <wp:positionH relativeFrom="column">
                  <wp:posOffset>475265</wp:posOffset>
                </wp:positionH>
                <wp:positionV relativeFrom="paragraph">
                  <wp:posOffset>-6570942</wp:posOffset>
                </wp:positionV>
                <wp:extent cx="1249680"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8FF79" w14:textId="77777777" w:rsidR="002440B4" w:rsidRPr="006C4362" w:rsidRDefault="002440B4" w:rsidP="0099569F">
                            <w:pPr>
                              <w:jc w:val="both"/>
                              <w:rPr>
                                <w:rFonts w:ascii="Times New Roman" w:hAnsi="Times New Roman" w:cs="Times New Roman"/>
                                <w:sz w:val="24"/>
                                <w:szCs w:val="24"/>
                              </w:rPr>
                            </w:pPr>
                            <w:r>
                              <w:rPr>
                                <w:rFonts w:ascii="Times New Roman" w:hAnsi="Times New Roman" w:cs="Times New Roman"/>
                                <w:sz w:val="24"/>
                                <w:szCs w:val="24"/>
                              </w:rPr>
                              <w:t xml:space="preserve">    L</w:t>
                            </w:r>
                            <w:r w:rsidRPr="006C4362">
                              <w:rPr>
                                <w:rFonts w:ascii="Times New Roman" w:hAnsi="Times New Roman" w:cs="Times New Roman"/>
                                <w:sz w:val="24"/>
                                <w:szCs w:val="24"/>
                              </w:rPr>
                              <w:t>anjut</w:t>
                            </w:r>
                            <w:r>
                              <w:rPr>
                                <w:rFonts w:ascii="Times New Roman" w:hAnsi="Times New Roman" w:cs="Times New Roman"/>
                                <w:sz w:val="24"/>
                                <w:szCs w:val="24"/>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A40E8D" id="Text Box 15" o:spid="_x0000_s1031" type="#_x0000_t202" style="position:absolute;left:0;text-align:left;margin-left:37.4pt;margin-top:-517.4pt;width:98.4pt;height:21.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" filled="f" stroked="f" strokeweight=".5pt">
                <v:textbox>
                  <w:txbxContent>
                    <w:p w14:paraId="6878FF79" w14:textId="77777777" w:rsidR="002440B4" w:rsidRPr="006C4362" w:rsidRDefault="002440B4" w:rsidP="0099569F">
                      <w:pPr>
                        <w:jc w:val="both"/>
                        <w:rPr>
                          <w:rFonts w:ascii="Times New Roman" w:hAnsi="Times New Roman" w:cs="Times New Roman"/>
                          <w:sz w:val="24"/>
                          <w:szCs w:val="24"/>
                        </w:rPr>
                      </w:pPr>
                      <w:r>
                        <w:rPr>
                          <w:rFonts w:ascii="Times New Roman" w:hAnsi="Times New Roman" w:cs="Times New Roman"/>
                          <w:sz w:val="24"/>
                          <w:szCs w:val="24"/>
                        </w:rPr>
                        <w:t xml:space="preserve">    L</w:t>
                      </w:r>
                      <w:r w:rsidRPr="006C4362">
                        <w:rPr>
                          <w:rFonts w:ascii="Times New Roman" w:hAnsi="Times New Roman" w:cs="Times New Roman"/>
                          <w:sz w:val="24"/>
                          <w:szCs w:val="24"/>
                        </w:rPr>
                        <w:t>anjut</w:t>
                      </w:r>
                      <w:r>
                        <w:rPr>
                          <w:rFonts w:ascii="Times New Roman" w:hAnsi="Times New Roman" w:cs="Times New Roman"/>
                          <w:sz w:val="24"/>
                          <w:szCs w:val="24"/>
                        </w:rPr>
                        <w:t>an</w:t>
                      </w:r>
                    </w:p>
                  </w:txbxContent>
                </v:textbox>
              </v:shape>
            </w:pict>
          </mc:Fallback>
        </mc:AlternateContent>
      </w:r>
      <w:r w:rsidR="0099569F" w:rsidRPr="00DF7094">
        <w:rPr>
          <w:rFonts w:ascii="Times New Roman" w:hAnsi="Times New Roman" w:cs="Times New Roman"/>
          <w:sz w:val="24"/>
          <w:szCs w:val="24"/>
        </w:rPr>
        <mc:AlternateContent>
          <mc:Choice Requires="wps">
            <w:drawing>
              <wp:anchor distT="0" distB="0" distL="114300" distR="114300" simplePos="0" relativeHeight="251727360" behindDoc="0" locked="0" layoutInCell="1" allowOverlap="1" wp14:anchorId="30D72F9C" wp14:editId="4A4A2FD7">
                <wp:simplePos x="0" y="0"/>
                <wp:positionH relativeFrom="column">
                  <wp:posOffset>3791585</wp:posOffset>
                </wp:positionH>
                <wp:positionV relativeFrom="paragraph">
                  <wp:posOffset>-8451215</wp:posOffset>
                </wp:positionV>
                <wp:extent cx="1249680"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17D2A" w14:textId="77777777" w:rsidR="002440B4" w:rsidRPr="006C4362" w:rsidRDefault="002440B4" w:rsidP="0099569F">
                            <w:pPr>
                              <w:jc w:val="both"/>
                              <w:rPr>
                                <w:rFonts w:ascii="Times New Roman" w:hAnsi="Times New Roman" w:cs="Times New Roman"/>
                                <w:sz w:val="24"/>
                                <w:szCs w:val="24"/>
                              </w:rPr>
                            </w:pPr>
                            <w:r>
                              <w:rPr>
                                <w:rFonts w:ascii="Times New Roman" w:hAnsi="Times New Roman" w:cs="Times New Roman"/>
                                <w:sz w:val="24"/>
                                <w:szCs w:val="24"/>
                              </w:rPr>
                              <w:t xml:space="preserve">   </w:t>
                            </w:r>
                            <w:r w:rsidRPr="006C4362">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D72F9C" id="Text Box 23" o:spid="_x0000_s1032" type="#_x0000_t202" style="position:absolute;left:0;text-align:left;margin-left:298.55pt;margin-top:-665.45pt;width:98.4pt;height:21.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" filled="f" stroked="f" strokeweight=".5pt">
                <v:textbox>
                  <w:txbxContent>
                    <w:p w14:paraId="2ED17D2A" w14:textId="77777777" w:rsidR="002440B4" w:rsidRPr="006C4362" w:rsidRDefault="002440B4" w:rsidP="0099569F">
                      <w:pPr>
                        <w:jc w:val="both"/>
                        <w:rPr>
                          <w:rFonts w:ascii="Times New Roman" w:hAnsi="Times New Roman" w:cs="Times New Roman"/>
                          <w:sz w:val="24"/>
                          <w:szCs w:val="24"/>
                        </w:rPr>
                      </w:pPr>
                      <w:r>
                        <w:rPr>
                          <w:rFonts w:ascii="Times New Roman" w:hAnsi="Times New Roman" w:cs="Times New Roman"/>
                          <w:sz w:val="24"/>
                          <w:szCs w:val="24"/>
                        </w:rPr>
                        <w:t xml:space="preserve">   </w:t>
                      </w:r>
                      <w:r w:rsidRPr="006C4362">
                        <w:rPr>
                          <w:rFonts w:ascii="Times New Roman" w:hAnsi="Times New Roman" w:cs="Times New Roman"/>
                          <w:sz w:val="24"/>
                          <w:szCs w:val="24"/>
                        </w:rPr>
                        <w:t>Dilanjutkan</w:t>
                      </w:r>
                    </w:p>
                  </w:txbxContent>
                </v:textbox>
              </v:shape>
            </w:pict>
          </mc:Fallback>
        </mc:AlternateContent>
      </w:r>
      <w:r w:rsidR="0099569F" w:rsidRPr="00DF7094">
        <w:rPr>
          <w:rFonts w:ascii="Times New Roman" w:hAnsi="Times New Roman" w:cs="Times New Roman"/>
          <w:b/>
          <w:sz w:val="24"/>
          <w:szCs w:val="24"/>
        </w:rPr>
        <w:t xml:space="preserve">         </w:t>
      </w:r>
      <w:r w:rsidR="0099569F" w:rsidRPr="00DF7094">
        <w:rPr>
          <w:rFonts w:ascii="Times New Roman" w:hAnsi="Times New Roman" w:cs="Times New Roman"/>
          <w:sz w:val="24"/>
          <w:szCs w:val="24"/>
        </w:rPr>
        <w:t xml:space="preserve">(Sumber : </w:t>
      </w:r>
      <w:hyperlink r:id="rId13" w:history="1">
        <w:r w:rsidR="0099569F" w:rsidRPr="00DF7094">
          <w:rPr>
            <w:rStyle w:val="Hyperlink"/>
            <w:rFonts w:ascii="Times New Roman" w:hAnsi="Times New Roman" w:cs="Times New Roman"/>
            <w:color w:val="auto"/>
            <w:sz w:val="24"/>
            <w:szCs w:val="24"/>
          </w:rPr>
          <w:t>www.idx.co.id</w:t>
        </w:r>
      </w:hyperlink>
      <w:r w:rsidR="0099569F" w:rsidRPr="00DF7094">
        <w:rPr>
          <w:rFonts w:ascii="Times New Roman" w:hAnsi="Times New Roman" w:cs="Times New Roman"/>
          <w:sz w:val="24"/>
          <w:szCs w:val="24"/>
        </w:rPr>
        <w:t xml:space="preserve"> 2024)</w:t>
      </w:r>
    </w:p>
    <w:p w14:paraId="6EC7BF80" w14:textId="77777777" w:rsidR="0099569F" w:rsidRPr="00DF7094" w:rsidRDefault="0099569F" w:rsidP="0099569F">
      <w:pPr>
        <w:tabs>
          <w:tab w:val="left" w:pos="851"/>
        </w:tabs>
        <w:spacing w:after="0" w:line="240" w:lineRule="auto"/>
        <w:jc w:val="both"/>
        <w:rPr>
          <w:rFonts w:ascii="Times New Roman" w:hAnsi="Times New Roman" w:cs="Times New Roman"/>
          <w:sz w:val="24"/>
          <w:szCs w:val="24"/>
        </w:rPr>
      </w:pPr>
    </w:p>
    <w:p w14:paraId="717DF2D4" w14:textId="77777777" w:rsidR="0099569F" w:rsidRPr="00DF7094" w:rsidRDefault="0099569F" w:rsidP="0099569F">
      <w:pPr>
        <w:tabs>
          <w:tab w:val="left" w:pos="851"/>
        </w:tabs>
        <w:spacing w:after="0" w:line="240" w:lineRule="auto"/>
        <w:jc w:val="both"/>
        <w:rPr>
          <w:rFonts w:ascii="Times New Roman" w:hAnsi="Times New Roman" w:cs="Times New Roman"/>
          <w:sz w:val="24"/>
          <w:szCs w:val="24"/>
        </w:rPr>
      </w:pPr>
    </w:p>
    <w:p w14:paraId="07D99F0A" w14:textId="77777777" w:rsidR="0099569F" w:rsidRPr="00DF7094" w:rsidRDefault="0099569F" w:rsidP="0099569F">
      <w:pPr>
        <w:tabs>
          <w:tab w:val="left" w:pos="851"/>
        </w:tabs>
        <w:spacing w:after="0" w:line="240" w:lineRule="auto"/>
        <w:jc w:val="both"/>
        <w:rPr>
          <w:rFonts w:ascii="Times New Roman" w:hAnsi="Times New Roman" w:cs="Times New Roman"/>
          <w:sz w:val="24"/>
          <w:szCs w:val="24"/>
        </w:rPr>
      </w:pPr>
    </w:p>
    <w:p w14:paraId="42B6E506" w14:textId="77777777" w:rsidR="0099569F" w:rsidRPr="00DF7094" w:rsidRDefault="0099569F" w:rsidP="00F36E45">
      <w:pPr>
        <w:pStyle w:val="Heading2"/>
        <w:numPr>
          <w:ilvl w:val="0"/>
          <w:numId w:val="18"/>
        </w:numPr>
        <w:spacing w:before="0" w:line="480" w:lineRule="auto"/>
        <w:jc w:val="both"/>
        <w:rPr>
          <w:rFonts w:ascii="Times New Roman" w:hAnsi="Times New Roman" w:cs="Times New Roman"/>
          <w:color w:val="auto"/>
          <w:sz w:val="24"/>
          <w:szCs w:val="24"/>
        </w:rPr>
      </w:pPr>
      <w:bookmarkStart w:id="7" w:name="_Toc104637620"/>
      <w:bookmarkStart w:id="8" w:name="_Toc168460621"/>
      <w:r w:rsidRPr="00DF7094">
        <w:rPr>
          <w:rFonts w:ascii="Times New Roman" w:hAnsi="Times New Roman" w:cs="Times New Roman"/>
          <w:color w:val="auto"/>
          <w:sz w:val="24"/>
          <w:szCs w:val="24"/>
        </w:rPr>
        <w:t>Hasil Penelitian</w:t>
      </w:r>
      <w:bookmarkEnd w:id="7"/>
      <w:bookmarkEnd w:id="8"/>
    </w:p>
    <w:p w14:paraId="7D7CFF54" w14:textId="77777777" w:rsidR="0099569F" w:rsidRPr="00DF7094" w:rsidRDefault="0099569F" w:rsidP="00F36E45">
      <w:pPr>
        <w:numPr>
          <w:ilvl w:val="0"/>
          <w:numId w:val="20"/>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 xml:space="preserve">Uji Statistik Deskriptif </w:t>
      </w:r>
    </w:p>
    <w:p w14:paraId="3F5C25CA" w14:textId="77777777" w:rsidR="0099569F" w:rsidRPr="00DF7094" w:rsidRDefault="0099569F" w:rsidP="0099569F">
      <w:pPr>
        <w:spacing w:after="0" w:line="480" w:lineRule="auto"/>
        <w:ind w:left="710" w:firstLine="720"/>
        <w:jc w:val="both"/>
        <w:rPr>
          <w:rFonts w:ascii="Times New Roman" w:hAnsi="Times New Roman" w:cs="Times New Roman"/>
          <w:sz w:val="24"/>
          <w:szCs w:val="24"/>
        </w:rPr>
      </w:pPr>
      <w:r w:rsidRPr="00DF7094">
        <w:rPr>
          <w:rFonts w:ascii="Times New Roman" w:hAnsi="Times New Roman" w:cs="Times New Roman"/>
          <w:sz w:val="24"/>
          <w:szCs w:val="24"/>
        </w:rPr>
        <w:t>Statistik deskriptif digunakan untuk mengetahui gambaran umum atau  karakteristik data yang digunakan dalam penelitian ini. Alat analisis yang digunakan yaitu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xml:space="preserve">), standar deviasi, varian, nilai maksimum dan minimum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{"citationItems":[{"id":"ITEM-1","itemData":{"author":[{"dropping-particle":"","family":"Ghozali","given":"","non-dropping-particle":"","parse-names":false,"suffix":""}],"id":"ITEM-1","issued":{"date-parts":[["2018"]]},"number-of-pages":"161","publisher":"BPFE Universitas Diponegoro","publisher-place":"Semarang","title":"Aplikasi Analisis Multivariete dengan program IBM","type":"book"},"uris":["http://www.mendeley.com/documents/?uuid=abd51dc6-ddc2-4910-ad5a-0377f4fdf512"]}],"mendeley":{"formattedCitation":"(Ghozali, 2018)","manualFormatting":"(Ghozali, 2018:19)","plainTextFormattedCitation":"(Ghozali, 2018)","previouslyFormattedCitation":"(Ghozali, 2018)"},"properties":{"noteIndex":0},"schema":"https://github.com/citation-style-language/schema/raw/master/csl-citation.json"}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(Ghozali, 2018:19)</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w:t>
      </w:r>
    </w:p>
    <w:p w14:paraId="4D227BFE" w14:textId="1662311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 xml:space="preserve">Statistik deskriptif dalam penelitian ini digunakan untuk memberikan informasi mengenai variabel-variabel penelitian seperti </w:t>
      </w:r>
      <w:r w:rsidRPr="00DF7094">
        <w:rPr>
          <w:rFonts w:ascii="Times New Roman" w:hAnsi="Times New Roman" w:cs="Times New Roman"/>
          <w:i/>
          <w:sz w:val="24"/>
          <w:szCs w:val="24"/>
        </w:rPr>
        <w:t xml:space="preserve">Financial Distress </w:t>
      </w:r>
      <w:r w:rsidRPr="00DF7094">
        <w:rPr>
          <w:rFonts w:ascii="Times New Roman" w:hAnsi="Times New Roman" w:cs="Times New Roman"/>
          <w:sz w:val="24"/>
          <w:szCs w:val="24"/>
        </w:rPr>
        <w:t>(Y), Profitabilitas</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(X1), Likuiditas</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(X2), Kepemilikan Manajerial (X3), Kepemilikan Institusional</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(X4) dan Dewan Komisaris Independen (X5). Hasil uji statistik deskriptif untuk variabel-variabel penelitian tersebut dilihat pada tabel berikut :</w:t>
      </w:r>
    </w:p>
    <w:p w14:paraId="1B8DA544" w14:textId="437A0C56" w:rsidR="00DC45F2" w:rsidRPr="00DF7094" w:rsidRDefault="00DC45F2" w:rsidP="0099569F">
      <w:pPr>
        <w:spacing w:after="0" w:line="480" w:lineRule="auto"/>
        <w:ind w:left="720" w:firstLine="720"/>
        <w:jc w:val="both"/>
        <w:rPr>
          <w:rFonts w:ascii="Times New Roman" w:hAnsi="Times New Roman" w:cs="Times New Roman"/>
          <w:sz w:val="24"/>
          <w:szCs w:val="24"/>
        </w:rPr>
      </w:pPr>
    </w:p>
    <w:p w14:paraId="28BCD1F4" w14:textId="4D183FBF" w:rsidR="00DC45F2" w:rsidRPr="00DF7094" w:rsidRDefault="00DC45F2" w:rsidP="0099569F">
      <w:pPr>
        <w:spacing w:after="0" w:line="480" w:lineRule="auto"/>
        <w:ind w:left="720" w:firstLine="720"/>
        <w:jc w:val="both"/>
        <w:rPr>
          <w:rFonts w:ascii="Times New Roman" w:hAnsi="Times New Roman" w:cs="Times New Roman"/>
          <w:sz w:val="24"/>
          <w:szCs w:val="24"/>
        </w:rPr>
      </w:pPr>
    </w:p>
    <w:p w14:paraId="3EFB8F4C" w14:textId="00BE378C" w:rsidR="0099569F" w:rsidRPr="00DF7094" w:rsidRDefault="0099569F" w:rsidP="0099569F">
      <w:pPr>
        <w:spacing w:after="0"/>
        <w:ind w:left="567" w:hanging="11"/>
        <w:jc w:val="center"/>
        <w:rPr>
          <w:rFonts w:ascii="Times New Roman" w:hAnsi="Times New Roman" w:cs="Times New Roman"/>
          <w:b/>
          <w:sz w:val="24"/>
          <w:szCs w:val="24"/>
        </w:rPr>
      </w:pPr>
      <w:r w:rsidRPr="00DF7094">
        <w:rPr>
          <w:rFonts w:ascii="Times New Roman" w:hAnsi="Times New Roman" w:cs="Times New Roman"/>
          <w:b/>
          <w:sz w:val="24"/>
          <w:szCs w:val="24"/>
        </w:rPr>
        <w:lastRenderedPageBreak/>
        <w:t>Tabel 4.4</w:t>
      </w:r>
    </w:p>
    <w:p w14:paraId="53B53026" w14:textId="5DE5C6DC" w:rsidR="0099569F" w:rsidRDefault="0099569F" w:rsidP="0099569F">
      <w:pPr>
        <w:spacing w:after="0"/>
        <w:ind w:left="567" w:hanging="11"/>
        <w:jc w:val="center"/>
        <w:rPr>
          <w:rFonts w:ascii="Times New Roman" w:hAnsi="Times New Roman" w:cs="Times New Roman"/>
          <w:b/>
          <w:sz w:val="24"/>
          <w:szCs w:val="24"/>
        </w:rPr>
      </w:pPr>
      <w:r w:rsidRPr="00DF7094">
        <w:rPr>
          <w:rFonts w:ascii="Times New Roman" w:hAnsi="Times New Roman" w:cs="Times New Roman"/>
          <w:b/>
          <w:sz w:val="24"/>
          <w:szCs w:val="24"/>
        </w:rPr>
        <w:t>Uji Statistik Deskriptif</w:t>
      </w:r>
    </w:p>
    <w:p w14:paraId="530ABE7C" w14:textId="77777777" w:rsidR="00697F67" w:rsidRPr="00DF7094" w:rsidRDefault="00697F67" w:rsidP="0099569F">
      <w:pPr>
        <w:spacing w:after="0"/>
        <w:ind w:left="567" w:hanging="11"/>
        <w:jc w:val="center"/>
        <w:rPr>
          <w:rFonts w:ascii="Times New Roman" w:hAnsi="Times New Roman" w:cs="Times New Roman"/>
          <w:b/>
          <w:sz w:val="24"/>
          <w:szCs w:val="24"/>
        </w:rPr>
      </w:pPr>
    </w:p>
    <w:tbl>
      <w:tblPr>
        <w:tblW w:w="73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64"/>
        <w:gridCol w:w="1420"/>
        <w:gridCol w:w="1276"/>
        <w:gridCol w:w="992"/>
        <w:gridCol w:w="1134"/>
      </w:tblGrid>
      <w:tr w:rsidR="00BB635D" w:rsidRPr="00B00839" w14:paraId="07665CB1" w14:textId="77777777" w:rsidTr="00697F67">
        <w:trPr>
          <w:cantSplit/>
        </w:trPr>
        <w:tc>
          <w:tcPr>
            <w:tcW w:w="1985" w:type="dxa"/>
            <w:shd w:val="clear" w:color="auto" w:fill="FFFFFF"/>
            <w:vAlign w:val="bottom"/>
          </w:tcPr>
          <w:p w14:paraId="4C28C509"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564" w:type="dxa"/>
            <w:shd w:val="clear" w:color="auto" w:fill="FFFFFF"/>
            <w:vAlign w:val="bottom"/>
          </w:tcPr>
          <w:p w14:paraId="531BC41C"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N</w:t>
            </w:r>
          </w:p>
        </w:tc>
        <w:tc>
          <w:tcPr>
            <w:tcW w:w="1420" w:type="dxa"/>
            <w:shd w:val="clear" w:color="auto" w:fill="FFFFFF"/>
            <w:vAlign w:val="bottom"/>
          </w:tcPr>
          <w:p w14:paraId="6B3F37D7"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Minimum</w:t>
            </w:r>
          </w:p>
        </w:tc>
        <w:tc>
          <w:tcPr>
            <w:tcW w:w="1276" w:type="dxa"/>
            <w:shd w:val="clear" w:color="auto" w:fill="FFFFFF"/>
            <w:vAlign w:val="bottom"/>
          </w:tcPr>
          <w:p w14:paraId="734E32DB"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Maximum</w:t>
            </w:r>
          </w:p>
        </w:tc>
        <w:tc>
          <w:tcPr>
            <w:tcW w:w="992" w:type="dxa"/>
            <w:shd w:val="clear" w:color="auto" w:fill="FFFFFF"/>
            <w:vAlign w:val="bottom"/>
          </w:tcPr>
          <w:p w14:paraId="1A01F039"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Mean</w:t>
            </w:r>
          </w:p>
        </w:tc>
        <w:tc>
          <w:tcPr>
            <w:tcW w:w="1134" w:type="dxa"/>
            <w:shd w:val="clear" w:color="auto" w:fill="FFFFFF"/>
            <w:vAlign w:val="bottom"/>
          </w:tcPr>
          <w:p w14:paraId="57698D80"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Std. Deviation</w:t>
            </w:r>
          </w:p>
        </w:tc>
      </w:tr>
      <w:tr w:rsidR="00BB635D" w:rsidRPr="00B00839" w14:paraId="32506A6D" w14:textId="77777777" w:rsidTr="00697F67">
        <w:trPr>
          <w:cantSplit/>
        </w:trPr>
        <w:tc>
          <w:tcPr>
            <w:tcW w:w="1985" w:type="dxa"/>
            <w:shd w:val="clear" w:color="auto" w:fill="FFFFFF"/>
          </w:tcPr>
          <w:p w14:paraId="7CFEA912"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i/>
                <w:sz w:val="24"/>
                <w:szCs w:val="24"/>
              </w:rPr>
            </w:pPr>
            <w:r w:rsidRPr="00B00839">
              <w:rPr>
                <w:rFonts w:ascii="Times New Roman" w:hAnsi="Times New Roman" w:cs="Times New Roman"/>
                <w:i/>
                <w:sz w:val="24"/>
                <w:szCs w:val="24"/>
              </w:rPr>
              <w:t>Financial Distress</w:t>
            </w:r>
          </w:p>
        </w:tc>
        <w:tc>
          <w:tcPr>
            <w:tcW w:w="564" w:type="dxa"/>
            <w:shd w:val="clear" w:color="auto" w:fill="FFFFFF"/>
            <w:vAlign w:val="center"/>
          </w:tcPr>
          <w:p w14:paraId="50A90F4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00BBD477"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w:t>
            </w:r>
          </w:p>
        </w:tc>
        <w:tc>
          <w:tcPr>
            <w:tcW w:w="1276" w:type="dxa"/>
            <w:shd w:val="clear" w:color="auto" w:fill="FFFFFF"/>
            <w:vAlign w:val="center"/>
          </w:tcPr>
          <w:p w14:paraId="40D2792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2</w:t>
            </w:r>
          </w:p>
        </w:tc>
        <w:tc>
          <w:tcPr>
            <w:tcW w:w="992" w:type="dxa"/>
            <w:shd w:val="clear" w:color="auto" w:fill="FFFFFF"/>
            <w:vAlign w:val="center"/>
          </w:tcPr>
          <w:p w14:paraId="657E8F2E"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1.27</w:t>
            </w:r>
          </w:p>
        </w:tc>
        <w:tc>
          <w:tcPr>
            <w:tcW w:w="1134" w:type="dxa"/>
            <w:shd w:val="clear" w:color="auto" w:fill="FFFFFF"/>
            <w:vAlign w:val="center"/>
          </w:tcPr>
          <w:p w14:paraId="4347BDFD"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.837</w:t>
            </w:r>
          </w:p>
        </w:tc>
      </w:tr>
      <w:tr w:rsidR="00BB635D" w:rsidRPr="00B00839" w14:paraId="5532688A" w14:textId="77777777" w:rsidTr="00697F67">
        <w:trPr>
          <w:cantSplit/>
        </w:trPr>
        <w:tc>
          <w:tcPr>
            <w:tcW w:w="1985" w:type="dxa"/>
            <w:shd w:val="clear" w:color="auto" w:fill="FFFFFF"/>
          </w:tcPr>
          <w:p w14:paraId="520FB76E"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Profitabilitas</w:t>
            </w:r>
          </w:p>
        </w:tc>
        <w:tc>
          <w:tcPr>
            <w:tcW w:w="564" w:type="dxa"/>
            <w:shd w:val="clear" w:color="auto" w:fill="FFFFFF"/>
            <w:vAlign w:val="center"/>
          </w:tcPr>
          <w:p w14:paraId="3FFCDD03"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62B7A510"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-.89</w:t>
            </w:r>
          </w:p>
        </w:tc>
        <w:tc>
          <w:tcPr>
            <w:tcW w:w="1276" w:type="dxa"/>
            <w:shd w:val="clear" w:color="auto" w:fill="FFFFFF"/>
            <w:vAlign w:val="center"/>
          </w:tcPr>
          <w:p w14:paraId="3A444302"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.71</w:t>
            </w:r>
          </w:p>
        </w:tc>
        <w:tc>
          <w:tcPr>
            <w:tcW w:w="992" w:type="dxa"/>
            <w:shd w:val="clear" w:color="auto" w:fill="FFFFFF"/>
            <w:vAlign w:val="center"/>
          </w:tcPr>
          <w:p w14:paraId="67CB88A7"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.0162</w:t>
            </w:r>
          </w:p>
        </w:tc>
        <w:tc>
          <w:tcPr>
            <w:tcW w:w="1134" w:type="dxa"/>
            <w:shd w:val="clear" w:color="auto" w:fill="FFFFFF"/>
            <w:vAlign w:val="center"/>
          </w:tcPr>
          <w:p w14:paraId="0646623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.12263</w:t>
            </w:r>
          </w:p>
        </w:tc>
      </w:tr>
      <w:tr w:rsidR="00BB635D" w:rsidRPr="00B00839" w14:paraId="4515F2D6" w14:textId="77777777" w:rsidTr="00697F67">
        <w:trPr>
          <w:cantSplit/>
        </w:trPr>
        <w:tc>
          <w:tcPr>
            <w:tcW w:w="1985" w:type="dxa"/>
            <w:shd w:val="clear" w:color="auto" w:fill="FFFFFF"/>
          </w:tcPr>
          <w:p w14:paraId="09E15572"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Likuiditas</w:t>
            </w:r>
          </w:p>
        </w:tc>
        <w:tc>
          <w:tcPr>
            <w:tcW w:w="564" w:type="dxa"/>
            <w:shd w:val="clear" w:color="auto" w:fill="FFFFFF"/>
            <w:vAlign w:val="center"/>
          </w:tcPr>
          <w:p w14:paraId="2497ABB1"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69A25E65"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.31</w:t>
            </w:r>
          </w:p>
        </w:tc>
        <w:tc>
          <w:tcPr>
            <w:tcW w:w="1276" w:type="dxa"/>
            <w:shd w:val="clear" w:color="auto" w:fill="FFFFFF"/>
            <w:vAlign w:val="center"/>
          </w:tcPr>
          <w:p w14:paraId="150C3245"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16.20</w:t>
            </w:r>
          </w:p>
        </w:tc>
        <w:tc>
          <w:tcPr>
            <w:tcW w:w="992" w:type="dxa"/>
            <w:shd w:val="clear" w:color="auto" w:fill="FFFFFF"/>
            <w:vAlign w:val="center"/>
          </w:tcPr>
          <w:p w14:paraId="0FF131EC"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2.7575</w:t>
            </w:r>
          </w:p>
        </w:tc>
        <w:tc>
          <w:tcPr>
            <w:tcW w:w="1134" w:type="dxa"/>
            <w:shd w:val="clear" w:color="auto" w:fill="FFFFFF"/>
            <w:vAlign w:val="center"/>
          </w:tcPr>
          <w:p w14:paraId="3314EEB2"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2.54196</w:t>
            </w:r>
          </w:p>
        </w:tc>
      </w:tr>
      <w:tr w:rsidR="00BB635D" w:rsidRPr="00B00839" w14:paraId="64466FC7" w14:textId="77777777" w:rsidTr="00697F67">
        <w:trPr>
          <w:cantSplit/>
        </w:trPr>
        <w:tc>
          <w:tcPr>
            <w:tcW w:w="1985" w:type="dxa"/>
            <w:shd w:val="clear" w:color="auto" w:fill="FFFFFF"/>
          </w:tcPr>
          <w:p w14:paraId="7611E337"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Manajerial</w:t>
            </w:r>
          </w:p>
        </w:tc>
        <w:tc>
          <w:tcPr>
            <w:tcW w:w="564" w:type="dxa"/>
            <w:shd w:val="clear" w:color="auto" w:fill="FFFFFF"/>
            <w:vAlign w:val="center"/>
          </w:tcPr>
          <w:p w14:paraId="2746AF44"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5DBE87F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.00</w:t>
            </w:r>
          </w:p>
        </w:tc>
        <w:tc>
          <w:tcPr>
            <w:tcW w:w="1276" w:type="dxa"/>
            <w:shd w:val="clear" w:color="auto" w:fill="FFFFFF"/>
            <w:vAlign w:val="center"/>
          </w:tcPr>
          <w:p w14:paraId="7172D469"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.68</w:t>
            </w:r>
          </w:p>
        </w:tc>
        <w:tc>
          <w:tcPr>
            <w:tcW w:w="992" w:type="dxa"/>
            <w:shd w:val="clear" w:color="auto" w:fill="FFFFFF"/>
            <w:vAlign w:val="center"/>
          </w:tcPr>
          <w:p w14:paraId="5D4BBD80"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.0774</w:t>
            </w:r>
          </w:p>
        </w:tc>
        <w:tc>
          <w:tcPr>
            <w:tcW w:w="1134" w:type="dxa"/>
            <w:shd w:val="clear" w:color="auto" w:fill="FFFFFF"/>
            <w:vAlign w:val="center"/>
          </w:tcPr>
          <w:p w14:paraId="3DB1ACFE"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.14681</w:t>
            </w:r>
          </w:p>
        </w:tc>
      </w:tr>
      <w:tr w:rsidR="00BB635D" w:rsidRPr="00B00839" w14:paraId="3D6E2663" w14:textId="77777777" w:rsidTr="00697F67">
        <w:trPr>
          <w:cantSplit/>
        </w:trPr>
        <w:tc>
          <w:tcPr>
            <w:tcW w:w="1985" w:type="dxa"/>
            <w:shd w:val="clear" w:color="auto" w:fill="FFFFFF"/>
          </w:tcPr>
          <w:p w14:paraId="7D3B0785"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Institusional</w:t>
            </w:r>
          </w:p>
        </w:tc>
        <w:tc>
          <w:tcPr>
            <w:tcW w:w="564" w:type="dxa"/>
            <w:shd w:val="clear" w:color="auto" w:fill="FFFFFF"/>
            <w:vAlign w:val="center"/>
          </w:tcPr>
          <w:p w14:paraId="5C9C7E8A"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7AAF4C78"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.10</w:t>
            </w:r>
          </w:p>
        </w:tc>
        <w:tc>
          <w:tcPr>
            <w:tcW w:w="1276" w:type="dxa"/>
            <w:shd w:val="clear" w:color="auto" w:fill="FFFFFF"/>
            <w:vAlign w:val="center"/>
          </w:tcPr>
          <w:p w14:paraId="32159DB7"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.99</w:t>
            </w:r>
          </w:p>
        </w:tc>
        <w:tc>
          <w:tcPr>
            <w:tcW w:w="992" w:type="dxa"/>
            <w:shd w:val="clear" w:color="auto" w:fill="FFFFFF"/>
            <w:vAlign w:val="center"/>
          </w:tcPr>
          <w:p w14:paraId="025054B8"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.6547</w:t>
            </w:r>
          </w:p>
        </w:tc>
        <w:tc>
          <w:tcPr>
            <w:tcW w:w="1134" w:type="dxa"/>
            <w:shd w:val="clear" w:color="auto" w:fill="FFFFFF"/>
            <w:vAlign w:val="center"/>
          </w:tcPr>
          <w:p w14:paraId="5ECEC52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.18429</w:t>
            </w:r>
          </w:p>
        </w:tc>
      </w:tr>
      <w:tr w:rsidR="00BB635D" w:rsidRPr="00B00839" w14:paraId="59740190" w14:textId="77777777" w:rsidTr="00697F67">
        <w:trPr>
          <w:cantSplit/>
        </w:trPr>
        <w:tc>
          <w:tcPr>
            <w:tcW w:w="1985" w:type="dxa"/>
            <w:shd w:val="clear" w:color="auto" w:fill="FFFFFF"/>
          </w:tcPr>
          <w:p w14:paraId="45C37DCE"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Komisaris Independen</w:t>
            </w:r>
          </w:p>
        </w:tc>
        <w:tc>
          <w:tcPr>
            <w:tcW w:w="564" w:type="dxa"/>
            <w:shd w:val="clear" w:color="auto" w:fill="FFFFFF"/>
            <w:vAlign w:val="center"/>
          </w:tcPr>
          <w:p w14:paraId="77BE1981"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52E5699D"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.25</w:t>
            </w:r>
          </w:p>
        </w:tc>
        <w:tc>
          <w:tcPr>
            <w:tcW w:w="1276" w:type="dxa"/>
            <w:shd w:val="clear" w:color="auto" w:fill="FFFFFF"/>
            <w:vAlign w:val="center"/>
          </w:tcPr>
          <w:p w14:paraId="4611A0B3"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.67</w:t>
            </w:r>
          </w:p>
        </w:tc>
        <w:tc>
          <w:tcPr>
            <w:tcW w:w="992" w:type="dxa"/>
            <w:shd w:val="clear" w:color="auto" w:fill="FFFFFF"/>
            <w:vAlign w:val="center"/>
          </w:tcPr>
          <w:p w14:paraId="2D4EC5C0"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.4093</w:t>
            </w:r>
          </w:p>
        </w:tc>
        <w:tc>
          <w:tcPr>
            <w:tcW w:w="1134" w:type="dxa"/>
            <w:shd w:val="clear" w:color="auto" w:fill="FFFFFF"/>
            <w:vAlign w:val="center"/>
          </w:tcPr>
          <w:p w14:paraId="42051E9B"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.08049</w:t>
            </w:r>
          </w:p>
        </w:tc>
      </w:tr>
      <w:tr w:rsidR="00BB635D" w:rsidRPr="00B00839" w14:paraId="07421FB2" w14:textId="77777777" w:rsidTr="00697F67">
        <w:trPr>
          <w:cantSplit/>
        </w:trPr>
        <w:tc>
          <w:tcPr>
            <w:tcW w:w="1985" w:type="dxa"/>
            <w:shd w:val="clear" w:color="auto" w:fill="FFFFFF"/>
          </w:tcPr>
          <w:p w14:paraId="526CE8AC"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Valid N (listwise)</w:t>
            </w:r>
          </w:p>
        </w:tc>
        <w:tc>
          <w:tcPr>
            <w:tcW w:w="564" w:type="dxa"/>
            <w:shd w:val="clear" w:color="auto" w:fill="FFFFFF"/>
            <w:vAlign w:val="center"/>
          </w:tcPr>
          <w:p w14:paraId="3726F5E3"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160</w:t>
            </w:r>
          </w:p>
        </w:tc>
        <w:tc>
          <w:tcPr>
            <w:tcW w:w="1420" w:type="dxa"/>
            <w:shd w:val="clear" w:color="auto" w:fill="FFFFFF"/>
            <w:vAlign w:val="center"/>
          </w:tcPr>
          <w:p w14:paraId="6CB3D26A"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vAlign w:val="center"/>
          </w:tcPr>
          <w:p w14:paraId="499C1B40"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vAlign w:val="center"/>
          </w:tcPr>
          <w:p w14:paraId="04CE5213"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vAlign w:val="center"/>
          </w:tcPr>
          <w:p w14:paraId="7A2F64FC"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r>
    </w:tbl>
    <w:p w14:paraId="75ACAAE7" w14:textId="44AC0D93" w:rsidR="0099569F" w:rsidRPr="00DF7094" w:rsidRDefault="0099569F" w:rsidP="00466045">
      <w:pPr>
        <w:spacing w:after="0" w:line="240" w:lineRule="auto"/>
        <w:jc w:val="both"/>
        <w:rPr>
          <w:rFonts w:ascii="Times New Roman" w:hAnsi="Times New Roman" w:cs="Times New Roman"/>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29408" behindDoc="0" locked="0" layoutInCell="1" allowOverlap="1" wp14:anchorId="1B1A1F7A" wp14:editId="54365307">
                <wp:simplePos x="0" y="0"/>
                <wp:positionH relativeFrom="column">
                  <wp:posOffset>473075</wp:posOffset>
                </wp:positionH>
                <wp:positionV relativeFrom="paragraph">
                  <wp:posOffset>-8890</wp:posOffset>
                </wp:positionV>
                <wp:extent cx="2781300"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CCB89"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A1F7A" id="Text Box 14" o:spid="_x0000_s1033" type="#_x0000_t202" style="position:absolute;left:0;text-align:left;margin-left:37.25pt;margin-top:-.7pt;width:219pt;height:21.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" filled="f" stroked="f" strokeweight=".5pt">
                <v:textbox>
                  <w:txbxContent>
                    <w:p w14:paraId="76DCCB89"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v:textbox>
              </v:shape>
            </w:pict>
          </mc:Fallback>
        </mc:AlternateContent>
      </w:r>
    </w:p>
    <w:p w14:paraId="7C2551BB" w14:textId="77777777" w:rsidR="0099569F" w:rsidRPr="00DF7094" w:rsidRDefault="0099569F" w:rsidP="0099569F">
      <w:pPr>
        <w:spacing w:after="0" w:line="240" w:lineRule="auto"/>
        <w:jc w:val="both"/>
        <w:rPr>
          <w:rFonts w:ascii="Times New Roman" w:hAnsi="Times New Roman" w:cs="Times New Roman"/>
          <w:sz w:val="24"/>
          <w:szCs w:val="24"/>
        </w:rPr>
      </w:pPr>
    </w:p>
    <w:p w14:paraId="3EBD6FD7" w14:textId="77777777" w:rsidR="0099569F" w:rsidRPr="00DF7094" w:rsidRDefault="0099569F" w:rsidP="0099569F">
      <w:pPr>
        <w:spacing w:after="0" w:line="480" w:lineRule="auto"/>
        <w:ind w:left="720" w:firstLine="720"/>
        <w:jc w:val="both"/>
        <w:rPr>
          <w:rFonts w:ascii="Times New Roman" w:hAnsi="Times New Roman" w:cs="Times New Roman"/>
          <w:sz w:val="24"/>
          <w:szCs w:val="24"/>
        </w:rPr>
      </w:pPr>
      <w:r w:rsidRPr="00DF7094">
        <w:rPr>
          <w:rFonts w:ascii="Times New Roman" w:hAnsi="Times New Roman" w:cs="Times New Roman"/>
          <w:sz w:val="24"/>
          <w:szCs w:val="24"/>
        </w:rPr>
        <w:t>Berdasarkan tabel di atas, dapat diketahui bahwa data observasi penelitian ini sebanyak 160 data yang berasal dari perkalian antara periode penelitian (5 tahun dari 2019 - 2023) dengan jumlah 32 perusahaan. Berikut ini keterangan dari data analisis statistik deskriptif yang telah diolah yaitu sebagai berikut :</w:t>
      </w:r>
    </w:p>
    <w:p w14:paraId="04785D28" w14:textId="77777777" w:rsidR="0099569F" w:rsidRPr="00DF7094" w:rsidRDefault="0099569F" w:rsidP="00F36E45">
      <w:pPr>
        <w:numPr>
          <w:ilvl w:val="0"/>
          <w:numId w:val="21"/>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Variabel Profitabilitas</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(X1) memiliki nilai minimum sebesar -0,89 dan nilai maksimum sebesar 0,71, dengan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sebesar 0.0162 dan nilai standar deviasi sebesar 0,12263.</w:t>
      </w:r>
    </w:p>
    <w:p w14:paraId="189A770A" w14:textId="77777777" w:rsidR="0099569F" w:rsidRPr="00DF7094" w:rsidRDefault="0099569F" w:rsidP="00F36E45">
      <w:pPr>
        <w:numPr>
          <w:ilvl w:val="0"/>
          <w:numId w:val="21"/>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Variabel Likuiditas</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(X2) memiliki nilai minimum sebesar 0,31 dan nilai maksimum sebesar 16,20 dengan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sebesar 2,7575 dengan nilai standar deviasi sebesar 2,54196.</w:t>
      </w:r>
    </w:p>
    <w:p w14:paraId="78D57440" w14:textId="77777777" w:rsidR="0099569F" w:rsidRPr="00DF7094" w:rsidRDefault="0099569F" w:rsidP="00F36E45">
      <w:pPr>
        <w:numPr>
          <w:ilvl w:val="0"/>
          <w:numId w:val="21"/>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Variabel Kepemilikan Manajerial</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(X3) memiliki nilai minimum sebesar 0,00 dan nilai maksimum sebesar 0,68, dengan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sebesar 0,0774 dan nilai standar deviasi sebesar 0,14681.</w:t>
      </w:r>
    </w:p>
    <w:p w14:paraId="2FD9AF3E" w14:textId="45FF20A0" w:rsidR="0099569F" w:rsidRPr="00DF7094" w:rsidRDefault="0099569F" w:rsidP="00F36E45">
      <w:pPr>
        <w:numPr>
          <w:ilvl w:val="0"/>
          <w:numId w:val="21"/>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lastRenderedPageBreak/>
        <w:t>Variabel Kepemilikan Institusional</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(X4) memiliki nilai minimum sebesar 0,10 dan nilai maksimum sebesar 0,99 dengan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sebesar 0,6547 dan nilai standar deviasi sebesar 0,18429.</w:t>
      </w:r>
    </w:p>
    <w:p w14:paraId="49E7F666" w14:textId="09E00981" w:rsidR="00466045" w:rsidRPr="00DF7094" w:rsidRDefault="0099569F" w:rsidP="0099569F">
      <w:pPr>
        <w:numPr>
          <w:ilvl w:val="0"/>
          <w:numId w:val="21"/>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Variabel Dewan Komisaris Independen</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(X5) memiliki nilai minimum sebesar 0,25 dan nilai maksimum sebesar 0,67, dengan nilai rata-rata (</w:t>
      </w:r>
      <w:r w:rsidRPr="00DF7094">
        <w:rPr>
          <w:rFonts w:ascii="Times New Roman" w:hAnsi="Times New Roman" w:cs="Times New Roman"/>
          <w:i/>
          <w:sz w:val="24"/>
          <w:szCs w:val="24"/>
        </w:rPr>
        <w:t>mean</w:t>
      </w:r>
      <w:r w:rsidRPr="00DF7094">
        <w:rPr>
          <w:rFonts w:ascii="Times New Roman" w:hAnsi="Times New Roman" w:cs="Times New Roman"/>
          <w:sz w:val="24"/>
          <w:szCs w:val="24"/>
        </w:rPr>
        <w:t>) sebesar 0,4093 dan nilai standar deviasi sebesar 0,8049.</w:t>
      </w:r>
    </w:p>
    <w:p w14:paraId="7AAA3F74" w14:textId="6773A0DD" w:rsidR="0099569F" w:rsidRPr="00DF7094" w:rsidRDefault="0099569F" w:rsidP="00F36E45">
      <w:pPr>
        <w:numPr>
          <w:ilvl w:val="0"/>
          <w:numId w:val="20"/>
        </w:numPr>
        <w:spacing w:after="0" w:line="480" w:lineRule="auto"/>
        <w:ind w:left="660" w:hanging="330"/>
        <w:jc w:val="both"/>
        <w:rPr>
          <w:rFonts w:ascii="Times New Roman" w:hAnsi="Times New Roman" w:cs="Times New Roman"/>
          <w:sz w:val="24"/>
          <w:szCs w:val="24"/>
        </w:rPr>
      </w:pPr>
      <w:r w:rsidRPr="00DF7094">
        <w:rPr>
          <w:rFonts w:ascii="Times New Roman" w:hAnsi="Times New Roman" w:cs="Times New Roman"/>
          <w:sz w:val="24"/>
          <w:szCs w:val="24"/>
        </w:rPr>
        <w:t>Uji Kelayakan Model Fit</w:t>
      </w:r>
    </w:p>
    <w:p w14:paraId="70513754" w14:textId="77777777" w:rsidR="0099569F" w:rsidRPr="00DF7094" w:rsidRDefault="0099569F" w:rsidP="0099569F">
      <w:pPr>
        <w:spacing w:after="0" w:line="240" w:lineRule="auto"/>
        <w:ind w:left="709"/>
        <w:jc w:val="center"/>
        <w:rPr>
          <w:rFonts w:ascii="Times New Roman" w:hAnsi="Times New Roman" w:cs="Times New Roman"/>
          <w:b/>
          <w:sz w:val="24"/>
          <w:szCs w:val="24"/>
        </w:rPr>
      </w:pPr>
      <w:r w:rsidRPr="00DF7094">
        <w:rPr>
          <w:rFonts w:ascii="Times New Roman" w:hAnsi="Times New Roman" w:cs="Times New Roman"/>
          <w:b/>
          <w:sz w:val="24"/>
          <w:szCs w:val="24"/>
        </w:rPr>
        <w:t>Tabel 4.5</w:t>
      </w:r>
    </w:p>
    <w:p w14:paraId="76C48AD2" w14:textId="7A0A75BE" w:rsidR="0099569F" w:rsidRPr="00DF7094" w:rsidRDefault="0099569F" w:rsidP="0099569F">
      <w:pPr>
        <w:spacing w:after="0" w:line="240" w:lineRule="auto"/>
        <w:ind w:left="709"/>
        <w:jc w:val="center"/>
        <w:rPr>
          <w:rFonts w:ascii="Times New Roman" w:hAnsi="Times New Roman" w:cs="Times New Roman"/>
          <w:b/>
          <w:sz w:val="24"/>
          <w:szCs w:val="24"/>
        </w:rPr>
      </w:pPr>
      <w:r w:rsidRPr="00DF7094">
        <w:rPr>
          <w:rFonts w:ascii="Times New Roman" w:hAnsi="Times New Roman" w:cs="Times New Roman"/>
          <w:b/>
          <w:sz w:val="24"/>
          <w:szCs w:val="24"/>
        </w:rPr>
        <w:t>Kelayakan Model Fit</w:t>
      </w:r>
    </w:p>
    <w:p w14:paraId="6D0E9D7C" w14:textId="7DC256B1" w:rsidR="0099569F" w:rsidRPr="00DF7094" w:rsidRDefault="0099569F" w:rsidP="0099569F">
      <w:pPr>
        <w:spacing w:after="0" w:line="240" w:lineRule="auto"/>
        <w:ind w:left="709"/>
        <w:jc w:val="center"/>
        <w:rPr>
          <w:rFonts w:ascii="Times New Roman" w:hAnsi="Times New Roman" w:cs="Times New Roman"/>
          <w:b/>
          <w:sz w:val="24"/>
          <w:szCs w:val="24"/>
        </w:rPr>
      </w:pPr>
    </w:p>
    <w:tbl>
      <w:tblPr>
        <w:tblW w:w="722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560"/>
        <w:gridCol w:w="1476"/>
        <w:gridCol w:w="1029"/>
        <w:gridCol w:w="1029"/>
      </w:tblGrid>
      <w:tr w:rsidR="00BB635D" w:rsidRPr="00B00839" w14:paraId="33604B60" w14:textId="77777777" w:rsidTr="00697F67">
        <w:trPr>
          <w:cantSplit/>
        </w:trPr>
        <w:tc>
          <w:tcPr>
            <w:tcW w:w="7220" w:type="dxa"/>
            <w:gridSpan w:val="5"/>
            <w:shd w:val="clear" w:color="auto" w:fill="FFFFFF"/>
            <w:vAlign w:val="center"/>
          </w:tcPr>
          <w:p w14:paraId="64BCA058" w14:textId="65F3FFFD" w:rsidR="0099569F" w:rsidRPr="00B00839" w:rsidRDefault="0099569F" w:rsidP="003926F5">
            <w:pPr>
              <w:autoSpaceDE w:val="0"/>
              <w:autoSpaceDN w:val="0"/>
              <w:adjustRightInd w:val="0"/>
              <w:spacing w:after="0" w:line="240" w:lineRule="auto"/>
              <w:ind w:left="60" w:right="60"/>
              <w:jc w:val="center"/>
              <w:rPr>
                <w:rFonts w:ascii="Times New Roman" w:hAnsi="Times New Roman" w:cs="Times New Roman"/>
                <w:bCs/>
                <w:sz w:val="24"/>
                <w:szCs w:val="24"/>
              </w:rPr>
            </w:pPr>
            <w:r w:rsidRPr="00B00839">
              <w:rPr>
                <w:rFonts w:ascii="Times New Roman" w:hAnsi="Times New Roman" w:cs="Times New Roman"/>
                <w:bCs/>
                <w:sz w:val="24"/>
                <w:szCs w:val="24"/>
              </w:rPr>
              <w:t>Model Fitting Information</w:t>
            </w:r>
          </w:p>
        </w:tc>
      </w:tr>
      <w:tr w:rsidR="00BB635D" w:rsidRPr="00B00839" w14:paraId="630A92A8" w14:textId="77777777" w:rsidTr="00697F67">
        <w:trPr>
          <w:cantSplit/>
        </w:trPr>
        <w:tc>
          <w:tcPr>
            <w:tcW w:w="2126" w:type="dxa"/>
            <w:shd w:val="clear" w:color="auto" w:fill="FFFFFF"/>
            <w:vAlign w:val="bottom"/>
          </w:tcPr>
          <w:p w14:paraId="103881F0" w14:textId="52114A76"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Model</w:t>
            </w:r>
          </w:p>
        </w:tc>
        <w:tc>
          <w:tcPr>
            <w:tcW w:w="1560" w:type="dxa"/>
            <w:shd w:val="clear" w:color="auto" w:fill="FFFFFF"/>
            <w:vAlign w:val="bottom"/>
          </w:tcPr>
          <w:p w14:paraId="62DD826B" w14:textId="77777777" w:rsidR="0099569F" w:rsidRPr="00B00839" w:rsidRDefault="0099569F" w:rsidP="003926F5">
            <w:pPr>
              <w:autoSpaceDE w:val="0"/>
              <w:autoSpaceDN w:val="0"/>
              <w:adjustRightInd w:val="0"/>
              <w:spacing w:after="0" w:line="240" w:lineRule="auto"/>
              <w:ind w:left="60" w:right="60"/>
              <w:jc w:val="center"/>
              <w:rPr>
                <w:rFonts w:ascii="Times New Roman" w:hAnsi="Times New Roman" w:cs="Times New Roman"/>
                <w:sz w:val="24"/>
                <w:szCs w:val="24"/>
              </w:rPr>
            </w:pPr>
            <w:r w:rsidRPr="00B00839">
              <w:rPr>
                <w:rFonts w:ascii="Times New Roman" w:hAnsi="Times New Roman" w:cs="Times New Roman"/>
                <w:sz w:val="24"/>
                <w:szCs w:val="24"/>
              </w:rPr>
              <w:t>-2 Log Likelihood</w:t>
            </w:r>
          </w:p>
        </w:tc>
        <w:tc>
          <w:tcPr>
            <w:tcW w:w="1476" w:type="dxa"/>
            <w:shd w:val="clear" w:color="auto" w:fill="FFFFFF"/>
            <w:vAlign w:val="bottom"/>
          </w:tcPr>
          <w:p w14:paraId="66E11F7B"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Chi-Square</w:t>
            </w:r>
          </w:p>
        </w:tc>
        <w:tc>
          <w:tcPr>
            <w:tcW w:w="1029" w:type="dxa"/>
            <w:shd w:val="clear" w:color="auto" w:fill="FFFFFF"/>
            <w:vAlign w:val="bottom"/>
          </w:tcPr>
          <w:p w14:paraId="65819F01"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df</w:t>
            </w:r>
          </w:p>
        </w:tc>
        <w:tc>
          <w:tcPr>
            <w:tcW w:w="1029" w:type="dxa"/>
            <w:shd w:val="clear" w:color="auto" w:fill="FFFFFF"/>
            <w:vAlign w:val="bottom"/>
          </w:tcPr>
          <w:p w14:paraId="38BDC3BA" w14:textId="77777777" w:rsidR="0099569F" w:rsidRPr="00B00839"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B00839">
              <w:rPr>
                <w:rFonts w:ascii="Times New Roman" w:hAnsi="Times New Roman" w:cs="Times New Roman"/>
                <w:sz w:val="24"/>
                <w:szCs w:val="24"/>
              </w:rPr>
              <w:t>Sig.</w:t>
            </w:r>
          </w:p>
        </w:tc>
      </w:tr>
      <w:tr w:rsidR="00BB635D" w:rsidRPr="00B00839" w14:paraId="0C2BF723" w14:textId="77777777" w:rsidTr="00697F67">
        <w:trPr>
          <w:cantSplit/>
        </w:trPr>
        <w:tc>
          <w:tcPr>
            <w:tcW w:w="2126" w:type="dxa"/>
            <w:shd w:val="clear" w:color="auto" w:fill="FFFFFF"/>
          </w:tcPr>
          <w:p w14:paraId="27A919F0" w14:textId="5A0272E9"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Intercept Only</w:t>
            </w:r>
          </w:p>
        </w:tc>
        <w:tc>
          <w:tcPr>
            <w:tcW w:w="1560" w:type="dxa"/>
            <w:shd w:val="clear" w:color="auto" w:fill="FFFFFF"/>
            <w:vAlign w:val="center"/>
          </w:tcPr>
          <w:p w14:paraId="1D54DD0A"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328.210</w:t>
            </w:r>
          </w:p>
        </w:tc>
        <w:tc>
          <w:tcPr>
            <w:tcW w:w="1476" w:type="dxa"/>
            <w:shd w:val="clear" w:color="auto" w:fill="FFFFFF"/>
            <w:vAlign w:val="center"/>
          </w:tcPr>
          <w:p w14:paraId="5BB07BBC"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center"/>
          </w:tcPr>
          <w:p w14:paraId="1C87B07E"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center"/>
          </w:tcPr>
          <w:p w14:paraId="1C8A9968" w14:textId="77777777" w:rsidR="0099569F" w:rsidRPr="00B00839" w:rsidRDefault="0099569F" w:rsidP="003926F5">
            <w:pPr>
              <w:autoSpaceDE w:val="0"/>
              <w:autoSpaceDN w:val="0"/>
              <w:adjustRightInd w:val="0"/>
              <w:spacing w:after="0" w:line="240" w:lineRule="auto"/>
              <w:rPr>
                <w:rFonts w:ascii="Times New Roman" w:hAnsi="Times New Roman" w:cs="Times New Roman"/>
                <w:sz w:val="24"/>
                <w:szCs w:val="24"/>
              </w:rPr>
            </w:pPr>
          </w:p>
        </w:tc>
      </w:tr>
      <w:tr w:rsidR="00BB635D" w:rsidRPr="00B00839" w14:paraId="2FE48FF9" w14:textId="77777777" w:rsidTr="00697F67">
        <w:trPr>
          <w:cantSplit/>
        </w:trPr>
        <w:tc>
          <w:tcPr>
            <w:tcW w:w="2126" w:type="dxa"/>
            <w:shd w:val="clear" w:color="auto" w:fill="FFFFFF"/>
          </w:tcPr>
          <w:p w14:paraId="0DB4B0B7" w14:textId="7A6E5C6F"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Final</w:t>
            </w:r>
          </w:p>
        </w:tc>
        <w:tc>
          <w:tcPr>
            <w:tcW w:w="1560" w:type="dxa"/>
            <w:shd w:val="clear" w:color="auto" w:fill="FFFFFF"/>
            <w:vAlign w:val="center"/>
          </w:tcPr>
          <w:p w14:paraId="67EC1C64"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234.063</w:t>
            </w:r>
          </w:p>
        </w:tc>
        <w:tc>
          <w:tcPr>
            <w:tcW w:w="1476" w:type="dxa"/>
            <w:shd w:val="clear" w:color="auto" w:fill="FFFFFF"/>
            <w:vAlign w:val="center"/>
          </w:tcPr>
          <w:p w14:paraId="680A2635"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94.146</w:t>
            </w:r>
          </w:p>
        </w:tc>
        <w:tc>
          <w:tcPr>
            <w:tcW w:w="1029" w:type="dxa"/>
            <w:shd w:val="clear" w:color="auto" w:fill="FFFFFF"/>
            <w:vAlign w:val="center"/>
          </w:tcPr>
          <w:p w14:paraId="68689F16"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7</w:t>
            </w:r>
          </w:p>
        </w:tc>
        <w:tc>
          <w:tcPr>
            <w:tcW w:w="1029" w:type="dxa"/>
            <w:shd w:val="clear" w:color="auto" w:fill="FFFFFF"/>
            <w:vAlign w:val="center"/>
          </w:tcPr>
          <w:p w14:paraId="10ABF50C" w14:textId="77777777" w:rsidR="0099569F" w:rsidRPr="00B00839"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B00839">
              <w:rPr>
                <w:rFonts w:ascii="Times New Roman" w:hAnsi="Times New Roman" w:cs="Times New Roman"/>
                <w:sz w:val="24"/>
                <w:szCs w:val="24"/>
              </w:rPr>
              <w:t>.000</w:t>
            </w:r>
          </w:p>
        </w:tc>
      </w:tr>
      <w:tr w:rsidR="00BB635D" w:rsidRPr="00B00839" w14:paraId="749540CF" w14:textId="77777777" w:rsidTr="00697F67">
        <w:trPr>
          <w:cantSplit/>
        </w:trPr>
        <w:tc>
          <w:tcPr>
            <w:tcW w:w="7220" w:type="dxa"/>
            <w:gridSpan w:val="5"/>
            <w:shd w:val="clear" w:color="auto" w:fill="FFFFFF"/>
          </w:tcPr>
          <w:p w14:paraId="6E74094A" w14:textId="77777777"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Link function: Logit.</w:t>
            </w:r>
          </w:p>
        </w:tc>
      </w:tr>
      <w:tr w:rsidR="00BB635D" w:rsidRPr="00B00839" w14:paraId="7A6467E3" w14:textId="77777777" w:rsidTr="00697F67">
        <w:trPr>
          <w:cantSplit/>
        </w:trPr>
        <w:tc>
          <w:tcPr>
            <w:tcW w:w="7220" w:type="dxa"/>
            <w:gridSpan w:val="5"/>
            <w:shd w:val="clear" w:color="auto" w:fill="FFFFFF"/>
          </w:tcPr>
          <w:p w14:paraId="1CE438D1" w14:textId="3786C9D1" w:rsidR="0099569F" w:rsidRPr="00B00839"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B00839">
              <w:rPr>
                <w:rFonts w:ascii="Times New Roman" w:hAnsi="Times New Roman" w:cs="Times New Roman"/>
                <w:sz w:val="24"/>
                <w:szCs w:val="24"/>
              </w:rPr>
              <w:t>Sumber :  Output SPSS versi 22, 2024</w:t>
            </w:r>
          </w:p>
        </w:tc>
      </w:tr>
    </w:tbl>
    <w:p w14:paraId="78F277FB" w14:textId="77777777" w:rsidR="0099569F" w:rsidRPr="00DF7094" w:rsidRDefault="0099569F" w:rsidP="0099569F">
      <w:pPr>
        <w:spacing w:line="240" w:lineRule="auto"/>
        <w:rPr>
          <w:rFonts w:ascii="Times New Roman" w:hAnsi="Times New Roman" w:cs="Times New Roman"/>
          <w:sz w:val="24"/>
          <w:szCs w:val="24"/>
        </w:rPr>
      </w:pPr>
    </w:p>
    <w:p w14:paraId="024258D2" w14:textId="51E07025" w:rsidR="0093436F" w:rsidRPr="00DF7094" w:rsidRDefault="0099569F" w:rsidP="001E5B82">
      <w:pPr>
        <w:spacing w:after="0" w:line="480" w:lineRule="auto"/>
        <w:ind w:left="851" w:firstLine="567"/>
        <w:jc w:val="both"/>
        <w:rPr>
          <w:rFonts w:ascii="Times New Roman" w:hAnsi="Times New Roman" w:cs="Times New Roman"/>
          <w:sz w:val="24"/>
          <w:szCs w:val="24"/>
        </w:rPr>
      </w:pPr>
      <w:r w:rsidRPr="00DF7094">
        <w:rPr>
          <w:rFonts w:ascii="Times New Roman" w:hAnsi="Times New Roman" w:cs="Times New Roman"/>
          <w:sz w:val="24"/>
          <w:szCs w:val="24"/>
        </w:rPr>
        <w:t xml:space="preserve">Tabel </w:t>
      </w:r>
      <w:r w:rsidRPr="00DF7094">
        <w:rPr>
          <w:rFonts w:ascii="Times New Roman" w:hAnsi="Times New Roman" w:cs="Times New Roman"/>
          <w:i/>
          <w:sz w:val="24"/>
          <w:szCs w:val="24"/>
        </w:rPr>
        <w:t>Model Fitting Information</w:t>
      </w:r>
      <w:r w:rsidRPr="00DF7094">
        <w:rPr>
          <w:rFonts w:ascii="Times New Roman" w:hAnsi="Times New Roman" w:cs="Times New Roman"/>
          <w:sz w:val="24"/>
          <w:szCs w:val="24"/>
        </w:rPr>
        <w:t xml:space="preserve"> memberikan informasi apakah dengan adanya variabel independen dalam sebuah model regresi logistik hasilnya lebih baik dibandingkan dengan model yang hanya memasukkan intercept saja. Berdasarkan hasil tabel 4.5, nilai -2 </w:t>
      </w:r>
      <w:r w:rsidRPr="00DF7094">
        <w:rPr>
          <w:rFonts w:ascii="Times New Roman" w:hAnsi="Times New Roman" w:cs="Times New Roman"/>
          <w:i/>
          <w:sz w:val="24"/>
          <w:szCs w:val="24"/>
        </w:rPr>
        <w:t xml:space="preserve">Log Likelihood </w:t>
      </w:r>
      <w:r w:rsidRPr="00DF7094">
        <w:rPr>
          <w:rFonts w:ascii="Times New Roman" w:hAnsi="Times New Roman" w:cs="Times New Roman"/>
          <w:sz w:val="24"/>
          <w:szCs w:val="24"/>
        </w:rPr>
        <w:t xml:space="preserve">dari intercept only ke final terjadi penurunan yaitu 328,210 ke 234,063 dengan tingkat signifikansi pada p = 0,000, artinya adanya variabel independen pada model ini lebih baik dibandingkan dengan model yang hanya dengan intercept. </w:t>
      </w:r>
      <w:r w:rsidR="0093436F" w:rsidRPr="00DF7094">
        <w:rPr>
          <w:rFonts w:ascii="Times New Roman" w:hAnsi="Times New Roman" w:cs="Times New Roman"/>
          <w:sz w:val="24"/>
          <w:szCs w:val="24"/>
        </w:rPr>
        <w:t>P</w:t>
      </w:r>
      <w:r w:rsidRPr="00DF7094">
        <w:rPr>
          <w:rFonts w:ascii="Times New Roman" w:hAnsi="Times New Roman" w:cs="Times New Roman"/>
          <w:sz w:val="24"/>
          <w:szCs w:val="24"/>
        </w:rPr>
        <w:t>enurunan ini menunjukkan bahawa model yang dihipotesiskan sudah fit dengan data dan model regresi dikatakan semakin</w:t>
      </w:r>
      <w:r w:rsidR="0093436F" w:rsidRPr="00DF7094">
        <w:rPr>
          <w:rFonts w:ascii="Times New Roman" w:hAnsi="Times New Roman" w:cs="Times New Roman"/>
          <w:sz w:val="24"/>
          <w:szCs w:val="24"/>
        </w:rPr>
        <w:t xml:space="preserve"> baik.</w:t>
      </w:r>
    </w:p>
    <w:p w14:paraId="59D4CDEA" w14:textId="22C09B01" w:rsidR="00DC45F2" w:rsidRPr="00DF7094" w:rsidRDefault="00DC45F2" w:rsidP="001E5B82">
      <w:pPr>
        <w:spacing w:after="0" w:line="480" w:lineRule="auto"/>
        <w:ind w:left="851" w:firstLine="567"/>
        <w:jc w:val="both"/>
        <w:rPr>
          <w:rFonts w:ascii="Times New Roman" w:hAnsi="Times New Roman" w:cs="Times New Roman"/>
          <w:sz w:val="24"/>
          <w:szCs w:val="24"/>
        </w:rPr>
      </w:pPr>
    </w:p>
    <w:p w14:paraId="38F654BB" w14:textId="5A154003" w:rsidR="0099569F" w:rsidRPr="00DF7094" w:rsidRDefault="0099569F" w:rsidP="00F36E45">
      <w:pPr>
        <w:pStyle w:val="ListParagraph"/>
        <w:numPr>
          <w:ilvl w:val="0"/>
          <w:numId w:val="20"/>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lastRenderedPageBreak/>
        <w:t>Uji Kelayakkan Model Regresi</w:t>
      </w:r>
    </w:p>
    <w:p w14:paraId="5D1D5BD4" w14:textId="17B91ED4" w:rsidR="0099569F" w:rsidRPr="00DF7094" w:rsidRDefault="0099569F" w:rsidP="00F36E45">
      <w:pPr>
        <w:pStyle w:val="ListParagraph"/>
        <w:numPr>
          <w:ilvl w:val="0"/>
          <w:numId w:val="29"/>
        </w:numPr>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 xml:space="preserve">Uji </w:t>
      </w:r>
      <w:r w:rsidRPr="00DF7094">
        <w:rPr>
          <w:rFonts w:ascii="Times New Roman" w:hAnsi="Times New Roman" w:cs="Times New Roman"/>
          <w:i/>
          <w:sz w:val="24"/>
          <w:szCs w:val="24"/>
        </w:rPr>
        <w:t>Pearson and Deviance</w:t>
      </w:r>
    </w:p>
    <w:p w14:paraId="4A58C24F" w14:textId="34EE36C8" w:rsidR="0099569F" w:rsidRPr="00DF7094" w:rsidRDefault="0099569F" w:rsidP="0099569F">
      <w:pPr>
        <w:spacing w:after="0" w:line="240" w:lineRule="auto"/>
        <w:ind w:left="851" w:firstLine="589"/>
        <w:jc w:val="center"/>
        <w:rPr>
          <w:rFonts w:ascii="Times New Roman" w:hAnsi="Times New Roman" w:cs="Times New Roman"/>
          <w:b/>
          <w:sz w:val="24"/>
          <w:szCs w:val="24"/>
        </w:rPr>
      </w:pPr>
      <w:r w:rsidRPr="00DF7094">
        <w:rPr>
          <w:rFonts w:ascii="Times New Roman" w:hAnsi="Times New Roman" w:cs="Times New Roman"/>
          <w:b/>
          <w:sz w:val="24"/>
          <w:szCs w:val="24"/>
        </w:rPr>
        <w:t>Tabel 4.6</w:t>
      </w:r>
    </w:p>
    <w:p w14:paraId="4A2338ED" w14:textId="3D3D4856" w:rsidR="0099569F" w:rsidRPr="00DF7094" w:rsidRDefault="0099569F" w:rsidP="0099569F">
      <w:pPr>
        <w:spacing w:after="0" w:line="240" w:lineRule="auto"/>
        <w:ind w:left="851" w:firstLine="589"/>
        <w:jc w:val="center"/>
        <w:rPr>
          <w:rFonts w:ascii="Times New Roman" w:hAnsi="Times New Roman" w:cs="Times New Roman"/>
          <w:b/>
          <w:i/>
          <w:sz w:val="24"/>
          <w:szCs w:val="24"/>
        </w:rPr>
      </w:pPr>
      <w:r w:rsidRPr="00DF7094">
        <w:rPr>
          <w:rFonts w:ascii="Times New Roman" w:hAnsi="Times New Roman" w:cs="Times New Roman"/>
          <w:b/>
          <w:sz w:val="24"/>
          <w:szCs w:val="24"/>
        </w:rPr>
        <w:t>Uji</w:t>
      </w:r>
      <w:r w:rsidRPr="00DF7094">
        <w:rPr>
          <w:rFonts w:ascii="Times New Roman" w:hAnsi="Times New Roman" w:cs="Times New Roman"/>
          <w:b/>
          <w:i/>
          <w:sz w:val="24"/>
          <w:szCs w:val="24"/>
        </w:rPr>
        <w:t xml:space="preserve"> Pearson and Deviance</w:t>
      </w:r>
    </w:p>
    <w:p w14:paraId="444BA8F9" w14:textId="68911835" w:rsidR="0099569F" w:rsidRPr="00DF7094" w:rsidRDefault="0093436F" w:rsidP="0099569F">
      <w:pPr>
        <w:spacing w:after="0" w:line="240" w:lineRule="auto"/>
        <w:ind w:left="851" w:firstLine="589"/>
        <w:jc w:val="center"/>
        <w:rPr>
          <w:rFonts w:ascii="Times New Roman" w:hAnsi="Times New Roman" w:cs="Times New Roman"/>
          <w:b/>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30432" behindDoc="0" locked="0" layoutInCell="1" allowOverlap="1" wp14:anchorId="431C06DD" wp14:editId="139BC1A4">
                <wp:simplePos x="0" y="0"/>
                <wp:positionH relativeFrom="margin">
                  <wp:posOffset>865818</wp:posOffset>
                </wp:positionH>
                <wp:positionV relativeFrom="paragraph">
                  <wp:posOffset>1236980</wp:posOffset>
                </wp:positionV>
                <wp:extent cx="2781300"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DF296"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1C06DD" id="Text Box 13" o:spid="_x0000_s1034" type="#_x0000_t202" style="position:absolute;left:0;text-align:left;margin-left:68.15pt;margin-top:97.4pt;width:219pt;height:21.8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" filled="f" stroked="f" strokeweight=".5pt">
                <v:textbox>
                  <w:txbxContent>
                    <w:p w14:paraId="3A6DF296"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v:textbox>
                <w10:wrap anchorx="margin"/>
              </v:shape>
            </w:pict>
          </mc:Fallback>
        </mc:AlternateContent>
      </w:r>
    </w:p>
    <w:tbl>
      <w:tblPr>
        <w:tblW w:w="581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8"/>
        <w:gridCol w:w="1504"/>
        <w:gridCol w:w="1134"/>
        <w:gridCol w:w="1276"/>
      </w:tblGrid>
      <w:tr w:rsidR="00BB635D" w:rsidRPr="00DF7094" w14:paraId="4313073A" w14:textId="77777777" w:rsidTr="00697F67">
        <w:trPr>
          <w:cantSplit/>
        </w:trPr>
        <w:tc>
          <w:tcPr>
            <w:tcW w:w="5812" w:type="dxa"/>
            <w:gridSpan w:val="4"/>
            <w:shd w:val="clear" w:color="auto" w:fill="FFFFFF"/>
            <w:vAlign w:val="center"/>
          </w:tcPr>
          <w:p w14:paraId="259E403C" w14:textId="40EA7DFB"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b/>
                <w:bCs/>
                <w:sz w:val="24"/>
                <w:szCs w:val="24"/>
              </w:rPr>
              <w:t>Goodness-of-Fit</w:t>
            </w:r>
          </w:p>
        </w:tc>
      </w:tr>
      <w:tr w:rsidR="00BB635D" w:rsidRPr="00DF7094" w14:paraId="7FB34E65" w14:textId="77777777" w:rsidTr="00697F67">
        <w:trPr>
          <w:cantSplit/>
        </w:trPr>
        <w:tc>
          <w:tcPr>
            <w:tcW w:w="1898" w:type="dxa"/>
            <w:shd w:val="clear" w:color="auto" w:fill="FFFFFF"/>
            <w:vAlign w:val="bottom"/>
          </w:tcPr>
          <w:p w14:paraId="4C091635"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1504" w:type="dxa"/>
            <w:shd w:val="clear" w:color="auto" w:fill="FFFFFF"/>
            <w:vAlign w:val="bottom"/>
          </w:tcPr>
          <w:p w14:paraId="13A5DCCD" w14:textId="50835B5B"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Chi-Square</w:t>
            </w:r>
          </w:p>
        </w:tc>
        <w:tc>
          <w:tcPr>
            <w:tcW w:w="1134" w:type="dxa"/>
            <w:shd w:val="clear" w:color="auto" w:fill="FFFFFF"/>
            <w:vAlign w:val="bottom"/>
          </w:tcPr>
          <w:p w14:paraId="5D146D60"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df</w:t>
            </w:r>
          </w:p>
        </w:tc>
        <w:tc>
          <w:tcPr>
            <w:tcW w:w="1276" w:type="dxa"/>
            <w:shd w:val="clear" w:color="auto" w:fill="FFFFFF"/>
            <w:vAlign w:val="bottom"/>
          </w:tcPr>
          <w:p w14:paraId="73B4F1F6"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Sig.</w:t>
            </w:r>
          </w:p>
        </w:tc>
      </w:tr>
      <w:tr w:rsidR="00BB635D" w:rsidRPr="00DF7094" w14:paraId="0DB578AA" w14:textId="77777777" w:rsidTr="00697F67">
        <w:trPr>
          <w:cantSplit/>
        </w:trPr>
        <w:tc>
          <w:tcPr>
            <w:tcW w:w="1898" w:type="dxa"/>
            <w:shd w:val="clear" w:color="auto" w:fill="FFFFFF"/>
          </w:tcPr>
          <w:p w14:paraId="1CD3656A"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Pearson</w:t>
            </w:r>
          </w:p>
        </w:tc>
        <w:tc>
          <w:tcPr>
            <w:tcW w:w="1504" w:type="dxa"/>
            <w:shd w:val="clear" w:color="auto" w:fill="FFFFFF"/>
            <w:vAlign w:val="center"/>
          </w:tcPr>
          <w:p w14:paraId="74E65C8F" w14:textId="5214C054"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328.169</w:t>
            </w:r>
          </w:p>
        </w:tc>
        <w:tc>
          <w:tcPr>
            <w:tcW w:w="1134" w:type="dxa"/>
            <w:shd w:val="clear" w:color="auto" w:fill="FFFFFF"/>
            <w:vAlign w:val="center"/>
          </w:tcPr>
          <w:p w14:paraId="4479DDF9" w14:textId="16715D81"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311</w:t>
            </w:r>
          </w:p>
        </w:tc>
        <w:tc>
          <w:tcPr>
            <w:tcW w:w="1276" w:type="dxa"/>
            <w:shd w:val="clear" w:color="auto" w:fill="FFFFFF"/>
            <w:vAlign w:val="center"/>
          </w:tcPr>
          <w:p w14:paraId="12457566"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.241</w:t>
            </w:r>
          </w:p>
        </w:tc>
      </w:tr>
      <w:tr w:rsidR="00BB635D" w:rsidRPr="00DF7094" w14:paraId="4F0A0EFE" w14:textId="77777777" w:rsidTr="00697F67">
        <w:trPr>
          <w:cantSplit/>
        </w:trPr>
        <w:tc>
          <w:tcPr>
            <w:tcW w:w="1898" w:type="dxa"/>
            <w:shd w:val="clear" w:color="auto" w:fill="FFFFFF"/>
          </w:tcPr>
          <w:p w14:paraId="05E2C47D"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Deviance</w:t>
            </w:r>
          </w:p>
        </w:tc>
        <w:tc>
          <w:tcPr>
            <w:tcW w:w="1504" w:type="dxa"/>
            <w:shd w:val="clear" w:color="auto" w:fill="FFFFFF"/>
            <w:vAlign w:val="center"/>
          </w:tcPr>
          <w:p w14:paraId="6798A1C3" w14:textId="27F1831C"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234.063</w:t>
            </w:r>
          </w:p>
        </w:tc>
        <w:tc>
          <w:tcPr>
            <w:tcW w:w="1134" w:type="dxa"/>
            <w:shd w:val="clear" w:color="auto" w:fill="FFFFFF"/>
            <w:vAlign w:val="center"/>
          </w:tcPr>
          <w:p w14:paraId="6582921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311</w:t>
            </w:r>
          </w:p>
        </w:tc>
        <w:tc>
          <w:tcPr>
            <w:tcW w:w="1276" w:type="dxa"/>
            <w:shd w:val="clear" w:color="auto" w:fill="FFFFFF"/>
            <w:vAlign w:val="center"/>
          </w:tcPr>
          <w:p w14:paraId="5D2AD3BE"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1.000</w:t>
            </w:r>
          </w:p>
        </w:tc>
      </w:tr>
      <w:tr w:rsidR="00BB635D" w:rsidRPr="00DF7094" w14:paraId="7895898F" w14:textId="77777777" w:rsidTr="00697F67">
        <w:trPr>
          <w:cantSplit/>
        </w:trPr>
        <w:tc>
          <w:tcPr>
            <w:tcW w:w="5812" w:type="dxa"/>
            <w:gridSpan w:val="4"/>
            <w:shd w:val="clear" w:color="auto" w:fill="FFFFFF"/>
          </w:tcPr>
          <w:p w14:paraId="4FEE007D" w14:textId="433EBC26"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Link function: Logit.</w:t>
            </w:r>
          </w:p>
        </w:tc>
      </w:tr>
    </w:tbl>
    <w:p w14:paraId="549FA212" w14:textId="77777777" w:rsidR="00327BFC" w:rsidRPr="00DF7094" w:rsidRDefault="009C2FE7" w:rsidP="009C2FE7">
      <w:pPr>
        <w:tabs>
          <w:tab w:val="left" w:pos="1560"/>
        </w:tabs>
        <w:autoSpaceDE w:val="0"/>
        <w:autoSpaceDN w:val="0"/>
        <w:adjustRightInd w:val="0"/>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tab/>
      </w:r>
    </w:p>
    <w:p w14:paraId="5A4E7554" w14:textId="18B76737" w:rsidR="0099569F" w:rsidRPr="00DF7094" w:rsidRDefault="0099569F" w:rsidP="005656AF">
      <w:pPr>
        <w:tabs>
          <w:tab w:val="left" w:pos="1560"/>
        </w:tabs>
        <w:autoSpaceDE w:val="0"/>
        <w:autoSpaceDN w:val="0"/>
        <w:adjustRightInd w:val="0"/>
        <w:spacing w:after="0" w:line="480" w:lineRule="auto"/>
        <w:ind w:left="1134" w:firstLine="567"/>
        <w:jc w:val="both"/>
        <w:rPr>
          <w:rFonts w:ascii="Times New Roman" w:hAnsi="Times New Roman" w:cs="Times New Roman"/>
          <w:sz w:val="24"/>
          <w:szCs w:val="24"/>
        </w:rPr>
      </w:pPr>
      <w:r w:rsidRPr="00DF7094">
        <w:rPr>
          <w:rFonts w:ascii="Times New Roman" w:hAnsi="Times New Roman" w:cs="Times New Roman"/>
          <w:sz w:val="24"/>
          <w:szCs w:val="24"/>
        </w:rPr>
        <w:t xml:space="preserve">Untuk menguji kecocokan model dengan data dilakukan dengan uji </w:t>
      </w:r>
      <w:r w:rsidRPr="00DF7094">
        <w:rPr>
          <w:rFonts w:ascii="Times New Roman" w:hAnsi="Times New Roman" w:cs="Times New Roman"/>
          <w:i/>
          <w:sz w:val="24"/>
          <w:szCs w:val="24"/>
        </w:rPr>
        <w:t>Pearson</w:t>
      </w:r>
      <w:r w:rsidRPr="00DF7094">
        <w:rPr>
          <w:rFonts w:ascii="Times New Roman" w:hAnsi="Times New Roman" w:cs="Times New Roman"/>
          <w:sz w:val="24"/>
          <w:szCs w:val="24"/>
        </w:rPr>
        <w:t xml:space="preserve"> dan </w:t>
      </w:r>
      <w:r w:rsidRPr="00DF7094">
        <w:rPr>
          <w:rFonts w:ascii="Times New Roman" w:hAnsi="Times New Roman" w:cs="Times New Roman"/>
          <w:i/>
          <w:sz w:val="24"/>
          <w:szCs w:val="24"/>
        </w:rPr>
        <w:t>Devianc</w:t>
      </w:r>
      <w:r w:rsidRPr="00DF7094">
        <w:rPr>
          <w:rFonts w:ascii="Times New Roman" w:hAnsi="Times New Roman" w:cs="Times New Roman"/>
          <w:sz w:val="24"/>
          <w:szCs w:val="24"/>
        </w:rPr>
        <w:t xml:space="preserve">e yang dilihat pada tabel </w:t>
      </w:r>
      <w:r w:rsidRPr="00DF7094">
        <w:rPr>
          <w:rFonts w:ascii="Times New Roman" w:hAnsi="Times New Roman" w:cs="Times New Roman"/>
          <w:i/>
          <w:sz w:val="24"/>
          <w:szCs w:val="24"/>
        </w:rPr>
        <w:t>goodness of fit</w:t>
      </w:r>
      <w:r w:rsidRPr="00DF7094">
        <w:rPr>
          <w:rFonts w:ascii="Times New Roman" w:hAnsi="Times New Roman" w:cs="Times New Roman"/>
          <w:sz w:val="24"/>
          <w:szCs w:val="24"/>
        </w:rPr>
        <w:t xml:space="preserve">. Jika nilai signifikan dari </w:t>
      </w:r>
      <w:r w:rsidRPr="00DF7094">
        <w:rPr>
          <w:rFonts w:ascii="Times New Roman" w:hAnsi="Times New Roman" w:cs="Times New Roman"/>
          <w:i/>
          <w:sz w:val="24"/>
          <w:szCs w:val="24"/>
        </w:rPr>
        <w:t>Chi-Square</w:t>
      </w:r>
      <w:r w:rsidRPr="00DF7094">
        <w:rPr>
          <w:rFonts w:ascii="Times New Roman" w:hAnsi="Times New Roman" w:cs="Times New Roman"/>
          <w:sz w:val="24"/>
          <w:szCs w:val="24"/>
        </w:rPr>
        <w:t xml:space="preserve"> lebih besar dari alpha (sig &gt; 0,05) maka model regresi logistik sesuai dengan data observasi. Dari tabel 4.6, diperoleh nilai signifikan sebesar 0,241 dan 1,000, dimana keduanya lebih besar dari 0,05 sehingga H0 tidak dapat ditolak atau model regresi logistik ordinal cocok dengan data observasi.</w:t>
      </w:r>
    </w:p>
    <w:p w14:paraId="0EF805F7" w14:textId="77777777" w:rsidR="0099569F" w:rsidRPr="00DF7094" w:rsidRDefault="0099569F" w:rsidP="00F36E45">
      <w:pPr>
        <w:pStyle w:val="ListParagraph"/>
        <w:numPr>
          <w:ilvl w:val="0"/>
          <w:numId w:val="29"/>
        </w:numPr>
        <w:tabs>
          <w:tab w:val="left" w:pos="1418"/>
        </w:tabs>
        <w:autoSpaceDE w:val="0"/>
        <w:autoSpaceDN w:val="0"/>
        <w:adjustRightInd w:val="0"/>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Uji Parallel Lines</w:t>
      </w:r>
    </w:p>
    <w:p w14:paraId="5C097E2A" w14:textId="77777777" w:rsidR="0099569F" w:rsidRPr="00DF7094" w:rsidRDefault="0099569F" w:rsidP="0099569F">
      <w:pPr>
        <w:pStyle w:val="ListParagraph"/>
        <w:spacing w:after="0" w:line="240" w:lineRule="auto"/>
        <w:ind w:left="1560"/>
        <w:jc w:val="center"/>
        <w:rPr>
          <w:rFonts w:ascii="Times New Roman" w:hAnsi="Times New Roman" w:cs="Times New Roman"/>
          <w:b/>
          <w:sz w:val="24"/>
          <w:szCs w:val="24"/>
        </w:rPr>
      </w:pPr>
      <w:r w:rsidRPr="00DF7094">
        <w:rPr>
          <w:rFonts w:ascii="Times New Roman" w:hAnsi="Times New Roman" w:cs="Times New Roman"/>
          <w:b/>
          <w:sz w:val="24"/>
          <w:szCs w:val="24"/>
        </w:rPr>
        <w:t>Tabel 4.7</w:t>
      </w:r>
    </w:p>
    <w:p w14:paraId="7339FC41" w14:textId="470D2EA6" w:rsidR="0099569F" w:rsidRPr="00DF7094" w:rsidRDefault="0099569F" w:rsidP="0099569F">
      <w:pPr>
        <w:pStyle w:val="ListParagraph"/>
        <w:spacing w:after="0" w:line="240" w:lineRule="auto"/>
        <w:ind w:left="1560"/>
        <w:jc w:val="center"/>
        <w:rPr>
          <w:rFonts w:ascii="Times New Roman" w:hAnsi="Times New Roman" w:cs="Times New Roman"/>
          <w:b/>
          <w:sz w:val="24"/>
          <w:szCs w:val="24"/>
        </w:rPr>
      </w:pPr>
      <w:r w:rsidRPr="00DF7094">
        <w:rPr>
          <w:rFonts w:ascii="Times New Roman" w:hAnsi="Times New Roman" w:cs="Times New Roman"/>
          <w:b/>
          <w:sz w:val="24"/>
          <w:szCs w:val="24"/>
        </w:rPr>
        <w:t xml:space="preserve">Uji </w:t>
      </w:r>
      <w:r w:rsidRPr="00DF7094">
        <w:rPr>
          <w:rFonts w:ascii="Times New Roman" w:hAnsi="Times New Roman" w:cs="Times New Roman"/>
          <w:b/>
          <w:i/>
          <w:sz w:val="24"/>
          <w:szCs w:val="24"/>
        </w:rPr>
        <w:t>Parallel Lines</w:t>
      </w:r>
    </w:p>
    <w:tbl>
      <w:tblPr>
        <w:tblW w:w="6425" w:type="dxa"/>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1476"/>
        <w:gridCol w:w="1261"/>
        <w:gridCol w:w="1029"/>
        <w:gridCol w:w="1029"/>
      </w:tblGrid>
      <w:tr w:rsidR="00BB635D" w:rsidRPr="009415DF" w14:paraId="3ADBF965" w14:textId="77777777" w:rsidTr="00697F67">
        <w:trPr>
          <w:cantSplit/>
        </w:trPr>
        <w:tc>
          <w:tcPr>
            <w:tcW w:w="6425" w:type="dxa"/>
            <w:gridSpan w:val="5"/>
            <w:shd w:val="clear" w:color="auto" w:fill="FFFFFF"/>
            <w:vAlign w:val="center"/>
          </w:tcPr>
          <w:p w14:paraId="128F3224"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bCs/>
                <w:sz w:val="24"/>
                <w:szCs w:val="24"/>
              </w:rPr>
            </w:pPr>
          </w:p>
          <w:p w14:paraId="1A83518B"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9415DF">
              <w:rPr>
                <w:rFonts w:ascii="Times New Roman" w:hAnsi="Times New Roman" w:cs="Times New Roman"/>
                <w:bCs/>
                <w:sz w:val="24"/>
                <w:szCs w:val="24"/>
              </w:rPr>
              <w:t>Test of Parallel Lines</w:t>
            </w:r>
            <w:r w:rsidRPr="009415DF">
              <w:rPr>
                <w:rFonts w:ascii="Times New Roman" w:hAnsi="Times New Roman" w:cs="Times New Roman"/>
                <w:bCs/>
                <w:sz w:val="24"/>
                <w:szCs w:val="24"/>
                <w:vertAlign w:val="superscript"/>
              </w:rPr>
              <w:t>a</w:t>
            </w:r>
          </w:p>
        </w:tc>
      </w:tr>
      <w:tr w:rsidR="00BB635D" w:rsidRPr="009415DF" w14:paraId="1FC3F791" w14:textId="77777777" w:rsidTr="00697F67">
        <w:trPr>
          <w:cantSplit/>
        </w:trPr>
        <w:tc>
          <w:tcPr>
            <w:tcW w:w="1630" w:type="dxa"/>
            <w:shd w:val="clear" w:color="auto" w:fill="FFFFFF"/>
            <w:vAlign w:val="bottom"/>
          </w:tcPr>
          <w:p w14:paraId="23FB5E80" w14:textId="77777777" w:rsidR="0099569F" w:rsidRPr="009415DF"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9415DF">
              <w:rPr>
                <w:rFonts w:ascii="Times New Roman" w:hAnsi="Times New Roman" w:cs="Times New Roman"/>
                <w:sz w:val="24"/>
                <w:szCs w:val="24"/>
              </w:rPr>
              <w:t>Model</w:t>
            </w:r>
          </w:p>
        </w:tc>
        <w:tc>
          <w:tcPr>
            <w:tcW w:w="1476" w:type="dxa"/>
            <w:shd w:val="clear" w:color="auto" w:fill="FFFFFF"/>
            <w:vAlign w:val="bottom"/>
          </w:tcPr>
          <w:p w14:paraId="7D6520EC"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9415DF">
              <w:rPr>
                <w:rFonts w:ascii="Times New Roman" w:hAnsi="Times New Roman" w:cs="Times New Roman"/>
                <w:sz w:val="24"/>
                <w:szCs w:val="24"/>
              </w:rPr>
              <w:t>-2 Log Likelihood</w:t>
            </w:r>
          </w:p>
        </w:tc>
        <w:tc>
          <w:tcPr>
            <w:tcW w:w="1261" w:type="dxa"/>
            <w:shd w:val="clear" w:color="auto" w:fill="FFFFFF"/>
            <w:vAlign w:val="bottom"/>
          </w:tcPr>
          <w:p w14:paraId="2BAD086E"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9415DF">
              <w:rPr>
                <w:rFonts w:ascii="Times New Roman" w:hAnsi="Times New Roman" w:cs="Times New Roman"/>
                <w:sz w:val="24"/>
                <w:szCs w:val="24"/>
              </w:rPr>
              <w:t>Chi-Square</w:t>
            </w:r>
          </w:p>
        </w:tc>
        <w:tc>
          <w:tcPr>
            <w:tcW w:w="1029" w:type="dxa"/>
            <w:shd w:val="clear" w:color="auto" w:fill="FFFFFF"/>
            <w:vAlign w:val="bottom"/>
          </w:tcPr>
          <w:p w14:paraId="28291FD5"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9415DF">
              <w:rPr>
                <w:rFonts w:ascii="Times New Roman" w:hAnsi="Times New Roman" w:cs="Times New Roman"/>
                <w:sz w:val="24"/>
                <w:szCs w:val="24"/>
              </w:rPr>
              <w:t>df</w:t>
            </w:r>
          </w:p>
        </w:tc>
        <w:tc>
          <w:tcPr>
            <w:tcW w:w="1029" w:type="dxa"/>
            <w:shd w:val="clear" w:color="auto" w:fill="FFFFFF"/>
            <w:vAlign w:val="bottom"/>
          </w:tcPr>
          <w:p w14:paraId="4CB6E6E0" w14:textId="77777777" w:rsidR="0099569F" w:rsidRPr="009415DF"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9415DF">
              <w:rPr>
                <w:rFonts w:ascii="Times New Roman" w:hAnsi="Times New Roman" w:cs="Times New Roman"/>
                <w:sz w:val="24"/>
                <w:szCs w:val="24"/>
              </w:rPr>
              <w:t>Sig.</w:t>
            </w:r>
          </w:p>
        </w:tc>
      </w:tr>
      <w:tr w:rsidR="00BB635D" w:rsidRPr="009415DF" w14:paraId="16CA5F01" w14:textId="77777777" w:rsidTr="00697F67">
        <w:trPr>
          <w:cantSplit/>
        </w:trPr>
        <w:tc>
          <w:tcPr>
            <w:tcW w:w="1630" w:type="dxa"/>
            <w:shd w:val="clear" w:color="auto" w:fill="FFFFFF"/>
          </w:tcPr>
          <w:p w14:paraId="3BFD4780" w14:textId="77777777" w:rsidR="0099569F" w:rsidRPr="009415DF"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9415DF">
              <w:rPr>
                <w:rFonts w:ascii="Times New Roman" w:hAnsi="Times New Roman" w:cs="Times New Roman"/>
                <w:sz w:val="24"/>
                <w:szCs w:val="24"/>
              </w:rPr>
              <w:t>Null Hypothesis</w:t>
            </w:r>
          </w:p>
        </w:tc>
        <w:tc>
          <w:tcPr>
            <w:tcW w:w="1476" w:type="dxa"/>
            <w:shd w:val="clear" w:color="auto" w:fill="FFFFFF"/>
            <w:vAlign w:val="center"/>
          </w:tcPr>
          <w:p w14:paraId="7EACBA76" w14:textId="77777777" w:rsidR="0099569F" w:rsidRPr="009415DF"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9415DF">
              <w:rPr>
                <w:rFonts w:ascii="Times New Roman" w:hAnsi="Times New Roman" w:cs="Times New Roman"/>
                <w:sz w:val="24"/>
                <w:szCs w:val="24"/>
              </w:rPr>
              <w:t>234.063</w:t>
            </w:r>
          </w:p>
        </w:tc>
        <w:tc>
          <w:tcPr>
            <w:tcW w:w="1261" w:type="dxa"/>
            <w:shd w:val="clear" w:color="auto" w:fill="FFFFFF"/>
            <w:vAlign w:val="center"/>
          </w:tcPr>
          <w:p w14:paraId="437A2D37" w14:textId="77777777" w:rsidR="0099569F" w:rsidRPr="009415DF" w:rsidRDefault="0099569F" w:rsidP="003926F5">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center"/>
          </w:tcPr>
          <w:p w14:paraId="412563A2" w14:textId="77777777" w:rsidR="0099569F" w:rsidRPr="009415DF" w:rsidRDefault="0099569F" w:rsidP="003926F5">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center"/>
          </w:tcPr>
          <w:p w14:paraId="526C10B9" w14:textId="77777777" w:rsidR="0099569F" w:rsidRPr="009415DF" w:rsidRDefault="0099569F" w:rsidP="003926F5">
            <w:pPr>
              <w:autoSpaceDE w:val="0"/>
              <w:autoSpaceDN w:val="0"/>
              <w:adjustRightInd w:val="0"/>
              <w:spacing w:after="0" w:line="240" w:lineRule="auto"/>
              <w:rPr>
                <w:rFonts w:ascii="Times New Roman" w:hAnsi="Times New Roman" w:cs="Times New Roman"/>
                <w:sz w:val="24"/>
                <w:szCs w:val="24"/>
              </w:rPr>
            </w:pPr>
          </w:p>
        </w:tc>
      </w:tr>
      <w:tr w:rsidR="00BB635D" w:rsidRPr="009415DF" w14:paraId="68383C47" w14:textId="77777777" w:rsidTr="00697F67">
        <w:trPr>
          <w:cantSplit/>
        </w:trPr>
        <w:tc>
          <w:tcPr>
            <w:tcW w:w="1630" w:type="dxa"/>
            <w:shd w:val="clear" w:color="auto" w:fill="FFFFFF"/>
          </w:tcPr>
          <w:p w14:paraId="6CAB5C03" w14:textId="77777777" w:rsidR="0099569F" w:rsidRPr="009415DF"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9415DF">
              <w:rPr>
                <w:rFonts w:ascii="Times New Roman" w:hAnsi="Times New Roman" w:cs="Times New Roman"/>
                <w:sz w:val="24"/>
                <w:szCs w:val="24"/>
              </w:rPr>
              <w:t>General</w:t>
            </w:r>
          </w:p>
        </w:tc>
        <w:tc>
          <w:tcPr>
            <w:tcW w:w="1476" w:type="dxa"/>
            <w:shd w:val="clear" w:color="auto" w:fill="FFFFFF"/>
            <w:vAlign w:val="center"/>
          </w:tcPr>
          <w:p w14:paraId="04F5D734" w14:textId="77777777" w:rsidR="0099569F" w:rsidRPr="009415DF"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9415DF">
              <w:rPr>
                <w:rFonts w:ascii="Times New Roman" w:hAnsi="Times New Roman" w:cs="Times New Roman"/>
                <w:sz w:val="24"/>
                <w:szCs w:val="24"/>
              </w:rPr>
              <w:t>222.928</w:t>
            </w:r>
            <w:r w:rsidRPr="009415DF">
              <w:rPr>
                <w:rFonts w:ascii="Times New Roman" w:hAnsi="Times New Roman" w:cs="Times New Roman"/>
                <w:sz w:val="24"/>
                <w:szCs w:val="24"/>
                <w:vertAlign w:val="superscript"/>
              </w:rPr>
              <w:t>b</w:t>
            </w:r>
          </w:p>
        </w:tc>
        <w:tc>
          <w:tcPr>
            <w:tcW w:w="1261" w:type="dxa"/>
            <w:shd w:val="clear" w:color="auto" w:fill="FFFFFF"/>
            <w:vAlign w:val="center"/>
          </w:tcPr>
          <w:p w14:paraId="664D9FF5" w14:textId="77777777" w:rsidR="0099569F" w:rsidRPr="009415DF"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9415DF">
              <w:rPr>
                <w:rFonts w:ascii="Times New Roman" w:hAnsi="Times New Roman" w:cs="Times New Roman"/>
                <w:sz w:val="24"/>
                <w:szCs w:val="24"/>
              </w:rPr>
              <w:t>11.136</w:t>
            </w:r>
            <w:r w:rsidRPr="009415DF">
              <w:rPr>
                <w:rFonts w:ascii="Times New Roman" w:hAnsi="Times New Roman" w:cs="Times New Roman"/>
                <w:sz w:val="24"/>
                <w:szCs w:val="24"/>
                <w:vertAlign w:val="superscript"/>
              </w:rPr>
              <w:t>c</w:t>
            </w:r>
          </w:p>
        </w:tc>
        <w:tc>
          <w:tcPr>
            <w:tcW w:w="1029" w:type="dxa"/>
            <w:shd w:val="clear" w:color="auto" w:fill="FFFFFF"/>
            <w:vAlign w:val="center"/>
          </w:tcPr>
          <w:p w14:paraId="4AFE7170" w14:textId="77777777" w:rsidR="0099569F" w:rsidRPr="009415DF"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9415DF">
              <w:rPr>
                <w:rFonts w:ascii="Times New Roman" w:hAnsi="Times New Roman" w:cs="Times New Roman"/>
                <w:sz w:val="24"/>
                <w:szCs w:val="24"/>
              </w:rPr>
              <w:t>7</w:t>
            </w:r>
          </w:p>
        </w:tc>
        <w:tc>
          <w:tcPr>
            <w:tcW w:w="1029" w:type="dxa"/>
            <w:shd w:val="clear" w:color="auto" w:fill="FFFFFF"/>
            <w:vAlign w:val="center"/>
          </w:tcPr>
          <w:p w14:paraId="1E52C40F" w14:textId="77777777" w:rsidR="0099569F" w:rsidRPr="009415DF"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9415DF">
              <w:rPr>
                <w:rFonts w:ascii="Times New Roman" w:hAnsi="Times New Roman" w:cs="Times New Roman"/>
                <w:sz w:val="24"/>
                <w:szCs w:val="24"/>
              </w:rPr>
              <w:t>.133</w:t>
            </w:r>
          </w:p>
        </w:tc>
      </w:tr>
    </w:tbl>
    <w:p w14:paraId="506D5EE9" w14:textId="77777777" w:rsidR="0099569F" w:rsidRPr="00DF7094" w:rsidRDefault="0099569F" w:rsidP="0099569F">
      <w:pPr>
        <w:spacing w:after="0" w:line="480" w:lineRule="auto"/>
        <w:ind w:left="851" w:firstLine="720"/>
        <w:jc w:val="both"/>
        <w:rPr>
          <w:rFonts w:ascii="Times New Roman" w:hAnsi="Times New Roman" w:cs="Times New Roman"/>
          <w:sz w:val="24"/>
          <w:szCs w:val="24"/>
        </w:rPr>
      </w:pPr>
      <w:r w:rsidRPr="00DF7094">
        <w:rPr>
          <w:rFonts w:ascii="Times New Roman" w:hAnsi="Times New Roman" w:cs="Times New Roman"/>
          <w:sz w:val="24"/>
          <w:szCs w:val="24"/>
        </w:rPr>
        <mc:AlternateContent>
          <mc:Choice Requires="wps">
            <w:drawing>
              <wp:anchor distT="0" distB="0" distL="114300" distR="114300" simplePos="0" relativeHeight="251732480" behindDoc="0" locked="0" layoutInCell="1" allowOverlap="1" wp14:anchorId="28EC6C55" wp14:editId="15CF454A">
                <wp:simplePos x="0" y="0"/>
                <wp:positionH relativeFrom="margin">
                  <wp:posOffset>752475</wp:posOffset>
                </wp:positionH>
                <wp:positionV relativeFrom="paragraph">
                  <wp:posOffset>-6028</wp:posOffset>
                </wp:positionV>
                <wp:extent cx="2781300"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F329C"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C6C55" id="Text Box 12" o:spid="_x0000_s1035" type="#_x0000_t202" style="position:absolute;left:0;text-align:left;margin-left:59.25pt;margin-top:-.45pt;width:219pt;height:21.8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" filled="f" stroked="f" strokeweight=".5pt">
                <v:textbox>
                  <w:txbxContent>
                    <w:p w14:paraId="4F8F329C" w14:textId="77777777" w:rsidR="002440B4" w:rsidRPr="00B34158" w:rsidRDefault="002440B4" w:rsidP="0099569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Sumber :  Output SPSS versi 22, 2024</w:t>
                      </w:r>
                    </w:p>
                  </w:txbxContent>
                </v:textbox>
                <w10:wrap anchorx="margin"/>
              </v:shape>
            </w:pict>
          </mc:Fallback>
        </mc:AlternateContent>
      </w:r>
    </w:p>
    <w:p w14:paraId="0EDEF8CC" w14:textId="77777777" w:rsidR="0099569F" w:rsidRPr="00DF7094" w:rsidRDefault="0099569F" w:rsidP="0099569F">
      <w:pPr>
        <w:tabs>
          <w:tab w:val="left" w:pos="1418"/>
        </w:tabs>
        <w:autoSpaceDE w:val="0"/>
        <w:autoSpaceDN w:val="0"/>
        <w:adjustRightInd w:val="0"/>
        <w:spacing w:after="0" w:line="480" w:lineRule="auto"/>
        <w:ind w:left="851"/>
        <w:jc w:val="both"/>
        <w:rPr>
          <w:rFonts w:ascii="Times New Roman" w:hAnsi="Times New Roman" w:cs="Times New Roman"/>
          <w:sz w:val="24"/>
          <w:szCs w:val="24"/>
        </w:rPr>
      </w:pPr>
      <w:r w:rsidRPr="00DF7094">
        <w:rPr>
          <w:rFonts w:ascii="Times New Roman" w:hAnsi="Times New Roman" w:cs="Times New Roman"/>
          <w:sz w:val="24"/>
          <w:szCs w:val="24"/>
        </w:rPr>
        <w:tab/>
      </w:r>
    </w:p>
    <w:p w14:paraId="3BA205B1" w14:textId="17BBE363" w:rsidR="0093436F" w:rsidRPr="00DF7094" w:rsidRDefault="0099569F" w:rsidP="005656AF">
      <w:pPr>
        <w:tabs>
          <w:tab w:val="left" w:pos="1134"/>
        </w:tabs>
        <w:autoSpaceDE w:val="0"/>
        <w:autoSpaceDN w:val="0"/>
        <w:adjustRightInd w:val="0"/>
        <w:spacing w:after="0" w:line="480" w:lineRule="auto"/>
        <w:ind w:left="1134" w:firstLine="567"/>
        <w:jc w:val="both"/>
        <w:rPr>
          <w:rFonts w:ascii="Times New Roman" w:hAnsi="Times New Roman" w:cs="Times New Roman"/>
          <w:sz w:val="24"/>
          <w:szCs w:val="24"/>
        </w:rPr>
      </w:pPr>
      <w:r w:rsidRPr="00DF7094">
        <w:rPr>
          <w:rFonts w:ascii="Times New Roman" w:hAnsi="Times New Roman" w:cs="Times New Roman"/>
          <w:sz w:val="24"/>
          <w:szCs w:val="24"/>
        </w:rPr>
        <w:lastRenderedPageBreak/>
        <w:t xml:space="preserve">Hasil uji parallel lines pada tabel 4.7 memperoleh nilai p-value sebesar 0,133 yang berarti p-value &gt; </w:t>
      </w:r>
      <m:oMath>
        <m:r>
          <w:rPr>
            <w:rFonts w:ascii="Cambria Math" w:hAnsi="Cambria Math" w:cs="Times New Roman"/>
            <w:sz w:val="24"/>
            <w:szCs w:val="24"/>
          </w:rPr>
          <m:t>α</m:t>
        </m:r>
      </m:oMath>
      <w:r w:rsidRPr="00DF7094">
        <w:rPr>
          <w:rFonts w:ascii="Times New Roman" w:hAnsi="Times New Roman" w:cs="Times New Roman"/>
          <w:sz w:val="24"/>
          <w:szCs w:val="24"/>
        </w:rPr>
        <w:t xml:space="preserve">. Hasil pengujian menunjukkan nilai tidak signifikan yang ditafsirkan sebagai asumsi terpenuhi yang menjelaskan bahwa pemilihan </w:t>
      </w:r>
      <w:r w:rsidRPr="00DF7094">
        <w:rPr>
          <w:rFonts w:ascii="Times New Roman" w:hAnsi="Times New Roman" w:cs="Times New Roman"/>
          <w:i/>
          <w:sz w:val="24"/>
          <w:szCs w:val="24"/>
        </w:rPr>
        <w:t>link function logit</w:t>
      </w:r>
      <w:r w:rsidRPr="00DF7094">
        <w:rPr>
          <w:rFonts w:ascii="Times New Roman" w:hAnsi="Times New Roman" w:cs="Times New Roman"/>
          <w:sz w:val="24"/>
          <w:szCs w:val="24"/>
        </w:rPr>
        <w:t xml:space="preserve"> cocok digunakan dalam penelitian ini.</w:t>
      </w:r>
    </w:p>
    <w:p w14:paraId="3B05355A" w14:textId="35542250" w:rsidR="0099569F" w:rsidRPr="00DF7094" w:rsidRDefault="0099569F" w:rsidP="00F36E45">
      <w:pPr>
        <w:pStyle w:val="ListParagraph"/>
        <w:numPr>
          <w:ilvl w:val="0"/>
          <w:numId w:val="20"/>
        </w:numPr>
        <w:tabs>
          <w:tab w:val="left" w:pos="1418"/>
        </w:tabs>
        <w:autoSpaceDE w:val="0"/>
        <w:autoSpaceDN w:val="0"/>
        <w:adjustRightInd w:val="0"/>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 xml:space="preserve">Uji </w:t>
      </w:r>
      <w:r w:rsidRPr="00DF7094">
        <w:rPr>
          <w:rFonts w:ascii="Times New Roman" w:hAnsi="Times New Roman" w:cs="Times New Roman"/>
          <w:i/>
          <w:sz w:val="24"/>
          <w:szCs w:val="24"/>
        </w:rPr>
        <w:t>Pseudo R Square</w:t>
      </w:r>
    </w:p>
    <w:p w14:paraId="51DC86C0" w14:textId="77777777" w:rsidR="0099569F" w:rsidRPr="00DF7094" w:rsidRDefault="0099569F" w:rsidP="0099569F">
      <w:pPr>
        <w:spacing w:after="0" w:line="240" w:lineRule="auto"/>
        <w:ind w:left="851"/>
        <w:jc w:val="center"/>
        <w:rPr>
          <w:rFonts w:ascii="Times New Roman" w:hAnsi="Times New Roman" w:cs="Times New Roman"/>
          <w:b/>
          <w:sz w:val="24"/>
          <w:szCs w:val="24"/>
        </w:rPr>
      </w:pPr>
      <w:r w:rsidRPr="00DF7094">
        <w:rPr>
          <w:rFonts w:ascii="Times New Roman" w:hAnsi="Times New Roman" w:cs="Times New Roman"/>
          <w:b/>
          <w:sz w:val="24"/>
          <w:szCs w:val="24"/>
        </w:rPr>
        <w:t>Tabel 4.8</w:t>
      </w:r>
    </w:p>
    <w:p w14:paraId="142A516A" w14:textId="77777777" w:rsidR="0099569F" w:rsidRPr="00DF7094" w:rsidRDefault="0099569F" w:rsidP="0099569F">
      <w:pPr>
        <w:spacing w:after="0" w:line="240" w:lineRule="auto"/>
        <w:ind w:left="851"/>
        <w:jc w:val="center"/>
        <w:rPr>
          <w:rFonts w:ascii="Times New Roman" w:hAnsi="Times New Roman" w:cs="Times New Roman"/>
          <w:b/>
          <w:sz w:val="24"/>
          <w:szCs w:val="24"/>
        </w:rPr>
      </w:pPr>
      <w:r w:rsidRPr="00DF7094">
        <w:rPr>
          <w:rFonts w:ascii="Times New Roman" w:hAnsi="Times New Roman" w:cs="Times New Roman"/>
          <w:b/>
          <w:sz w:val="24"/>
          <w:szCs w:val="24"/>
        </w:rPr>
        <w:t>Pseudo R Square</w:t>
      </w:r>
    </w:p>
    <w:p w14:paraId="368204EF" w14:textId="26500892" w:rsidR="0099569F" w:rsidRPr="00DF7094" w:rsidRDefault="0099569F" w:rsidP="0099569F">
      <w:pPr>
        <w:spacing w:after="0" w:line="240" w:lineRule="auto"/>
        <w:rPr>
          <w:rFonts w:ascii="Times New Roman" w:hAnsi="Times New Roman" w:cs="Times New Roman"/>
          <w:b/>
          <w:sz w:val="24"/>
          <w:szCs w:val="24"/>
        </w:rPr>
      </w:pPr>
    </w:p>
    <w:tbl>
      <w:tblPr>
        <w:tblW w:w="4488" w:type="dxa"/>
        <w:tblInd w:w="2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9"/>
        <w:gridCol w:w="1699"/>
      </w:tblGrid>
      <w:tr w:rsidR="00BB635D" w:rsidRPr="00DF7094" w14:paraId="14804FCC" w14:textId="77777777" w:rsidTr="00697F67">
        <w:trPr>
          <w:cantSplit/>
        </w:trPr>
        <w:tc>
          <w:tcPr>
            <w:tcW w:w="2789" w:type="dxa"/>
            <w:shd w:val="clear" w:color="auto" w:fill="FFFFFF"/>
          </w:tcPr>
          <w:p w14:paraId="35040BDB"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Cox and Snell</w:t>
            </w:r>
          </w:p>
        </w:tc>
        <w:tc>
          <w:tcPr>
            <w:tcW w:w="1699" w:type="dxa"/>
            <w:shd w:val="clear" w:color="auto" w:fill="FFFFFF"/>
            <w:vAlign w:val="center"/>
          </w:tcPr>
          <w:p w14:paraId="7747B1E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.445</w:t>
            </w:r>
          </w:p>
        </w:tc>
      </w:tr>
      <w:tr w:rsidR="00BB635D" w:rsidRPr="00DF7094" w14:paraId="5A866AA7" w14:textId="77777777" w:rsidTr="00697F67">
        <w:trPr>
          <w:cantSplit/>
        </w:trPr>
        <w:tc>
          <w:tcPr>
            <w:tcW w:w="2789" w:type="dxa"/>
            <w:shd w:val="clear" w:color="auto" w:fill="FFFFFF"/>
          </w:tcPr>
          <w:p w14:paraId="1982022E"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Nagelkerke</w:t>
            </w:r>
          </w:p>
        </w:tc>
        <w:tc>
          <w:tcPr>
            <w:tcW w:w="1699" w:type="dxa"/>
            <w:shd w:val="clear" w:color="auto" w:fill="FFFFFF"/>
            <w:vAlign w:val="center"/>
          </w:tcPr>
          <w:p w14:paraId="2B9A539D"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.510</w:t>
            </w:r>
          </w:p>
        </w:tc>
      </w:tr>
      <w:tr w:rsidR="00BB635D" w:rsidRPr="00DF7094" w14:paraId="2C52B3F9" w14:textId="77777777" w:rsidTr="00697F67">
        <w:trPr>
          <w:cantSplit/>
        </w:trPr>
        <w:tc>
          <w:tcPr>
            <w:tcW w:w="2789" w:type="dxa"/>
            <w:shd w:val="clear" w:color="auto" w:fill="FFFFFF"/>
          </w:tcPr>
          <w:p w14:paraId="71B6607B"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McFadden</w:t>
            </w:r>
          </w:p>
        </w:tc>
        <w:tc>
          <w:tcPr>
            <w:tcW w:w="1699" w:type="dxa"/>
            <w:shd w:val="clear" w:color="auto" w:fill="FFFFFF"/>
            <w:vAlign w:val="center"/>
          </w:tcPr>
          <w:p w14:paraId="7CA04A6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.287</w:t>
            </w:r>
          </w:p>
        </w:tc>
      </w:tr>
      <w:tr w:rsidR="00BB635D" w:rsidRPr="00DF7094" w14:paraId="546F9BA1" w14:textId="77777777" w:rsidTr="00697F67">
        <w:trPr>
          <w:cantSplit/>
        </w:trPr>
        <w:tc>
          <w:tcPr>
            <w:tcW w:w="4488" w:type="dxa"/>
            <w:gridSpan w:val="2"/>
            <w:shd w:val="clear" w:color="auto" w:fill="FFFFFF"/>
          </w:tcPr>
          <w:p w14:paraId="7BCF229B"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Link function: Logit.</w:t>
            </w:r>
          </w:p>
        </w:tc>
      </w:tr>
      <w:tr w:rsidR="00BB635D" w:rsidRPr="00DF7094" w14:paraId="4AF8EA15" w14:textId="77777777" w:rsidTr="00697F67">
        <w:trPr>
          <w:cantSplit/>
        </w:trPr>
        <w:tc>
          <w:tcPr>
            <w:tcW w:w="4488" w:type="dxa"/>
            <w:gridSpan w:val="2"/>
            <w:shd w:val="clear" w:color="auto" w:fill="FFFFFF"/>
          </w:tcPr>
          <w:p w14:paraId="58B24B20"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Sumber :  Output SPSS versi 22, 2024</w:t>
            </w:r>
          </w:p>
        </w:tc>
      </w:tr>
    </w:tbl>
    <w:p w14:paraId="4A391134" w14:textId="77777777" w:rsidR="0099569F" w:rsidRPr="00DF7094" w:rsidRDefault="0099569F" w:rsidP="005656AF">
      <w:pPr>
        <w:spacing w:after="0" w:line="480" w:lineRule="auto"/>
        <w:rPr>
          <w:rFonts w:ascii="Times New Roman" w:hAnsi="Times New Roman" w:cs="Times New Roman"/>
          <w:b/>
          <w:sz w:val="24"/>
          <w:szCs w:val="24"/>
        </w:rPr>
      </w:pPr>
    </w:p>
    <w:p w14:paraId="4CA95373" w14:textId="034F1C26" w:rsidR="0099569F" w:rsidRPr="00DF7094" w:rsidRDefault="0099569F" w:rsidP="0093436F">
      <w:pPr>
        <w:spacing w:after="0" w:line="480" w:lineRule="auto"/>
        <w:ind w:left="851" w:firstLine="589"/>
        <w:jc w:val="both"/>
        <w:rPr>
          <w:rFonts w:ascii="Times New Roman" w:hAnsi="Times New Roman" w:cs="Times New Roman"/>
          <w:sz w:val="24"/>
          <w:szCs w:val="24"/>
        </w:rPr>
      </w:pPr>
      <w:r w:rsidRPr="00DF7094">
        <w:rPr>
          <w:rFonts w:ascii="Times New Roman" w:hAnsi="Times New Roman" w:cs="Times New Roman"/>
          <w:sz w:val="24"/>
          <w:szCs w:val="24"/>
        </w:rPr>
        <w:t xml:space="preserve">Tabel </w:t>
      </w:r>
      <w:r w:rsidRPr="00DF7094">
        <w:rPr>
          <w:rFonts w:ascii="Times New Roman" w:hAnsi="Times New Roman" w:cs="Times New Roman"/>
          <w:i/>
          <w:sz w:val="24"/>
          <w:szCs w:val="24"/>
        </w:rPr>
        <w:t>Pseudo R-Square</w:t>
      </w:r>
      <w:r w:rsidRPr="00DF7094">
        <w:rPr>
          <w:rFonts w:ascii="Times New Roman" w:hAnsi="Times New Roman" w:cs="Times New Roman"/>
          <w:sz w:val="24"/>
          <w:szCs w:val="24"/>
        </w:rPr>
        <w:t xml:space="preserve"> memberikan informasi seberapa besar variabel independen mampu menjelaskan variabel dependennya. Pada tabel 4.</w:t>
      </w:r>
      <w:r w:rsidR="001E5B82" w:rsidRPr="00DF7094">
        <w:rPr>
          <w:rFonts w:ascii="Times New Roman" w:hAnsi="Times New Roman" w:cs="Times New Roman"/>
          <w:sz w:val="24"/>
          <w:szCs w:val="24"/>
        </w:rPr>
        <w:t>8</w:t>
      </w:r>
      <w:r w:rsidRPr="00DF7094">
        <w:rPr>
          <w:rFonts w:ascii="Times New Roman" w:hAnsi="Times New Roman" w:cs="Times New Roman"/>
          <w:sz w:val="24"/>
          <w:szCs w:val="24"/>
        </w:rPr>
        <w:t xml:space="preserve"> menunjukkan bahwa nilai </w:t>
      </w:r>
      <w:r w:rsidRPr="00DF7094">
        <w:rPr>
          <w:rFonts w:ascii="Times New Roman" w:hAnsi="Times New Roman" w:cs="Times New Roman"/>
          <w:i/>
          <w:sz w:val="24"/>
          <w:szCs w:val="24"/>
        </w:rPr>
        <w:t>Nagelkerke</w:t>
      </w:r>
      <w:r w:rsidRPr="00DF7094">
        <w:rPr>
          <w:rFonts w:ascii="Times New Roman" w:hAnsi="Times New Roman" w:cs="Times New Roman"/>
          <w:sz w:val="24"/>
          <w:szCs w:val="24"/>
        </w:rPr>
        <w:t xml:space="preserve"> sebesar 0,510. Hal ini berarti sebesar 51% kemampuan variabel independen yaitu profitabilita</w:t>
      </w:r>
      <w:r w:rsidR="001E5B82" w:rsidRPr="00DF7094">
        <w:rPr>
          <w:rFonts w:ascii="Times New Roman" w:hAnsi="Times New Roman" w:cs="Times New Roman"/>
          <w:sz w:val="24"/>
          <w:szCs w:val="24"/>
        </w:rPr>
        <w:t>s</w:t>
      </w:r>
      <w:r w:rsidRPr="00DF7094">
        <w:rPr>
          <w:rFonts w:ascii="Times New Roman" w:hAnsi="Times New Roman" w:cs="Times New Roman"/>
          <w:sz w:val="24"/>
          <w:szCs w:val="24"/>
        </w:rPr>
        <w:t xml:space="preserve"> (X1), likuiditas (X2), kepemilikan manajerial (X3), kepemilikan institusional (X4) dan dewan komisaris independen (X5) dapat menjelaskan variabel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Sedangkan sisanya sebesar 49% dijelaskan oleh variabel independen lain di</w:t>
      </w:r>
      <w:r w:rsidR="00253449">
        <w:rPr>
          <w:rFonts w:ascii="Times New Roman" w:hAnsi="Times New Roman" w:cs="Times New Roman"/>
          <w:sz w:val="24"/>
          <w:szCs w:val="24"/>
          <w:lang w:val="en-US"/>
        </w:rPr>
        <w:t xml:space="preserve"> </w:t>
      </w:r>
      <w:r w:rsidRPr="00DF7094">
        <w:rPr>
          <w:rFonts w:ascii="Times New Roman" w:hAnsi="Times New Roman" w:cs="Times New Roman"/>
          <w:sz w:val="24"/>
          <w:szCs w:val="24"/>
        </w:rPr>
        <w:t>luar penelitian ini.</w:t>
      </w:r>
    </w:p>
    <w:p w14:paraId="24B88B3D" w14:textId="7D1C889D" w:rsidR="00DC45F2" w:rsidRPr="00DF7094" w:rsidRDefault="00DC45F2" w:rsidP="0093436F">
      <w:pPr>
        <w:spacing w:after="0" w:line="480" w:lineRule="auto"/>
        <w:ind w:left="851" w:firstLine="589"/>
        <w:jc w:val="both"/>
        <w:rPr>
          <w:rFonts w:ascii="Times New Roman" w:hAnsi="Times New Roman" w:cs="Times New Roman"/>
          <w:sz w:val="24"/>
          <w:szCs w:val="24"/>
        </w:rPr>
      </w:pPr>
    </w:p>
    <w:p w14:paraId="7A120AE8" w14:textId="213968A9" w:rsidR="00DC45F2" w:rsidRPr="00DF7094" w:rsidRDefault="00DC45F2" w:rsidP="0093436F">
      <w:pPr>
        <w:spacing w:after="0" w:line="480" w:lineRule="auto"/>
        <w:ind w:left="851" w:firstLine="589"/>
        <w:jc w:val="both"/>
        <w:rPr>
          <w:rFonts w:ascii="Times New Roman" w:hAnsi="Times New Roman" w:cs="Times New Roman"/>
          <w:sz w:val="24"/>
          <w:szCs w:val="24"/>
        </w:rPr>
      </w:pPr>
    </w:p>
    <w:p w14:paraId="3270D0F8" w14:textId="725ED776" w:rsidR="00DC45F2" w:rsidRPr="00DF7094" w:rsidRDefault="00DC45F2" w:rsidP="0093436F">
      <w:pPr>
        <w:spacing w:after="0" w:line="480" w:lineRule="auto"/>
        <w:ind w:left="851" w:firstLine="589"/>
        <w:jc w:val="both"/>
        <w:rPr>
          <w:rFonts w:ascii="Times New Roman" w:hAnsi="Times New Roman" w:cs="Times New Roman"/>
          <w:sz w:val="24"/>
          <w:szCs w:val="24"/>
        </w:rPr>
      </w:pPr>
    </w:p>
    <w:p w14:paraId="7C3631E6" w14:textId="0811226B" w:rsidR="00DC45F2" w:rsidRPr="00DF7094" w:rsidRDefault="00DC45F2" w:rsidP="0093436F">
      <w:pPr>
        <w:spacing w:after="0" w:line="480" w:lineRule="auto"/>
        <w:ind w:left="851" w:firstLine="589"/>
        <w:jc w:val="both"/>
        <w:rPr>
          <w:rFonts w:ascii="Times New Roman" w:hAnsi="Times New Roman" w:cs="Times New Roman"/>
          <w:sz w:val="24"/>
          <w:szCs w:val="24"/>
        </w:rPr>
      </w:pPr>
    </w:p>
    <w:p w14:paraId="16F34D67" w14:textId="2BA42936" w:rsidR="0099569F" w:rsidRPr="00DF7094" w:rsidRDefault="0099569F" w:rsidP="00F36E45">
      <w:pPr>
        <w:numPr>
          <w:ilvl w:val="0"/>
          <w:numId w:val="20"/>
        </w:numPr>
        <w:spacing w:after="0" w:line="480" w:lineRule="auto"/>
        <w:jc w:val="both"/>
        <w:rPr>
          <w:rFonts w:ascii="Times New Roman" w:hAnsi="Times New Roman" w:cs="Times New Roman"/>
          <w:i/>
          <w:sz w:val="24"/>
          <w:szCs w:val="24"/>
        </w:rPr>
      </w:pPr>
      <w:r w:rsidRPr="00DF7094">
        <w:rPr>
          <w:rFonts w:ascii="Times New Roman" w:hAnsi="Times New Roman" w:cs="Times New Roman"/>
          <w:sz w:val="24"/>
          <w:szCs w:val="24"/>
        </w:rPr>
        <w:lastRenderedPageBreak/>
        <w:t>Uji Hipotesis</w:t>
      </w:r>
    </w:p>
    <w:p w14:paraId="0EED2E1B" w14:textId="78975007" w:rsidR="0099569F" w:rsidRPr="00DF7094" w:rsidRDefault="0099569F" w:rsidP="0099569F">
      <w:pPr>
        <w:spacing w:after="0" w:line="240" w:lineRule="auto"/>
        <w:ind w:right="-426"/>
        <w:jc w:val="center"/>
        <w:rPr>
          <w:rFonts w:ascii="Times New Roman" w:hAnsi="Times New Roman" w:cs="Times New Roman"/>
          <w:b/>
          <w:sz w:val="24"/>
          <w:szCs w:val="24"/>
        </w:rPr>
      </w:pPr>
      <w:r w:rsidRPr="00DF7094">
        <w:rPr>
          <w:rFonts w:ascii="Times New Roman" w:hAnsi="Times New Roman" w:cs="Times New Roman"/>
          <w:b/>
          <w:sz w:val="24"/>
          <w:szCs w:val="24"/>
        </w:rPr>
        <w:t>Tabel 4.9</w:t>
      </w:r>
    </w:p>
    <w:p w14:paraId="3C0E7270" w14:textId="1F9C57F3" w:rsidR="0099569F" w:rsidRPr="00DF7094" w:rsidRDefault="0099569F" w:rsidP="0099569F">
      <w:pPr>
        <w:spacing w:after="0" w:line="240" w:lineRule="auto"/>
        <w:ind w:right="-426"/>
        <w:jc w:val="center"/>
        <w:rPr>
          <w:rFonts w:ascii="Times New Roman" w:hAnsi="Times New Roman" w:cs="Times New Roman"/>
          <w:b/>
          <w:sz w:val="24"/>
          <w:szCs w:val="24"/>
        </w:rPr>
      </w:pPr>
      <w:r w:rsidRPr="00DF7094">
        <w:rPr>
          <w:rFonts w:ascii="Times New Roman" w:hAnsi="Times New Roman" w:cs="Times New Roman"/>
          <w:b/>
          <w:sz w:val="24"/>
          <w:szCs w:val="24"/>
        </w:rPr>
        <w:t>Uji Hipotesis</w:t>
      </w:r>
    </w:p>
    <w:p w14:paraId="1149081C" w14:textId="077AA451" w:rsidR="0099569F" w:rsidRPr="00DF7094" w:rsidRDefault="0099569F" w:rsidP="0099569F">
      <w:pPr>
        <w:spacing w:after="0" w:line="240" w:lineRule="auto"/>
        <w:ind w:left="1146"/>
        <w:jc w:val="center"/>
        <w:rPr>
          <w:rFonts w:ascii="Times New Roman" w:hAnsi="Times New Roman" w:cs="Times New Roman"/>
          <w:b/>
          <w:sz w:val="24"/>
          <w:szCs w:val="24"/>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3"/>
        <w:gridCol w:w="954"/>
        <w:gridCol w:w="992"/>
        <w:gridCol w:w="992"/>
        <w:gridCol w:w="992"/>
        <w:gridCol w:w="567"/>
        <w:gridCol w:w="851"/>
        <w:gridCol w:w="992"/>
        <w:gridCol w:w="940"/>
      </w:tblGrid>
      <w:tr w:rsidR="00BB635D" w:rsidRPr="00DF7094" w14:paraId="67EDA652" w14:textId="77777777" w:rsidTr="00697F67">
        <w:trPr>
          <w:cantSplit/>
        </w:trPr>
        <w:tc>
          <w:tcPr>
            <w:tcW w:w="8453" w:type="dxa"/>
            <w:gridSpan w:val="9"/>
            <w:shd w:val="clear" w:color="auto" w:fill="FFFFFF"/>
            <w:vAlign w:val="center"/>
          </w:tcPr>
          <w:p w14:paraId="39C8D059" w14:textId="3D76ED21"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b/>
                <w:bCs/>
                <w:sz w:val="24"/>
                <w:szCs w:val="24"/>
              </w:rPr>
              <w:t>Parameter Estimates</w:t>
            </w:r>
          </w:p>
        </w:tc>
      </w:tr>
      <w:tr w:rsidR="00BB635D" w:rsidRPr="00DF7094" w14:paraId="211679BD" w14:textId="77777777" w:rsidTr="00697F67">
        <w:trPr>
          <w:cantSplit/>
          <w:trHeight w:val="607"/>
        </w:trPr>
        <w:tc>
          <w:tcPr>
            <w:tcW w:w="2127" w:type="dxa"/>
            <w:gridSpan w:val="2"/>
            <w:vMerge w:val="restart"/>
            <w:shd w:val="clear" w:color="auto" w:fill="FFFFFF"/>
            <w:vAlign w:val="bottom"/>
          </w:tcPr>
          <w:p w14:paraId="23127647"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vMerge w:val="restart"/>
            <w:shd w:val="clear" w:color="auto" w:fill="FFFFFF"/>
            <w:vAlign w:val="bottom"/>
          </w:tcPr>
          <w:p w14:paraId="16503725"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Estimate</w:t>
            </w:r>
          </w:p>
        </w:tc>
        <w:tc>
          <w:tcPr>
            <w:tcW w:w="992" w:type="dxa"/>
            <w:vMerge w:val="restart"/>
            <w:shd w:val="clear" w:color="auto" w:fill="FFFFFF"/>
            <w:vAlign w:val="bottom"/>
          </w:tcPr>
          <w:p w14:paraId="1E604682"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Std. Error</w:t>
            </w:r>
          </w:p>
        </w:tc>
        <w:tc>
          <w:tcPr>
            <w:tcW w:w="992" w:type="dxa"/>
            <w:vMerge w:val="restart"/>
            <w:shd w:val="clear" w:color="auto" w:fill="FFFFFF"/>
            <w:vAlign w:val="bottom"/>
          </w:tcPr>
          <w:p w14:paraId="6E7DA850"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Wald</w:t>
            </w:r>
          </w:p>
        </w:tc>
        <w:tc>
          <w:tcPr>
            <w:tcW w:w="567" w:type="dxa"/>
            <w:vMerge w:val="restart"/>
            <w:shd w:val="clear" w:color="auto" w:fill="FFFFFF"/>
            <w:vAlign w:val="bottom"/>
          </w:tcPr>
          <w:p w14:paraId="65AF0304"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df</w:t>
            </w:r>
          </w:p>
        </w:tc>
        <w:tc>
          <w:tcPr>
            <w:tcW w:w="851" w:type="dxa"/>
            <w:vMerge w:val="restart"/>
            <w:shd w:val="clear" w:color="auto" w:fill="FFFFFF"/>
            <w:vAlign w:val="bottom"/>
          </w:tcPr>
          <w:p w14:paraId="06139755" w14:textId="1FB57858"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Sig.</w:t>
            </w:r>
          </w:p>
        </w:tc>
        <w:tc>
          <w:tcPr>
            <w:tcW w:w="1932" w:type="dxa"/>
            <w:gridSpan w:val="2"/>
            <w:shd w:val="clear" w:color="auto" w:fill="FFFFFF"/>
            <w:vAlign w:val="bottom"/>
          </w:tcPr>
          <w:p w14:paraId="38A15A6A" w14:textId="40F89B18"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95% Confidence Interval</w:t>
            </w:r>
          </w:p>
        </w:tc>
      </w:tr>
      <w:tr w:rsidR="00BB635D" w:rsidRPr="00DF7094" w14:paraId="756CE358" w14:textId="77777777" w:rsidTr="00697F67">
        <w:trPr>
          <w:cantSplit/>
        </w:trPr>
        <w:tc>
          <w:tcPr>
            <w:tcW w:w="2127" w:type="dxa"/>
            <w:gridSpan w:val="2"/>
            <w:vMerge/>
            <w:shd w:val="clear" w:color="auto" w:fill="FFFFFF"/>
            <w:vAlign w:val="bottom"/>
          </w:tcPr>
          <w:p w14:paraId="76490A58"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vMerge/>
            <w:shd w:val="clear" w:color="auto" w:fill="FFFFFF"/>
            <w:vAlign w:val="bottom"/>
          </w:tcPr>
          <w:p w14:paraId="6B1EC522"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vMerge/>
            <w:shd w:val="clear" w:color="auto" w:fill="FFFFFF"/>
            <w:vAlign w:val="bottom"/>
          </w:tcPr>
          <w:p w14:paraId="167D8A3D"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vMerge/>
            <w:shd w:val="clear" w:color="auto" w:fill="FFFFFF"/>
            <w:vAlign w:val="bottom"/>
          </w:tcPr>
          <w:p w14:paraId="692CF464"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567" w:type="dxa"/>
            <w:vMerge/>
            <w:shd w:val="clear" w:color="auto" w:fill="FFFFFF"/>
            <w:vAlign w:val="bottom"/>
          </w:tcPr>
          <w:p w14:paraId="7CA87CF0"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851" w:type="dxa"/>
            <w:vMerge/>
            <w:shd w:val="clear" w:color="auto" w:fill="FFFFFF"/>
            <w:vAlign w:val="bottom"/>
          </w:tcPr>
          <w:p w14:paraId="66CDF081"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vAlign w:val="bottom"/>
          </w:tcPr>
          <w:p w14:paraId="059085AB" w14:textId="77777777"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Lower Bound</w:t>
            </w:r>
          </w:p>
        </w:tc>
        <w:tc>
          <w:tcPr>
            <w:tcW w:w="940" w:type="dxa"/>
            <w:shd w:val="clear" w:color="auto" w:fill="FFFFFF"/>
            <w:vAlign w:val="bottom"/>
          </w:tcPr>
          <w:p w14:paraId="1464ADD1" w14:textId="4858E6A8" w:rsidR="0099569F" w:rsidRPr="00DF7094" w:rsidRDefault="0099569F" w:rsidP="003926F5">
            <w:pPr>
              <w:autoSpaceDE w:val="0"/>
              <w:autoSpaceDN w:val="0"/>
              <w:adjustRightInd w:val="0"/>
              <w:spacing w:after="0" w:line="320" w:lineRule="atLeast"/>
              <w:ind w:left="60" w:right="60"/>
              <w:jc w:val="center"/>
              <w:rPr>
                <w:rFonts w:ascii="Times New Roman" w:hAnsi="Times New Roman" w:cs="Times New Roman"/>
                <w:sz w:val="24"/>
                <w:szCs w:val="24"/>
              </w:rPr>
            </w:pPr>
            <w:r w:rsidRPr="00DF7094">
              <w:rPr>
                <w:rFonts w:ascii="Times New Roman" w:hAnsi="Times New Roman" w:cs="Times New Roman"/>
                <w:sz w:val="24"/>
                <w:szCs w:val="24"/>
              </w:rPr>
              <w:t>Upper Bound</w:t>
            </w:r>
          </w:p>
        </w:tc>
      </w:tr>
      <w:tr w:rsidR="00BB635D" w:rsidRPr="00DF7094" w14:paraId="60215173" w14:textId="77777777" w:rsidTr="00697F67">
        <w:trPr>
          <w:cantSplit/>
        </w:trPr>
        <w:tc>
          <w:tcPr>
            <w:tcW w:w="1173" w:type="dxa"/>
            <w:vMerge w:val="restart"/>
            <w:shd w:val="clear" w:color="auto" w:fill="FFFFFF"/>
          </w:tcPr>
          <w:p w14:paraId="6D5A9E8D"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Threshold</w:t>
            </w:r>
          </w:p>
        </w:tc>
        <w:tc>
          <w:tcPr>
            <w:tcW w:w="954" w:type="dxa"/>
            <w:shd w:val="clear" w:color="auto" w:fill="FFFFFF"/>
          </w:tcPr>
          <w:p w14:paraId="48818387"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[Y = 0]</w:t>
            </w:r>
          </w:p>
        </w:tc>
        <w:tc>
          <w:tcPr>
            <w:tcW w:w="992" w:type="dxa"/>
            <w:shd w:val="clear" w:color="auto" w:fill="FFFFFF"/>
            <w:vAlign w:val="center"/>
          </w:tcPr>
          <w:p w14:paraId="2B9FB912"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.177</w:t>
            </w:r>
          </w:p>
        </w:tc>
        <w:tc>
          <w:tcPr>
            <w:tcW w:w="992" w:type="dxa"/>
            <w:shd w:val="clear" w:color="auto" w:fill="FFFFFF"/>
            <w:vAlign w:val="center"/>
          </w:tcPr>
          <w:p w14:paraId="298BB804"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1.215</w:t>
            </w:r>
          </w:p>
        </w:tc>
        <w:tc>
          <w:tcPr>
            <w:tcW w:w="992" w:type="dxa"/>
            <w:shd w:val="clear" w:color="auto" w:fill="FFFFFF"/>
            <w:vAlign w:val="center"/>
          </w:tcPr>
          <w:p w14:paraId="701F281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.021</w:t>
            </w:r>
          </w:p>
        </w:tc>
        <w:tc>
          <w:tcPr>
            <w:tcW w:w="567" w:type="dxa"/>
            <w:shd w:val="clear" w:color="auto" w:fill="FFFFFF"/>
            <w:vAlign w:val="center"/>
          </w:tcPr>
          <w:p w14:paraId="76514AB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27ABA127" w14:textId="5556FF4F"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.884</w:t>
            </w:r>
          </w:p>
        </w:tc>
        <w:tc>
          <w:tcPr>
            <w:tcW w:w="992" w:type="dxa"/>
            <w:shd w:val="clear" w:color="auto" w:fill="FFFFFF"/>
            <w:vAlign w:val="center"/>
          </w:tcPr>
          <w:p w14:paraId="7E520CD6"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-2.205</w:t>
            </w:r>
          </w:p>
        </w:tc>
        <w:tc>
          <w:tcPr>
            <w:tcW w:w="940" w:type="dxa"/>
            <w:shd w:val="clear" w:color="auto" w:fill="FFFFFF"/>
            <w:vAlign w:val="center"/>
          </w:tcPr>
          <w:p w14:paraId="2CC36C5F" w14:textId="56D910BB"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2.559</w:t>
            </w:r>
          </w:p>
        </w:tc>
      </w:tr>
      <w:tr w:rsidR="00BB635D" w:rsidRPr="00DF7094" w14:paraId="16A5C0C2" w14:textId="77777777" w:rsidTr="00697F67">
        <w:trPr>
          <w:cantSplit/>
        </w:trPr>
        <w:tc>
          <w:tcPr>
            <w:tcW w:w="1173" w:type="dxa"/>
            <w:vMerge/>
            <w:shd w:val="clear" w:color="auto" w:fill="FFFFFF"/>
          </w:tcPr>
          <w:p w14:paraId="793E99EA"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54" w:type="dxa"/>
            <w:shd w:val="clear" w:color="auto" w:fill="FFFFFF"/>
          </w:tcPr>
          <w:p w14:paraId="71A3B0D9"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[Y = 1]</w:t>
            </w:r>
          </w:p>
        </w:tc>
        <w:tc>
          <w:tcPr>
            <w:tcW w:w="992" w:type="dxa"/>
            <w:shd w:val="clear" w:color="auto" w:fill="FFFFFF"/>
            <w:vAlign w:val="center"/>
          </w:tcPr>
          <w:p w14:paraId="2FC46500"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1.620</w:t>
            </w:r>
          </w:p>
        </w:tc>
        <w:tc>
          <w:tcPr>
            <w:tcW w:w="992" w:type="dxa"/>
            <w:shd w:val="clear" w:color="auto" w:fill="FFFFFF"/>
            <w:vAlign w:val="center"/>
          </w:tcPr>
          <w:p w14:paraId="1C6387B2"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1.221</w:t>
            </w:r>
          </w:p>
        </w:tc>
        <w:tc>
          <w:tcPr>
            <w:tcW w:w="992" w:type="dxa"/>
            <w:shd w:val="clear" w:color="auto" w:fill="FFFFFF"/>
            <w:vAlign w:val="center"/>
          </w:tcPr>
          <w:p w14:paraId="31597136"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1.759</w:t>
            </w:r>
          </w:p>
        </w:tc>
        <w:tc>
          <w:tcPr>
            <w:tcW w:w="567" w:type="dxa"/>
            <w:shd w:val="clear" w:color="auto" w:fill="FFFFFF"/>
            <w:vAlign w:val="center"/>
          </w:tcPr>
          <w:p w14:paraId="4F58EB46"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2146C149" w14:textId="7DF2380B"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.185</w:t>
            </w:r>
          </w:p>
        </w:tc>
        <w:tc>
          <w:tcPr>
            <w:tcW w:w="992" w:type="dxa"/>
            <w:shd w:val="clear" w:color="auto" w:fill="FFFFFF"/>
            <w:vAlign w:val="center"/>
          </w:tcPr>
          <w:p w14:paraId="3271D3BA"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-.774</w:t>
            </w:r>
          </w:p>
        </w:tc>
        <w:tc>
          <w:tcPr>
            <w:tcW w:w="940" w:type="dxa"/>
            <w:shd w:val="clear" w:color="auto" w:fill="FFFFFF"/>
            <w:vAlign w:val="center"/>
          </w:tcPr>
          <w:p w14:paraId="53D467FA" w14:textId="22B8153C"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4.013</w:t>
            </w:r>
          </w:p>
        </w:tc>
      </w:tr>
      <w:tr w:rsidR="00BB635D" w:rsidRPr="00DF7094" w14:paraId="67C9FF91" w14:textId="77777777" w:rsidTr="00697F67">
        <w:trPr>
          <w:cantSplit/>
        </w:trPr>
        <w:tc>
          <w:tcPr>
            <w:tcW w:w="1173" w:type="dxa"/>
            <w:vMerge w:val="restart"/>
            <w:shd w:val="clear" w:color="auto" w:fill="FFFFFF"/>
          </w:tcPr>
          <w:p w14:paraId="6FE08B45"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Location</w:t>
            </w:r>
          </w:p>
        </w:tc>
        <w:tc>
          <w:tcPr>
            <w:tcW w:w="954" w:type="dxa"/>
            <w:shd w:val="clear" w:color="auto" w:fill="FFFFFF"/>
          </w:tcPr>
          <w:p w14:paraId="144BCA22"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X1</w:t>
            </w:r>
          </w:p>
        </w:tc>
        <w:tc>
          <w:tcPr>
            <w:tcW w:w="992" w:type="dxa"/>
            <w:shd w:val="clear" w:color="auto" w:fill="FFFFFF"/>
            <w:vAlign w:val="center"/>
          </w:tcPr>
          <w:p w14:paraId="3A963BC4"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-14.219</w:t>
            </w:r>
          </w:p>
        </w:tc>
        <w:tc>
          <w:tcPr>
            <w:tcW w:w="992" w:type="dxa"/>
            <w:shd w:val="clear" w:color="auto" w:fill="FFFFFF"/>
            <w:vAlign w:val="center"/>
          </w:tcPr>
          <w:p w14:paraId="307F97A2"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3.202</w:t>
            </w:r>
          </w:p>
        </w:tc>
        <w:tc>
          <w:tcPr>
            <w:tcW w:w="992" w:type="dxa"/>
            <w:shd w:val="clear" w:color="auto" w:fill="FFFFFF"/>
            <w:vAlign w:val="center"/>
          </w:tcPr>
          <w:p w14:paraId="29E8FBFE"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19.721</w:t>
            </w:r>
          </w:p>
        </w:tc>
        <w:tc>
          <w:tcPr>
            <w:tcW w:w="567" w:type="dxa"/>
            <w:shd w:val="clear" w:color="auto" w:fill="FFFFFF"/>
            <w:vAlign w:val="center"/>
          </w:tcPr>
          <w:p w14:paraId="6A180674"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36BC7F69" w14:textId="7F493899"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.000</w:t>
            </w:r>
          </w:p>
        </w:tc>
        <w:tc>
          <w:tcPr>
            <w:tcW w:w="992" w:type="dxa"/>
            <w:shd w:val="clear" w:color="auto" w:fill="FFFFFF"/>
            <w:vAlign w:val="center"/>
          </w:tcPr>
          <w:p w14:paraId="7870AEDD"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-20.494</w:t>
            </w:r>
          </w:p>
        </w:tc>
        <w:tc>
          <w:tcPr>
            <w:tcW w:w="940" w:type="dxa"/>
            <w:shd w:val="clear" w:color="auto" w:fill="FFFFFF"/>
            <w:vAlign w:val="center"/>
          </w:tcPr>
          <w:p w14:paraId="15F15EAE" w14:textId="3E77C86C"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-7.943</w:t>
            </w:r>
          </w:p>
        </w:tc>
      </w:tr>
      <w:tr w:rsidR="00BB635D" w:rsidRPr="00DF7094" w14:paraId="092C0C93" w14:textId="77777777" w:rsidTr="00697F67">
        <w:trPr>
          <w:cantSplit/>
        </w:trPr>
        <w:tc>
          <w:tcPr>
            <w:tcW w:w="1173" w:type="dxa"/>
            <w:vMerge/>
            <w:shd w:val="clear" w:color="auto" w:fill="FFFFFF"/>
          </w:tcPr>
          <w:p w14:paraId="4B5E4D05"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54" w:type="dxa"/>
            <w:shd w:val="clear" w:color="auto" w:fill="FFFFFF"/>
          </w:tcPr>
          <w:p w14:paraId="7BBD8F81"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X2</w:t>
            </w:r>
          </w:p>
        </w:tc>
        <w:tc>
          <w:tcPr>
            <w:tcW w:w="992" w:type="dxa"/>
            <w:shd w:val="clear" w:color="auto" w:fill="FFFFFF"/>
            <w:vAlign w:val="center"/>
          </w:tcPr>
          <w:p w14:paraId="32374E2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-.496</w:t>
            </w:r>
          </w:p>
        </w:tc>
        <w:tc>
          <w:tcPr>
            <w:tcW w:w="992" w:type="dxa"/>
            <w:shd w:val="clear" w:color="auto" w:fill="FFFFFF"/>
            <w:vAlign w:val="center"/>
          </w:tcPr>
          <w:p w14:paraId="0EBD5B60"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.117</w:t>
            </w:r>
          </w:p>
        </w:tc>
        <w:tc>
          <w:tcPr>
            <w:tcW w:w="992" w:type="dxa"/>
            <w:shd w:val="clear" w:color="auto" w:fill="FFFFFF"/>
            <w:vAlign w:val="center"/>
          </w:tcPr>
          <w:p w14:paraId="1167305E"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18.027</w:t>
            </w:r>
          </w:p>
        </w:tc>
        <w:tc>
          <w:tcPr>
            <w:tcW w:w="567" w:type="dxa"/>
            <w:shd w:val="clear" w:color="auto" w:fill="FFFFFF"/>
            <w:vAlign w:val="center"/>
          </w:tcPr>
          <w:p w14:paraId="3EB74C5B"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18F92078" w14:textId="4774A421"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.000</w:t>
            </w:r>
          </w:p>
        </w:tc>
        <w:tc>
          <w:tcPr>
            <w:tcW w:w="992" w:type="dxa"/>
            <w:shd w:val="clear" w:color="auto" w:fill="FFFFFF"/>
            <w:vAlign w:val="center"/>
          </w:tcPr>
          <w:p w14:paraId="285F542B"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-.724</w:t>
            </w:r>
          </w:p>
        </w:tc>
        <w:tc>
          <w:tcPr>
            <w:tcW w:w="940" w:type="dxa"/>
            <w:shd w:val="clear" w:color="auto" w:fill="FFFFFF"/>
            <w:vAlign w:val="center"/>
          </w:tcPr>
          <w:p w14:paraId="6C2CAE6A"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-.267</w:t>
            </w:r>
          </w:p>
        </w:tc>
      </w:tr>
      <w:tr w:rsidR="00BB635D" w:rsidRPr="00DF7094" w14:paraId="169BA8F8" w14:textId="77777777" w:rsidTr="00697F67">
        <w:trPr>
          <w:cantSplit/>
        </w:trPr>
        <w:tc>
          <w:tcPr>
            <w:tcW w:w="1173" w:type="dxa"/>
            <w:vMerge/>
            <w:shd w:val="clear" w:color="auto" w:fill="FFFFFF"/>
          </w:tcPr>
          <w:p w14:paraId="79EB24D0"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54" w:type="dxa"/>
            <w:shd w:val="clear" w:color="auto" w:fill="FFFFFF"/>
          </w:tcPr>
          <w:p w14:paraId="4CF02F5B"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X3</w:t>
            </w:r>
          </w:p>
        </w:tc>
        <w:tc>
          <w:tcPr>
            <w:tcW w:w="992" w:type="dxa"/>
            <w:shd w:val="clear" w:color="auto" w:fill="FFFFFF"/>
            <w:vAlign w:val="center"/>
          </w:tcPr>
          <w:p w14:paraId="3555903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-3.034</w:t>
            </w:r>
          </w:p>
        </w:tc>
        <w:tc>
          <w:tcPr>
            <w:tcW w:w="992" w:type="dxa"/>
            <w:shd w:val="clear" w:color="auto" w:fill="FFFFFF"/>
            <w:vAlign w:val="center"/>
          </w:tcPr>
          <w:p w14:paraId="2E89BBB6"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1.465</w:t>
            </w:r>
          </w:p>
        </w:tc>
        <w:tc>
          <w:tcPr>
            <w:tcW w:w="992" w:type="dxa"/>
            <w:shd w:val="clear" w:color="auto" w:fill="FFFFFF"/>
            <w:vAlign w:val="center"/>
          </w:tcPr>
          <w:p w14:paraId="74F2FE05"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4.290</w:t>
            </w:r>
          </w:p>
        </w:tc>
        <w:tc>
          <w:tcPr>
            <w:tcW w:w="567" w:type="dxa"/>
            <w:shd w:val="clear" w:color="auto" w:fill="FFFFFF"/>
            <w:vAlign w:val="center"/>
          </w:tcPr>
          <w:p w14:paraId="2907FBE8"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3257B0F3" w14:textId="4322431E"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.038</w:t>
            </w:r>
          </w:p>
        </w:tc>
        <w:tc>
          <w:tcPr>
            <w:tcW w:w="992" w:type="dxa"/>
            <w:shd w:val="clear" w:color="auto" w:fill="FFFFFF"/>
            <w:vAlign w:val="center"/>
          </w:tcPr>
          <w:p w14:paraId="692C208F" w14:textId="6C82A8B1"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-5.906</w:t>
            </w:r>
          </w:p>
        </w:tc>
        <w:tc>
          <w:tcPr>
            <w:tcW w:w="940" w:type="dxa"/>
            <w:shd w:val="clear" w:color="auto" w:fill="FFFFFF"/>
            <w:vAlign w:val="center"/>
          </w:tcPr>
          <w:p w14:paraId="5CE9F65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-.163</w:t>
            </w:r>
          </w:p>
        </w:tc>
      </w:tr>
      <w:tr w:rsidR="00BB635D" w:rsidRPr="00DF7094" w14:paraId="5848B0D4" w14:textId="77777777" w:rsidTr="00697F67">
        <w:trPr>
          <w:cantSplit/>
        </w:trPr>
        <w:tc>
          <w:tcPr>
            <w:tcW w:w="1173" w:type="dxa"/>
            <w:vMerge/>
            <w:shd w:val="clear" w:color="auto" w:fill="FFFFFF"/>
          </w:tcPr>
          <w:p w14:paraId="6CADEB43"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54" w:type="dxa"/>
            <w:shd w:val="clear" w:color="auto" w:fill="FFFFFF"/>
          </w:tcPr>
          <w:p w14:paraId="672759E1" w14:textId="59133D6C"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X4_</w:t>
            </w:r>
          </w:p>
        </w:tc>
        <w:tc>
          <w:tcPr>
            <w:tcW w:w="992" w:type="dxa"/>
            <w:shd w:val="clear" w:color="auto" w:fill="FFFFFF"/>
            <w:vAlign w:val="center"/>
          </w:tcPr>
          <w:p w14:paraId="6BB00658"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-2.188</w:t>
            </w:r>
          </w:p>
        </w:tc>
        <w:tc>
          <w:tcPr>
            <w:tcW w:w="992" w:type="dxa"/>
            <w:shd w:val="clear" w:color="auto" w:fill="FFFFFF"/>
            <w:vAlign w:val="center"/>
          </w:tcPr>
          <w:p w14:paraId="5AF0569A"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1.142</w:t>
            </w:r>
          </w:p>
        </w:tc>
        <w:tc>
          <w:tcPr>
            <w:tcW w:w="992" w:type="dxa"/>
            <w:shd w:val="clear" w:color="auto" w:fill="FFFFFF"/>
            <w:vAlign w:val="center"/>
          </w:tcPr>
          <w:p w14:paraId="51373CDE"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3.669</w:t>
            </w:r>
          </w:p>
        </w:tc>
        <w:tc>
          <w:tcPr>
            <w:tcW w:w="567" w:type="dxa"/>
            <w:shd w:val="clear" w:color="auto" w:fill="FFFFFF"/>
            <w:vAlign w:val="center"/>
          </w:tcPr>
          <w:p w14:paraId="4F26F234"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2426A1C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.055</w:t>
            </w:r>
          </w:p>
        </w:tc>
        <w:tc>
          <w:tcPr>
            <w:tcW w:w="992" w:type="dxa"/>
            <w:shd w:val="clear" w:color="auto" w:fill="FFFFFF"/>
            <w:vAlign w:val="center"/>
          </w:tcPr>
          <w:p w14:paraId="79188CC1"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-4.426</w:t>
            </w:r>
          </w:p>
        </w:tc>
        <w:tc>
          <w:tcPr>
            <w:tcW w:w="940" w:type="dxa"/>
            <w:shd w:val="clear" w:color="auto" w:fill="FFFFFF"/>
            <w:vAlign w:val="center"/>
          </w:tcPr>
          <w:p w14:paraId="3DDCBCED"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.051</w:t>
            </w:r>
          </w:p>
        </w:tc>
      </w:tr>
      <w:tr w:rsidR="00BB635D" w:rsidRPr="00DF7094" w14:paraId="63C377D6" w14:textId="77777777" w:rsidTr="00697F67">
        <w:trPr>
          <w:cantSplit/>
        </w:trPr>
        <w:tc>
          <w:tcPr>
            <w:tcW w:w="1173" w:type="dxa"/>
            <w:vMerge/>
            <w:shd w:val="clear" w:color="auto" w:fill="FFFFFF"/>
          </w:tcPr>
          <w:p w14:paraId="77B4A1F5" w14:textId="77777777" w:rsidR="0099569F" w:rsidRPr="00DF7094" w:rsidRDefault="0099569F" w:rsidP="003926F5">
            <w:pPr>
              <w:autoSpaceDE w:val="0"/>
              <w:autoSpaceDN w:val="0"/>
              <w:adjustRightInd w:val="0"/>
              <w:spacing w:after="0" w:line="240" w:lineRule="auto"/>
              <w:rPr>
                <w:rFonts w:ascii="Times New Roman" w:hAnsi="Times New Roman" w:cs="Times New Roman"/>
                <w:sz w:val="24"/>
                <w:szCs w:val="24"/>
              </w:rPr>
            </w:pPr>
          </w:p>
        </w:tc>
        <w:tc>
          <w:tcPr>
            <w:tcW w:w="954" w:type="dxa"/>
            <w:shd w:val="clear" w:color="auto" w:fill="FFFFFF"/>
          </w:tcPr>
          <w:p w14:paraId="67B63840" w14:textId="77777777"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X5</w:t>
            </w:r>
          </w:p>
        </w:tc>
        <w:tc>
          <w:tcPr>
            <w:tcW w:w="992" w:type="dxa"/>
            <w:shd w:val="clear" w:color="auto" w:fill="FFFFFF"/>
            <w:vAlign w:val="center"/>
          </w:tcPr>
          <w:p w14:paraId="5498E004"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-3.629</w:t>
            </w:r>
          </w:p>
        </w:tc>
        <w:tc>
          <w:tcPr>
            <w:tcW w:w="992" w:type="dxa"/>
            <w:shd w:val="clear" w:color="auto" w:fill="FFFFFF"/>
            <w:vAlign w:val="center"/>
          </w:tcPr>
          <w:p w14:paraId="07D6E175"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2.202</w:t>
            </w:r>
          </w:p>
        </w:tc>
        <w:tc>
          <w:tcPr>
            <w:tcW w:w="992" w:type="dxa"/>
            <w:shd w:val="clear" w:color="auto" w:fill="FFFFFF"/>
            <w:vAlign w:val="center"/>
          </w:tcPr>
          <w:p w14:paraId="5993FD79"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2.716</w:t>
            </w:r>
          </w:p>
        </w:tc>
        <w:tc>
          <w:tcPr>
            <w:tcW w:w="567" w:type="dxa"/>
            <w:shd w:val="clear" w:color="auto" w:fill="FFFFFF"/>
            <w:vAlign w:val="center"/>
          </w:tcPr>
          <w:p w14:paraId="1D6FFF19"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1</w:t>
            </w:r>
          </w:p>
        </w:tc>
        <w:tc>
          <w:tcPr>
            <w:tcW w:w="851" w:type="dxa"/>
            <w:shd w:val="clear" w:color="auto" w:fill="FFFFFF"/>
            <w:vAlign w:val="center"/>
          </w:tcPr>
          <w:p w14:paraId="6C9A2A63"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.099</w:t>
            </w:r>
          </w:p>
        </w:tc>
        <w:tc>
          <w:tcPr>
            <w:tcW w:w="992" w:type="dxa"/>
            <w:shd w:val="clear" w:color="auto" w:fill="FFFFFF"/>
            <w:vAlign w:val="center"/>
          </w:tcPr>
          <w:p w14:paraId="7158FCAA" w14:textId="77777777"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-7.944</w:t>
            </w:r>
          </w:p>
        </w:tc>
        <w:tc>
          <w:tcPr>
            <w:tcW w:w="940" w:type="dxa"/>
            <w:shd w:val="clear" w:color="auto" w:fill="FFFFFF"/>
            <w:vAlign w:val="center"/>
          </w:tcPr>
          <w:p w14:paraId="7DE20AC1" w14:textId="719B55D5" w:rsidR="0099569F" w:rsidRPr="00DF7094" w:rsidRDefault="0099569F" w:rsidP="003926F5">
            <w:pPr>
              <w:autoSpaceDE w:val="0"/>
              <w:autoSpaceDN w:val="0"/>
              <w:adjustRightInd w:val="0"/>
              <w:spacing w:after="0" w:line="320" w:lineRule="atLeast"/>
              <w:ind w:left="60" w:right="60"/>
              <w:jc w:val="right"/>
              <w:rPr>
                <w:rFonts w:ascii="Times New Roman" w:hAnsi="Times New Roman" w:cs="Times New Roman"/>
                <w:sz w:val="24"/>
                <w:szCs w:val="24"/>
              </w:rPr>
            </w:pPr>
            <w:r w:rsidRPr="00DF7094">
              <w:rPr>
                <w:rFonts w:ascii="Times New Roman" w:hAnsi="Times New Roman" w:cs="Times New Roman"/>
                <w:sz w:val="24"/>
                <w:szCs w:val="24"/>
              </w:rPr>
              <w:t>.687</w:t>
            </w:r>
          </w:p>
        </w:tc>
      </w:tr>
      <w:tr w:rsidR="00BB635D" w:rsidRPr="00DF7094" w14:paraId="135EE025" w14:textId="77777777" w:rsidTr="00697F67">
        <w:trPr>
          <w:cantSplit/>
        </w:trPr>
        <w:tc>
          <w:tcPr>
            <w:tcW w:w="8453" w:type="dxa"/>
            <w:gridSpan w:val="9"/>
            <w:shd w:val="clear" w:color="auto" w:fill="FFFFFF"/>
          </w:tcPr>
          <w:p w14:paraId="5CD931F8" w14:textId="1BC98653" w:rsidR="0099569F" w:rsidRPr="00DF7094" w:rsidRDefault="0099569F"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Link function: Logit.</w:t>
            </w:r>
          </w:p>
        </w:tc>
      </w:tr>
      <w:tr w:rsidR="001E5B82" w:rsidRPr="00DF7094" w14:paraId="1169A22C" w14:textId="77777777" w:rsidTr="00697F67">
        <w:trPr>
          <w:cantSplit/>
        </w:trPr>
        <w:tc>
          <w:tcPr>
            <w:tcW w:w="8453" w:type="dxa"/>
            <w:gridSpan w:val="9"/>
            <w:shd w:val="clear" w:color="auto" w:fill="FFFFFF"/>
          </w:tcPr>
          <w:p w14:paraId="32CD84BA" w14:textId="0191C70E" w:rsidR="001E5B82" w:rsidRPr="00DF7094" w:rsidRDefault="001E5B82" w:rsidP="003926F5">
            <w:pPr>
              <w:autoSpaceDE w:val="0"/>
              <w:autoSpaceDN w:val="0"/>
              <w:adjustRightInd w:val="0"/>
              <w:spacing w:after="0" w:line="320" w:lineRule="atLeast"/>
              <w:ind w:left="60" w:right="60"/>
              <w:rPr>
                <w:rFonts w:ascii="Times New Roman" w:hAnsi="Times New Roman" w:cs="Times New Roman"/>
                <w:sz w:val="24"/>
                <w:szCs w:val="24"/>
              </w:rPr>
            </w:pPr>
            <w:r w:rsidRPr="00DF7094">
              <w:rPr>
                <w:rFonts w:ascii="Times New Roman" w:hAnsi="Times New Roman" w:cs="Times New Roman"/>
                <w:sz w:val="24"/>
                <w:szCs w:val="24"/>
              </w:rPr>
              <w:t>Sumber :  Output SPSS versi 22, 2024</w:t>
            </w:r>
          </w:p>
        </w:tc>
      </w:tr>
    </w:tbl>
    <w:p w14:paraId="39C9B83E" w14:textId="21E1AD6A" w:rsidR="0099569F" w:rsidRPr="00DF7094" w:rsidRDefault="0099569F" w:rsidP="001E5B82">
      <w:pPr>
        <w:spacing w:after="0" w:line="480" w:lineRule="auto"/>
        <w:ind w:left="851" w:firstLine="720"/>
        <w:jc w:val="both"/>
        <w:rPr>
          <w:rFonts w:ascii="Times New Roman" w:hAnsi="Times New Roman" w:cs="Times New Roman"/>
          <w:sz w:val="24"/>
          <w:szCs w:val="24"/>
        </w:rPr>
      </w:pPr>
    </w:p>
    <w:p w14:paraId="0AAE0356" w14:textId="717107F6" w:rsidR="0099569F" w:rsidRPr="00DF7094" w:rsidRDefault="0099569F" w:rsidP="0099569F">
      <w:pPr>
        <w:spacing w:after="0" w:line="480" w:lineRule="auto"/>
        <w:ind w:left="851" w:firstLine="720"/>
        <w:jc w:val="both"/>
        <w:rPr>
          <w:rFonts w:ascii="Times New Roman" w:hAnsi="Times New Roman" w:cs="Times New Roman"/>
          <w:sz w:val="24"/>
          <w:szCs w:val="24"/>
        </w:rPr>
      </w:pPr>
      <w:r w:rsidRPr="00DF7094">
        <w:rPr>
          <w:rFonts w:ascii="Times New Roman" w:hAnsi="Times New Roman" w:cs="Times New Roman"/>
          <w:sz w:val="24"/>
          <w:szCs w:val="24"/>
        </w:rPr>
        <w:t xml:space="preserve">Pengujian hipotesis dilakukan dengan menggunakan uji secara parsial melalui uji wald. Dari hasil data pada tabel 4.9 pengaruh dari variabel independen terhadap variabel dependen dapat dijelaskan sebagai berikut: </w:t>
      </w:r>
    </w:p>
    <w:p w14:paraId="50C2A16E" w14:textId="4DF58A58" w:rsidR="0099569F" w:rsidRPr="00DF7094" w:rsidRDefault="0099569F" w:rsidP="00F36E45">
      <w:pPr>
        <w:pStyle w:val="ListParagraph"/>
        <w:numPr>
          <w:ilvl w:val="0"/>
          <w:numId w:val="27"/>
        </w:numPr>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t xml:space="preserve">Nilai statistik wald untuk variabel profitabilitas adalah 19,721 dengan nilai sig sebesar 0,000 (0,00&lt;0,05), maka H1 diterima yang berarti profitabilitas </w:t>
      </w:r>
      <w:r w:rsidR="00C04411" w:rsidRPr="00DF7094">
        <w:rPr>
          <w:rFonts w:ascii="Times New Roman" w:hAnsi="Times New Roman" w:cs="Times New Roman"/>
          <w:sz w:val="24"/>
          <w:szCs w:val="24"/>
        </w:rPr>
        <w:t>berpengaruh negatif</w:t>
      </w:r>
      <w:r w:rsidRPr="00DF7094">
        <w:rPr>
          <w:rFonts w:ascii="Times New Roman" w:hAnsi="Times New Roman" w:cs="Times New Roman"/>
          <w:sz w:val="24"/>
          <w:szCs w:val="24"/>
        </w:rPr>
        <w:t xml:space="preserve"> terhadap </w:t>
      </w:r>
      <w:r w:rsidR="002B375D">
        <w:rPr>
          <w:rFonts w:ascii="Times New Roman" w:hAnsi="Times New Roman" w:cs="Times New Roman"/>
          <w:sz w:val="24"/>
          <w:szCs w:val="24"/>
          <w:lang w:val="en-US"/>
        </w:rPr>
        <w:t xml:space="preserve">prediksi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55B7D2B9" w14:textId="50B58BF9" w:rsidR="0099569F" w:rsidRPr="00DF7094" w:rsidRDefault="0099569F" w:rsidP="00F36E45">
      <w:pPr>
        <w:pStyle w:val="ListParagraph"/>
        <w:numPr>
          <w:ilvl w:val="0"/>
          <w:numId w:val="27"/>
        </w:numPr>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t xml:space="preserve">Nilai statistik wald untuk variabel likuiditas adalah 18,027 dengan nilai sig sebesar 0,000 (0,00&lt;0,05), maka H2 diterima yang berarti likuiditas </w:t>
      </w:r>
      <w:r w:rsidR="00C04411" w:rsidRPr="00DF7094">
        <w:rPr>
          <w:rFonts w:ascii="Times New Roman" w:hAnsi="Times New Roman" w:cs="Times New Roman"/>
          <w:sz w:val="24"/>
          <w:szCs w:val="24"/>
        </w:rPr>
        <w:t>berpengaruh negatif</w:t>
      </w:r>
      <w:r w:rsidRPr="00DF7094">
        <w:rPr>
          <w:rFonts w:ascii="Times New Roman" w:hAnsi="Times New Roman" w:cs="Times New Roman"/>
          <w:sz w:val="24"/>
          <w:szCs w:val="24"/>
        </w:rPr>
        <w:t xml:space="preserve"> terhadap </w:t>
      </w:r>
      <w:r w:rsidR="002B375D">
        <w:rPr>
          <w:rFonts w:ascii="Times New Roman" w:hAnsi="Times New Roman" w:cs="Times New Roman"/>
          <w:sz w:val="24"/>
          <w:szCs w:val="24"/>
          <w:lang w:val="en-US"/>
        </w:rPr>
        <w:t xml:space="preserve">prediksi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081BF447" w14:textId="401CFDE1" w:rsidR="0099569F" w:rsidRPr="00DF7094" w:rsidRDefault="0099569F" w:rsidP="00F36E45">
      <w:pPr>
        <w:pStyle w:val="ListParagraph"/>
        <w:numPr>
          <w:ilvl w:val="0"/>
          <w:numId w:val="27"/>
        </w:numPr>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lastRenderedPageBreak/>
        <w:t xml:space="preserve">Nilai statistik wald untuk variabel kepemilikan manajerial adalah 4,290 dengan nilai sig sebesar 0,038 (0,038&lt;0,05), maka H3 diterima yang berarti kepemilikan manajerial </w:t>
      </w:r>
      <w:r w:rsidR="00C04411" w:rsidRPr="00DF7094">
        <w:rPr>
          <w:rFonts w:ascii="Times New Roman" w:hAnsi="Times New Roman" w:cs="Times New Roman"/>
          <w:sz w:val="24"/>
          <w:szCs w:val="24"/>
        </w:rPr>
        <w:t>berpengaruh negatif</w:t>
      </w:r>
      <w:r w:rsidRPr="00DF7094">
        <w:rPr>
          <w:rFonts w:ascii="Times New Roman" w:hAnsi="Times New Roman" w:cs="Times New Roman"/>
          <w:sz w:val="24"/>
          <w:szCs w:val="24"/>
        </w:rPr>
        <w:t xml:space="preserve"> terhadap </w:t>
      </w:r>
      <w:r w:rsidR="002B375D">
        <w:rPr>
          <w:rFonts w:ascii="Times New Roman" w:hAnsi="Times New Roman" w:cs="Times New Roman"/>
          <w:sz w:val="24"/>
          <w:szCs w:val="24"/>
          <w:lang w:val="en-US"/>
        </w:rPr>
        <w:t>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3376FEF1" w14:textId="4AD5EFEC" w:rsidR="0099569F" w:rsidRPr="00DF7094" w:rsidRDefault="0099569F" w:rsidP="00F36E45">
      <w:pPr>
        <w:pStyle w:val="ListParagraph"/>
        <w:numPr>
          <w:ilvl w:val="0"/>
          <w:numId w:val="27"/>
        </w:numPr>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t>Nilai statistik wald untuk variabel kepemilikan institusional adalah 3,669 dengan nilai sig sebesar 0,055 (0,055&gt;0,05), maka H4 ditolak yang berarti kepemilikan institusional tidak berpengaruh</w:t>
      </w:r>
      <w:r w:rsidR="00697F67">
        <w:rPr>
          <w:rFonts w:ascii="Times New Roman" w:hAnsi="Times New Roman" w:cs="Times New Roman"/>
          <w:sz w:val="24"/>
          <w:szCs w:val="24"/>
          <w:lang w:val="en-US"/>
        </w:rPr>
        <w:t xml:space="preserve"> </w:t>
      </w:r>
      <w:r w:rsidRPr="00DF7094">
        <w:rPr>
          <w:rFonts w:ascii="Times New Roman" w:hAnsi="Times New Roman" w:cs="Times New Roman"/>
          <w:sz w:val="24"/>
          <w:szCs w:val="24"/>
        </w:rPr>
        <w:t xml:space="preserve">terhadap </w:t>
      </w:r>
      <w:r w:rsidR="002B375D">
        <w:rPr>
          <w:rFonts w:ascii="Times New Roman" w:hAnsi="Times New Roman" w:cs="Times New Roman"/>
          <w:sz w:val="24"/>
          <w:szCs w:val="24"/>
          <w:lang w:val="en-US"/>
        </w:rPr>
        <w:t xml:space="preserve">prediksi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771F3166" w14:textId="12328F82" w:rsidR="0099569F" w:rsidRPr="00DF7094" w:rsidRDefault="0099569F" w:rsidP="00F36E45">
      <w:pPr>
        <w:pStyle w:val="ListParagraph"/>
        <w:numPr>
          <w:ilvl w:val="0"/>
          <w:numId w:val="27"/>
        </w:numPr>
        <w:spacing w:after="0" w:line="480" w:lineRule="auto"/>
        <w:ind w:left="1134"/>
        <w:jc w:val="both"/>
        <w:rPr>
          <w:rFonts w:ascii="Times New Roman" w:hAnsi="Times New Roman" w:cs="Times New Roman"/>
          <w:sz w:val="24"/>
          <w:szCs w:val="24"/>
        </w:rPr>
      </w:pPr>
      <w:r w:rsidRPr="00DF7094">
        <w:rPr>
          <w:rFonts w:ascii="Times New Roman" w:hAnsi="Times New Roman" w:cs="Times New Roman"/>
          <w:sz w:val="24"/>
          <w:szCs w:val="24"/>
        </w:rPr>
        <w:t>Nilai statistik wald untuk variabel dewan komisaris independen adalah 2,716 dengan nilai sig sebesar 0,099 (0,099&gt;0,05), maka H5 ditolak yang berarti dewan komisaris independen tidak berpengaruh</w:t>
      </w:r>
      <w:r w:rsidR="00697F67">
        <w:rPr>
          <w:rFonts w:ascii="Times New Roman" w:hAnsi="Times New Roman" w:cs="Times New Roman"/>
          <w:sz w:val="24"/>
          <w:szCs w:val="24"/>
          <w:lang w:val="en-US"/>
        </w:rPr>
        <w:t xml:space="preserve"> </w:t>
      </w:r>
      <w:r w:rsidRPr="00DF7094">
        <w:rPr>
          <w:rFonts w:ascii="Times New Roman" w:hAnsi="Times New Roman" w:cs="Times New Roman"/>
          <w:sz w:val="24"/>
          <w:szCs w:val="24"/>
        </w:rPr>
        <w:t>terhadap</w:t>
      </w:r>
      <w:r w:rsidR="002B375D">
        <w:rPr>
          <w:rFonts w:ascii="Times New Roman" w:hAnsi="Times New Roman" w:cs="Times New Roman"/>
          <w:sz w:val="24"/>
          <w:szCs w:val="24"/>
          <w:lang w:val="en-US"/>
        </w:rPr>
        <w:t xml:space="preserve"> prediksi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02B70BB2" w14:textId="3A16028C" w:rsidR="0099569F" w:rsidRPr="00DF7094" w:rsidRDefault="0099569F" w:rsidP="0099569F">
      <w:pPr>
        <w:spacing w:after="0" w:line="480" w:lineRule="auto"/>
        <w:ind w:left="851" w:firstLine="720"/>
        <w:jc w:val="both"/>
        <w:rPr>
          <w:rFonts w:ascii="Times New Roman" w:hAnsi="Times New Roman" w:cs="Times New Roman"/>
          <w:sz w:val="24"/>
          <w:szCs w:val="24"/>
        </w:rPr>
      </w:pPr>
      <w:r w:rsidRPr="00DF7094">
        <w:rPr>
          <w:rFonts w:ascii="Times New Roman" w:hAnsi="Times New Roman" w:cs="Times New Roman"/>
          <w:sz w:val="24"/>
          <w:szCs w:val="24"/>
        </w:rPr>
        <w:t>Berdasarkan tabel 4.</w:t>
      </w:r>
      <w:r w:rsidR="001E5B82" w:rsidRPr="00DF7094">
        <w:rPr>
          <w:rFonts w:ascii="Times New Roman" w:hAnsi="Times New Roman" w:cs="Times New Roman"/>
          <w:sz w:val="24"/>
          <w:szCs w:val="24"/>
        </w:rPr>
        <w:t>9</w:t>
      </w:r>
      <w:r w:rsidRPr="00DF7094">
        <w:rPr>
          <w:rFonts w:ascii="Times New Roman" w:hAnsi="Times New Roman" w:cs="Times New Roman"/>
          <w:sz w:val="24"/>
          <w:szCs w:val="24"/>
        </w:rPr>
        <w:t xml:space="preserve"> maka diperoleh persamaan model dari analisis regresi logistik sebagai berikut :</w:t>
      </w:r>
    </w:p>
    <w:p w14:paraId="43486609" w14:textId="77777777" w:rsidR="0099569F" w:rsidRPr="00DF7094" w:rsidRDefault="0099569F" w:rsidP="0099569F">
      <w:pPr>
        <w:tabs>
          <w:tab w:val="left" w:pos="851"/>
        </w:tabs>
        <w:spacing w:after="0" w:line="480" w:lineRule="auto"/>
        <w:ind w:left="709" w:right="-142" w:firstLine="142"/>
        <w:jc w:val="both"/>
        <w:rPr>
          <w:rFonts w:ascii="Times New Roman" w:hAnsi="Times New Roman" w:cs="Times New Roman"/>
          <w:sz w:val="24"/>
          <w:szCs w:val="24"/>
        </w:rPr>
      </w:pPr>
      <w:r w:rsidRPr="00DF7094">
        <w:rPr>
          <w:rFonts w:ascii="Times New Roman" w:hAnsi="Times New Roman" w:cs="Times New Roman"/>
          <w:sz w:val="24"/>
          <w:szCs w:val="24"/>
        </w:rPr>
        <w:t>Logit (P0) = 0,177 - 14,219X1 - 0,469X2 - 3,034X3 - 2,188 X4 - 3,629X5</w:t>
      </w:r>
    </w:p>
    <w:p w14:paraId="4B7F2DDB" w14:textId="77777777" w:rsidR="0099569F" w:rsidRPr="00DF7094" w:rsidRDefault="0099569F" w:rsidP="0099569F">
      <w:pPr>
        <w:spacing w:after="0" w:line="480" w:lineRule="auto"/>
        <w:ind w:left="709" w:right="-142" w:firstLine="142"/>
        <w:jc w:val="both"/>
        <w:rPr>
          <w:rFonts w:ascii="Times New Roman" w:hAnsi="Times New Roman" w:cs="Times New Roman"/>
          <w:sz w:val="24"/>
          <w:szCs w:val="24"/>
        </w:rPr>
      </w:pPr>
      <w:r w:rsidRPr="00DF7094">
        <w:rPr>
          <w:rFonts w:ascii="Times New Roman" w:hAnsi="Times New Roman" w:cs="Times New Roman"/>
          <w:sz w:val="24"/>
          <w:szCs w:val="24"/>
        </w:rPr>
        <w:t>Logit (P1) =1,620 - 14,219X1 - 0,469X2 - 3,034X3 - 2,188 X4 - 3,629X5</w:t>
      </w:r>
    </w:p>
    <w:p w14:paraId="71F17F23" w14:textId="0BBFE6C3" w:rsidR="00C04411" w:rsidRPr="00DF7094" w:rsidRDefault="0099569F" w:rsidP="00327BFC">
      <w:pPr>
        <w:spacing w:after="0" w:line="480" w:lineRule="auto"/>
        <w:ind w:left="851"/>
        <w:jc w:val="both"/>
        <w:rPr>
          <w:rFonts w:ascii="Times New Roman" w:hAnsi="Times New Roman" w:cs="Times New Roman"/>
          <w:sz w:val="24"/>
          <w:szCs w:val="24"/>
        </w:rPr>
      </w:pPr>
      <w:r w:rsidRPr="00DF7094">
        <w:rPr>
          <w:rFonts w:ascii="Times New Roman" w:hAnsi="Times New Roman" w:cs="Times New Roman"/>
          <w:sz w:val="24"/>
          <w:szCs w:val="24"/>
        </w:rPr>
        <w:t xml:space="preserve">Dimana P0 = probabilitas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dan P1 = probabilitas daerah abu-abu. </w:t>
      </w:r>
    </w:p>
    <w:p w14:paraId="40A10CA2" w14:textId="77777777" w:rsidR="005656AF" w:rsidRPr="00DF7094" w:rsidRDefault="005656AF" w:rsidP="000A6DC0">
      <w:pPr>
        <w:spacing w:after="0" w:line="480" w:lineRule="auto"/>
        <w:jc w:val="both"/>
        <w:rPr>
          <w:rFonts w:ascii="Times New Roman" w:hAnsi="Times New Roman" w:cs="Times New Roman"/>
          <w:sz w:val="24"/>
          <w:szCs w:val="24"/>
        </w:rPr>
      </w:pPr>
    </w:p>
    <w:p w14:paraId="7E768240" w14:textId="77777777" w:rsidR="0099569F" w:rsidRPr="00DF7094" w:rsidRDefault="0099569F" w:rsidP="00F36E45">
      <w:pPr>
        <w:pStyle w:val="Heading2"/>
        <w:numPr>
          <w:ilvl w:val="0"/>
          <w:numId w:val="18"/>
        </w:numPr>
        <w:spacing w:before="0" w:line="480" w:lineRule="auto"/>
        <w:jc w:val="both"/>
        <w:rPr>
          <w:rFonts w:ascii="Times New Roman" w:hAnsi="Times New Roman" w:cs="Times New Roman"/>
          <w:color w:val="auto"/>
          <w:sz w:val="24"/>
          <w:szCs w:val="24"/>
        </w:rPr>
      </w:pPr>
      <w:bookmarkStart w:id="9" w:name="_Toc168460622"/>
      <w:r w:rsidRPr="00DF7094">
        <w:rPr>
          <w:rFonts w:ascii="Times New Roman" w:hAnsi="Times New Roman" w:cs="Times New Roman"/>
          <w:color w:val="auto"/>
          <w:sz w:val="24"/>
          <w:szCs w:val="24"/>
        </w:rPr>
        <w:t>Pembahasan</w:t>
      </w:r>
      <w:bookmarkEnd w:id="9"/>
    </w:p>
    <w:p w14:paraId="236FD979" w14:textId="77777777" w:rsidR="0099569F" w:rsidRPr="00DF7094" w:rsidRDefault="0099569F" w:rsidP="0099569F">
      <w:pPr>
        <w:tabs>
          <w:tab w:val="left" w:pos="1134"/>
        </w:tabs>
        <w:spacing w:after="0" w:line="480" w:lineRule="auto"/>
        <w:ind w:left="360"/>
        <w:jc w:val="both"/>
        <w:rPr>
          <w:rFonts w:ascii="Times New Roman" w:hAnsi="Times New Roman" w:cs="Times New Roman"/>
          <w:sz w:val="24"/>
          <w:szCs w:val="24"/>
        </w:rPr>
      </w:pPr>
      <w:r w:rsidRPr="00DF7094">
        <w:rPr>
          <w:rFonts w:ascii="Times New Roman" w:hAnsi="Times New Roman" w:cs="Times New Roman"/>
          <w:sz w:val="24"/>
          <w:szCs w:val="24"/>
        </w:rPr>
        <w:tab/>
        <w:t>Berdasarkan hasil olah data pada SPSS versi 22, maka dapat dijelaskan hipotesis dari penelitian sebagai berikut :</w:t>
      </w:r>
    </w:p>
    <w:p w14:paraId="14F6B321" w14:textId="77777777" w:rsidR="0099569F" w:rsidRPr="00DF7094" w:rsidRDefault="0099569F" w:rsidP="00F36E45">
      <w:pPr>
        <w:numPr>
          <w:ilvl w:val="0"/>
          <w:numId w:val="22"/>
        </w:numPr>
        <w:tabs>
          <w:tab w:val="left" w:pos="1134"/>
        </w:tabs>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lastRenderedPageBreak/>
        <w:t xml:space="preserve">Untuk menguji hipotesis pertama yang menyatakan profitabilitas berpengaruh negatif terhadap prediksi </w:t>
      </w:r>
      <w:r w:rsidRPr="00DF7094">
        <w:rPr>
          <w:rFonts w:ascii="Times New Roman" w:hAnsi="Times New Roman" w:cs="Times New Roman"/>
          <w:i/>
          <w:sz w:val="24"/>
          <w:szCs w:val="24"/>
        </w:rPr>
        <w:t>financial distress.</w:t>
      </w:r>
    </w:p>
    <w:p w14:paraId="5742A6FE" w14:textId="035206EA"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Berdasarkan hasil pengujian hipotesis, variabel profitabilitas menunjukkan koefisien regresi negatif sebesar -14,219 dengan tingkat signifikan 0,000 lebih kecil dari 0,05. Hal ini menunjukkan bahwa profitabilitas yang diukur dengan </w:t>
      </w:r>
      <w:r w:rsidRPr="00DF7094">
        <w:rPr>
          <w:rFonts w:ascii="Times New Roman" w:hAnsi="Times New Roman" w:cs="Times New Roman"/>
          <w:i/>
          <w:sz w:val="24"/>
          <w:szCs w:val="24"/>
        </w:rPr>
        <w:t>return on assets</w:t>
      </w:r>
      <w:r w:rsidRPr="00DF7094">
        <w:rPr>
          <w:rFonts w:ascii="Times New Roman" w:hAnsi="Times New Roman" w:cs="Times New Roman"/>
          <w:sz w:val="24"/>
          <w:szCs w:val="24"/>
        </w:rPr>
        <w:t xml:space="preserve"> berpengaruh </w:t>
      </w:r>
      <w:r w:rsidR="00C04411" w:rsidRPr="00DF7094">
        <w:rPr>
          <w:rFonts w:ascii="Times New Roman" w:hAnsi="Times New Roman" w:cs="Times New Roman"/>
          <w:sz w:val="24"/>
          <w:szCs w:val="24"/>
        </w:rPr>
        <w:t xml:space="preserve">negatif </w:t>
      </w:r>
      <w:r w:rsidRPr="00DF7094">
        <w:rPr>
          <w:rFonts w:ascii="Times New Roman" w:hAnsi="Times New Roman" w:cs="Times New Roman"/>
          <w:sz w:val="24"/>
          <w:szCs w:val="24"/>
        </w:rPr>
        <w:t>terhadap</w:t>
      </w:r>
      <w:r w:rsidR="002B375D">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Dapat diartikan perusahaan dengan rasio profitabilitas yang tinggi dapat menurunkan kemungkinan perusahaan dari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Semakin tinggi </w:t>
      </w:r>
      <w:r w:rsidRPr="00DF7094">
        <w:rPr>
          <w:rFonts w:ascii="Times New Roman" w:hAnsi="Times New Roman" w:cs="Times New Roman"/>
          <w:i/>
          <w:sz w:val="24"/>
          <w:szCs w:val="24"/>
        </w:rPr>
        <w:t>return on asset</w:t>
      </w:r>
      <w:r w:rsidRPr="00DF7094">
        <w:rPr>
          <w:rFonts w:ascii="Times New Roman" w:hAnsi="Times New Roman" w:cs="Times New Roman"/>
          <w:sz w:val="24"/>
          <w:szCs w:val="24"/>
        </w:rPr>
        <w:t xml:space="preserve"> diyakini prospek kinerja perusahaan dimasa depan akan semakin baik, karena adanya efektivitas manajemen perusahaan menghasilkan keuntungan dari pengembalian atas penggunaan asset sehingga akan semakin rendah kemungkinan perusahaan mengalami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2657-0025","author":[{"dropping-particle":"","family":"Venisa","given":"","non-dropping-particle":"","parse-names":false,"suffix":""},{"dropping-particle":"","family":"Widjaja","given":"Indra","non-dropping-particle":"","parse-names":false,"suffix":""}],"container-title":"Jurnal Manajemen dan Kewirauahaan","id":"ITEM-1","issue":"02","issued":{"date-parts":[["2022"]]},"page":"507-515","title":"PENGARUH ARUS KAS, PROFITABILITAS DAN SOLVABILITAS TERHADAP FINANCIAL DISTRESS","type":"article-journal","volume":"04"},"uris":["http://www.mendeley.com/documents/?uuid=586a2e60-0afd-343f-86a2-d3f363d58d3c"]}],"mendeley":{"formattedCitation":"(Venisa &amp; Widjaja, 2022)","plainTextFormattedCitation":"(Venisa &amp; Widjaja, 2022)","previouslyFormattedCitation":"(Venisa &amp; Widjaja, 2022)"},"properties":{"noteIndex":0},"schema":"https://github.com/citation-style-language/schema/raw/master/csl-citation.json"}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(Venisa &amp; Widjaja, 2022)</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w:t>
      </w:r>
    </w:p>
    <w:p w14:paraId="330D4C58" w14:textId="1B464197" w:rsidR="0099569F" w:rsidRPr="00DF7094" w:rsidRDefault="0099569F" w:rsidP="0099569F">
      <w:pPr>
        <w:tabs>
          <w:tab w:val="left" w:pos="1134"/>
        </w:tabs>
        <w:spacing w:after="0" w:line="480" w:lineRule="auto"/>
        <w:ind w:left="720"/>
        <w:jc w:val="both"/>
        <w:rPr>
          <w:rFonts w:ascii="Times New Roman" w:hAnsi="Times New Roman" w:cs="Times New Roman"/>
          <w:i/>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Pengaruh secara negatif dari profitabilitas terhadap</w:t>
      </w:r>
      <w:r w:rsidR="002B375D">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dapat mendukung teori keagenan karena meningkatnya profitabilitas dapat mengurangi konflik keagenan, memperbaiki kinerja manajerial dan memitigasi risiko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yang mungkin muncul dari keputusan manajemen yang tidak optimal. Hasil penelitian ini juga sejalan atau memperkuat hasil penelitian terdahulu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{"citationItems":[{"id":"ITEM-1","itemData":{"ISSN":"2528-1135","abstract":"Abstrak Financial distress adalah kondisi ketika keuangan perusahaan tengah dalam keadaan yang tidak sehat, namun belum dalam keadaan bangkrut. Sehingga, sangat penting bagi perusahaan untuk mengidentifikasi kemungkinan adanya kondisi financial distress, dengan tujuan sebagai bahan evaluasi dan peringatan dini. Penelitian ini bertujuan untuk mengetahui pengaruh debt ratio, current ratio, dan return on assets terhadap financial distress pada perusahaan sektor industri dasar dan kimia terdaftar di Bursa Efek Indonesia. Dengan menggunakan metode purposive sampling, diperoleh 62 perusahaan sebagai sampel penelitian dengan tahun 2013-2018 digunakan sebagai periode penelitian. Metode analisis yang digunakan adalah metode analisis inferensial dengan menggunakan regresi logistik. Hasil penelitian menunjukan bahwa: (1) debt ratio berpengaruh positif dan signifikan terhadap financial distress; (2) current ratio berpengaruh negatif dan signifikan terhadap financial distress; (3) return on assets berpengaruh negatif dan signifikan terhadap financial distress. Kata Kunci: Financial distress; debt ratio; current ratio; return on assets The effect of the debt ratio, current ratio, and return on assets on financial distress in manufacturing companies in the basic and chemical industry sectors listed on the indonesia stock exchange Abstract Financial distress is a condition when a company's finances are in an unhealthy state, but not yet in a state of bankruptcy. Thus, companies need to identify the possibility of financial distress, intending to be material for evaluation and early warning. This study aims to determine the effect of the debt ratio, current ratio, and return on assets to financial distress in companies in basic and chemical industry sectors listed on the Indonesia Stock Exchange. By using the purposive sampling method, 62 companies were obtained as a research sample with 2013-2018 used as the research period. The analytical method used is an inferential analysis method using logistic regression. The results showed that: (1) debt ratio had a positive and significant effect on financial distress; (2) current ratio had a negative and significant effect on financial distress; (3) return on assets had a negative and significant effect on financial distress.","author":[{"dropping-particle":"","family":"Setiawan","given":"Roni","non-dropping-particle":"","parse-names":false,"suffix":""},{"dropping-particle":"","family":"Fitria","given":"Yunita","non-dropping-particle":"","parse-names":false,"suffix":""}],"container-title":"Akuntabel","id":"ITEM-1","issue":"2","issued":{"date-parts":[["2020"]]},"page":"2020-226","title":"Pengaruh Debt Ratio, Current Ratio dan Return on Assets terhadap Financial Distress pada Perusahaan Manufaktur Sektor Industri Dasar dan Kimia yang terdaftar di Bursa Efek Indonesia","type":"article-journal","volume":"17"},"uris":["http://www.mendeley.com/documents/?uuid=4b500cbc-695a-4400-b1bf-a123a34d4050"]}],"mendeley":{"formattedCitation":"(Setiawan &amp; Fitria, 2020)","plainTextFormattedCitation":"(Setiawan &amp; Fitria, 2020)","previouslyFormattedCitation":"(Setiawan &amp; Fitria, 2020)"},"properties":{"noteIndex":0},"schema":"https://github.com/citation-style-language/schema/raw/master/csl-citation.json"}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(Setiawan &amp; Fitria, 2020)</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dan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2657-0025","author":[{"dropping-particle":"","family":"Venisa","given":"","non-dropping-particle":"","parse-names":false,"suffix":""},{"dropping-particle":"","family":"Widjaja","given":"Indra","non-dropping-particle":"","parse-names":false,"suffix":""}],"container-title":"Jurnal Manajemen dan Kewirauahaan","id":"ITEM-1","issue":"02","issued":{"date-parts":[["2022"]]},"page":"507-515","title":"PENGARUH ARUS KAS, PROFITABILITAS DAN SOLVABILITAS TERHADAP FINANCIAL DISTRESS","type":"article-journal","volume":"04"},"uris":["http://www.mendeley.com/documents/?uuid=586a2e60-0afd-343f-86a2-d3f363d58d3c"]}],"mendeley":{"formattedCitation":"(Venisa &amp; Widjaja, 2022)","manualFormatting":"Venisa &amp; Widjaja (2022)","plainTextFormattedCitation":"(Venisa &amp; Widjaja, 2022)","previouslyFormattedCitation":"(Venisa &amp; Widjaja, 2022)"},"properties":{"noteIndex":0},"schema":"https://github.com/citation-style-language/schema/raw/master/csl-citation.json"}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Venisa &amp; Widjaja (2022)</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yang menyatakan bahwa profitabilitas berpengaruh negatif terhadap </w:t>
      </w:r>
      <w:r w:rsidRPr="00DF7094">
        <w:rPr>
          <w:rFonts w:ascii="Times New Roman" w:hAnsi="Times New Roman" w:cs="Times New Roman"/>
          <w:i/>
          <w:sz w:val="24"/>
          <w:szCs w:val="24"/>
        </w:rPr>
        <w:t>financial distress.</w:t>
      </w:r>
    </w:p>
    <w:p w14:paraId="643A75D1" w14:textId="77777777" w:rsidR="00DC45F2" w:rsidRPr="00DF7094" w:rsidRDefault="00DC45F2" w:rsidP="0099569F">
      <w:pPr>
        <w:tabs>
          <w:tab w:val="left" w:pos="1134"/>
        </w:tabs>
        <w:spacing w:after="0" w:line="480" w:lineRule="auto"/>
        <w:ind w:left="720"/>
        <w:jc w:val="both"/>
        <w:rPr>
          <w:rFonts w:ascii="Times New Roman" w:hAnsi="Times New Roman" w:cs="Times New Roman"/>
          <w:sz w:val="24"/>
          <w:szCs w:val="24"/>
        </w:rPr>
      </w:pPr>
    </w:p>
    <w:p w14:paraId="20369F4B" w14:textId="318EE7B6" w:rsidR="0099569F" w:rsidRPr="00DF7094" w:rsidRDefault="0099569F" w:rsidP="00F36E45">
      <w:pPr>
        <w:numPr>
          <w:ilvl w:val="0"/>
          <w:numId w:val="22"/>
        </w:numPr>
        <w:tabs>
          <w:tab w:val="left" w:pos="1134"/>
        </w:tabs>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lastRenderedPageBreak/>
        <w:t>Untuk menguji hipotesis kedua yang menyatakan likuiditas</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berpengaruh negatif terhadap</w:t>
      </w:r>
      <w:r w:rsidR="002B375D">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p>
    <w:p w14:paraId="6A89B31F" w14:textId="2FCA209A" w:rsidR="0099569F" w:rsidRPr="00DF7094" w:rsidRDefault="0099569F" w:rsidP="0099569F">
      <w:pPr>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t xml:space="preserve">Berdasarkan hasil pengujian variabel likuiditas menunjukkan koefisien regresi negatif sebesar -0,496 dengan tingkat signifikan 0,000 lebih kecil dari 0,05. Hal ini menunjukkan likuiditas yang dihitung dengan </w:t>
      </w:r>
      <w:r w:rsidRPr="00DF7094">
        <w:rPr>
          <w:rFonts w:ascii="Times New Roman" w:hAnsi="Times New Roman" w:cs="Times New Roman"/>
          <w:i/>
          <w:sz w:val="24"/>
          <w:szCs w:val="24"/>
        </w:rPr>
        <w:t>current ratio</w:t>
      </w:r>
      <w:r w:rsidRPr="00DF7094">
        <w:rPr>
          <w:rFonts w:ascii="Times New Roman" w:hAnsi="Times New Roman" w:cs="Times New Roman"/>
          <w:sz w:val="24"/>
          <w:szCs w:val="24"/>
        </w:rPr>
        <w:t xml:space="preserve"> memiliki pengaruh dengan arah negatif dalam prediksi peluang perusahaan mengalami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Perusahaan dengan rasio lancar yang rendah menunjukkan bahwasanya pengelolaan aset yang tidak efisien yang meningkatkan kemungkinan menghadapi masalah keuangan. Karena perusahaan yang tidak memanfaatkan aset lancar sebaik-baiknya dapat menyebabkan pengurasan pendapatan secara berkepanjangan.  </w:t>
      </w:r>
    </w:p>
    <w:p w14:paraId="3FA992EA" w14:textId="77777777" w:rsidR="0099569F" w:rsidRPr="00DF7094" w:rsidRDefault="0099569F" w:rsidP="0099569F">
      <w:pPr>
        <w:tabs>
          <w:tab w:val="left" w:pos="1134"/>
        </w:tabs>
        <w:spacing w:after="0" w:line="480" w:lineRule="auto"/>
        <w:ind w:left="720"/>
        <w:jc w:val="both"/>
        <w:rPr>
          <w:rFonts w:ascii="Times New Roman" w:hAnsi="Times New Roman" w:cs="Times New Roman"/>
          <w:i/>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Hasil penelitian ini mendukung teori keagenan karena dapat mengurangi konflik antara manajer dan pemilik, dan pengaruh likuiditas ini berkontribusi pada pengelolaan perusahaaan yang lebih baik dan menghindari resiko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Penelitian ini juga sejalan atau memperkuat hasil penelitian terdahulu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{"citationItems":[{"id":"ITEM-1","itemData":{"ISSN":"1410-9875","abstract":"Tujuan dari dilakukannya penelitian ini adalah untuk menguji faktor – faktor yang mempengaruhi financial distress. Penelitian ini menggunakan 147 sampel dan prosedur pemilihan sampel yang digunakan adalah metode purposive sampling. Uji penelitian ini menggunakan analisis regresi berganda dan menggunakan perangkat lunak SPSS 25. Hasil penelitian ini menunjukkan bahwa variabel kepemilikan manajerial, kepemilikan institusional, jumlah dewan komisaris, proporsi komisaris independen dan leverage tidak berpengaruh terhadap financial distress. Sedangkan, variabel jumlah dewan direksi dan likuiditas memiliki pengaruh terhadap financial distress. Kata","author":[{"dropping-particle":"","family":"Harviadi","given":"R.","non-dropping-particle":"","parse-names":false,"suffix":""},{"dropping-particle":"","family":"Arilyn","given":"E. J.","non-dropping-particle":"","parse-names":false,"suffix":""}],"container-title":"Jurnal Bisnis dan Akuntansi","id":"ITEM-1","issue":"2","issued":{"date-parts":[["2019"]]},"page":"129-146","title":"Pengaruh Kepemilikan Manajerial, Kepemilikan Institusional, Jumlah Dewan Komisaris, Jumlah Dewan Direksi, Proporsi Komisaris Independen, Likuiditas dan Leverage terhadap Financial Distress","type":"article-journal","volume":"21"},"uris":["http://www.mendeley.com/documents/?uuid=3950c970-5483-4ffd-bcb6-dbbaf0cb729f"]}],"mendeley":{"formattedCitation":"(Harviadi &amp; Arilyn, 2019)","manualFormatting":"Harviadi &amp; Arilyn (2019)","plainTextFormattedCitation":"(Harviadi &amp; Arilyn, 2019)","previouslyFormattedCitation":"(Harviadi &amp; Arilyn, 2019)"},"properties":{"noteIndex":0},"schema":"https://github.com/citation-style-language/schema/raw/master/csl-citation.json"}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Harviadi &amp; Arilyn (2019)</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dan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{"citationItems":[{"id":"ITEM-1","itemData":{"abstract":"Abstract The COVID-19 pandemic threatens the economic growth of a country, weak economic performance has an impact on a situation of financial difficulty or what is commonly referred to as financial distress. The occurrence of financial distress can be predicted by using corporate governance and also in the financial statements of the company. This study aims to determine the effect of ownership structure (institutional ownership and managerial ownership), board of directors, and independent board of commissioners, liquidity, and leverage on the occurrence of financial distress. The population in this study is the transportation sub-sector companies listed on the Indonesia Stock Exchange in the 2018-2021 period with a total sample of 32 companies. This study uses logistic regression analysis as a data analysis tool with analytical methods consisting of descriptive statistics, the feasibility test of the regression model (goodness of fit test ), the overall fit test of the model (overall fit test), Cox and Snell’s R Square and Hosmer and Lemeshow and test the classification matrix. The results of this study indicated that the variabels of institutional ownership, the number of boards of directors, and liquidity have a negatif effect on the possibility of financial distress, while the variabels of managerial ownership, the number of independent commissioners, and leverage have no effect on the occurrence of financial distress","author":[{"dropping-particle":"","family":"Prasetya","given":"Vivi Anindita","non-dropping-particle":"","parse-names":false,"suffix":""},{"dropping-particle":"","family":"Artaningrum","given":"Rai Gina","non-dropping-particle":"","parse-names":false,"suffix":""},{"dropping-particle":"","family":"Wasita","given":"Putu Aristya Adi","non-dropping-particle":"","parse-names":false,"suffix":""}],"container-title":"Jurnal Ekonomika, Bisnis, dan Humaniora (JAKADARA)","id":"ITEM-1","issue":"01","issued":{"date-parts":[["2023"]]},"page":"165-174","title":"The Effect of Mechanisms Good Corporate Governance and Financial Indicator on Financial Distress in Transportation Sub- Sector Companies Listed on the Indonesia Stock Exchange during Pandemic Covid-19","type":"article-journal","volume":"02"},"uris":["http://www.mendeley.com/documents/?uuid=b8efba0b-5aeb-48cd-ad99-7ecff97663b2"]}],"mendeley":{"formattedCitation":"(Prasetya et al., 2023)","manualFormatting":"Prasetya dkk (2023)","plainTextFormattedCitation":"(Prasetya et al., 2023)","previouslyFormattedCitation":"(Prasetya et al., 2023)"},"properties":{"noteIndex":0},"schema":"https://github.com/citation-style-language/schema/raw/master/csl-citation.json"}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Prasetya dkk (2023)</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yang menyatakan bahwa likuiditas berpengaruh negatif terhadap </w:t>
      </w:r>
      <w:r w:rsidRPr="00DF7094">
        <w:rPr>
          <w:rFonts w:ascii="Times New Roman" w:hAnsi="Times New Roman" w:cs="Times New Roman"/>
          <w:i/>
          <w:sz w:val="24"/>
          <w:szCs w:val="24"/>
        </w:rPr>
        <w:t>financial distress.</w:t>
      </w:r>
    </w:p>
    <w:p w14:paraId="6775EF00" w14:textId="07BB2871" w:rsidR="0099569F" w:rsidRPr="00DF7094" w:rsidRDefault="0099569F" w:rsidP="00F36E45">
      <w:pPr>
        <w:numPr>
          <w:ilvl w:val="0"/>
          <w:numId w:val="22"/>
        </w:numPr>
        <w:tabs>
          <w:tab w:val="left" w:pos="1134"/>
        </w:tabs>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Untuk menguji hipotesis ketiga yang menyatakan bahwa kepemilikan manajerial berpengaruh negatif terhadap</w:t>
      </w:r>
      <w:r w:rsidR="002B375D">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325EC498" w14:textId="78517DF9"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Hasil uji pada variabel kepemilikan manajerial menunjukkan koefisien regresi negatif sebesar -3,034 dengan tingkat signifikan 0,000 lebih kecil dari 0,05.  Hal ini menjelaskan bahwa terdapat pengaruh dengan </w:t>
      </w:r>
      <w:r w:rsidRPr="00DF7094">
        <w:rPr>
          <w:rFonts w:ascii="Times New Roman" w:hAnsi="Times New Roman" w:cs="Times New Roman"/>
          <w:sz w:val="24"/>
          <w:szCs w:val="24"/>
        </w:rPr>
        <w:lastRenderedPageBreak/>
        <w:t xml:space="preserve">arah negatif dalam memprediksi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Maka hipotesis 3 (H3) diterima, artinya semakin besar kepemilikan manajerial akan semakin kecil kemungkinan terjadinya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Hasil penelitian ini mendukung teori keagenan yang menjelaskan bahwa kepemilikan saham oleh manajer dapat mengurangi konflik keagenan karena memiliki kepentingan yang selaras dengan pemegang saham. Ketika manajer juga menjadi pemegang saham, mereka akan berhati-hati dalam mengambil ketetapan dan lebih terdorong untuk meningkatkan kinerja perusahaan sehingga perusahaan dapat menghindari peluang  berlangsungnya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w:t>
      </w:r>
    </w:p>
    <w:p w14:paraId="78A8BCC7" w14:textId="77777777"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Hasil yang sama pada penelitian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{"citationItems":[{"id":"ITEM-1","itemData":{"DOI":"10.24843/eeb.2021.v10.i11.p05","abstract":"Financial distress yaitu keadaan menurunnya keuangan perusahaan yang apabila tidak dilakukan penanganan dengan cara yang tepat bisa berakibat kebangkrutan pada perusahaan. Untuk meminimalisir terjadinya financial distress, cara yang bisa dilakukan satu diantaranya yakni dengan mengimplementasikan manajemen yang baik. Penelitian ini memiliki tujuan guna mengetahui pengaruh kepemilikan manajerial, dewan komisaris independen, serta komite audit kepada financial distress kepada perusahaan sub sektor tekstil serta garmen yang tercatat di BEI tahun 2013–2017. Sebanyak 10 perusahaan dipilih memakai metode purposive sampling, dengan periode penelitian 5 tahun, maka diperolah 50 sampel. Metode analisis data yang dipakai yakni regresi data panel. Hasil penelitian memperlihatkan bahwa secara simultan kepemilikan manajerial, dewan komisaris independen, serta komite audit punya pengaruh signifikan kepada financial distress. Dengan parsial kepemilikan manajerial serta dewan komisaris independen punya pengaruh signifikan ke arah negatif kepada financial distress, sementara itu komite audit punya pengaruh signifikan ke arah positif kepada financial distress.","author":[{"dropping-particle":"","family":"Nurzahara","given":"Safarinda","non-dropping-particle":"","parse-names":false,"suffix":""},{"dropping-particle":"","family":"Pratomo","given":"Dudi","non-dropping-particle":"","parse-names":false,"suffix":""}],"container-title":"E-Jurnal Ekonomi dan Bisnis Universitas Udayana","id":"ITEM-1","issue":"11","issued":{"date-parts":[["2021"]]},"page":"981","title":"Pengaruh Kepemilikan Manajerial, Dewan Komisaris Independen Dan Komite Audit Terhadap Financial Distress","type":"article-journal","volume":"10"},"uris":["http://www.mendeley.com/documents/?uuid=0bfdeb22-8f6c-4098-8def-950131e74e9f"]}],"mendeley":{"formattedCitation":"(Nurzahara &amp; Pratomo, 2021)","manualFormatting":"Nurzahara &amp; Pratomo (2021)","plainTextFormattedCitation":"(Nurzahara &amp; Pratomo, 2021)","previouslyFormattedCitation":"(Nurzahara &amp; Pratomo, 2021)"},"properties":{"noteIndex":0},"schema":"https://github.com/citation-style-language/schema/raw/master/csl-citation.json"}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Nurzahara &amp; Pratomo (2021)</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dan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{"citationItems":[{"id":"ITEM-1","itemData":{"abstract":"KEPEMILIKAN MANAJERIAL=NO KEPEMILIKAN INSTITUSIONAL=YES POSITIF KOMISARIS INDEPENDEN=NO","author":[{"dropping-particle":"","family":"Aisyah","given":"","non-dropping-particle":"","parse-names":false,"suffix":""},{"dropping-particle":"","family":"Afriyenti","given":"Mayar","non-dropping-particle":"","parse-names":false,"suffix":""}],"container-title":"Jurnal Eksplorasi Akuntansi (JEA)","id":"ITEM-1","issue":"3","issued":{"date-parts":[["2022"]]},"page":"660-673","title":"Pengaruh Struktur Kepemilikan dan Komisaris Independen Terhadap Prediksi Financial Distress (Studi Empiris Perusahaan Sektor Industri Dasar dan Kimia yang terdaftar di BEI Tahun 2016-2020)","type":"article-journal","volume":"4"},"uris":["http://www.mendeley.com/documents/?uuid=6374cbc4-c42a-41dc-926c-1c023b038b37"]}],"mendeley":{"formattedCitation":"(Aisyah &amp; Afriyenti, 2022)","manualFormatting":"Aisyah &amp; Afriyenti (2022)","plainTextFormattedCitation":"(Aisyah &amp; Afriyenti, 2022)","previouslyFormattedCitation":"(Aisyah &amp; Afriyenti, 2022)"},"properties":{"noteIndex":0},"schema":"https://github.com/citation-style-language/schema/raw/master/csl-citation.json"}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Aisyah &amp; Afriyenti (2022)</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menunjukkan kepemilikan manajerial yang berpengaruh negatif terhadap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bahwa semakin  besar proporsi kepemilikan saham dari pihak manajer mendorong manajemen dalam meningkatkan kinerja perusahaan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{"citationItems":[{"id":"ITEM-1","itemData":{"abstract":"KEPEMILIKAN MANAJERIAL=NO KEPEMILIKAN INSTITUSIONAL=YES POSITIF KOMISARIS INDEPENDEN=NO","author":[{"dropping-particle":"","family":"Aisyah","given":"","non-dropping-particle":"","parse-names":false,"suffix":""},{"dropping-particle":"","family":"Afriyenti","given":"Mayar","non-dropping-particle":"","parse-names":false,"suffix":""}],"container-title":"Jurnal Eksplorasi Akuntansi (JEA)","id":"ITEM-1","issue":"3","issued":{"date-parts":[["2022"]]},"page":"660-673","title":"Pengaruh Struktur Kepemilikan dan Komisaris Independen Terhadap Prediksi Financial Distress (Studi Empiris Perusahaan Sektor Industri Dasar dan Kimia yang terdaftar di BEI Tahun 2016-2020)","type":"article-journal","volume":"4"},"uris":["http://www.mendeley.com/documents/?uuid=6374cbc4-c42a-41dc-926c-1c023b038b37"]}],"mendeley":{"formattedCitation":"(Aisyah &amp; Afriyenti, 2022)","plainTextFormattedCitation":"(Aisyah &amp; Afriyenti, 2022)","previouslyFormattedCitation":"(Aisyah &amp; Afriyenti, 2022)"},"properties":{"noteIndex":0},"schema":"https://github.com/citation-style-language/schema/raw/master/csl-citation.json"}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(Aisyah &amp; Afriyenti, 2022)</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Menurut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{"citationItems":[{"id":"ITEM-1","itemData":{"DOI":"10.21744/irjmis.v7n1.830","abstract":"… Maria Rodriguez Gamez 72 Fraud pentagon theory in detecting financial perception of financial reporting with good corporate governance as moderator variable I Gusti Ngurah Hiwa Sawaka K., I Wayan Ramantha 84 From high …","author":[{"dropping-particle":"","family":"Widhiadnyana","given":"I Kadek","non-dropping-particle":"","parse-names":false,"suffix":""}],"container-title":"International Research Journal of Management, IT and Social sciences","id":"ITEM-1","issue":"1","issued":{"date-parts":[["2020"]]},"page":"128-137","title":"The effect of ownership structure on financial distress with audit committee as moderating variable","type":"article-journal","volume":"7"},"uris":["http://www.mendeley.com/documents/?uuid=558d6111-d9e3-4bcd-9700-558a50062c74"]}],"mendeley":{"formattedCitation":"(Widhiadnyana, 2020)","manualFormatting":"Widhiadnyana (2020)","plainTextFormattedCitation":"(Widhiadnyana, 2020)","previouslyFormattedCitation":"(Widhiadnyana, 2020)"},"properties":{"noteIndex":0},"schema":"https://github.com/citation-style-language/schema/raw/master/csl-citation.json"}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Widhiadnyana (2020)</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saat seorang manajer merasa dirinya memiliki perusahaan maka mereka akan menyatukan kepentingan antara manajer dan pemegang saham yang mana dapat menurunkan potensi terjadinya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w:t>
      </w:r>
    </w:p>
    <w:p w14:paraId="7C5F1C05" w14:textId="7EFE78E8" w:rsidR="0099569F" w:rsidRPr="00DF7094" w:rsidRDefault="0099569F" w:rsidP="00F36E45">
      <w:pPr>
        <w:numPr>
          <w:ilvl w:val="0"/>
          <w:numId w:val="22"/>
        </w:numPr>
        <w:tabs>
          <w:tab w:val="left" w:pos="1134"/>
        </w:tabs>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 xml:space="preserve">Untuk menguji hipotesis keempat yang menyatakan kepemilikan institusional berpengaruh negatif terhadap </w:t>
      </w:r>
      <w:r w:rsidR="002B375D">
        <w:rPr>
          <w:rFonts w:ascii="Times New Roman" w:hAnsi="Times New Roman" w:cs="Times New Roman"/>
          <w:sz w:val="24"/>
          <w:szCs w:val="24"/>
          <w:lang w:val="en-US"/>
        </w:rPr>
        <w:t xml:space="preserve">prediksi </w:t>
      </w:r>
      <w:r w:rsidRPr="00DF7094">
        <w:rPr>
          <w:rFonts w:ascii="Times New Roman" w:hAnsi="Times New Roman" w:cs="Times New Roman"/>
          <w:i/>
          <w:sz w:val="24"/>
          <w:szCs w:val="24"/>
        </w:rPr>
        <w:t>financial distress.</w:t>
      </w:r>
    </w:p>
    <w:p w14:paraId="67C2E439" w14:textId="55836C59"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Berdasarkan hasil pengujian didapatkan bahwa variabel kepemilikan institusional  tidak berpengaruh terhadap</w:t>
      </w:r>
      <w:r w:rsidR="002B375D">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karena memiliki tingkat signifikan 0,055 lebih besar dari 0,05 </w:t>
      </w:r>
      <w:r w:rsidRPr="00DF7094">
        <w:rPr>
          <w:rFonts w:ascii="Times New Roman" w:hAnsi="Times New Roman" w:cs="Times New Roman"/>
          <w:sz w:val="24"/>
          <w:szCs w:val="24"/>
        </w:rPr>
        <w:lastRenderedPageBreak/>
        <w:t xml:space="preserve">dengan koefisien negatif sebesar -2,188. Nilai mean dari kepemilikan institusional sebesar 0,65 atau 65% menunjukkan bahwa tinggi rendahnya kepemilikan institusional dalam mengawasi kegiatan perusahaan tidak menjamin perusahaan dapat menghindari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Hal ini dapat disebabkan karena belum efektifnya pengawasan dari pemegang saham yang berasal dari  luar entitas perusahaan. Hasil penelitian ini tidak mendukung teori keagenan yang menjelaskan bahwa pemegang saham institusional bertanggung jawab dalam mengawasi peran agen dalam menjalankan perusahaan. </w:t>
      </w:r>
    </w:p>
    <w:p w14:paraId="3ABA5B04" w14:textId="77777777"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Hasil penelitian ini sejalan atau memperkuat hasil penelitian terdahulu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{"citationItems":[{"id":"ITEM-1","itemData":{"ISSN":"1410-9875","abstract":"Tujuan dari dilakukannya penelitian ini adalah untuk menguji faktor – faktor yang mempengaruhi financial distress. Penelitian ini menggunakan 147 sampel dan prosedur pemilihan sampel yang digunakan adalah metode purposive sampling. Uji penelitian ini menggunakan analisis regresi berganda dan menggunakan perangkat lunak SPSS 25. Hasil penelitian ini menunjukkan bahwa variabel kepemilikan manajerial, kepemilikan institusional, jumlah dewan komisaris, proporsi komisaris independen dan leverage tidak berpengaruh terhadap financial distress. Sedangkan, variabel jumlah dewan direksi dan likuiditas memiliki pengaruh terhadap financial distress. Kata","author":[{"dropping-particle":"","family":"Harviadi","given":"R.","non-dropping-particle":"","parse-names":false,"suffix":""},{"dropping-particle":"","family":"Arilyn","given":"E. J.","non-dropping-particle":"","parse-names":false,"suffix":""}],"container-title":"Jurnal Bisnis dan Akuntansi","id":"ITEM-1","issue":"2","issued":{"date-parts":[["2019"]]},"page":"129-146","title":"Pengaruh Kepemilikan Manajerial, Kepemilikan Institusional, Jumlah Dewan Komisaris, Jumlah Dewan Direksi, Proporsi Komisaris Independen, Likuiditas dan Leverage terhadap Financial Distress","type":"article-journal","volume":"21"},"uris":["http://www.mendeley.com/documents/?uuid=3950c970-5483-4ffd-bcb6-dbbaf0cb729f"]}],"mendeley":{"formattedCitation":"(Harviadi &amp; Arilyn, 2019)","manualFormatting":"Harviadi &amp; Arilyn (2019)","plainTextFormattedCitation":"(Harviadi &amp; Arilyn, 2019)","previouslyFormattedCitation":"(Harviadi &amp; Arilyn, 2019)"},"properties":{"noteIndex":0},"schema":"https://github.com/citation-style-language/schema/raw/master/csl-citation.json"}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Harviadi &amp; Arilyn (2019)</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dan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{"citationItems":[{"id":"ITEM-1","itemData":{"DOI":"10.24036/jea.v4i2.413","abstract":"The purpose of this study is to examine the influence of ownership structure to financial distress. The independent of this study are foreign ownership, institutional ownership, and state ownership. The data in this study are annual reports of BUMN companies in Indonesia that listed in Indonesia Stock Exchange (BEI) in 2015-2019. Total samples are 105 companies. This study used purposive sampling as the sampling method and multiple linear regression as the data analysis. The results of this study indicates that the foreign ownership, institutional ownership, and state ownership have no significant influence to likelihood of financial distress.","author":[{"dropping-particle":"","family":"Suryadi","given":"Anja","non-dropping-particle":"","parse-names":false,"suffix":""},{"dropping-particle":"","family":"Serly","given":"Vanica","non-dropping-particle":"","parse-names":false,"suffix":""}],"container-title":"Jurnal Eksplorasi Akuntansi","id":"ITEM-1","issue":"2","issued":{"date-parts":[["2022"]]},"page":"349-362","title":"Pengaruh Struktur Kepemilikan terhadap Financial Distress: Studi Empiris Pada Perusahaan BUMN di Indonesia Tahun 2015 – 2019","type":"article-journal","volume":"4"},"uris":["http://www.mendeley.com/documents/?uuid=ca0e9773-57f6-4e48-919b-95788f96e01c"]}],"mendeley":{"formattedCitation":"(Suryadi &amp; Serly, 2022)","manualFormatting":"Suryadi &amp; Serly (2022)","plainTextFormattedCitation":"(Suryadi &amp; Serly, 2022)","previouslyFormattedCitation":"(Suryadi &amp; Serly, 2022)"},"properties":{"noteIndex":0},"schema":"https://github.com/citation-style-language/schema/raw/master/csl-citation.json"}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Suryadi &amp; Serly (2022)</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yang menyatakan bahwa kepemilikan institusional</w:t>
      </w:r>
      <w:r w:rsidRPr="00DF7094">
        <w:rPr>
          <w:rFonts w:ascii="Times New Roman" w:hAnsi="Times New Roman" w:cs="Times New Roman"/>
          <w:i/>
          <w:sz w:val="24"/>
          <w:szCs w:val="24"/>
        </w:rPr>
        <w:t xml:space="preserve"> </w:t>
      </w:r>
      <w:r w:rsidRPr="00DF7094">
        <w:rPr>
          <w:rFonts w:ascii="Times New Roman" w:hAnsi="Times New Roman" w:cs="Times New Roman"/>
          <w:sz w:val="24"/>
          <w:szCs w:val="24"/>
        </w:rPr>
        <w:t xml:space="preserve">tidak berpengaruh terhadap </w:t>
      </w:r>
      <w:r w:rsidRPr="00DF7094">
        <w:rPr>
          <w:rFonts w:ascii="Times New Roman" w:hAnsi="Times New Roman" w:cs="Times New Roman"/>
          <w:i/>
          <w:sz w:val="24"/>
          <w:szCs w:val="24"/>
        </w:rPr>
        <w:t>financial distress.</w:t>
      </w:r>
    </w:p>
    <w:p w14:paraId="1A42690B" w14:textId="35F2C79C" w:rsidR="0099569F" w:rsidRPr="00DF7094" w:rsidRDefault="0099569F" w:rsidP="00F36E45">
      <w:pPr>
        <w:numPr>
          <w:ilvl w:val="0"/>
          <w:numId w:val="22"/>
        </w:numPr>
        <w:tabs>
          <w:tab w:val="left" w:pos="1134"/>
        </w:tabs>
        <w:spacing w:after="0" w:line="480" w:lineRule="auto"/>
        <w:jc w:val="both"/>
        <w:rPr>
          <w:rFonts w:ascii="Times New Roman" w:hAnsi="Times New Roman" w:cs="Times New Roman"/>
          <w:sz w:val="24"/>
          <w:szCs w:val="24"/>
        </w:rPr>
      </w:pPr>
      <w:r w:rsidRPr="00DF7094">
        <w:rPr>
          <w:rFonts w:ascii="Times New Roman" w:hAnsi="Times New Roman" w:cs="Times New Roman"/>
          <w:sz w:val="24"/>
          <w:szCs w:val="24"/>
        </w:rPr>
        <w:t xml:space="preserve">Untuk menguji hipotesis kelima yang menyatakan dewan komisaris independen berpengaruh negatif terhadap </w:t>
      </w:r>
      <w:r w:rsidR="00C12960">
        <w:rPr>
          <w:rFonts w:ascii="Times New Roman" w:hAnsi="Times New Roman" w:cs="Times New Roman"/>
          <w:sz w:val="24"/>
          <w:szCs w:val="24"/>
          <w:lang w:val="en-US"/>
        </w:rPr>
        <w:t xml:space="preserve">prediksi </w:t>
      </w:r>
      <w:r w:rsidRPr="00DF7094">
        <w:rPr>
          <w:rFonts w:ascii="Times New Roman" w:hAnsi="Times New Roman" w:cs="Times New Roman"/>
          <w:i/>
          <w:sz w:val="24"/>
          <w:szCs w:val="24"/>
        </w:rPr>
        <w:t>financial distress.</w:t>
      </w:r>
    </w:p>
    <w:p w14:paraId="00C49481" w14:textId="0589837A"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Berdasarkan hasil pengujian didapatkan bahwa dewan komisaris independen tidak memiliki pengaruh</w:t>
      </w:r>
      <w:r w:rsidR="007467A4" w:rsidRPr="00DF7094">
        <w:rPr>
          <w:rFonts w:ascii="Times New Roman" w:hAnsi="Times New Roman" w:cs="Times New Roman"/>
          <w:sz w:val="24"/>
          <w:szCs w:val="24"/>
        </w:rPr>
        <w:t xml:space="preserve"> </w:t>
      </w:r>
      <w:r w:rsidRPr="00DF7094">
        <w:rPr>
          <w:rFonts w:ascii="Times New Roman" w:hAnsi="Times New Roman" w:cs="Times New Roman"/>
          <w:sz w:val="24"/>
          <w:szCs w:val="24"/>
        </w:rPr>
        <w:t>terhadap</w:t>
      </w:r>
      <w:r w:rsidR="00C12960">
        <w:rPr>
          <w:rFonts w:ascii="Times New Roman" w:hAnsi="Times New Roman" w:cs="Times New Roman"/>
          <w:sz w:val="24"/>
          <w:szCs w:val="24"/>
          <w:lang w:val="en-US"/>
        </w:rPr>
        <w:t xml:space="preserve"> prediksi</w:t>
      </w:r>
      <w:r w:rsidRPr="00DF7094">
        <w:rPr>
          <w:rFonts w:ascii="Times New Roman" w:hAnsi="Times New Roman" w:cs="Times New Roman"/>
          <w:sz w:val="24"/>
          <w:szCs w:val="24"/>
        </w:rPr>
        <w:t xml:space="preserve">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yang ditunjukkan dengan tingkat signifikan 0,99 lebih besar dari 0,05 dengan koefisien negatif sebesar -3,629. Artinya dengan adanya komisaris independen tidak berdampak dalam pengawasan kegiatan perusahaan dan menghindari kemungkinan terjadinya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Hasil penelitian ini tidak mendukung teori keagenan yang menjelaskan bahwa komisaris </w:t>
      </w:r>
      <w:r w:rsidRPr="00DF7094">
        <w:rPr>
          <w:rFonts w:ascii="Times New Roman" w:hAnsi="Times New Roman" w:cs="Times New Roman"/>
          <w:sz w:val="24"/>
          <w:szCs w:val="24"/>
        </w:rPr>
        <w:lastRenderedPageBreak/>
        <w:t xml:space="preserve">independen dapat mengawasi dan mengendalikan tindakan-tindakan direksi untuk mengurangi masalah keagenan. </w:t>
      </w:r>
    </w:p>
    <w:p w14:paraId="1081D39C" w14:textId="309CF77B"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Komisaris independen seharusnya bisa menjadi perantara untuk meminimalisir kemungkinan penyalahgunaan kewenangan antara prinsipal dan agen terutama dalam mengawasi terkait penyusunan laporan keuangan yang subjektif dan transparansi. Namun menurut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{"citationItems":[{"id":"ITEM-1","itemData":{"ISSN":"2337-3806","abstract":"This study aims to examine the effect of corporate governance mechanism to financial distress. The dependent variable of this study is financial distress which is proxied as dummy variable has negative net profit for two consecutive years. The independent variable of this study are managerial ownership, institutional ownership, number of board of commissioner, number of the board of directors, and proportion of independent commissioners. Control variables in this study are liquidity, leverage, and sales margin. Population of this study are manufacturing companies listed in Indonesia Stock Exchange (BEI) in 2015-2017. This study used purposive sampling method and logistic regression as the data analysis. Total samples are 279 companies. The results of analysis showed that the managerial ownership, number of board of commissioner, and number of the board of directors have significant impact on financial distress, while institutional ownership and proportion of independent commissioners did not significantly affect the financial distress.","author":[{"dropping-particle":"","family":"Maryam &amp; Yuyetta","given":"Etna Nur Afri","non-dropping-particle":"","parse-names":false,"suffix":""}],"container-title":"Diponegoro Journal of Accounting","id":"ITEM-1","issue":"3","issued":{"date-parts":[["2019"]]},"page":"1-11","title":"Analisis Pengaruh Mekanisme Corporate Governance Terhadap Probabilitas Terjadinya Financial Distress","type":"article-journal","volume":"8"},"uris":["http://www.mendeley.com/documents/?uuid=e60c14d5-30bf-48fa-b56a-16c6fc83854c"]}],"mendeley":{"formattedCitation":"(Maryam &amp; Yuyetta, 2019)","manualFormatting":"Maryam &amp; Yuyetta (2019)","plainTextFormattedCitation":"(Maryam &amp; Yuyetta, 2019)","previouslyFormattedCitation":"(Maryam &amp; Yuyetta, 2019)"},"properties":{"noteIndex":0},"schema":"https://github.com/citation-style-language/schema/raw/master/csl-citation.json"}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Maryam &amp; Yuyetta (2019)</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keberadaan komisaris independen pada perusahaan memiliki kecenderungan untuk sekedar memenuhi regulasi POJK 57 pasal 19</w:t>
      </w:r>
      <w:r w:rsidR="006967A3">
        <w:rPr>
          <w:rFonts w:ascii="Times New Roman" w:hAnsi="Times New Roman" w:cs="Times New Roman"/>
          <w:sz w:val="24"/>
          <w:szCs w:val="24"/>
          <w:lang w:val="en-US"/>
        </w:rPr>
        <w:t xml:space="preserve"> </w:t>
      </w:r>
      <w:r w:rsidRPr="00DF7094">
        <w:rPr>
          <w:rFonts w:ascii="Times New Roman" w:hAnsi="Times New Roman" w:cs="Times New Roman"/>
          <w:sz w:val="24"/>
          <w:szCs w:val="24"/>
        </w:rPr>
        <w:t xml:space="preserve">(1) yang mewajibkan setiap perusahaan yang terdaftar di BEI untuk memiliki komisaris independen minimal 30% dari jumlah seluruh dewan komisaris yang mana jumlahnya sama dengan jumlah pemegang saham minoritas. </w:t>
      </w:r>
    </w:p>
    <w:p w14:paraId="5F9FCABB" w14:textId="77777777"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r w:rsidRPr="00DF7094">
        <w:rPr>
          <w:rFonts w:ascii="Times New Roman" w:hAnsi="Times New Roman" w:cs="Times New Roman"/>
          <w:sz w:val="24"/>
          <w:szCs w:val="24"/>
        </w:rPr>
        <w:tab/>
      </w:r>
      <w:r w:rsidRPr="00DF7094">
        <w:rPr>
          <w:rFonts w:ascii="Times New Roman" w:hAnsi="Times New Roman" w:cs="Times New Roman"/>
          <w:sz w:val="24"/>
          <w:szCs w:val="24"/>
        </w:rPr>
        <w:tab/>
        <w:t xml:space="preserve">Penelitian ini sejalan dengan yang dilakukan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{"citationItems":[{"id":"ITEM-1","itemData":{"abstract":"Penelitian ini bertujuan untuk mengetahui pengaruh struktur kepemilikan, likuiditas dan Leverage terhadap terjadinya financial distress. Variabel struktur kepemilikan yang terbagi menjadi dua yaitu kepemilikan manajerial dan kepemilkan institusional, likuiditas dan Leverage sebagai variabel independen dan financial distress sebagai variabel dependen. Populasi dalam penelitian ini adalah perusahaan manufaktur yang terdaftar di Bursa Efek Indonesia. Sampel penelitian ditentukan dengan menggunakan metode purposive sampling dan diperoleh 41 sampel penelitian. Teknik pengumpulan data menggunakan metode dokumenter dengan mengumpulkan data sekunder berupa annual report perusahaan manufaktur dari Bursa Efek Indonesia (BEI). Teknik analisis data dilakukan dengan menggunakan analisis regresi ordinal dan alat aplikasi SPSS (Statistical Product and Service Solutions). Hasil penelitian ini menunjukkan bahwa kepemilikan institusional dan Leverage yang diproksikan dengan debt to asset ratio berpengaruh terhadap terjadinya financial distress, sedangkan kepemillikan manajerial dan likuiditas yang diproksikan dengan current ratio tidak berpengaruh terhadap terjadinya financial distress.","author":[{"dropping-particle":"","family":"Jannah","given":"Ayu Miftahul","non-dropping-particle":"","parse-names":false,"suffix":""},{"dropping-particle":"","family":"Dhiba","given":"Zairina Farah","non-dropping-particle":"","parse-names":false,"suffix":""},{"dropping-particle":"","family":"Safrida","given":"Eli","non-dropping-particle":"","parse-names":false,"suffix":""}],"container-title":"JAKP: Akuntansi, Keuangan dan Perpajakan","id":"ITEM-1","issue":"1","issued":{"date-parts":[["2021"]]},"page":"14-23","title":"Pengaruh Struktur Kepemilikan, Likuiditas dan Leverage terhadap Financial Distress pada Perusahaan Manufaktur di BEI","type":"article-journal","volume":"4"},"uris":["http://www.mendeley.com/documents/?uuid=c6bee098-c14d-405a-bb0c-c8df05e4c0a4"]}],"mendeley":{"formattedCitation":"(Jannah et al., 2021)","manualFormatting":"Jannah dkk (2021)","plainTextFormattedCitation":"(Jannah et al., 2021)","previouslyFormattedCitation":"(Jannah et al., 2021)"},"properties":{"noteIndex":0},"schema":"https://github.com/citation-style-language/schema/raw/master/csl-citation.json"}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Jannah dkk (2021)</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dan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{"citationItems":[{"id":"ITEM-1","itemData":{"DOI":"10.24036/jkmb.11228400","ISSN":"2302-6359","abstract":"We examine whether the indicators of company governance procedures are associated with the risk of bankruptcy or financial distress in Indonesia. An empirical study we conducted using a causal model of corporate governance indicators in forecasting financial distress. The data used in this study is panel data. Using samples from assembling companies registered on the Indonesia Stock Exchange during the 2017-2019 period, we obtained as many as 105 observations selected by the purposive sampling method. Our results indicate that financial distress can be predicted by corporate governance mechanisms, although statistically it is only proven by a few indicators in our study. Specifically, our results demonstrate that institutional ownership, managerial ownership, and independent commissioners do not affect financial distress. Furthermore, our study shows evidence of a significant influence between the size of the board of directors and audit committee on financial distress. Our interpretation is that research on financial distress prediction models using corporate governance indicators has provided empirical evidence.","author":[{"dropping-particle":"","family":"Yusra","given":"Irdha","non-dropping-particle":"","parse-names":false,"suffix":""},{"dropping-particle":"","family":"Bahtera","given":"Novyandri Taufik","non-dropping-particle":"","parse-names":false,"suffix":""}],"container-title":"Jurnal Kajian Manajemen Bisnis","id":"ITEM-1","issue":"1","issued":{"date-parts":[["2021"]]},"page":"18","title":"Prediction modelling the financial distress using corporate governance indicators in Indonesia","type":"article-journal","volume":"10"},"uris":["http://www.mendeley.com/documents/?uuid=0187a1be-b561-4f33-8ce6-1140fb358378"]}],"mendeley":{"formattedCitation":"(Yusra &amp; Bahtera, 2021)","manualFormatting":"Yusra &amp; Bahtera (2021)","plainTextFormattedCitation":"(Yusra &amp; Bahtera, 2021)","previouslyFormattedCitation":"(Yusra &amp; Bahtera, 2021)"},"properties":{"noteIndex":0},"schema":"https://github.com/citation-style-language/schema/raw/master/csl-citation.json"}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Yusra &amp; Bahtera (2021)</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yang menyatakan bahwa dewan komisaris independen tidak berpengaruh terhadap kemungkinan terjadinya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Hal ini dikarenakan transparansi informasi bagi pihak-pihak yang berkepentingan (khususnya investor) masih belum terciptakan dari keberadaan anggota dewan komisaris independen sebagai pengawas. Sehingga proporsi dewan komisaris independen tidak dapat digunakan untuk memprediksi potensi terjadinya </w:t>
      </w:r>
      <w:r w:rsidRPr="00DF7094">
        <w:rPr>
          <w:rFonts w:ascii="Times New Roman" w:hAnsi="Times New Roman" w:cs="Times New Roman"/>
          <w:i/>
          <w:sz w:val="24"/>
          <w:szCs w:val="24"/>
        </w:rPr>
        <w:t>financial distress</w:t>
      </w:r>
      <w:r w:rsidRPr="00DF7094">
        <w:rPr>
          <w:rFonts w:ascii="Times New Roman" w:hAnsi="Times New Roman" w:cs="Times New Roman"/>
          <w:sz w:val="24"/>
          <w:szCs w:val="24"/>
        </w:rPr>
        <w:t xml:space="preserve"> </w:t>
      </w:r>
      <w:r w:rsidRPr="00DF7094">
        <w:rPr>
          <w:rFonts w:ascii="Times New Roman" w:hAnsi="Times New Roman" w:cs="Times New Roman"/>
          <w:sz w:val="24"/>
          <w:szCs w:val="24"/>
        </w:rPr>
        <w:fldChar w:fldCharType="begin" w:fldLock="1"/>
      </w:r>
      <w:r w:rsidRPr="00DF7094">
        <w:rPr>
          <w:rFonts w:ascii="Times New Roman" w:hAnsi="Times New Roman" w:cs="Times New Roman"/>
          <w:sz w:val="24"/>
          <w:szCs w:val="24"/>
        </w:rPr>
        <w:instrText>ADDIN CSL_CITATION {"citationItems":[{"id":"ITEM-1","itemData":{"DOI":"10.24036/jkmb.11228400","ISSN":"2302-6359","abstract":"We examine whether the indicators of company governance procedures are associated with the risk of bankruptcy or financial distress in Indonesia. An empirical study we conducted using a causal model of corporate governance indicators in forecasting financial distress. The data used in this study is panel data. Using samples from assembling companies registered on the Indonesia Stock Exchange during the 2017-2019 period, we obtained as many as 105 observations selected by the purposive sampling method. Our results indicate that financial distress can be predicted by corporate governance mechanisms, although statistically it is only proven by a few indicators in our study. Specifically, our results demonstrate that institutional ownership, managerial ownership, and independent commissioners do not affect financial distress. Furthermore, our study shows evidence of a significant influence between the size of the board of directors and audit committee on financial distress. Our interpretation is that research on financial distress prediction models using corporate governance indicators has provided empirical evidence.","author":[{"dropping-particle":"","family":"Yusra","given":"Irdha","non-dropping-particle":"","parse-names":false,"suffix":""},{"dropping-particle":"","family":"Bahtera","given":"Novyandri Taufik","non-dropping-particle":"","parse-names":false,"suffix":""}],"container-title":"Jurnal Kajian Manajemen Bisnis","id":"ITEM-1","issue":"1","issued":{"date-parts":[["2021"]]},"page":"18","title":"Prediction modelling the financial distress using corporate governance indicators in Indonesia","type":"article-journal","volume":"10"},"uris":["http://www.mendeley.com/documents/?uuid=0187a1be-b561-4f33-8ce6-1140fb358378"]}],"mendeley":{"formattedCitation":"(Yusra &amp; Bahtera, 2021)","plainTextFormattedCitation":"(Yusra &amp; Bahtera, 2021)"},"properties":{"noteIndex":0},"schema":"https://github.com/citation-style-language/schema/raw/master/csl-citation.json"}</w:instrText>
      </w:r>
      <w:r w:rsidRPr="00DF7094">
        <w:rPr>
          <w:rFonts w:ascii="Times New Roman" w:hAnsi="Times New Roman" w:cs="Times New Roman"/>
          <w:sz w:val="24"/>
          <w:szCs w:val="24"/>
        </w:rPr>
        <w:fldChar w:fldCharType="separate"/>
      </w:r>
      <w:r w:rsidRPr="00DF7094">
        <w:rPr>
          <w:rFonts w:ascii="Times New Roman" w:hAnsi="Times New Roman" w:cs="Times New Roman"/>
          <w:sz w:val="24"/>
          <w:szCs w:val="24"/>
        </w:rPr>
        <w:t>(Yusra &amp; Bahtera, 2021)</w:t>
      </w:r>
      <w:r w:rsidRPr="00DF7094">
        <w:rPr>
          <w:rFonts w:ascii="Times New Roman" w:hAnsi="Times New Roman" w:cs="Times New Roman"/>
          <w:sz w:val="24"/>
          <w:szCs w:val="24"/>
        </w:rPr>
        <w:fldChar w:fldCharType="end"/>
      </w:r>
      <w:r w:rsidRPr="00DF7094">
        <w:rPr>
          <w:rFonts w:ascii="Times New Roman" w:hAnsi="Times New Roman" w:cs="Times New Roman"/>
          <w:sz w:val="24"/>
          <w:szCs w:val="24"/>
        </w:rPr>
        <w:t xml:space="preserve">. </w:t>
      </w:r>
    </w:p>
    <w:p w14:paraId="10316315" w14:textId="77777777" w:rsidR="0099569F" w:rsidRPr="00DF7094" w:rsidRDefault="0099569F" w:rsidP="0099569F">
      <w:pPr>
        <w:tabs>
          <w:tab w:val="left" w:pos="1134"/>
        </w:tabs>
        <w:spacing w:after="0" w:line="480" w:lineRule="auto"/>
        <w:ind w:left="720"/>
        <w:jc w:val="both"/>
        <w:rPr>
          <w:rFonts w:ascii="Times New Roman" w:hAnsi="Times New Roman" w:cs="Times New Roman"/>
          <w:sz w:val="24"/>
          <w:szCs w:val="24"/>
        </w:rPr>
      </w:pPr>
    </w:p>
    <w:p w14:paraId="51B2D114" w14:textId="77777777" w:rsidR="0099569F" w:rsidRPr="00DF7094" w:rsidRDefault="0099569F" w:rsidP="0099569F">
      <w:pPr>
        <w:pStyle w:val="Heading1"/>
        <w:spacing w:line="480" w:lineRule="auto"/>
        <w:rPr>
          <w:rFonts w:cs="Times New Roman"/>
          <w:szCs w:val="24"/>
        </w:rPr>
        <w:sectPr w:rsidR="0099569F" w:rsidRPr="00DF7094" w:rsidSect="00337F14">
          <w:headerReference w:type="default" r:id="rId14"/>
          <w:footerReference w:type="first" r:id="rId15"/>
          <w:pgSz w:w="11907" w:h="16839" w:code="9"/>
          <w:pgMar w:top="2268" w:right="1701" w:bottom="1701" w:left="2268" w:header="720" w:footer="720" w:gutter="0"/>
          <w:pgNumType w:start="43"/>
          <w:cols w:space="708"/>
          <w:titlePg/>
          <w:docGrid w:linePitch="360"/>
        </w:sectPr>
      </w:pPr>
      <w:bookmarkStart w:id="10" w:name="_Toc104637622"/>
    </w:p>
    <w:p w14:paraId="540BCBCC" w14:textId="77777777" w:rsidR="0099569F" w:rsidRPr="00DF7094" w:rsidRDefault="0099569F" w:rsidP="0099569F">
      <w:pPr>
        <w:pStyle w:val="Heading1"/>
        <w:spacing w:line="480" w:lineRule="auto"/>
        <w:rPr>
          <w:rFonts w:cs="Times New Roman"/>
          <w:szCs w:val="24"/>
        </w:rPr>
      </w:pPr>
      <w:bookmarkStart w:id="11" w:name="_Toc168460623"/>
      <w:r w:rsidRPr="00DF7094">
        <w:rPr>
          <w:rFonts w:cs="Times New Roman"/>
          <w:szCs w:val="24"/>
        </w:rPr>
        <w:lastRenderedPageBreak/>
        <w:t>BAB V</w:t>
      </w:r>
      <w:bookmarkEnd w:id="10"/>
      <w:bookmarkEnd w:id="11"/>
    </w:p>
    <w:p w14:paraId="639641A6" w14:textId="77777777" w:rsidR="0099569F" w:rsidRPr="00DF7094" w:rsidRDefault="0099569F" w:rsidP="0099569F">
      <w:pPr>
        <w:pStyle w:val="Heading1"/>
        <w:rPr>
          <w:rFonts w:cs="Times New Roman"/>
          <w:szCs w:val="24"/>
        </w:rPr>
      </w:pPr>
      <w:bookmarkStart w:id="12" w:name="_Toc104637623"/>
      <w:bookmarkStart w:id="13" w:name="_Toc168460624"/>
      <w:r w:rsidRPr="00DF7094">
        <w:rPr>
          <w:rFonts w:cs="Times New Roman"/>
          <w:szCs w:val="24"/>
        </w:rPr>
        <w:t>KESIMPULAN DAN SARAN</w:t>
      </w:r>
      <w:bookmarkEnd w:id="12"/>
      <w:bookmarkEnd w:id="13"/>
    </w:p>
    <w:p w14:paraId="166176C4" w14:textId="77777777" w:rsidR="0099569F" w:rsidRPr="00DF7094" w:rsidRDefault="0099569F" w:rsidP="0099569F">
      <w:pPr>
        <w:jc w:val="both"/>
        <w:rPr>
          <w:rFonts w:ascii="Times New Roman" w:hAnsi="Times New Roman" w:cs="Times New Roman"/>
          <w:sz w:val="24"/>
          <w:szCs w:val="24"/>
        </w:rPr>
      </w:pPr>
    </w:p>
    <w:p w14:paraId="3416018A" w14:textId="77777777" w:rsidR="0099569F" w:rsidRPr="00DF7094" w:rsidRDefault="0099569F" w:rsidP="00F36E45">
      <w:pPr>
        <w:pStyle w:val="Heading2"/>
        <w:numPr>
          <w:ilvl w:val="0"/>
          <w:numId w:val="23"/>
        </w:numPr>
        <w:spacing w:line="480" w:lineRule="auto"/>
        <w:ind w:left="440" w:hanging="440"/>
        <w:jc w:val="both"/>
        <w:rPr>
          <w:rFonts w:ascii="Times New Roman" w:hAnsi="Times New Roman" w:cs="Times New Roman"/>
          <w:color w:val="auto"/>
          <w:sz w:val="24"/>
          <w:szCs w:val="24"/>
        </w:rPr>
      </w:pPr>
      <w:bookmarkStart w:id="14" w:name="_Toc104637624"/>
      <w:bookmarkStart w:id="15" w:name="_Toc168460625"/>
      <w:r w:rsidRPr="00DF7094">
        <w:rPr>
          <w:rFonts w:ascii="Times New Roman" w:hAnsi="Times New Roman" w:cs="Times New Roman"/>
          <w:color w:val="auto"/>
          <w:sz w:val="24"/>
          <w:szCs w:val="24"/>
        </w:rPr>
        <w:t>Kesimpulan</w:t>
      </w:r>
      <w:bookmarkEnd w:id="14"/>
      <w:bookmarkEnd w:id="15"/>
      <w:r w:rsidRPr="00DF7094">
        <w:rPr>
          <w:rFonts w:ascii="Times New Roman" w:hAnsi="Times New Roman" w:cs="Times New Roman"/>
          <w:color w:val="auto"/>
          <w:sz w:val="24"/>
          <w:szCs w:val="24"/>
        </w:rPr>
        <w:t xml:space="preserve"> </w:t>
      </w:r>
    </w:p>
    <w:p w14:paraId="046A92B0" w14:textId="6235EFAA" w:rsidR="00595109" w:rsidRDefault="0099569F" w:rsidP="0016136C">
      <w:pPr>
        <w:spacing w:after="0" w:line="480" w:lineRule="auto"/>
        <w:ind w:left="560" w:firstLine="650"/>
        <w:jc w:val="both"/>
        <w:rPr>
          <w:rFonts w:ascii="Times New Roman" w:hAnsi="Times New Roman" w:cs="Times New Roman"/>
          <w:sz w:val="24"/>
          <w:szCs w:val="24"/>
        </w:rPr>
      </w:pPr>
      <w:bookmarkStart w:id="16" w:name="_Hlk170853866"/>
      <w:r w:rsidRPr="00DF7094">
        <w:rPr>
          <w:rFonts w:ascii="Times New Roman" w:hAnsi="Times New Roman" w:cs="Times New Roman"/>
          <w:sz w:val="24"/>
          <w:szCs w:val="24"/>
        </w:rPr>
        <w:t>Berdasarkan hasil analisis data dan pembahasan bab-bab sebelumnya yang telah dilakukan, maka dapat disimpulkan bahwa :</w:t>
      </w:r>
      <w:bookmarkStart w:id="17" w:name="_Toc104637625"/>
      <w:bookmarkStart w:id="18" w:name="_Toc168460630"/>
    </w:p>
    <w:p w14:paraId="4A3838F4" w14:textId="559B2F34" w:rsidR="0016136C" w:rsidRDefault="0016136C" w:rsidP="00037438">
      <w:pPr>
        <w:pStyle w:val="ListParagraph"/>
        <w:numPr>
          <w:ilvl w:val="0"/>
          <w:numId w:val="36"/>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Profitabilitas </w:t>
      </w:r>
      <w:r w:rsidR="00987821">
        <w:rPr>
          <w:rFonts w:ascii="Times New Roman" w:hAnsi="Times New Roman" w:cs="Times New Roman"/>
          <w:sz w:val="24"/>
          <w:szCs w:val="24"/>
          <w:lang w:val="en-US"/>
        </w:rPr>
        <w:t xml:space="preserve">yang menjadi proksi </w:t>
      </w:r>
      <w:r w:rsidR="00987821" w:rsidRPr="003135FC">
        <w:rPr>
          <w:rFonts w:ascii="Times New Roman" w:hAnsi="Times New Roman" w:cs="Times New Roman"/>
          <w:i/>
          <w:sz w:val="24"/>
          <w:szCs w:val="24"/>
          <w:lang w:val="en-US"/>
        </w:rPr>
        <w:t>financial indicators</w:t>
      </w:r>
      <w:r w:rsidR="00037438">
        <w:rPr>
          <w:rFonts w:ascii="Times New Roman" w:hAnsi="Times New Roman" w:cs="Times New Roman"/>
          <w:sz w:val="24"/>
          <w:szCs w:val="24"/>
          <w:lang w:val="en-US"/>
        </w:rPr>
        <w:t xml:space="preserve"> </w:t>
      </w:r>
      <w:r w:rsidR="0074196C">
        <w:rPr>
          <w:rFonts w:ascii="Times New Roman" w:hAnsi="Times New Roman" w:cs="Times New Roman"/>
          <w:sz w:val="24"/>
          <w:szCs w:val="24"/>
          <w:lang w:val="en-US"/>
        </w:rPr>
        <w:t>berpengaruh negatif terhadap</w:t>
      </w:r>
      <w:r w:rsidR="00BF3EFC">
        <w:rPr>
          <w:rFonts w:ascii="Times New Roman" w:hAnsi="Times New Roman" w:cs="Times New Roman"/>
          <w:sz w:val="24"/>
          <w:szCs w:val="24"/>
          <w:lang w:val="en-US"/>
        </w:rPr>
        <w:t xml:space="preserve"> prediksi</w:t>
      </w:r>
      <w:r w:rsidR="0074196C">
        <w:rPr>
          <w:rFonts w:ascii="Times New Roman" w:hAnsi="Times New Roman" w:cs="Times New Roman"/>
          <w:sz w:val="24"/>
          <w:szCs w:val="24"/>
          <w:lang w:val="en-US"/>
        </w:rPr>
        <w:t xml:space="preserve"> </w:t>
      </w:r>
      <w:r w:rsidR="0074196C" w:rsidRPr="00037438">
        <w:rPr>
          <w:rFonts w:ascii="Times New Roman" w:hAnsi="Times New Roman" w:cs="Times New Roman"/>
          <w:i/>
          <w:sz w:val="24"/>
          <w:szCs w:val="24"/>
          <w:lang w:val="en-US"/>
        </w:rPr>
        <w:t>financial distress</w:t>
      </w:r>
      <w:r w:rsidR="00037438">
        <w:rPr>
          <w:rFonts w:ascii="Times New Roman" w:hAnsi="Times New Roman" w:cs="Times New Roman"/>
          <w:i/>
          <w:sz w:val="24"/>
          <w:szCs w:val="24"/>
          <w:lang w:val="en-US"/>
        </w:rPr>
        <w:t>,</w:t>
      </w:r>
      <w:r w:rsidR="00037438">
        <w:rPr>
          <w:rFonts w:ascii="Times New Roman" w:hAnsi="Times New Roman" w:cs="Times New Roman"/>
          <w:sz w:val="24"/>
          <w:szCs w:val="24"/>
          <w:lang w:val="en-US"/>
        </w:rPr>
        <w:t xml:space="preserve"> artinya perusahaan yang lebih baik dalam menghasilkan keuntungan cenderung memiliki resiko lebih rendah untuk mengalami </w:t>
      </w:r>
      <w:r w:rsidR="009415DF" w:rsidRPr="00037438">
        <w:rPr>
          <w:rFonts w:ascii="Times New Roman" w:hAnsi="Times New Roman" w:cs="Times New Roman"/>
          <w:i/>
          <w:sz w:val="24"/>
          <w:szCs w:val="24"/>
          <w:lang w:val="en-US"/>
        </w:rPr>
        <w:t>financial distress</w:t>
      </w:r>
      <w:r w:rsidR="00037438">
        <w:rPr>
          <w:rFonts w:ascii="Times New Roman" w:hAnsi="Times New Roman" w:cs="Times New Roman"/>
          <w:sz w:val="24"/>
          <w:szCs w:val="24"/>
          <w:lang w:val="en-US"/>
        </w:rPr>
        <w:t>.</w:t>
      </w:r>
      <w:r w:rsidR="008664D8">
        <w:rPr>
          <w:rFonts w:ascii="Times New Roman" w:hAnsi="Times New Roman" w:cs="Times New Roman"/>
          <w:sz w:val="24"/>
          <w:szCs w:val="24"/>
          <w:lang w:val="en-US"/>
        </w:rPr>
        <w:t xml:space="preserve"> </w:t>
      </w:r>
    </w:p>
    <w:p w14:paraId="5F0662D9" w14:textId="42315BA7" w:rsidR="00037438" w:rsidRDefault="00037438" w:rsidP="00037438">
      <w:pPr>
        <w:pStyle w:val="ListParagraph"/>
        <w:numPr>
          <w:ilvl w:val="0"/>
          <w:numId w:val="36"/>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Likuiditas </w:t>
      </w:r>
      <w:r w:rsidR="00BF3EFC">
        <w:rPr>
          <w:rFonts w:ascii="Times New Roman" w:hAnsi="Times New Roman" w:cs="Times New Roman"/>
          <w:sz w:val="24"/>
          <w:szCs w:val="24"/>
          <w:lang w:val="en-US"/>
        </w:rPr>
        <w:t xml:space="preserve">yang </w:t>
      </w:r>
      <w:r w:rsidR="003135FC">
        <w:rPr>
          <w:rFonts w:ascii="Times New Roman" w:hAnsi="Times New Roman" w:cs="Times New Roman"/>
          <w:sz w:val="24"/>
          <w:szCs w:val="24"/>
          <w:lang w:val="en-US"/>
        </w:rPr>
        <w:t xml:space="preserve">juga menjadi proksi </w:t>
      </w:r>
      <w:r w:rsidR="003135FC" w:rsidRPr="003135FC">
        <w:rPr>
          <w:rFonts w:ascii="Times New Roman" w:hAnsi="Times New Roman" w:cs="Times New Roman"/>
          <w:i/>
          <w:sz w:val="24"/>
          <w:szCs w:val="24"/>
          <w:lang w:val="en-US"/>
        </w:rPr>
        <w:t>financial indicators</w:t>
      </w:r>
      <w:r w:rsidR="003135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berpengaruh negatif terhadap </w:t>
      </w:r>
      <w:r w:rsidR="00BF3EFC">
        <w:rPr>
          <w:rFonts w:ascii="Times New Roman" w:hAnsi="Times New Roman" w:cs="Times New Roman"/>
          <w:sz w:val="24"/>
          <w:szCs w:val="24"/>
          <w:lang w:val="en-US"/>
        </w:rPr>
        <w:t xml:space="preserve">prediksi </w:t>
      </w:r>
      <w:r w:rsidRPr="00037438">
        <w:rPr>
          <w:rFonts w:ascii="Times New Roman" w:hAnsi="Times New Roman" w:cs="Times New Roman"/>
          <w:i/>
          <w:sz w:val="24"/>
          <w:szCs w:val="24"/>
          <w:lang w:val="en-US"/>
        </w:rPr>
        <w:t>financial distress</w:t>
      </w:r>
      <w:r w:rsidR="003135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dapat diartikan bahwa perusahaan dengan likuiditas yang baik memiliki kemampuan yang lebih besar untuk memenuhi kewajiban jangka pendeknya, sehingga resiko </w:t>
      </w:r>
      <w:r w:rsidRPr="00BF3EFC">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menjadi lebih rendah.</w:t>
      </w:r>
    </w:p>
    <w:p w14:paraId="69752872" w14:textId="64707426" w:rsidR="00987821" w:rsidRDefault="00BF3EFC" w:rsidP="00037438">
      <w:pPr>
        <w:pStyle w:val="ListParagraph"/>
        <w:numPr>
          <w:ilvl w:val="0"/>
          <w:numId w:val="36"/>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Kepemilikan manajerial</w:t>
      </w:r>
      <w:r w:rsidR="003135FC">
        <w:rPr>
          <w:rFonts w:ascii="Times New Roman" w:hAnsi="Times New Roman" w:cs="Times New Roman"/>
          <w:sz w:val="24"/>
          <w:szCs w:val="24"/>
          <w:lang w:val="en-US"/>
        </w:rPr>
        <w:t xml:space="preserve"> sebagai proksi striktur kepemilikan ber</w:t>
      </w:r>
      <w:r>
        <w:rPr>
          <w:rFonts w:ascii="Times New Roman" w:hAnsi="Times New Roman" w:cs="Times New Roman"/>
          <w:sz w:val="24"/>
          <w:szCs w:val="24"/>
          <w:lang w:val="en-US"/>
        </w:rPr>
        <w:t xml:space="preserve">pengaruh negatif dalam prediksi </w:t>
      </w:r>
      <w:r w:rsidRPr="00037438">
        <w:rPr>
          <w:rFonts w:ascii="Times New Roman" w:hAnsi="Times New Roman" w:cs="Times New Roman"/>
          <w:i/>
          <w:sz w:val="24"/>
          <w:szCs w:val="24"/>
          <w:lang w:val="en-US"/>
        </w:rPr>
        <w:t>financial distress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menunjukkan bahwa </w:t>
      </w:r>
      <w:r w:rsidR="00E14194">
        <w:rPr>
          <w:rFonts w:ascii="Times New Roman" w:hAnsi="Times New Roman" w:cs="Times New Roman"/>
          <w:sz w:val="24"/>
          <w:szCs w:val="24"/>
          <w:lang w:val="en-US"/>
        </w:rPr>
        <w:t xml:space="preserve">ketika </w:t>
      </w:r>
      <w:r w:rsidR="00987821">
        <w:rPr>
          <w:rFonts w:ascii="Times New Roman" w:hAnsi="Times New Roman" w:cs="Times New Roman"/>
          <w:sz w:val="24"/>
          <w:szCs w:val="24"/>
          <w:lang w:val="en-US"/>
        </w:rPr>
        <w:t xml:space="preserve">manajemen juga sebagai pemilik saham, mereka akan lebih termotivasi untuk mengelola perusahaan dengan baik, sehingga mengurangi resiko </w:t>
      </w:r>
      <w:r w:rsidR="00987821" w:rsidRPr="006C7129">
        <w:rPr>
          <w:rFonts w:ascii="Times New Roman" w:hAnsi="Times New Roman" w:cs="Times New Roman"/>
          <w:i/>
          <w:sz w:val="24"/>
          <w:szCs w:val="24"/>
          <w:lang w:val="en-US"/>
        </w:rPr>
        <w:t>financial distress</w:t>
      </w:r>
      <w:r w:rsidR="00987821">
        <w:rPr>
          <w:rFonts w:ascii="Times New Roman" w:hAnsi="Times New Roman" w:cs="Times New Roman"/>
          <w:sz w:val="24"/>
          <w:szCs w:val="24"/>
          <w:lang w:val="en-US"/>
        </w:rPr>
        <w:t>.</w:t>
      </w:r>
    </w:p>
    <w:p w14:paraId="248971E8" w14:textId="7380A9DD" w:rsidR="00037438" w:rsidRDefault="00987821" w:rsidP="00037438">
      <w:pPr>
        <w:pStyle w:val="ListParagraph"/>
        <w:numPr>
          <w:ilvl w:val="0"/>
          <w:numId w:val="36"/>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kepemilikan institusional </w:t>
      </w:r>
      <w:r w:rsidR="006C7129">
        <w:rPr>
          <w:rFonts w:ascii="Times New Roman" w:hAnsi="Times New Roman" w:cs="Times New Roman"/>
          <w:sz w:val="24"/>
          <w:szCs w:val="24"/>
          <w:lang w:val="en-US"/>
        </w:rPr>
        <w:t xml:space="preserve">yang juga sebagai proksi struktur kepemilikan </w:t>
      </w:r>
      <w:r>
        <w:rPr>
          <w:rFonts w:ascii="Times New Roman" w:hAnsi="Times New Roman" w:cs="Times New Roman"/>
          <w:sz w:val="24"/>
          <w:szCs w:val="24"/>
          <w:lang w:val="en-US"/>
        </w:rPr>
        <w:t xml:space="preserve">tidak berpengaruh terhadap prediksi </w:t>
      </w:r>
      <w:r w:rsidRPr="006C7129">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artinya kepemilikan saham oleh institusi seperti perusahaan </w:t>
      </w:r>
      <w:r>
        <w:rPr>
          <w:rFonts w:ascii="Times New Roman" w:hAnsi="Times New Roman" w:cs="Times New Roman"/>
          <w:sz w:val="24"/>
          <w:szCs w:val="24"/>
          <w:lang w:val="en-US"/>
        </w:rPr>
        <w:lastRenderedPageBreak/>
        <w:t xml:space="preserve">asuransi tidak secara langsung mempengaruhi resiko perusahaan mengalami </w:t>
      </w:r>
      <w:r w:rsidRPr="006C7129">
        <w:rPr>
          <w:rFonts w:ascii="Times New Roman" w:hAnsi="Times New Roman" w:cs="Times New Roman"/>
          <w:i/>
          <w:sz w:val="24"/>
          <w:szCs w:val="24"/>
          <w:lang w:val="en-US"/>
        </w:rPr>
        <w:t>financial distress</w:t>
      </w:r>
      <w:r>
        <w:rPr>
          <w:rFonts w:ascii="Times New Roman" w:hAnsi="Times New Roman" w:cs="Times New Roman"/>
          <w:sz w:val="24"/>
          <w:szCs w:val="24"/>
          <w:lang w:val="en-US"/>
        </w:rPr>
        <w:t>.</w:t>
      </w:r>
    </w:p>
    <w:p w14:paraId="73C42455" w14:textId="5BCCD38C" w:rsidR="00987821" w:rsidRDefault="00987821" w:rsidP="00037438">
      <w:pPr>
        <w:pStyle w:val="ListParagraph"/>
        <w:numPr>
          <w:ilvl w:val="0"/>
          <w:numId w:val="36"/>
        </w:numPr>
        <w:spacing w:after="0" w:line="480" w:lineRule="auto"/>
        <w:ind w:left="993"/>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Dewan komisaris independen juga </w:t>
      </w:r>
      <w:r w:rsidR="006C7129">
        <w:rPr>
          <w:rFonts w:ascii="Times New Roman" w:hAnsi="Times New Roman" w:cs="Times New Roman"/>
          <w:sz w:val="24"/>
          <w:szCs w:val="24"/>
          <w:lang w:val="en-US"/>
        </w:rPr>
        <w:t xml:space="preserve">menunjukkan </w:t>
      </w:r>
      <w:r>
        <w:rPr>
          <w:rFonts w:ascii="Times New Roman" w:hAnsi="Times New Roman" w:cs="Times New Roman"/>
          <w:sz w:val="24"/>
          <w:szCs w:val="24"/>
          <w:lang w:val="en-US"/>
        </w:rPr>
        <w:t xml:space="preserve">tidak berpengaruh dalam memprediksi </w:t>
      </w:r>
      <w:r w:rsidRPr="006C7129">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w:t>
      </w:r>
      <w:r w:rsidR="006C7129">
        <w:rPr>
          <w:rFonts w:ascii="Times New Roman" w:hAnsi="Times New Roman" w:cs="Times New Roman"/>
          <w:sz w:val="24"/>
          <w:szCs w:val="24"/>
          <w:lang w:val="en-US"/>
        </w:rPr>
        <w:t>artinya</w:t>
      </w:r>
      <w:r>
        <w:rPr>
          <w:rFonts w:ascii="Times New Roman" w:hAnsi="Times New Roman" w:cs="Times New Roman"/>
          <w:sz w:val="24"/>
          <w:szCs w:val="24"/>
          <w:lang w:val="en-US"/>
        </w:rPr>
        <w:t xml:space="preserve"> keberadaan anggota dewan komisaris yang independen tidak memberikan dampak yang cukup kuat d</w:t>
      </w:r>
      <w:r w:rsidR="006C7129">
        <w:rPr>
          <w:rFonts w:ascii="Times New Roman" w:hAnsi="Times New Roman" w:cs="Times New Roman"/>
          <w:sz w:val="24"/>
          <w:szCs w:val="24"/>
          <w:lang w:val="en-US"/>
        </w:rPr>
        <w:t>a</w:t>
      </w:r>
      <w:r>
        <w:rPr>
          <w:rFonts w:ascii="Times New Roman" w:hAnsi="Times New Roman" w:cs="Times New Roman"/>
          <w:sz w:val="24"/>
          <w:szCs w:val="24"/>
          <w:lang w:val="en-US"/>
        </w:rPr>
        <w:t xml:space="preserve">lam mengurangi resiko </w:t>
      </w:r>
      <w:r w:rsidRPr="006C7129">
        <w:rPr>
          <w:rFonts w:ascii="Times New Roman" w:hAnsi="Times New Roman" w:cs="Times New Roman"/>
          <w:i/>
          <w:sz w:val="24"/>
          <w:szCs w:val="24"/>
          <w:lang w:val="en-US"/>
        </w:rPr>
        <w:t>financial distress.</w:t>
      </w:r>
      <w:bookmarkEnd w:id="16"/>
    </w:p>
    <w:p w14:paraId="5BDC8391" w14:textId="77777777" w:rsidR="00C45DB3" w:rsidRPr="006C7129" w:rsidRDefault="00C45DB3" w:rsidP="00C45DB3">
      <w:pPr>
        <w:pStyle w:val="ListParagraph"/>
        <w:spacing w:after="0" w:line="480" w:lineRule="auto"/>
        <w:ind w:left="993"/>
        <w:jc w:val="both"/>
        <w:rPr>
          <w:rFonts w:ascii="Times New Roman" w:hAnsi="Times New Roman" w:cs="Times New Roman"/>
          <w:i/>
          <w:sz w:val="24"/>
          <w:szCs w:val="24"/>
          <w:lang w:val="en-US"/>
        </w:rPr>
      </w:pPr>
    </w:p>
    <w:p w14:paraId="4BB2C5DE" w14:textId="1D2526C9" w:rsidR="0099569F" w:rsidRPr="00595109" w:rsidRDefault="0099569F" w:rsidP="00595109">
      <w:pPr>
        <w:pStyle w:val="ListParagraph"/>
        <w:numPr>
          <w:ilvl w:val="0"/>
          <w:numId w:val="23"/>
        </w:numPr>
        <w:spacing w:after="0" w:line="480" w:lineRule="auto"/>
        <w:ind w:left="426" w:hanging="426"/>
        <w:jc w:val="both"/>
        <w:rPr>
          <w:rFonts w:ascii="Times New Roman" w:hAnsi="Times New Roman" w:cs="Times New Roman"/>
          <w:b/>
          <w:sz w:val="24"/>
          <w:szCs w:val="24"/>
          <w:lang w:val="en-US"/>
        </w:rPr>
      </w:pPr>
      <w:r w:rsidRPr="00595109">
        <w:rPr>
          <w:rFonts w:ascii="Times New Roman" w:hAnsi="Times New Roman" w:cs="Times New Roman"/>
          <w:b/>
          <w:sz w:val="24"/>
          <w:szCs w:val="24"/>
        </w:rPr>
        <w:t>Saran</w:t>
      </w:r>
      <w:bookmarkEnd w:id="17"/>
      <w:bookmarkEnd w:id="18"/>
    </w:p>
    <w:p w14:paraId="245DBE8D" w14:textId="77777777" w:rsidR="0099569F" w:rsidRPr="00DF7094" w:rsidRDefault="0099569F" w:rsidP="0099569F">
      <w:pPr>
        <w:spacing w:after="0" w:line="480" w:lineRule="auto"/>
        <w:ind w:left="567" w:firstLine="567"/>
        <w:jc w:val="both"/>
        <w:rPr>
          <w:rFonts w:ascii="Times New Roman" w:hAnsi="Times New Roman" w:cs="Times New Roman"/>
          <w:sz w:val="24"/>
          <w:szCs w:val="24"/>
        </w:rPr>
      </w:pPr>
      <w:r w:rsidRPr="00DF7094">
        <w:rPr>
          <w:rFonts w:ascii="Times New Roman" w:hAnsi="Times New Roman" w:cs="Times New Roman"/>
          <w:sz w:val="24"/>
          <w:szCs w:val="24"/>
        </w:rPr>
        <w:t>Berdasarkan kesimpulan tersebut terdapat beberapa hal yang perlu diperhatikan dan menjadi saran dalam penelitian ini yaitu :</w:t>
      </w:r>
    </w:p>
    <w:p w14:paraId="7399A261" w14:textId="3E6FA2FF" w:rsidR="008223DB" w:rsidRPr="000E368F" w:rsidRDefault="008223DB" w:rsidP="00F36E45">
      <w:pPr>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Fokus pada strategi untuk meningkatkan profitabilitas seperti efisiensi operasional dan ekspansi pasar, serta memperbaiki lik</w:t>
      </w:r>
      <w:r w:rsidR="00C45DB3">
        <w:rPr>
          <w:rFonts w:ascii="Times New Roman" w:hAnsi="Times New Roman" w:cs="Times New Roman"/>
          <w:sz w:val="24"/>
          <w:szCs w:val="24"/>
          <w:lang w:val="en-US"/>
        </w:rPr>
        <w:t>u</w:t>
      </w:r>
      <w:r>
        <w:rPr>
          <w:rFonts w:ascii="Times New Roman" w:hAnsi="Times New Roman" w:cs="Times New Roman"/>
          <w:sz w:val="24"/>
          <w:szCs w:val="24"/>
          <w:lang w:val="en-US"/>
        </w:rPr>
        <w:t xml:space="preserve">iditas  </w:t>
      </w:r>
      <w:r w:rsidR="000E368F">
        <w:rPr>
          <w:rFonts w:ascii="Times New Roman" w:hAnsi="Times New Roman" w:cs="Times New Roman"/>
          <w:sz w:val="24"/>
          <w:szCs w:val="24"/>
          <w:lang w:val="en-US"/>
        </w:rPr>
        <w:t xml:space="preserve">dengan </w:t>
      </w:r>
      <w:r>
        <w:rPr>
          <w:rFonts w:ascii="Times New Roman" w:hAnsi="Times New Roman" w:cs="Times New Roman"/>
          <w:sz w:val="24"/>
          <w:szCs w:val="24"/>
          <w:lang w:val="en-US"/>
        </w:rPr>
        <w:t>mempertahankan manajemen kas yang baik dan kelola kewajiban jangka pendek dengan efektif.</w:t>
      </w:r>
    </w:p>
    <w:p w14:paraId="2CD4E551" w14:textId="68226CB4" w:rsidR="000E368F" w:rsidRPr="000E368F" w:rsidRDefault="000E368F" w:rsidP="00F36E45">
      <w:pPr>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Meningkatkan kepemilikan saham oleh manajemen untuk menyelaraskan kepentingan manajemen deng</w:t>
      </w:r>
      <w:r w:rsidR="009415DF">
        <w:rPr>
          <w:rFonts w:ascii="Times New Roman" w:hAnsi="Times New Roman" w:cs="Times New Roman"/>
          <w:sz w:val="24"/>
          <w:szCs w:val="24"/>
          <w:lang w:val="en-US"/>
        </w:rPr>
        <w:t>a</w:t>
      </w:r>
      <w:r>
        <w:rPr>
          <w:rFonts w:ascii="Times New Roman" w:hAnsi="Times New Roman" w:cs="Times New Roman"/>
          <w:sz w:val="24"/>
          <w:szCs w:val="24"/>
          <w:lang w:val="en-US"/>
        </w:rPr>
        <w:t xml:space="preserve">n pemegang saham serta menjaga hubungan baik dengan pemegang saham institusional karena mereka dapat menyediakan stabilitas dan dukungan finansial jangka panjang. </w:t>
      </w:r>
    </w:p>
    <w:p w14:paraId="036AB1D7" w14:textId="77777777" w:rsidR="00C45DB3" w:rsidRDefault="00C45DB3" w:rsidP="00C45DB3">
      <w:pPr>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Terus meningkatkan peran dan efektivitas dewan komisaris independen dalam pengambilan keputusan karena k</w:t>
      </w:r>
      <w:r w:rsidR="000E368F">
        <w:rPr>
          <w:rFonts w:ascii="Times New Roman" w:hAnsi="Times New Roman" w:cs="Times New Roman"/>
          <w:sz w:val="24"/>
          <w:szCs w:val="24"/>
          <w:lang w:val="en-US"/>
        </w:rPr>
        <w:t>eberadaan</w:t>
      </w:r>
      <w:r>
        <w:rPr>
          <w:rFonts w:ascii="Times New Roman" w:hAnsi="Times New Roman" w:cs="Times New Roman"/>
          <w:sz w:val="24"/>
          <w:szCs w:val="24"/>
          <w:lang w:val="en-US"/>
        </w:rPr>
        <w:t>nya</w:t>
      </w:r>
      <w:r w:rsidR="000E368F">
        <w:rPr>
          <w:rFonts w:ascii="Times New Roman" w:hAnsi="Times New Roman" w:cs="Times New Roman"/>
          <w:sz w:val="24"/>
          <w:szCs w:val="24"/>
          <w:lang w:val="en-US"/>
        </w:rPr>
        <w:t xml:space="preserve"> tetap penting untuk memastikan tata kelola perusahaan yang baik dan mengawasi kinerja </w:t>
      </w:r>
      <w:r>
        <w:rPr>
          <w:rFonts w:ascii="Times New Roman" w:hAnsi="Times New Roman" w:cs="Times New Roman"/>
          <w:sz w:val="24"/>
          <w:szCs w:val="24"/>
          <w:lang w:val="en-US"/>
        </w:rPr>
        <w:t>manajemen.</w:t>
      </w:r>
    </w:p>
    <w:p w14:paraId="2BCBF270" w14:textId="51424935" w:rsidR="00D33E74" w:rsidRPr="00DF7094" w:rsidRDefault="0099569F" w:rsidP="00985931">
      <w:pPr>
        <w:numPr>
          <w:ilvl w:val="0"/>
          <w:numId w:val="25"/>
        </w:numPr>
        <w:spacing w:after="0" w:line="480" w:lineRule="auto"/>
        <w:jc w:val="both"/>
        <w:rPr>
          <w:rFonts w:ascii="Times New Roman" w:hAnsi="Times New Roman" w:cs="Times New Roman"/>
          <w:sz w:val="24"/>
          <w:szCs w:val="24"/>
        </w:rPr>
      </w:pPr>
      <w:r w:rsidRPr="00C45DB3">
        <w:rPr>
          <w:rFonts w:ascii="Times New Roman" w:hAnsi="Times New Roman" w:cs="Times New Roman"/>
          <w:sz w:val="24"/>
          <w:szCs w:val="24"/>
        </w:rPr>
        <w:lastRenderedPageBreak/>
        <w:t xml:space="preserve">Pada penelitian selanjutnya bisa menggunakan model dan pendekatan lain dalam memprediksi </w:t>
      </w:r>
      <w:r w:rsidRPr="00C45DB3">
        <w:rPr>
          <w:rFonts w:ascii="Times New Roman" w:hAnsi="Times New Roman" w:cs="Times New Roman"/>
          <w:i/>
          <w:sz w:val="24"/>
          <w:szCs w:val="24"/>
        </w:rPr>
        <w:t>financial distress</w:t>
      </w:r>
      <w:r w:rsidRPr="00C45DB3">
        <w:rPr>
          <w:rFonts w:ascii="Times New Roman" w:hAnsi="Times New Roman" w:cs="Times New Roman"/>
          <w:sz w:val="24"/>
          <w:szCs w:val="24"/>
        </w:rPr>
        <w:t xml:space="preserve"> perusahaan, seperti </w:t>
      </w:r>
      <w:r w:rsidRPr="00C45DB3">
        <w:rPr>
          <w:rFonts w:ascii="Times New Roman" w:hAnsi="Times New Roman" w:cs="Times New Roman"/>
          <w:i/>
          <w:sz w:val="24"/>
          <w:szCs w:val="24"/>
        </w:rPr>
        <w:t xml:space="preserve">springate s-score, ohlson o-score, </w:t>
      </w:r>
      <w:r w:rsidRPr="00C45DB3">
        <w:rPr>
          <w:rFonts w:ascii="Times New Roman" w:hAnsi="Times New Roman" w:cs="Times New Roman"/>
          <w:sz w:val="24"/>
          <w:szCs w:val="24"/>
        </w:rPr>
        <w:t>zeta model</w:t>
      </w:r>
      <w:r w:rsidRPr="00C45DB3">
        <w:rPr>
          <w:rFonts w:ascii="Times New Roman" w:hAnsi="Times New Roman" w:cs="Times New Roman"/>
          <w:i/>
          <w:sz w:val="24"/>
          <w:szCs w:val="24"/>
        </w:rPr>
        <w:t xml:space="preserve"> </w:t>
      </w:r>
      <w:r w:rsidRPr="00C45DB3">
        <w:rPr>
          <w:rFonts w:ascii="Times New Roman" w:hAnsi="Times New Roman" w:cs="Times New Roman"/>
          <w:sz w:val="24"/>
          <w:szCs w:val="24"/>
        </w:rPr>
        <w:t>atau</w:t>
      </w:r>
      <w:r w:rsidRPr="00C45DB3">
        <w:rPr>
          <w:rFonts w:ascii="Times New Roman" w:hAnsi="Times New Roman" w:cs="Times New Roman"/>
          <w:i/>
          <w:sz w:val="24"/>
          <w:szCs w:val="24"/>
        </w:rPr>
        <w:t xml:space="preserve"> grover g-score</w:t>
      </w:r>
      <w:r w:rsidRPr="00C45DB3">
        <w:rPr>
          <w:rFonts w:ascii="Times New Roman" w:hAnsi="Times New Roman" w:cs="Times New Roman"/>
          <w:sz w:val="24"/>
          <w:szCs w:val="24"/>
        </w:rPr>
        <w:t>.</w:t>
      </w:r>
      <w:bookmarkStart w:id="19" w:name="_GoBack"/>
      <w:bookmarkEnd w:id="0"/>
      <w:bookmarkEnd w:id="19"/>
      <w:r w:rsidR="00985931" w:rsidRPr="00DF7094">
        <w:rPr>
          <w:rFonts w:cs="Times New Roman"/>
          <w:szCs w:val="24"/>
        </w:rPr>
        <w:t xml:space="preserve"> </w:t>
      </w:r>
    </w:p>
    <w:sectPr w:rsidR="00D33E74" w:rsidRPr="00DF7094" w:rsidSect="00985931">
      <w:headerReference w:type="first" r:id="rId16"/>
      <w:footerReference w:type="first" r:id="rId17"/>
      <w:pgSz w:w="11907" w:h="16839" w:code="9"/>
      <w:pgMar w:top="2268" w:right="1701" w:bottom="1701" w:left="2268" w:header="720" w:footer="720"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A8FA" w14:textId="77777777" w:rsidR="006029CB" w:rsidRDefault="006029CB" w:rsidP="003B3E43">
      <w:pPr>
        <w:spacing w:after="0" w:line="240" w:lineRule="auto"/>
      </w:pPr>
      <w:r>
        <w:separator/>
      </w:r>
    </w:p>
  </w:endnote>
  <w:endnote w:type="continuationSeparator" w:id="0">
    <w:p w14:paraId="6ACC3822" w14:textId="77777777" w:rsidR="006029CB" w:rsidRDefault="006029CB" w:rsidP="003B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32969017"/>
      <w:docPartObj>
        <w:docPartGallery w:val="Page Numbers (Bottom of Page)"/>
        <w:docPartUnique/>
      </w:docPartObj>
    </w:sdtPr>
    <w:sdtEndPr>
      <w:rPr>
        <w:noProof/>
      </w:rPr>
    </w:sdtEndPr>
    <w:sdtContent>
      <w:p w14:paraId="1F1A5E42" w14:textId="54B0FBF6" w:rsidR="00985931" w:rsidRDefault="0098593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A357FF7" w14:textId="77777777" w:rsidR="00985931" w:rsidRDefault="00985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C9CE" w14:textId="77777777" w:rsidR="002440B4" w:rsidRDefault="002440B4">
    <w:pPr>
      <w:pStyle w:val="FootnoteText"/>
      <w:jc w:val="center"/>
    </w:pPr>
  </w:p>
  <w:p w14:paraId="5467E8FC" w14:textId="77777777" w:rsidR="002440B4" w:rsidRDefault="002440B4">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6573" w14:textId="77777777" w:rsidR="006029CB" w:rsidRDefault="006029CB" w:rsidP="003B3E43">
      <w:pPr>
        <w:spacing w:after="0" w:line="240" w:lineRule="auto"/>
      </w:pPr>
      <w:r>
        <w:separator/>
      </w:r>
    </w:p>
  </w:footnote>
  <w:footnote w:type="continuationSeparator" w:id="0">
    <w:p w14:paraId="36386E0D" w14:textId="77777777" w:rsidR="006029CB" w:rsidRDefault="006029CB" w:rsidP="003B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202562"/>
      <w:docPartObj>
        <w:docPartGallery w:val="Page Numbers (Top of Page)"/>
        <w:docPartUnique/>
      </w:docPartObj>
    </w:sdtPr>
    <w:sdtEndPr>
      <w:rPr>
        <w:noProof/>
      </w:rPr>
    </w:sdtEndPr>
    <w:sdtContent>
      <w:p w14:paraId="7673BA81" w14:textId="76FD8721" w:rsidR="002440B4" w:rsidRDefault="002440B4">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40ACE85" w14:textId="7D03B8E4" w:rsidR="002440B4" w:rsidRDefault="002440B4" w:rsidP="00C60674">
    <w:pPr>
      <w:pStyle w:val="Footer"/>
      <w:tabs>
        <w:tab w:val="clear" w:pos="4513"/>
        <w:tab w:val="clear" w:pos="9026"/>
        <w:tab w:val="left" w:pos="59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6231"/>
      <w:docPartObj>
        <w:docPartGallery w:val="Page Numbers (Top of Page)"/>
        <w:docPartUnique/>
      </w:docPartObj>
    </w:sdtPr>
    <w:sdtEndPr/>
    <w:sdtContent>
      <w:p w14:paraId="583E66BA" w14:textId="77777777" w:rsidR="002440B4" w:rsidRDefault="002440B4">
        <w:pPr>
          <w:pStyle w:val="Header"/>
          <w:jc w:val="right"/>
        </w:pPr>
        <w:r>
          <w:rPr>
            <w:noProof w:val="0"/>
          </w:rPr>
          <w:fldChar w:fldCharType="begin"/>
        </w:r>
        <w:r>
          <w:instrText xml:space="preserve"> PAGE   \* MERGEFORMAT </w:instrText>
        </w:r>
        <w:r>
          <w:rPr>
            <w:noProof w:val="0"/>
          </w:rPr>
          <w:fldChar w:fldCharType="separate"/>
        </w:r>
        <w:r>
          <w:t>6</w:t>
        </w:r>
        <w:r>
          <w:t>6</w:t>
        </w:r>
        <w:r>
          <w:fldChar w:fldCharType="end"/>
        </w:r>
      </w:p>
    </w:sdtContent>
  </w:sdt>
  <w:p w14:paraId="6CF7C1A3" w14:textId="77777777" w:rsidR="002440B4" w:rsidRDefault="002440B4">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563"/>
    <w:multiLevelType w:val="hybridMultilevel"/>
    <w:tmpl w:val="F878BD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295DF0"/>
    <w:multiLevelType w:val="hybridMultilevel"/>
    <w:tmpl w:val="A2AAFF28"/>
    <w:lvl w:ilvl="0" w:tplc="6D4EB178">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06DF3624"/>
    <w:multiLevelType w:val="hybridMultilevel"/>
    <w:tmpl w:val="7FD47384"/>
    <w:lvl w:ilvl="0" w:tplc="C2EC7D66">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005D"/>
    <w:multiLevelType w:val="hybridMultilevel"/>
    <w:tmpl w:val="4D94BF7A"/>
    <w:lvl w:ilvl="0" w:tplc="5456C572">
      <w:start w:val="1"/>
      <w:numFmt w:val="decimal"/>
      <w:lvlText w:val="%1)"/>
      <w:lvlJc w:val="left"/>
      <w:pPr>
        <w:ind w:left="1790" w:hanging="360"/>
      </w:pPr>
      <w:rPr>
        <w:rFonts w:hint="default"/>
      </w:rPr>
    </w:lvl>
    <w:lvl w:ilvl="1" w:tplc="38090019" w:tentative="1">
      <w:start w:val="1"/>
      <w:numFmt w:val="lowerLetter"/>
      <w:lvlText w:val="%2."/>
      <w:lvlJc w:val="left"/>
      <w:pPr>
        <w:ind w:left="2510" w:hanging="360"/>
      </w:pPr>
    </w:lvl>
    <w:lvl w:ilvl="2" w:tplc="3809001B" w:tentative="1">
      <w:start w:val="1"/>
      <w:numFmt w:val="lowerRoman"/>
      <w:lvlText w:val="%3."/>
      <w:lvlJc w:val="right"/>
      <w:pPr>
        <w:ind w:left="3230" w:hanging="180"/>
      </w:pPr>
    </w:lvl>
    <w:lvl w:ilvl="3" w:tplc="3809000F" w:tentative="1">
      <w:start w:val="1"/>
      <w:numFmt w:val="decimal"/>
      <w:lvlText w:val="%4."/>
      <w:lvlJc w:val="left"/>
      <w:pPr>
        <w:ind w:left="3950" w:hanging="360"/>
      </w:pPr>
    </w:lvl>
    <w:lvl w:ilvl="4" w:tplc="38090019" w:tentative="1">
      <w:start w:val="1"/>
      <w:numFmt w:val="lowerLetter"/>
      <w:lvlText w:val="%5."/>
      <w:lvlJc w:val="left"/>
      <w:pPr>
        <w:ind w:left="4670" w:hanging="360"/>
      </w:pPr>
    </w:lvl>
    <w:lvl w:ilvl="5" w:tplc="3809001B" w:tentative="1">
      <w:start w:val="1"/>
      <w:numFmt w:val="lowerRoman"/>
      <w:lvlText w:val="%6."/>
      <w:lvlJc w:val="right"/>
      <w:pPr>
        <w:ind w:left="5390" w:hanging="180"/>
      </w:pPr>
    </w:lvl>
    <w:lvl w:ilvl="6" w:tplc="3809000F" w:tentative="1">
      <w:start w:val="1"/>
      <w:numFmt w:val="decimal"/>
      <w:lvlText w:val="%7."/>
      <w:lvlJc w:val="left"/>
      <w:pPr>
        <w:ind w:left="6110" w:hanging="360"/>
      </w:pPr>
    </w:lvl>
    <w:lvl w:ilvl="7" w:tplc="38090019" w:tentative="1">
      <w:start w:val="1"/>
      <w:numFmt w:val="lowerLetter"/>
      <w:lvlText w:val="%8."/>
      <w:lvlJc w:val="left"/>
      <w:pPr>
        <w:ind w:left="6830" w:hanging="360"/>
      </w:pPr>
    </w:lvl>
    <w:lvl w:ilvl="8" w:tplc="3809001B" w:tentative="1">
      <w:start w:val="1"/>
      <w:numFmt w:val="lowerRoman"/>
      <w:lvlText w:val="%9."/>
      <w:lvlJc w:val="right"/>
      <w:pPr>
        <w:ind w:left="7550" w:hanging="180"/>
      </w:pPr>
    </w:lvl>
  </w:abstractNum>
  <w:abstractNum w:abstractNumId="4" w15:restartNumberingAfterBreak="0">
    <w:nsid w:val="09094B13"/>
    <w:multiLevelType w:val="hybridMultilevel"/>
    <w:tmpl w:val="F6EEB958"/>
    <w:lvl w:ilvl="0" w:tplc="030E9892">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0BF1C59"/>
    <w:multiLevelType w:val="hybridMultilevel"/>
    <w:tmpl w:val="256030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7204A67"/>
    <w:multiLevelType w:val="hybridMultilevel"/>
    <w:tmpl w:val="9258BC7E"/>
    <w:lvl w:ilvl="0" w:tplc="A8F2D826">
      <w:start w:val="1"/>
      <w:numFmt w:val="lowerLetter"/>
      <w:lvlText w:val="%1."/>
      <w:lvlJc w:val="left"/>
      <w:pPr>
        <w:ind w:left="1130" w:hanging="360"/>
      </w:pPr>
      <w:rPr>
        <w:rFonts w:ascii="Times New Roman" w:eastAsiaTheme="minorHAnsi" w:hAnsi="Times New Roman" w:cs="Times New Roman"/>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7" w15:restartNumberingAfterBreak="0">
    <w:nsid w:val="1D1F52FF"/>
    <w:multiLevelType w:val="hybridMultilevel"/>
    <w:tmpl w:val="E7C40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775D7F"/>
    <w:multiLevelType w:val="hybridMultilevel"/>
    <w:tmpl w:val="6B6EF24A"/>
    <w:lvl w:ilvl="0" w:tplc="AAF4CB46">
      <w:start w:val="1"/>
      <w:numFmt w:val="decimal"/>
      <w:lvlText w:val="%1."/>
      <w:lvlJc w:val="left"/>
      <w:pPr>
        <w:ind w:left="1520" w:hanging="360"/>
      </w:pPr>
      <w:rPr>
        <w:rFonts w:hint="default"/>
        <w:b/>
      </w:r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9" w15:restartNumberingAfterBreak="0">
    <w:nsid w:val="1FC327DE"/>
    <w:multiLevelType w:val="hybridMultilevel"/>
    <w:tmpl w:val="02305612"/>
    <w:lvl w:ilvl="0" w:tplc="0421000F">
      <w:start w:val="1"/>
      <w:numFmt w:val="decimal"/>
      <w:lvlText w:val="%1."/>
      <w:lvlJc w:val="left"/>
      <w:pPr>
        <w:ind w:left="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760C44"/>
    <w:multiLevelType w:val="hybridMultilevel"/>
    <w:tmpl w:val="163A0F60"/>
    <w:lvl w:ilvl="0" w:tplc="45D6746C">
      <w:start w:val="1"/>
      <w:numFmt w:val="decimal"/>
      <w:lvlText w:val="%1."/>
      <w:lvlJc w:val="left"/>
      <w:pPr>
        <w:ind w:left="800"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21E4717A"/>
    <w:multiLevelType w:val="hybridMultilevel"/>
    <w:tmpl w:val="729676A6"/>
    <w:lvl w:ilvl="0" w:tplc="44280634">
      <w:start w:val="1"/>
      <w:numFmt w:val="decimal"/>
      <w:lvlText w:val="%1."/>
      <w:lvlJc w:val="left"/>
      <w:pPr>
        <w:ind w:left="800" w:hanging="360"/>
      </w:pPr>
      <w:rPr>
        <w:rFonts w:hint="default"/>
      </w:r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12" w15:restartNumberingAfterBreak="0">
    <w:nsid w:val="25D46C32"/>
    <w:multiLevelType w:val="hybridMultilevel"/>
    <w:tmpl w:val="16FC3C38"/>
    <w:lvl w:ilvl="0" w:tplc="04210019">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3" w15:restartNumberingAfterBreak="0">
    <w:nsid w:val="26641387"/>
    <w:multiLevelType w:val="hybridMultilevel"/>
    <w:tmpl w:val="1C38D2F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8354601"/>
    <w:multiLevelType w:val="hybridMultilevel"/>
    <w:tmpl w:val="A0FA0E46"/>
    <w:lvl w:ilvl="0" w:tplc="270E9924">
      <w:start w:val="1"/>
      <w:numFmt w:val="decimal"/>
      <w:lvlText w:val="%1."/>
      <w:lvlJc w:val="left"/>
      <w:pPr>
        <w:ind w:left="910" w:hanging="360"/>
      </w:pPr>
      <w:rPr>
        <w:rFonts w:hint="default"/>
      </w:rPr>
    </w:lvl>
    <w:lvl w:ilvl="1" w:tplc="04210019" w:tentative="1">
      <w:start w:val="1"/>
      <w:numFmt w:val="lowerLetter"/>
      <w:lvlText w:val="%2."/>
      <w:lvlJc w:val="left"/>
      <w:pPr>
        <w:ind w:left="1630" w:hanging="360"/>
      </w:pPr>
    </w:lvl>
    <w:lvl w:ilvl="2" w:tplc="0421001B" w:tentative="1">
      <w:start w:val="1"/>
      <w:numFmt w:val="lowerRoman"/>
      <w:lvlText w:val="%3."/>
      <w:lvlJc w:val="right"/>
      <w:pPr>
        <w:ind w:left="2350" w:hanging="180"/>
      </w:pPr>
    </w:lvl>
    <w:lvl w:ilvl="3" w:tplc="0421000F" w:tentative="1">
      <w:start w:val="1"/>
      <w:numFmt w:val="decimal"/>
      <w:lvlText w:val="%4."/>
      <w:lvlJc w:val="left"/>
      <w:pPr>
        <w:ind w:left="3070" w:hanging="360"/>
      </w:pPr>
    </w:lvl>
    <w:lvl w:ilvl="4" w:tplc="04210019" w:tentative="1">
      <w:start w:val="1"/>
      <w:numFmt w:val="lowerLetter"/>
      <w:lvlText w:val="%5."/>
      <w:lvlJc w:val="left"/>
      <w:pPr>
        <w:ind w:left="3790" w:hanging="360"/>
      </w:pPr>
    </w:lvl>
    <w:lvl w:ilvl="5" w:tplc="0421001B" w:tentative="1">
      <w:start w:val="1"/>
      <w:numFmt w:val="lowerRoman"/>
      <w:lvlText w:val="%6."/>
      <w:lvlJc w:val="right"/>
      <w:pPr>
        <w:ind w:left="4510" w:hanging="180"/>
      </w:pPr>
    </w:lvl>
    <w:lvl w:ilvl="6" w:tplc="0421000F" w:tentative="1">
      <w:start w:val="1"/>
      <w:numFmt w:val="decimal"/>
      <w:lvlText w:val="%7."/>
      <w:lvlJc w:val="left"/>
      <w:pPr>
        <w:ind w:left="5230" w:hanging="360"/>
      </w:pPr>
    </w:lvl>
    <w:lvl w:ilvl="7" w:tplc="04210019" w:tentative="1">
      <w:start w:val="1"/>
      <w:numFmt w:val="lowerLetter"/>
      <w:lvlText w:val="%8."/>
      <w:lvlJc w:val="left"/>
      <w:pPr>
        <w:ind w:left="5950" w:hanging="360"/>
      </w:pPr>
    </w:lvl>
    <w:lvl w:ilvl="8" w:tplc="0421001B" w:tentative="1">
      <w:start w:val="1"/>
      <w:numFmt w:val="lowerRoman"/>
      <w:lvlText w:val="%9."/>
      <w:lvlJc w:val="right"/>
      <w:pPr>
        <w:ind w:left="6670" w:hanging="180"/>
      </w:pPr>
    </w:lvl>
  </w:abstractNum>
  <w:abstractNum w:abstractNumId="15" w15:restartNumberingAfterBreak="0">
    <w:nsid w:val="2955574A"/>
    <w:multiLevelType w:val="hybridMultilevel"/>
    <w:tmpl w:val="1248A624"/>
    <w:lvl w:ilvl="0" w:tplc="D9809F5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31000440"/>
    <w:multiLevelType w:val="hybridMultilevel"/>
    <w:tmpl w:val="CB365874"/>
    <w:lvl w:ilvl="0" w:tplc="9234797A">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32057B9"/>
    <w:multiLevelType w:val="hybridMultilevel"/>
    <w:tmpl w:val="A9DE41DE"/>
    <w:lvl w:ilvl="0" w:tplc="2CC88042">
      <w:start w:val="1"/>
      <w:numFmt w:val="lowerLetter"/>
      <w:lvlText w:val="%1."/>
      <w:lvlJc w:val="left"/>
      <w:pPr>
        <w:ind w:left="1212"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4496607C"/>
    <w:multiLevelType w:val="hybridMultilevel"/>
    <w:tmpl w:val="2646C1EE"/>
    <w:lvl w:ilvl="0" w:tplc="04210019">
      <w:start w:val="1"/>
      <w:numFmt w:val="lowerLetter"/>
      <w:lvlText w:val="%1."/>
      <w:lvlJc w:val="left"/>
      <w:pPr>
        <w:ind w:left="1130" w:hanging="360"/>
      </w:pPr>
      <w:rPr>
        <w:rFonts w:hint="default"/>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19" w15:restartNumberingAfterBreak="0">
    <w:nsid w:val="44C32ED2"/>
    <w:multiLevelType w:val="hybridMultilevel"/>
    <w:tmpl w:val="8A789C20"/>
    <w:lvl w:ilvl="0" w:tplc="05AA853C">
      <w:start w:val="1"/>
      <w:numFmt w:val="decimal"/>
      <w:lvlText w:val="%1."/>
      <w:lvlJc w:val="left"/>
      <w:pPr>
        <w:ind w:left="720" w:hanging="360"/>
      </w:pPr>
      <w:rPr>
        <w:rFonts w:ascii="Times New Roman" w:hAnsi="Times New Roman" w:cs="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FE37DF"/>
    <w:multiLevelType w:val="hybridMultilevel"/>
    <w:tmpl w:val="BA96B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03A7EA9"/>
    <w:multiLevelType w:val="hybridMultilevel"/>
    <w:tmpl w:val="399C71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5AA2526"/>
    <w:multiLevelType w:val="hybridMultilevel"/>
    <w:tmpl w:val="892E3888"/>
    <w:lvl w:ilvl="0" w:tplc="04210019">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5F55061F"/>
    <w:multiLevelType w:val="hybridMultilevel"/>
    <w:tmpl w:val="1184595A"/>
    <w:lvl w:ilvl="0" w:tplc="2DA2FD5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8851FC"/>
    <w:multiLevelType w:val="hybridMultilevel"/>
    <w:tmpl w:val="C64273FE"/>
    <w:lvl w:ilvl="0" w:tplc="B514412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5" w15:restartNumberingAfterBreak="0">
    <w:nsid w:val="6AC37BD4"/>
    <w:multiLevelType w:val="hybridMultilevel"/>
    <w:tmpl w:val="CC3E082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6D2210CA"/>
    <w:multiLevelType w:val="hybridMultilevel"/>
    <w:tmpl w:val="1A6E5E9A"/>
    <w:lvl w:ilvl="0" w:tplc="09009F12">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27" w15:restartNumberingAfterBreak="0">
    <w:nsid w:val="7097141A"/>
    <w:multiLevelType w:val="hybridMultilevel"/>
    <w:tmpl w:val="4F0619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2AC7AD7"/>
    <w:multiLevelType w:val="hybridMultilevel"/>
    <w:tmpl w:val="E7E60C92"/>
    <w:lvl w:ilvl="0" w:tplc="A3F8D5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4F47784"/>
    <w:multiLevelType w:val="hybridMultilevel"/>
    <w:tmpl w:val="56FEE860"/>
    <w:lvl w:ilvl="0" w:tplc="EE0E4616">
      <w:start w:val="1"/>
      <w:numFmt w:val="upperLetter"/>
      <w:lvlText w:val="%1."/>
      <w:lvlJc w:val="left"/>
      <w:pPr>
        <w:ind w:left="360" w:hanging="360"/>
      </w:pPr>
      <w:rPr>
        <w:rFonts w:hint="default"/>
        <w:i w:val="0"/>
      </w:rPr>
    </w:lvl>
    <w:lvl w:ilvl="1" w:tplc="322E81E2">
      <w:start w:val="1"/>
      <w:numFmt w:val="decimal"/>
      <w:lvlText w:val="%2."/>
      <w:lvlJc w:val="left"/>
      <w:pPr>
        <w:ind w:left="1110" w:hanging="39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762E1033"/>
    <w:multiLevelType w:val="hybridMultilevel"/>
    <w:tmpl w:val="65E0D472"/>
    <w:lvl w:ilvl="0" w:tplc="1A3A7CBA">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31" w15:restartNumberingAfterBreak="0">
    <w:nsid w:val="764628C2"/>
    <w:multiLevelType w:val="hybridMultilevel"/>
    <w:tmpl w:val="E988961A"/>
    <w:lvl w:ilvl="0" w:tplc="D5B6238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2" w15:restartNumberingAfterBreak="0">
    <w:nsid w:val="7714147C"/>
    <w:multiLevelType w:val="hybridMultilevel"/>
    <w:tmpl w:val="FBDE1156"/>
    <w:lvl w:ilvl="0" w:tplc="0421000F">
      <w:start w:val="1"/>
      <w:numFmt w:val="decimal"/>
      <w:lvlText w:val="%1."/>
      <w:lvlJc w:val="left"/>
      <w:pPr>
        <w:ind w:left="690" w:hanging="360"/>
      </w:p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33" w15:restartNumberingAfterBreak="0">
    <w:nsid w:val="796E3308"/>
    <w:multiLevelType w:val="hybridMultilevel"/>
    <w:tmpl w:val="B13E4D0C"/>
    <w:lvl w:ilvl="0" w:tplc="950441C6">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4" w15:restartNumberingAfterBreak="0">
    <w:nsid w:val="7B122BB4"/>
    <w:multiLevelType w:val="hybridMultilevel"/>
    <w:tmpl w:val="C706D454"/>
    <w:lvl w:ilvl="0" w:tplc="3DEAB5C2">
      <w:start w:val="1"/>
      <w:numFmt w:val="decimal"/>
      <w:lvlText w:val="%1."/>
      <w:lvlJc w:val="left"/>
      <w:pPr>
        <w:ind w:left="78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E0B33C8"/>
    <w:multiLevelType w:val="hybridMultilevel"/>
    <w:tmpl w:val="4B486A46"/>
    <w:lvl w:ilvl="0" w:tplc="0421000F">
      <w:start w:val="1"/>
      <w:numFmt w:val="decimal"/>
      <w:lvlText w:val="%1."/>
      <w:lvlJc w:val="left"/>
      <w:pPr>
        <w:ind w:left="800"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35"/>
  </w:num>
  <w:num w:numId="2">
    <w:abstractNumId w:val="13"/>
  </w:num>
  <w:num w:numId="3">
    <w:abstractNumId w:val="32"/>
  </w:num>
  <w:num w:numId="4">
    <w:abstractNumId w:val="18"/>
  </w:num>
  <w:num w:numId="5">
    <w:abstractNumId w:val="10"/>
  </w:num>
  <w:num w:numId="6">
    <w:abstractNumId w:val="29"/>
  </w:num>
  <w:num w:numId="7">
    <w:abstractNumId w:val="5"/>
  </w:num>
  <w:num w:numId="8">
    <w:abstractNumId w:val="12"/>
  </w:num>
  <w:num w:numId="9">
    <w:abstractNumId w:val="28"/>
  </w:num>
  <w:num w:numId="10">
    <w:abstractNumId w:val="11"/>
  </w:num>
  <w:num w:numId="11">
    <w:abstractNumId w:val="7"/>
  </w:num>
  <w:num w:numId="12">
    <w:abstractNumId w:val="9"/>
  </w:num>
  <w:num w:numId="13">
    <w:abstractNumId w:val="19"/>
  </w:num>
  <w:num w:numId="14">
    <w:abstractNumId w:val="25"/>
  </w:num>
  <w:num w:numId="15">
    <w:abstractNumId w:val="2"/>
  </w:num>
  <w:num w:numId="16">
    <w:abstractNumId w:val="8"/>
  </w:num>
  <w:num w:numId="17">
    <w:abstractNumId w:val="3"/>
  </w:num>
  <w:num w:numId="18">
    <w:abstractNumId w:val="23"/>
  </w:num>
  <w:num w:numId="19">
    <w:abstractNumId w:val="16"/>
  </w:num>
  <w:num w:numId="20">
    <w:abstractNumId w:val="34"/>
  </w:num>
  <w:num w:numId="21">
    <w:abstractNumId w:val="6"/>
  </w:num>
  <w:num w:numId="22">
    <w:abstractNumId w:val="20"/>
  </w:num>
  <w:num w:numId="23">
    <w:abstractNumId w:val="1"/>
  </w:num>
  <w:num w:numId="24">
    <w:abstractNumId w:val="14"/>
  </w:num>
  <w:num w:numId="25">
    <w:abstractNumId w:val="24"/>
  </w:num>
  <w:num w:numId="26">
    <w:abstractNumId w:val="17"/>
  </w:num>
  <w:num w:numId="27">
    <w:abstractNumId w:val="33"/>
  </w:num>
  <w:num w:numId="28">
    <w:abstractNumId w:val="15"/>
  </w:num>
  <w:num w:numId="29">
    <w:abstractNumId w:val="31"/>
  </w:num>
  <w:num w:numId="30">
    <w:abstractNumId w:val="21"/>
  </w:num>
  <w:num w:numId="31">
    <w:abstractNumId w:val="4"/>
  </w:num>
  <w:num w:numId="32">
    <w:abstractNumId w:val="22"/>
  </w:num>
  <w:num w:numId="33">
    <w:abstractNumId w:val="0"/>
  </w:num>
  <w:num w:numId="34">
    <w:abstractNumId w:val="27"/>
  </w:num>
  <w:num w:numId="35">
    <w:abstractNumId w:val="26"/>
  </w:num>
  <w:num w:numId="3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9C"/>
    <w:rsid w:val="000008CE"/>
    <w:rsid w:val="0000560C"/>
    <w:rsid w:val="000060A2"/>
    <w:rsid w:val="0000634F"/>
    <w:rsid w:val="00010675"/>
    <w:rsid w:val="000107F2"/>
    <w:rsid w:val="00010B70"/>
    <w:rsid w:val="00014548"/>
    <w:rsid w:val="00020888"/>
    <w:rsid w:val="000219AC"/>
    <w:rsid w:val="000232E1"/>
    <w:rsid w:val="000248B8"/>
    <w:rsid w:val="00024D36"/>
    <w:rsid w:val="000251E0"/>
    <w:rsid w:val="000279EF"/>
    <w:rsid w:val="000313F7"/>
    <w:rsid w:val="00032327"/>
    <w:rsid w:val="00037438"/>
    <w:rsid w:val="00037972"/>
    <w:rsid w:val="00044E84"/>
    <w:rsid w:val="000461D0"/>
    <w:rsid w:val="000527E7"/>
    <w:rsid w:val="00056D9E"/>
    <w:rsid w:val="00063292"/>
    <w:rsid w:val="000640AF"/>
    <w:rsid w:val="000708C5"/>
    <w:rsid w:val="00071B61"/>
    <w:rsid w:val="0007423D"/>
    <w:rsid w:val="00074EAF"/>
    <w:rsid w:val="00075BDF"/>
    <w:rsid w:val="000769C0"/>
    <w:rsid w:val="00076C8F"/>
    <w:rsid w:val="000803C3"/>
    <w:rsid w:val="00083553"/>
    <w:rsid w:val="00086837"/>
    <w:rsid w:val="00087F0D"/>
    <w:rsid w:val="00093C6E"/>
    <w:rsid w:val="000A06D9"/>
    <w:rsid w:val="000A12C9"/>
    <w:rsid w:val="000A2862"/>
    <w:rsid w:val="000A488F"/>
    <w:rsid w:val="000A6D53"/>
    <w:rsid w:val="000A6DC0"/>
    <w:rsid w:val="000B10B1"/>
    <w:rsid w:val="000B770B"/>
    <w:rsid w:val="000C139B"/>
    <w:rsid w:val="000C1EB1"/>
    <w:rsid w:val="000C7079"/>
    <w:rsid w:val="000D0605"/>
    <w:rsid w:val="000D1423"/>
    <w:rsid w:val="000D415C"/>
    <w:rsid w:val="000D642F"/>
    <w:rsid w:val="000E2B7D"/>
    <w:rsid w:val="000E368F"/>
    <w:rsid w:val="000E50FC"/>
    <w:rsid w:val="000E5583"/>
    <w:rsid w:val="000E570B"/>
    <w:rsid w:val="000E664D"/>
    <w:rsid w:val="000E6BC1"/>
    <w:rsid w:val="000F033D"/>
    <w:rsid w:val="000F09D3"/>
    <w:rsid w:val="000F139A"/>
    <w:rsid w:val="000F32AA"/>
    <w:rsid w:val="000F4164"/>
    <w:rsid w:val="000F6A7A"/>
    <w:rsid w:val="00102A54"/>
    <w:rsid w:val="001100C0"/>
    <w:rsid w:val="0011065A"/>
    <w:rsid w:val="00110E96"/>
    <w:rsid w:val="001157A2"/>
    <w:rsid w:val="00115DB8"/>
    <w:rsid w:val="00117574"/>
    <w:rsid w:val="00117693"/>
    <w:rsid w:val="00120B42"/>
    <w:rsid w:val="001220A0"/>
    <w:rsid w:val="00122937"/>
    <w:rsid w:val="00123E79"/>
    <w:rsid w:val="001322CF"/>
    <w:rsid w:val="00132540"/>
    <w:rsid w:val="00134173"/>
    <w:rsid w:val="0013472B"/>
    <w:rsid w:val="00134969"/>
    <w:rsid w:val="00141EE8"/>
    <w:rsid w:val="001440BB"/>
    <w:rsid w:val="00145021"/>
    <w:rsid w:val="00146461"/>
    <w:rsid w:val="00147A36"/>
    <w:rsid w:val="00151D6C"/>
    <w:rsid w:val="001530D8"/>
    <w:rsid w:val="0015384E"/>
    <w:rsid w:val="0016136C"/>
    <w:rsid w:val="00161436"/>
    <w:rsid w:val="001621C3"/>
    <w:rsid w:val="00162276"/>
    <w:rsid w:val="00163F49"/>
    <w:rsid w:val="00164357"/>
    <w:rsid w:val="00164CD3"/>
    <w:rsid w:val="00173D87"/>
    <w:rsid w:val="00174257"/>
    <w:rsid w:val="00176046"/>
    <w:rsid w:val="001829E6"/>
    <w:rsid w:val="00185AB5"/>
    <w:rsid w:val="001A0175"/>
    <w:rsid w:val="001A1214"/>
    <w:rsid w:val="001A1921"/>
    <w:rsid w:val="001A49C8"/>
    <w:rsid w:val="001B22F9"/>
    <w:rsid w:val="001B4AA9"/>
    <w:rsid w:val="001C07FD"/>
    <w:rsid w:val="001C1652"/>
    <w:rsid w:val="001C27F8"/>
    <w:rsid w:val="001C2ADB"/>
    <w:rsid w:val="001C3131"/>
    <w:rsid w:val="001C3E36"/>
    <w:rsid w:val="001C5174"/>
    <w:rsid w:val="001D30C3"/>
    <w:rsid w:val="001D33A3"/>
    <w:rsid w:val="001E43FD"/>
    <w:rsid w:val="001E4483"/>
    <w:rsid w:val="001E4D8A"/>
    <w:rsid w:val="001E5AE3"/>
    <w:rsid w:val="001E5B82"/>
    <w:rsid w:val="001F20D7"/>
    <w:rsid w:val="001F245C"/>
    <w:rsid w:val="001F2D68"/>
    <w:rsid w:val="001F39C9"/>
    <w:rsid w:val="001F52E9"/>
    <w:rsid w:val="002059A2"/>
    <w:rsid w:val="0021007C"/>
    <w:rsid w:val="0021056B"/>
    <w:rsid w:val="00210D73"/>
    <w:rsid w:val="00211A11"/>
    <w:rsid w:val="00214AE6"/>
    <w:rsid w:val="002255A2"/>
    <w:rsid w:val="002314D6"/>
    <w:rsid w:val="00232856"/>
    <w:rsid w:val="00233384"/>
    <w:rsid w:val="00235530"/>
    <w:rsid w:val="0023659F"/>
    <w:rsid w:val="00242786"/>
    <w:rsid w:val="002433E9"/>
    <w:rsid w:val="002440B4"/>
    <w:rsid w:val="00244772"/>
    <w:rsid w:val="00244DE7"/>
    <w:rsid w:val="002469A3"/>
    <w:rsid w:val="00247A87"/>
    <w:rsid w:val="00247C10"/>
    <w:rsid w:val="00251344"/>
    <w:rsid w:val="00252487"/>
    <w:rsid w:val="00253449"/>
    <w:rsid w:val="00254B6A"/>
    <w:rsid w:val="00261D6E"/>
    <w:rsid w:val="0027222B"/>
    <w:rsid w:val="002730F1"/>
    <w:rsid w:val="002733FA"/>
    <w:rsid w:val="00276F27"/>
    <w:rsid w:val="002776B8"/>
    <w:rsid w:val="00282BA6"/>
    <w:rsid w:val="002842DE"/>
    <w:rsid w:val="00284604"/>
    <w:rsid w:val="00286E87"/>
    <w:rsid w:val="0029438D"/>
    <w:rsid w:val="0029590F"/>
    <w:rsid w:val="002A39D8"/>
    <w:rsid w:val="002B045C"/>
    <w:rsid w:val="002B07C9"/>
    <w:rsid w:val="002B375D"/>
    <w:rsid w:val="002B5E83"/>
    <w:rsid w:val="002B79A5"/>
    <w:rsid w:val="002C00AB"/>
    <w:rsid w:val="002C328C"/>
    <w:rsid w:val="002D1926"/>
    <w:rsid w:val="002D605F"/>
    <w:rsid w:val="002D7DDD"/>
    <w:rsid w:val="002E11E0"/>
    <w:rsid w:val="002E2200"/>
    <w:rsid w:val="002E3C13"/>
    <w:rsid w:val="002E4CEB"/>
    <w:rsid w:val="002E72E6"/>
    <w:rsid w:val="002E760E"/>
    <w:rsid w:val="002F0254"/>
    <w:rsid w:val="002F0A97"/>
    <w:rsid w:val="002F3D46"/>
    <w:rsid w:val="002F6624"/>
    <w:rsid w:val="003005DE"/>
    <w:rsid w:val="00300970"/>
    <w:rsid w:val="00301880"/>
    <w:rsid w:val="003025BC"/>
    <w:rsid w:val="003073C9"/>
    <w:rsid w:val="003077DC"/>
    <w:rsid w:val="003135FC"/>
    <w:rsid w:val="00315F45"/>
    <w:rsid w:val="00316C5C"/>
    <w:rsid w:val="00316CC8"/>
    <w:rsid w:val="00317AD7"/>
    <w:rsid w:val="003248D5"/>
    <w:rsid w:val="00327BFC"/>
    <w:rsid w:val="00327FEB"/>
    <w:rsid w:val="003300F2"/>
    <w:rsid w:val="003310D2"/>
    <w:rsid w:val="00337F14"/>
    <w:rsid w:val="00340F11"/>
    <w:rsid w:val="00343989"/>
    <w:rsid w:val="003446AC"/>
    <w:rsid w:val="00345FA2"/>
    <w:rsid w:val="00346C79"/>
    <w:rsid w:val="00347B3D"/>
    <w:rsid w:val="003521EA"/>
    <w:rsid w:val="0035587B"/>
    <w:rsid w:val="0035750C"/>
    <w:rsid w:val="00360E0D"/>
    <w:rsid w:val="00370217"/>
    <w:rsid w:val="00375559"/>
    <w:rsid w:val="003774A2"/>
    <w:rsid w:val="0038234D"/>
    <w:rsid w:val="003825D8"/>
    <w:rsid w:val="003829B0"/>
    <w:rsid w:val="00385AA9"/>
    <w:rsid w:val="0038631F"/>
    <w:rsid w:val="003879D4"/>
    <w:rsid w:val="003911BD"/>
    <w:rsid w:val="003926F5"/>
    <w:rsid w:val="00393A53"/>
    <w:rsid w:val="003945A1"/>
    <w:rsid w:val="0039624A"/>
    <w:rsid w:val="003A3995"/>
    <w:rsid w:val="003A551E"/>
    <w:rsid w:val="003B0767"/>
    <w:rsid w:val="003B0EC4"/>
    <w:rsid w:val="003B22BA"/>
    <w:rsid w:val="003B3E43"/>
    <w:rsid w:val="003B5728"/>
    <w:rsid w:val="003B59ED"/>
    <w:rsid w:val="003C090C"/>
    <w:rsid w:val="003C2EA6"/>
    <w:rsid w:val="003C3736"/>
    <w:rsid w:val="003C37C2"/>
    <w:rsid w:val="003C45AD"/>
    <w:rsid w:val="003C480A"/>
    <w:rsid w:val="003D1302"/>
    <w:rsid w:val="003D274F"/>
    <w:rsid w:val="003D43B2"/>
    <w:rsid w:val="003D45F2"/>
    <w:rsid w:val="003D59DE"/>
    <w:rsid w:val="003D7916"/>
    <w:rsid w:val="003E0361"/>
    <w:rsid w:val="003E33DC"/>
    <w:rsid w:val="003E5537"/>
    <w:rsid w:val="003F004D"/>
    <w:rsid w:val="003F1AE1"/>
    <w:rsid w:val="003F2E9E"/>
    <w:rsid w:val="003F3C21"/>
    <w:rsid w:val="003F675D"/>
    <w:rsid w:val="003F7D3F"/>
    <w:rsid w:val="004002A3"/>
    <w:rsid w:val="00403565"/>
    <w:rsid w:val="00406C95"/>
    <w:rsid w:val="004076B4"/>
    <w:rsid w:val="0041466A"/>
    <w:rsid w:val="004156D3"/>
    <w:rsid w:val="00421250"/>
    <w:rsid w:val="00423796"/>
    <w:rsid w:val="00431876"/>
    <w:rsid w:val="0043640D"/>
    <w:rsid w:val="00444126"/>
    <w:rsid w:val="00451902"/>
    <w:rsid w:val="00452BC8"/>
    <w:rsid w:val="00452C6D"/>
    <w:rsid w:val="00455C91"/>
    <w:rsid w:val="0046246B"/>
    <w:rsid w:val="00463BF5"/>
    <w:rsid w:val="0046477F"/>
    <w:rsid w:val="00464E6D"/>
    <w:rsid w:val="00465F3F"/>
    <w:rsid w:val="00466045"/>
    <w:rsid w:val="0047479F"/>
    <w:rsid w:val="00475EA6"/>
    <w:rsid w:val="004764FA"/>
    <w:rsid w:val="004768DC"/>
    <w:rsid w:val="00476B36"/>
    <w:rsid w:val="004836ED"/>
    <w:rsid w:val="004844EE"/>
    <w:rsid w:val="00484CC9"/>
    <w:rsid w:val="00487353"/>
    <w:rsid w:val="00487A34"/>
    <w:rsid w:val="0049060D"/>
    <w:rsid w:val="00494798"/>
    <w:rsid w:val="004948BC"/>
    <w:rsid w:val="00494B26"/>
    <w:rsid w:val="0049772C"/>
    <w:rsid w:val="004A01F0"/>
    <w:rsid w:val="004B683E"/>
    <w:rsid w:val="004D10AE"/>
    <w:rsid w:val="004D2D85"/>
    <w:rsid w:val="004D36D2"/>
    <w:rsid w:val="004D3FCC"/>
    <w:rsid w:val="004E186C"/>
    <w:rsid w:val="004E73B5"/>
    <w:rsid w:val="004F0C3B"/>
    <w:rsid w:val="004F0E16"/>
    <w:rsid w:val="004F259F"/>
    <w:rsid w:val="004F4B44"/>
    <w:rsid w:val="004F4D9F"/>
    <w:rsid w:val="00500359"/>
    <w:rsid w:val="00501849"/>
    <w:rsid w:val="00502CA7"/>
    <w:rsid w:val="00502FA7"/>
    <w:rsid w:val="005036A7"/>
    <w:rsid w:val="00504126"/>
    <w:rsid w:val="00506D3F"/>
    <w:rsid w:val="005075DD"/>
    <w:rsid w:val="00512CBE"/>
    <w:rsid w:val="00517F53"/>
    <w:rsid w:val="005212F1"/>
    <w:rsid w:val="005275F3"/>
    <w:rsid w:val="00527D76"/>
    <w:rsid w:val="00531D9A"/>
    <w:rsid w:val="00533269"/>
    <w:rsid w:val="00533A6B"/>
    <w:rsid w:val="00534F4D"/>
    <w:rsid w:val="005350B6"/>
    <w:rsid w:val="005367DC"/>
    <w:rsid w:val="00537727"/>
    <w:rsid w:val="00540BD4"/>
    <w:rsid w:val="005515E0"/>
    <w:rsid w:val="00552D52"/>
    <w:rsid w:val="00556992"/>
    <w:rsid w:val="00556EC8"/>
    <w:rsid w:val="00557420"/>
    <w:rsid w:val="005656AF"/>
    <w:rsid w:val="005659A8"/>
    <w:rsid w:val="005710C2"/>
    <w:rsid w:val="0057256C"/>
    <w:rsid w:val="005729CD"/>
    <w:rsid w:val="005741B6"/>
    <w:rsid w:val="00575B2E"/>
    <w:rsid w:val="005772A7"/>
    <w:rsid w:val="0058113C"/>
    <w:rsid w:val="0058331F"/>
    <w:rsid w:val="00593413"/>
    <w:rsid w:val="00593E0A"/>
    <w:rsid w:val="00594394"/>
    <w:rsid w:val="00595109"/>
    <w:rsid w:val="00595284"/>
    <w:rsid w:val="00595632"/>
    <w:rsid w:val="00595B4C"/>
    <w:rsid w:val="00596333"/>
    <w:rsid w:val="005A0B37"/>
    <w:rsid w:val="005A69DF"/>
    <w:rsid w:val="005A7017"/>
    <w:rsid w:val="005A7ED3"/>
    <w:rsid w:val="005B0092"/>
    <w:rsid w:val="005B2173"/>
    <w:rsid w:val="005B3995"/>
    <w:rsid w:val="005B4C76"/>
    <w:rsid w:val="005B5A71"/>
    <w:rsid w:val="005B6695"/>
    <w:rsid w:val="005B688C"/>
    <w:rsid w:val="005C3A89"/>
    <w:rsid w:val="005C58CF"/>
    <w:rsid w:val="005C6CAB"/>
    <w:rsid w:val="005D3015"/>
    <w:rsid w:val="005D4019"/>
    <w:rsid w:val="005E0B9B"/>
    <w:rsid w:val="005E2C0C"/>
    <w:rsid w:val="005E40F6"/>
    <w:rsid w:val="005E4B48"/>
    <w:rsid w:val="005E5927"/>
    <w:rsid w:val="005E79D2"/>
    <w:rsid w:val="005E7A1C"/>
    <w:rsid w:val="005F1DD7"/>
    <w:rsid w:val="005F57B3"/>
    <w:rsid w:val="005F7F86"/>
    <w:rsid w:val="00601F9C"/>
    <w:rsid w:val="006029CB"/>
    <w:rsid w:val="00602DD0"/>
    <w:rsid w:val="00602F7F"/>
    <w:rsid w:val="0060313E"/>
    <w:rsid w:val="00603B67"/>
    <w:rsid w:val="00605D1E"/>
    <w:rsid w:val="00607A61"/>
    <w:rsid w:val="006102AB"/>
    <w:rsid w:val="00611B88"/>
    <w:rsid w:val="00611DB8"/>
    <w:rsid w:val="00613F85"/>
    <w:rsid w:val="0061516E"/>
    <w:rsid w:val="00620FE6"/>
    <w:rsid w:val="00624A67"/>
    <w:rsid w:val="00624D06"/>
    <w:rsid w:val="00625C01"/>
    <w:rsid w:val="00626C49"/>
    <w:rsid w:val="0062721B"/>
    <w:rsid w:val="00630F4D"/>
    <w:rsid w:val="00631C97"/>
    <w:rsid w:val="00635267"/>
    <w:rsid w:val="006406A9"/>
    <w:rsid w:val="00640A0D"/>
    <w:rsid w:val="006418EB"/>
    <w:rsid w:val="0064343A"/>
    <w:rsid w:val="00643F93"/>
    <w:rsid w:val="0065270F"/>
    <w:rsid w:val="00653D1C"/>
    <w:rsid w:val="00654478"/>
    <w:rsid w:val="00654F8C"/>
    <w:rsid w:val="0065606C"/>
    <w:rsid w:val="00656DE8"/>
    <w:rsid w:val="00657C82"/>
    <w:rsid w:val="0066069E"/>
    <w:rsid w:val="00661DB3"/>
    <w:rsid w:val="00662CDA"/>
    <w:rsid w:val="0066354B"/>
    <w:rsid w:val="0066520F"/>
    <w:rsid w:val="006675D6"/>
    <w:rsid w:val="0066790C"/>
    <w:rsid w:val="0067258C"/>
    <w:rsid w:val="00673383"/>
    <w:rsid w:val="006739DF"/>
    <w:rsid w:val="006752F1"/>
    <w:rsid w:val="00675EA4"/>
    <w:rsid w:val="00680C6B"/>
    <w:rsid w:val="00682993"/>
    <w:rsid w:val="00682D60"/>
    <w:rsid w:val="0068369D"/>
    <w:rsid w:val="00685311"/>
    <w:rsid w:val="00687909"/>
    <w:rsid w:val="00694D95"/>
    <w:rsid w:val="006967A3"/>
    <w:rsid w:val="006975EE"/>
    <w:rsid w:val="00697F67"/>
    <w:rsid w:val="006A15D7"/>
    <w:rsid w:val="006A5D80"/>
    <w:rsid w:val="006A6C8A"/>
    <w:rsid w:val="006A7A50"/>
    <w:rsid w:val="006B2677"/>
    <w:rsid w:val="006C0380"/>
    <w:rsid w:val="006C0FF0"/>
    <w:rsid w:val="006C3ED2"/>
    <w:rsid w:val="006C5974"/>
    <w:rsid w:val="006C61D9"/>
    <w:rsid w:val="006C7129"/>
    <w:rsid w:val="006D0779"/>
    <w:rsid w:val="006D093F"/>
    <w:rsid w:val="006D0D3C"/>
    <w:rsid w:val="006E11F5"/>
    <w:rsid w:val="006E1B47"/>
    <w:rsid w:val="006E2E5E"/>
    <w:rsid w:val="006E4394"/>
    <w:rsid w:val="006E71FB"/>
    <w:rsid w:val="006F2082"/>
    <w:rsid w:val="006F2AE1"/>
    <w:rsid w:val="006F3756"/>
    <w:rsid w:val="006F47E5"/>
    <w:rsid w:val="006F556E"/>
    <w:rsid w:val="00700BAB"/>
    <w:rsid w:val="007015ED"/>
    <w:rsid w:val="00701BF6"/>
    <w:rsid w:val="00702009"/>
    <w:rsid w:val="0070415F"/>
    <w:rsid w:val="007059C1"/>
    <w:rsid w:val="007127CC"/>
    <w:rsid w:val="00713058"/>
    <w:rsid w:val="00726BD8"/>
    <w:rsid w:val="00726E46"/>
    <w:rsid w:val="007316AE"/>
    <w:rsid w:val="00737F50"/>
    <w:rsid w:val="0074196C"/>
    <w:rsid w:val="007467A4"/>
    <w:rsid w:val="00746E42"/>
    <w:rsid w:val="00747283"/>
    <w:rsid w:val="007526A0"/>
    <w:rsid w:val="00754F01"/>
    <w:rsid w:val="0075586C"/>
    <w:rsid w:val="00756840"/>
    <w:rsid w:val="00756D39"/>
    <w:rsid w:val="007578C9"/>
    <w:rsid w:val="00762A4D"/>
    <w:rsid w:val="00763D5C"/>
    <w:rsid w:val="00770A84"/>
    <w:rsid w:val="00770C14"/>
    <w:rsid w:val="00773860"/>
    <w:rsid w:val="007911DA"/>
    <w:rsid w:val="007A0BCB"/>
    <w:rsid w:val="007A28D1"/>
    <w:rsid w:val="007A565A"/>
    <w:rsid w:val="007B379C"/>
    <w:rsid w:val="007B42EC"/>
    <w:rsid w:val="007B4CAF"/>
    <w:rsid w:val="007B5AA0"/>
    <w:rsid w:val="007B68CB"/>
    <w:rsid w:val="007C09CA"/>
    <w:rsid w:val="007C2EBD"/>
    <w:rsid w:val="007C75B3"/>
    <w:rsid w:val="007C7B09"/>
    <w:rsid w:val="007C7BE1"/>
    <w:rsid w:val="007D0FF0"/>
    <w:rsid w:val="007D1AB2"/>
    <w:rsid w:val="007D6C61"/>
    <w:rsid w:val="007D734D"/>
    <w:rsid w:val="007E1B05"/>
    <w:rsid w:val="007E219D"/>
    <w:rsid w:val="007E238E"/>
    <w:rsid w:val="007E2E6D"/>
    <w:rsid w:val="007E3865"/>
    <w:rsid w:val="007E4EBA"/>
    <w:rsid w:val="007F12AA"/>
    <w:rsid w:val="007F23E2"/>
    <w:rsid w:val="007F5372"/>
    <w:rsid w:val="007F5E85"/>
    <w:rsid w:val="007F6785"/>
    <w:rsid w:val="007F7052"/>
    <w:rsid w:val="008033AA"/>
    <w:rsid w:val="00805727"/>
    <w:rsid w:val="00806AFB"/>
    <w:rsid w:val="00807CA6"/>
    <w:rsid w:val="00810C29"/>
    <w:rsid w:val="0081127C"/>
    <w:rsid w:val="00811547"/>
    <w:rsid w:val="00812545"/>
    <w:rsid w:val="0081338D"/>
    <w:rsid w:val="00814BA3"/>
    <w:rsid w:val="00817CEE"/>
    <w:rsid w:val="008223DB"/>
    <w:rsid w:val="00822568"/>
    <w:rsid w:val="0082327B"/>
    <w:rsid w:val="00826177"/>
    <w:rsid w:val="00831EAA"/>
    <w:rsid w:val="00834B86"/>
    <w:rsid w:val="00837677"/>
    <w:rsid w:val="008400CD"/>
    <w:rsid w:val="0084075D"/>
    <w:rsid w:val="00845710"/>
    <w:rsid w:val="008501D7"/>
    <w:rsid w:val="00857BF2"/>
    <w:rsid w:val="008658DC"/>
    <w:rsid w:val="008664D8"/>
    <w:rsid w:val="0086774C"/>
    <w:rsid w:val="00874C6B"/>
    <w:rsid w:val="00875790"/>
    <w:rsid w:val="008778E6"/>
    <w:rsid w:val="00881999"/>
    <w:rsid w:val="00882972"/>
    <w:rsid w:val="00882F5C"/>
    <w:rsid w:val="008A1358"/>
    <w:rsid w:val="008A20C9"/>
    <w:rsid w:val="008A32BE"/>
    <w:rsid w:val="008B016D"/>
    <w:rsid w:val="008B66F6"/>
    <w:rsid w:val="008B6E02"/>
    <w:rsid w:val="008C05C4"/>
    <w:rsid w:val="008C087D"/>
    <w:rsid w:val="008C0DCA"/>
    <w:rsid w:val="008C1739"/>
    <w:rsid w:val="008C177A"/>
    <w:rsid w:val="008C3956"/>
    <w:rsid w:val="008C4AD3"/>
    <w:rsid w:val="008C6AF8"/>
    <w:rsid w:val="008C72D6"/>
    <w:rsid w:val="008C77F5"/>
    <w:rsid w:val="008C7B8A"/>
    <w:rsid w:val="008D2EE5"/>
    <w:rsid w:val="008D3A56"/>
    <w:rsid w:val="008D6116"/>
    <w:rsid w:val="008E205E"/>
    <w:rsid w:val="008F30DF"/>
    <w:rsid w:val="008F4DDC"/>
    <w:rsid w:val="00906277"/>
    <w:rsid w:val="009111B9"/>
    <w:rsid w:val="00915ABC"/>
    <w:rsid w:val="009169CE"/>
    <w:rsid w:val="009170CA"/>
    <w:rsid w:val="009207B5"/>
    <w:rsid w:val="00922464"/>
    <w:rsid w:val="00924251"/>
    <w:rsid w:val="0092601B"/>
    <w:rsid w:val="00926023"/>
    <w:rsid w:val="009315FC"/>
    <w:rsid w:val="00931653"/>
    <w:rsid w:val="0093436F"/>
    <w:rsid w:val="009346C7"/>
    <w:rsid w:val="0093565D"/>
    <w:rsid w:val="00940565"/>
    <w:rsid w:val="009415B2"/>
    <w:rsid w:val="009415DF"/>
    <w:rsid w:val="00941F77"/>
    <w:rsid w:val="00947F29"/>
    <w:rsid w:val="00950428"/>
    <w:rsid w:val="009511CE"/>
    <w:rsid w:val="009571F5"/>
    <w:rsid w:val="00962039"/>
    <w:rsid w:val="00962B6D"/>
    <w:rsid w:val="00963071"/>
    <w:rsid w:val="00966E1A"/>
    <w:rsid w:val="00971092"/>
    <w:rsid w:val="00971D84"/>
    <w:rsid w:val="00973958"/>
    <w:rsid w:val="00974D94"/>
    <w:rsid w:val="0097527E"/>
    <w:rsid w:val="00980180"/>
    <w:rsid w:val="00982C42"/>
    <w:rsid w:val="00985931"/>
    <w:rsid w:val="009859F7"/>
    <w:rsid w:val="00985D3B"/>
    <w:rsid w:val="00986889"/>
    <w:rsid w:val="00987821"/>
    <w:rsid w:val="00987AA8"/>
    <w:rsid w:val="00990211"/>
    <w:rsid w:val="00991133"/>
    <w:rsid w:val="00992F33"/>
    <w:rsid w:val="00993B55"/>
    <w:rsid w:val="0099569F"/>
    <w:rsid w:val="009A52AB"/>
    <w:rsid w:val="009A6E8C"/>
    <w:rsid w:val="009A7BCE"/>
    <w:rsid w:val="009B05F4"/>
    <w:rsid w:val="009C1F4F"/>
    <w:rsid w:val="009C2FE7"/>
    <w:rsid w:val="009C4C18"/>
    <w:rsid w:val="009C69F8"/>
    <w:rsid w:val="009C7301"/>
    <w:rsid w:val="009C738B"/>
    <w:rsid w:val="009C7EF8"/>
    <w:rsid w:val="009D1990"/>
    <w:rsid w:val="009D29AA"/>
    <w:rsid w:val="009D4DE3"/>
    <w:rsid w:val="009D52A1"/>
    <w:rsid w:val="009D7979"/>
    <w:rsid w:val="009D7E27"/>
    <w:rsid w:val="009E41A8"/>
    <w:rsid w:val="009E6389"/>
    <w:rsid w:val="009E692D"/>
    <w:rsid w:val="009E6BA9"/>
    <w:rsid w:val="009E6D78"/>
    <w:rsid w:val="009F1CC9"/>
    <w:rsid w:val="009F47C4"/>
    <w:rsid w:val="009F54DD"/>
    <w:rsid w:val="009F5718"/>
    <w:rsid w:val="009F5E14"/>
    <w:rsid w:val="00A00379"/>
    <w:rsid w:val="00A03066"/>
    <w:rsid w:val="00A05EB9"/>
    <w:rsid w:val="00A101E6"/>
    <w:rsid w:val="00A10B0F"/>
    <w:rsid w:val="00A12671"/>
    <w:rsid w:val="00A22432"/>
    <w:rsid w:val="00A26CF5"/>
    <w:rsid w:val="00A33942"/>
    <w:rsid w:val="00A36619"/>
    <w:rsid w:val="00A37BBF"/>
    <w:rsid w:val="00A4002D"/>
    <w:rsid w:val="00A41B0A"/>
    <w:rsid w:val="00A41D22"/>
    <w:rsid w:val="00A4517D"/>
    <w:rsid w:val="00A47814"/>
    <w:rsid w:val="00A52EB5"/>
    <w:rsid w:val="00A60B19"/>
    <w:rsid w:val="00A620E1"/>
    <w:rsid w:val="00A62D3C"/>
    <w:rsid w:val="00A637AC"/>
    <w:rsid w:val="00A64754"/>
    <w:rsid w:val="00A73859"/>
    <w:rsid w:val="00A73DEF"/>
    <w:rsid w:val="00A747E8"/>
    <w:rsid w:val="00A74995"/>
    <w:rsid w:val="00A81861"/>
    <w:rsid w:val="00A8338B"/>
    <w:rsid w:val="00A83405"/>
    <w:rsid w:val="00A8384D"/>
    <w:rsid w:val="00A83ADB"/>
    <w:rsid w:val="00A876F5"/>
    <w:rsid w:val="00A9095C"/>
    <w:rsid w:val="00A90DC6"/>
    <w:rsid w:val="00A93887"/>
    <w:rsid w:val="00A94CD8"/>
    <w:rsid w:val="00A97E07"/>
    <w:rsid w:val="00AA0F42"/>
    <w:rsid w:val="00AA460E"/>
    <w:rsid w:val="00AA74A7"/>
    <w:rsid w:val="00AB011A"/>
    <w:rsid w:val="00AB1061"/>
    <w:rsid w:val="00AB1750"/>
    <w:rsid w:val="00AB1B44"/>
    <w:rsid w:val="00AB1EA2"/>
    <w:rsid w:val="00AB2B0E"/>
    <w:rsid w:val="00AB2DC7"/>
    <w:rsid w:val="00AB3658"/>
    <w:rsid w:val="00AB5C44"/>
    <w:rsid w:val="00AD3451"/>
    <w:rsid w:val="00AD6C21"/>
    <w:rsid w:val="00AE0361"/>
    <w:rsid w:val="00AE2D7A"/>
    <w:rsid w:val="00AE7D83"/>
    <w:rsid w:val="00AF21C5"/>
    <w:rsid w:val="00AF3D15"/>
    <w:rsid w:val="00AF59EA"/>
    <w:rsid w:val="00AF5B7E"/>
    <w:rsid w:val="00AF5E11"/>
    <w:rsid w:val="00B00298"/>
    <w:rsid w:val="00B00839"/>
    <w:rsid w:val="00B0176D"/>
    <w:rsid w:val="00B030BA"/>
    <w:rsid w:val="00B04241"/>
    <w:rsid w:val="00B050B4"/>
    <w:rsid w:val="00B119BE"/>
    <w:rsid w:val="00B14395"/>
    <w:rsid w:val="00B14CF5"/>
    <w:rsid w:val="00B1612A"/>
    <w:rsid w:val="00B2304D"/>
    <w:rsid w:val="00B26315"/>
    <w:rsid w:val="00B314FC"/>
    <w:rsid w:val="00B341E3"/>
    <w:rsid w:val="00B37D24"/>
    <w:rsid w:val="00B42814"/>
    <w:rsid w:val="00B43AAF"/>
    <w:rsid w:val="00B54DF7"/>
    <w:rsid w:val="00B55D36"/>
    <w:rsid w:val="00B5660F"/>
    <w:rsid w:val="00B6205D"/>
    <w:rsid w:val="00B63871"/>
    <w:rsid w:val="00B64177"/>
    <w:rsid w:val="00B65426"/>
    <w:rsid w:val="00B66ACE"/>
    <w:rsid w:val="00B74645"/>
    <w:rsid w:val="00B817E4"/>
    <w:rsid w:val="00B8242D"/>
    <w:rsid w:val="00B85783"/>
    <w:rsid w:val="00B9132B"/>
    <w:rsid w:val="00B93505"/>
    <w:rsid w:val="00B9429F"/>
    <w:rsid w:val="00B9582D"/>
    <w:rsid w:val="00B96154"/>
    <w:rsid w:val="00B96D8C"/>
    <w:rsid w:val="00B97DFD"/>
    <w:rsid w:val="00BA32C7"/>
    <w:rsid w:val="00BA56E1"/>
    <w:rsid w:val="00BB10E9"/>
    <w:rsid w:val="00BB310F"/>
    <w:rsid w:val="00BB5E80"/>
    <w:rsid w:val="00BB635D"/>
    <w:rsid w:val="00BC03A9"/>
    <w:rsid w:val="00BC5259"/>
    <w:rsid w:val="00BC78B9"/>
    <w:rsid w:val="00BD076E"/>
    <w:rsid w:val="00BD25EB"/>
    <w:rsid w:val="00BD73BD"/>
    <w:rsid w:val="00BE116A"/>
    <w:rsid w:val="00BE2275"/>
    <w:rsid w:val="00BE236B"/>
    <w:rsid w:val="00BE75EB"/>
    <w:rsid w:val="00BF3224"/>
    <w:rsid w:val="00BF362D"/>
    <w:rsid w:val="00BF3DDF"/>
    <w:rsid w:val="00BF3EFC"/>
    <w:rsid w:val="00BF56DF"/>
    <w:rsid w:val="00BF5B29"/>
    <w:rsid w:val="00BF60ED"/>
    <w:rsid w:val="00BF6155"/>
    <w:rsid w:val="00BF6206"/>
    <w:rsid w:val="00C04411"/>
    <w:rsid w:val="00C0464F"/>
    <w:rsid w:val="00C0490A"/>
    <w:rsid w:val="00C05267"/>
    <w:rsid w:val="00C077B2"/>
    <w:rsid w:val="00C12960"/>
    <w:rsid w:val="00C12C82"/>
    <w:rsid w:val="00C149B5"/>
    <w:rsid w:val="00C151B8"/>
    <w:rsid w:val="00C154A2"/>
    <w:rsid w:val="00C22CC2"/>
    <w:rsid w:val="00C26DA6"/>
    <w:rsid w:val="00C33274"/>
    <w:rsid w:val="00C33714"/>
    <w:rsid w:val="00C34025"/>
    <w:rsid w:val="00C34CA4"/>
    <w:rsid w:val="00C40413"/>
    <w:rsid w:val="00C41E50"/>
    <w:rsid w:val="00C44181"/>
    <w:rsid w:val="00C45DB3"/>
    <w:rsid w:val="00C60674"/>
    <w:rsid w:val="00C61D6F"/>
    <w:rsid w:val="00C62234"/>
    <w:rsid w:val="00C70978"/>
    <w:rsid w:val="00C72D1B"/>
    <w:rsid w:val="00C73A94"/>
    <w:rsid w:val="00C74C6D"/>
    <w:rsid w:val="00C77D9D"/>
    <w:rsid w:val="00C81077"/>
    <w:rsid w:val="00C8188D"/>
    <w:rsid w:val="00C8328D"/>
    <w:rsid w:val="00C86929"/>
    <w:rsid w:val="00C875C2"/>
    <w:rsid w:val="00C87FCD"/>
    <w:rsid w:val="00C96A3C"/>
    <w:rsid w:val="00CB6E4B"/>
    <w:rsid w:val="00CC017D"/>
    <w:rsid w:val="00CC1CE1"/>
    <w:rsid w:val="00CC292B"/>
    <w:rsid w:val="00CC624A"/>
    <w:rsid w:val="00CC67F3"/>
    <w:rsid w:val="00CC71CD"/>
    <w:rsid w:val="00CD565F"/>
    <w:rsid w:val="00CD737C"/>
    <w:rsid w:val="00CE0BF9"/>
    <w:rsid w:val="00CE0C9B"/>
    <w:rsid w:val="00CE525E"/>
    <w:rsid w:val="00CF0606"/>
    <w:rsid w:val="00CF0EE5"/>
    <w:rsid w:val="00CF1CC8"/>
    <w:rsid w:val="00D020D3"/>
    <w:rsid w:val="00D036B0"/>
    <w:rsid w:val="00D0516E"/>
    <w:rsid w:val="00D136D8"/>
    <w:rsid w:val="00D13C28"/>
    <w:rsid w:val="00D25749"/>
    <w:rsid w:val="00D26A4F"/>
    <w:rsid w:val="00D31151"/>
    <w:rsid w:val="00D33E74"/>
    <w:rsid w:val="00D35B65"/>
    <w:rsid w:val="00D37261"/>
    <w:rsid w:val="00D477E1"/>
    <w:rsid w:val="00D47B7F"/>
    <w:rsid w:val="00D47E9A"/>
    <w:rsid w:val="00D53848"/>
    <w:rsid w:val="00D54ED9"/>
    <w:rsid w:val="00D57CF6"/>
    <w:rsid w:val="00D60884"/>
    <w:rsid w:val="00D61D9C"/>
    <w:rsid w:val="00D62DA4"/>
    <w:rsid w:val="00D62EEA"/>
    <w:rsid w:val="00D660ED"/>
    <w:rsid w:val="00D67DA7"/>
    <w:rsid w:val="00D70427"/>
    <w:rsid w:val="00D7302F"/>
    <w:rsid w:val="00D736A0"/>
    <w:rsid w:val="00D762C4"/>
    <w:rsid w:val="00D82CCD"/>
    <w:rsid w:val="00D9397C"/>
    <w:rsid w:val="00D93A6C"/>
    <w:rsid w:val="00D959A3"/>
    <w:rsid w:val="00DA090B"/>
    <w:rsid w:val="00DA55E6"/>
    <w:rsid w:val="00DB17F8"/>
    <w:rsid w:val="00DB632B"/>
    <w:rsid w:val="00DB7181"/>
    <w:rsid w:val="00DC010C"/>
    <w:rsid w:val="00DC02D8"/>
    <w:rsid w:val="00DC45F2"/>
    <w:rsid w:val="00DD12E9"/>
    <w:rsid w:val="00DD1A16"/>
    <w:rsid w:val="00DD20F8"/>
    <w:rsid w:val="00DD215D"/>
    <w:rsid w:val="00DD2B33"/>
    <w:rsid w:val="00DD3785"/>
    <w:rsid w:val="00DD52D6"/>
    <w:rsid w:val="00DD5305"/>
    <w:rsid w:val="00DE0A38"/>
    <w:rsid w:val="00DE1D6F"/>
    <w:rsid w:val="00DE543C"/>
    <w:rsid w:val="00DE7714"/>
    <w:rsid w:val="00DF2E9C"/>
    <w:rsid w:val="00DF3C51"/>
    <w:rsid w:val="00DF7094"/>
    <w:rsid w:val="00E0047A"/>
    <w:rsid w:val="00E018F8"/>
    <w:rsid w:val="00E06D72"/>
    <w:rsid w:val="00E11B43"/>
    <w:rsid w:val="00E14194"/>
    <w:rsid w:val="00E152E7"/>
    <w:rsid w:val="00E17258"/>
    <w:rsid w:val="00E17EA3"/>
    <w:rsid w:val="00E21E7E"/>
    <w:rsid w:val="00E3622D"/>
    <w:rsid w:val="00E37BFD"/>
    <w:rsid w:val="00E40071"/>
    <w:rsid w:val="00E4168E"/>
    <w:rsid w:val="00E439E9"/>
    <w:rsid w:val="00E4438F"/>
    <w:rsid w:val="00E44B0E"/>
    <w:rsid w:val="00E44C9E"/>
    <w:rsid w:val="00E470A6"/>
    <w:rsid w:val="00E50194"/>
    <w:rsid w:val="00E521BA"/>
    <w:rsid w:val="00E52746"/>
    <w:rsid w:val="00E53BC8"/>
    <w:rsid w:val="00E56A64"/>
    <w:rsid w:val="00E603A9"/>
    <w:rsid w:val="00E61AB4"/>
    <w:rsid w:val="00E622D5"/>
    <w:rsid w:val="00E634D0"/>
    <w:rsid w:val="00E637B6"/>
    <w:rsid w:val="00E63F88"/>
    <w:rsid w:val="00E643C9"/>
    <w:rsid w:val="00E64AE9"/>
    <w:rsid w:val="00E71039"/>
    <w:rsid w:val="00E72433"/>
    <w:rsid w:val="00E73436"/>
    <w:rsid w:val="00E779D5"/>
    <w:rsid w:val="00E824AF"/>
    <w:rsid w:val="00E82EF5"/>
    <w:rsid w:val="00E83BE8"/>
    <w:rsid w:val="00E85A48"/>
    <w:rsid w:val="00E863D6"/>
    <w:rsid w:val="00E91CCE"/>
    <w:rsid w:val="00E93671"/>
    <w:rsid w:val="00EA0D97"/>
    <w:rsid w:val="00EA2863"/>
    <w:rsid w:val="00EA6A05"/>
    <w:rsid w:val="00EB0E74"/>
    <w:rsid w:val="00EB4C1D"/>
    <w:rsid w:val="00EB7611"/>
    <w:rsid w:val="00EC04AE"/>
    <w:rsid w:val="00EC31AB"/>
    <w:rsid w:val="00EC687E"/>
    <w:rsid w:val="00EC77ED"/>
    <w:rsid w:val="00ED51CE"/>
    <w:rsid w:val="00ED5D29"/>
    <w:rsid w:val="00EE0BCA"/>
    <w:rsid w:val="00EE5AAF"/>
    <w:rsid w:val="00EF1982"/>
    <w:rsid w:val="00EF718E"/>
    <w:rsid w:val="00F00037"/>
    <w:rsid w:val="00F01DB2"/>
    <w:rsid w:val="00F02A01"/>
    <w:rsid w:val="00F057FE"/>
    <w:rsid w:val="00F06E62"/>
    <w:rsid w:val="00F06F13"/>
    <w:rsid w:val="00F114D4"/>
    <w:rsid w:val="00F12B2E"/>
    <w:rsid w:val="00F1439C"/>
    <w:rsid w:val="00F149B9"/>
    <w:rsid w:val="00F15A6F"/>
    <w:rsid w:val="00F24882"/>
    <w:rsid w:val="00F26502"/>
    <w:rsid w:val="00F34C2D"/>
    <w:rsid w:val="00F36E45"/>
    <w:rsid w:val="00F4141B"/>
    <w:rsid w:val="00F42BE3"/>
    <w:rsid w:val="00F447E9"/>
    <w:rsid w:val="00F52BE8"/>
    <w:rsid w:val="00F54472"/>
    <w:rsid w:val="00F66A68"/>
    <w:rsid w:val="00F71E7C"/>
    <w:rsid w:val="00F7292C"/>
    <w:rsid w:val="00F72EB3"/>
    <w:rsid w:val="00F73C6A"/>
    <w:rsid w:val="00F751FE"/>
    <w:rsid w:val="00F77C44"/>
    <w:rsid w:val="00F877A2"/>
    <w:rsid w:val="00F95340"/>
    <w:rsid w:val="00FA10BE"/>
    <w:rsid w:val="00FA3237"/>
    <w:rsid w:val="00FB6E9E"/>
    <w:rsid w:val="00FB747E"/>
    <w:rsid w:val="00FB77A5"/>
    <w:rsid w:val="00FC30E1"/>
    <w:rsid w:val="00FC34E2"/>
    <w:rsid w:val="00FC436E"/>
    <w:rsid w:val="00FC7FD9"/>
    <w:rsid w:val="00FD14CD"/>
    <w:rsid w:val="00FD2267"/>
    <w:rsid w:val="00FD3666"/>
    <w:rsid w:val="00FD4458"/>
    <w:rsid w:val="00FD6BAD"/>
    <w:rsid w:val="00FD6BDD"/>
    <w:rsid w:val="00FE24AB"/>
    <w:rsid w:val="00FE29D0"/>
    <w:rsid w:val="00FE33F1"/>
    <w:rsid w:val="00FE45B4"/>
    <w:rsid w:val="00FE6BA6"/>
    <w:rsid w:val="00FE7F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C833D"/>
  <w15:docId w15:val="{E6768E3D-6BF2-43AA-8113-57E92630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1BA"/>
    <w:pPr>
      <w:spacing w:after="200" w:line="276" w:lineRule="auto"/>
      <w:jc w:val="left"/>
    </w:pPr>
    <w:rPr>
      <w:noProof/>
    </w:rPr>
  </w:style>
  <w:style w:type="paragraph" w:styleId="Heading1">
    <w:name w:val="heading 1"/>
    <w:basedOn w:val="Normal"/>
    <w:next w:val="Normal"/>
    <w:link w:val="Heading1Char"/>
    <w:uiPriority w:val="9"/>
    <w:qFormat/>
    <w:rsid w:val="00601F9C"/>
    <w:pPr>
      <w:keepNext/>
      <w:keepLines/>
      <w:spacing w:before="12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E2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20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20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E20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9C"/>
    <w:rPr>
      <w:rFonts w:ascii="Times New Roman" w:eastAsiaTheme="majorEastAsia" w:hAnsi="Times New Roman" w:cstheme="majorBidi"/>
      <w:b/>
      <w:bCs/>
      <w:sz w:val="24"/>
      <w:szCs w:val="28"/>
    </w:rPr>
  </w:style>
  <w:style w:type="paragraph" w:styleId="Footer">
    <w:name w:val="footer"/>
    <w:basedOn w:val="Normal"/>
    <w:link w:val="FooterChar"/>
    <w:uiPriority w:val="99"/>
    <w:unhideWhenUsed/>
    <w:rsid w:val="00601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F9C"/>
  </w:style>
  <w:style w:type="paragraph" w:styleId="FootnoteText">
    <w:name w:val="footnote text"/>
    <w:basedOn w:val="Normal"/>
    <w:link w:val="FootnoteTextChar"/>
    <w:uiPriority w:val="99"/>
    <w:semiHidden/>
    <w:unhideWhenUsed/>
    <w:rsid w:val="00601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F9C"/>
    <w:rPr>
      <w:sz w:val="20"/>
      <w:szCs w:val="20"/>
    </w:rPr>
  </w:style>
  <w:style w:type="paragraph" w:styleId="BalloonText">
    <w:name w:val="Balloon Text"/>
    <w:basedOn w:val="Normal"/>
    <w:link w:val="BalloonTextChar"/>
    <w:uiPriority w:val="99"/>
    <w:semiHidden/>
    <w:unhideWhenUsed/>
    <w:rsid w:val="0060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F9C"/>
    <w:rPr>
      <w:rFonts w:ascii="Tahoma" w:hAnsi="Tahoma" w:cs="Tahoma"/>
      <w:sz w:val="16"/>
      <w:szCs w:val="16"/>
    </w:rPr>
  </w:style>
  <w:style w:type="character" w:customStyle="1" w:styleId="Heading2Char">
    <w:name w:val="Heading 2 Char"/>
    <w:basedOn w:val="DefaultParagraphFont"/>
    <w:link w:val="Heading2"/>
    <w:uiPriority w:val="9"/>
    <w:rsid w:val="008E20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20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E20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E205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8E205E"/>
    <w:pPr>
      <w:ind w:left="720"/>
      <w:contextualSpacing/>
    </w:pPr>
  </w:style>
  <w:style w:type="paragraph" w:styleId="Header">
    <w:name w:val="header"/>
    <w:basedOn w:val="Normal"/>
    <w:link w:val="HeaderChar"/>
    <w:uiPriority w:val="99"/>
    <w:unhideWhenUsed/>
    <w:rsid w:val="008E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05E"/>
  </w:style>
  <w:style w:type="character" w:styleId="FootnoteReference">
    <w:name w:val="footnote reference"/>
    <w:basedOn w:val="DefaultParagraphFont"/>
    <w:uiPriority w:val="99"/>
    <w:semiHidden/>
    <w:unhideWhenUsed/>
    <w:rsid w:val="008E205E"/>
    <w:rPr>
      <w:vertAlign w:val="superscript"/>
    </w:rPr>
  </w:style>
  <w:style w:type="character" w:styleId="PlaceholderText">
    <w:name w:val="Placeholder Text"/>
    <w:basedOn w:val="DefaultParagraphFont"/>
    <w:uiPriority w:val="99"/>
    <w:semiHidden/>
    <w:rsid w:val="008E205E"/>
    <w:rPr>
      <w:color w:val="808080"/>
    </w:rPr>
  </w:style>
  <w:style w:type="table" w:styleId="TableGrid">
    <w:name w:val="Table Grid"/>
    <w:basedOn w:val="TableNormal"/>
    <w:uiPriority w:val="59"/>
    <w:rsid w:val="008E205E"/>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E205E"/>
  </w:style>
  <w:style w:type="paragraph" w:styleId="TOCHeading">
    <w:name w:val="TOC Heading"/>
    <w:basedOn w:val="Heading1"/>
    <w:next w:val="Normal"/>
    <w:uiPriority w:val="39"/>
    <w:unhideWhenUsed/>
    <w:qFormat/>
    <w:rsid w:val="008E205E"/>
    <w:pPr>
      <w:outlineLvl w:val="9"/>
    </w:pPr>
    <w:rPr>
      <w:lang w:val="en-US" w:eastAsia="ja-JP"/>
    </w:rPr>
  </w:style>
  <w:style w:type="paragraph" w:styleId="TOC1">
    <w:name w:val="toc 1"/>
    <w:basedOn w:val="Normal"/>
    <w:next w:val="Normal"/>
    <w:autoRedefine/>
    <w:uiPriority w:val="39"/>
    <w:unhideWhenUsed/>
    <w:rsid w:val="00962039"/>
    <w:pPr>
      <w:tabs>
        <w:tab w:val="right" w:leader="dot" w:pos="7928"/>
      </w:tabs>
      <w:spacing w:after="100"/>
    </w:pPr>
    <w:rPr>
      <w:lang w:val="en-US"/>
    </w:rPr>
  </w:style>
  <w:style w:type="paragraph" w:styleId="TOC2">
    <w:name w:val="toc 2"/>
    <w:basedOn w:val="Normal"/>
    <w:next w:val="Normal"/>
    <w:autoRedefine/>
    <w:uiPriority w:val="39"/>
    <w:unhideWhenUsed/>
    <w:rsid w:val="008E205E"/>
    <w:pPr>
      <w:tabs>
        <w:tab w:val="left" w:pos="660"/>
        <w:tab w:val="right" w:leader="dot" w:pos="7938"/>
      </w:tabs>
      <w:spacing w:after="100"/>
      <w:ind w:left="220" w:firstLine="206"/>
    </w:pPr>
  </w:style>
  <w:style w:type="paragraph" w:styleId="TOC3">
    <w:name w:val="toc 3"/>
    <w:basedOn w:val="Normal"/>
    <w:next w:val="Normal"/>
    <w:autoRedefine/>
    <w:uiPriority w:val="39"/>
    <w:unhideWhenUsed/>
    <w:rsid w:val="008E205E"/>
    <w:pPr>
      <w:tabs>
        <w:tab w:val="left" w:pos="880"/>
        <w:tab w:val="right" w:leader="dot" w:pos="7938"/>
      </w:tabs>
      <w:spacing w:after="100"/>
      <w:ind w:left="660"/>
      <w:jc w:val="both"/>
    </w:pPr>
  </w:style>
  <w:style w:type="character" w:styleId="Hyperlink">
    <w:name w:val="Hyperlink"/>
    <w:basedOn w:val="DefaultParagraphFont"/>
    <w:uiPriority w:val="99"/>
    <w:unhideWhenUsed/>
    <w:rsid w:val="008E205E"/>
    <w:rPr>
      <w:color w:val="0000FF" w:themeColor="hyperlink"/>
      <w:u w:val="single"/>
    </w:rPr>
  </w:style>
  <w:style w:type="paragraph" w:customStyle="1" w:styleId="Default">
    <w:name w:val="Default"/>
    <w:rsid w:val="008E205E"/>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8E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E205E"/>
    <w:rPr>
      <w:rFonts w:ascii="Courier New" w:eastAsia="Times New Roman" w:hAnsi="Courier New" w:cs="Courier New"/>
      <w:sz w:val="20"/>
      <w:szCs w:val="20"/>
      <w:lang w:eastAsia="id-ID"/>
    </w:rPr>
  </w:style>
  <w:style w:type="character" w:customStyle="1" w:styleId="y2iqfc">
    <w:name w:val="y2iqfc"/>
    <w:basedOn w:val="DefaultParagraphFont"/>
    <w:rsid w:val="008E205E"/>
  </w:style>
  <w:style w:type="paragraph" w:styleId="EndnoteText">
    <w:name w:val="endnote text"/>
    <w:basedOn w:val="Normal"/>
    <w:link w:val="EndnoteTextChar"/>
    <w:uiPriority w:val="99"/>
    <w:semiHidden/>
    <w:unhideWhenUsed/>
    <w:rsid w:val="008E20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05E"/>
    <w:rPr>
      <w:sz w:val="20"/>
      <w:szCs w:val="20"/>
    </w:rPr>
  </w:style>
  <w:style w:type="character" w:styleId="EndnoteReference">
    <w:name w:val="endnote reference"/>
    <w:basedOn w:val="DefaultParagraphFont"/>
    <w:uiPriority w:val="99"/>
    <w:semiHidden/>
    <w:unhideWhenUsed/>
    <w:rsid w:val="008E205E"/>
    <w:rPr>
      <w:vertAlign w:val="superscript"/>
    </w:rPr>
  </w:style>
  <w:style w:type="character" w:styleId="FollowedHyperlink">
    <w:name w:val="FollowedHyperlink"/>
    <w:basedOn w:val="DefaultParagraphFont"/>
    <w:uiPriority w:val="99"/>
    <w:semiHidden/>
    <w:unhideWhenUsed/>
    <w:rsid w:val="008E205E"/>
    <w:rPr>
      <w:color w:val="800080"/>
      <w:u w:val="single"/>
    </w:rPr>
  </w:style>
  <w:style w:type="paragraph" w:customStyle="1" w:styleId="xl65">
    <w:name w:val="xl65"/>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6">
    <w:name w:val="xl66"/>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id-ID"/>
    </w:rPr>
  </w:style>
  <w:style w:type="paragraph" w:customStyle="1" w:styleId="xl68">
    <w:name w:val="xl68"/>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id-ID"/>
    </w:rPr>
  </w:style>
  <w:style w:type="paragraph" w:customStyle="1" w:styleId="xl69">
    <w:name w:val="xl69"/>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70">
    <w:name w:val="xl70"/>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72">
    <w:name w:val="xl72"/>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4"/>
      <w:szCs w:val="24"/>
      <w:lang w:eastAsia="id-ID"/>
    </w:rPr>
  </w:style>
  <w:style w:type="paragraph" w:customStyle="1" w:styleId="xl73">
    <w:name w:val="xl73"/>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Wingdings" w:eastAsia="Times New Roman" w:hAnsi="Wingdings" w:cs="Times New Roman"/>
      <w:sz w:val="24"/>
      <w:szCs w:val="24"/>
      <w:lang w:eastAsia="id-ID"/>
    </w:rPr>
  </w:style>
  <w:style w:type="paragraph" w:customStyle="1" w:styleId="xl74">
    <w:name w:val="xl74"/>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Wingdings" w:eastAsia="Times New Roman" w:hAnsi="Wingdings" w:cs="Times New Roman"/>
      <w:sz w:val="24"/>
      <w:szCs w:val="24"/>
      <w:lang w:eastAsia="id-ID"/>
    </w:rPr>
  </w:style>
  <w:style w:type="paragraph" w:customStyle="1" w:styleId="xl75">
    <w:name w:val="xl75"/>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ingdings" w:eastAsia="Times New Roman" w:hAnsi="Wingdings" w:cs="Times New Roman"/>
      <w:sz w:val="24"/>
      <w:szCs w:val="24"/>
      <w:lang w:eastAsia="id-ID"/>
    </w:rPr>
  </w:style>
  <w:style w:type="paragraph" w:customStyle="1" w:styleId="xl76">
    <w:name w:val="xl76"/>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ingdings" w:eastAsia="Times New Roman" w:hAnsi="Wingdings" w:cs="Times New Roman"/>
      <w:sz w:val="24"/>
      <w:szCs w:val="24"/>
      <w:lang w:eastAsia="id-ID"/>
    </w:rPr>
  </w:style>
  <w:style w:type="paragraph" w:customStyle="1" w:styleId="xl77">
    <w:name w:val="xl77"/>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78">
    <w:name w:val="xl78"/>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eastAsia="id-ID"/>
    </w:rPr>
  </w:style>
  <w:style w:type="paragraph" w:customStyle="1" w:styleId="xl79">
    <w:name w:val="xl79"/>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0">
    <w:name w:val="xl80"/>
    <w:basedOn w:val="Normal"/>
    <w:rsid w:val="008E20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81">
    <w:name w:val="xl81"/>
    <w:basedOn w:val="Normal"/>
    <w:rsid w:val="008E205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2">
    <w:name w:val="xl82"/>
    <w:basedOn w:val="Normal"/>
    <w:rsid w:val="008E205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3">
    <w:name w:val="xl83"/>
    <w:basedOn w:val="Normal"/>
    <w:rsid w:val="008E205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4">
    <w:name w:val="xl84"/>
    <w:basedOn w:val="Normal"/>
    <w:rsid w:val="008E205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5">
    <w:name w:val="xl85"/>
    <w:basedOn w:val="Normal"/>
    <w:rsid w:val="008E205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6">
    <w:name w:val="xl86"/>
    <w:basedOn w:val="Normal"/>
    <w:rsid w:val="008E205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7">
    <w:name w:val="xl87"/>
    <w:basedOn w:val="Normal"/>
    <w:rsid w:val="008E205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8">
    <w:name w:val="xl88"/>
    <w:basedOn w:val="Normal"/>
    <w:rsid w:val="008E2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9">
    <w:name w:val="xl89"/>
    <w:basedOn w:val="Normal"/>
    <w:rsid w:val="008E205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Wingdings" w:eastAsia="Times New Roman" w:hAnsi="Wingdings" w:cs="Times New Roman"/>
      <w:sz w:val="24"/>
      <w:szCs w:val="24"/>
      <w:lang w:eastAsia="id-ID"/>
    </w:rPr>
  </w:style>
  <w:style w:type="paragraph" w:customStyle="1" w:styleId="xl90">
    <w:name w:val="xl90"/>
    <w:basedOn w:val="Normal"/>
    <w:rsid w:val="008E205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91">
    <w:name w:val="xl91"/>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92">
    <w:name w:val="xl92"/>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Wingdings" w:eastAsia="Times New Roman" w:hAnsi="Wingdings" w:cs="Times New Roman"/>
      <w:sz w:val="24"/>
      <w:szCs w:val="24"/>
      <w:lang w:eastAsia="id-ID"/>
    </w:rPr>
  </w:style>
  <w:style w:type="paragraph" w:customStyle="1" w:styleId="xl93">
    <w:name w:val="xl93"/>
    <w:basedOn w:val="Normal"/>
    <w:rsid w:val="008E205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xl94">
    <w:name w:val="xl94"/>
    <w:basedOn w:val="Normal"/>
    <w:rsid w:val="008E205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Wingdings" w:eastAsia="Times New Roman" w:hAnsi="Wingdings" w:cs="Times New Roman"/>
      <w:sz w:val="24"/>
      <w:szCs w:val="24"/>
      <w:lang w:eastAsia="id-ID"/>
    </w:rPr>
  </w:style>
  <w:style w:type="paragraph" w:customStyle="1" w:styleId="xl95">
    <w:name w:val="xl95"/>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6">
    <w:name w:val="xl96"/>
    <w:basedOn w:val="Normal"/>
    <w:rsid w:val="008E20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id-ID"/>
    </w:rPr>
  </w:style>
  <w:style w:type="paragraph" w:customStyle="1" w:styleId="xl97">
    <w:name w:val="xl97"/>
    <w:basedOn w:val="Normal"/>
    <w:rsid w:val="008E205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Wingdings" w:eastAsia="Times New Roman" w:hAnsi="Wingdings" w:cs="Times New Roman"/>
      <w:sz w:val="24"/>
      <w:szCs w:val="24"/>
      <w:lang w:eastAsia="id-ID"/>
    </w:rPr>
  </w:style>
  <w:style w:type="paragraph" w:customStyle="1" w:styleId="TableParagraph">
    <w:name w:val="Table Paragraph"/>
    <w:basedOn w:val="Normal"/>
    <w:uiPriority w:val="1"/>
    <w:qFormat/>
    <w:rsid w:val="008E205E"/>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1"/>
    <w:qFormat/>
    <w:rsid w:val="008E205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8E205E"/>
    <w:rPr>
      <w:rFonts w:ascii="Arial MT" w:eastAsia="Arial MT" w:hAnsi="Arial MT" w:cs="Arial MT"/>
      <w:sz w:val="24"/>
      <w:szCs w:val="24"/>
    </w:rPr>
  </w:style>
  <w:style w:type="character" w:styleId="UnresolvedMention">
    <w:name w:val="Unresolved Mention"/>
    <w:basedOn w:val="DefaultParagraphFont"/>
    <w:uiPriority w:val="99"/>
    <w:semiHidden/>
    <w:unhideWhenUsed/>
    <w:rsid w:val="0046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948">
      <w:bodyDiv w:val="1"/>
      <w:marLeft w:val="0"/>
      <w:marRight w:val="0"/>
      <w:marTop w:val="0"/>
      <w:marBottom w:val="0"/>
      <w:divBdr>
        <w:top w:val="none" w:sz="0" w:space="0" w:color="auto"/>
        <w:left w:val="none" w:sz="0" w:space="0" w:color="auto"/>
        <w:bottom w:val="none" w:sz="0" w:space="0" w:color="auto"/>
        <w:right w:val="none" w:sz="0" w:space="0" w:color="auto"/>
      </w:divBdr>
    </w:div>
    <w:div w:id="9258555">
      <w:bodyDiv w:val="1"/>
      <w:marLeft w:val="0"/>
      <w:marRight w:val="0"/>
      <w:marTop w:val="0"/>
      <w:marBottom w:val="0"/>
      <w:divBdr>
        <w:top w:val="none" w:sz="0" w:space="0" w:color="auto"/>
        <w:left w:val="none" w:sz="0" w:space="0" w:color="auto"/>
        <w:bottom w:val="none" w:sz="0" w:space="0" w:color="auto"/>
        <w:right w:val="none" w:sz="0" w:space="0" w:color="auto"/>
      </w:divBdr>
    </w:div>
    <w:div w:id="68425417">
      <w:bodyDiv w:val="1"/>
      <w:marLeft w:val="0"/>
      <w:marRight w:val="0"/>
      <w:marTop w:val="0"/>
      <w:marBottom w:val="0"/>
      <w:divBdr>
        <w:top w:val="none" w:sz="0" w:space="0" w:color="auto"/>
        <w:left w:val="none" w:sz="0" w:space="0" w:color="auto"/>
        <w:bottom w:val="none" w:sz="0" w:space="0" w:color="auto"/>
        <w:right w:val="none" w:sz="0" w:space="0" w:color="auto"/>
      </w:divBdr>
    </w:div>
    <w:div w:id="74934024">
      <w:bodyDiv w:val="1"/>
      <w:marLeft w:val="0"/>
      <w:marRight w:val="0"/>
      <w:marTop w:val="0"/>
      <w:marBottom w:val="0"/>
      <w:divBdr>
        <w:top w:val="none" w:sz="0" w:space="0" w:color="auto"/>
        <w:left w:val="none" w:sz="0" w:space="0" w:color="auto"/>
        <w:bottom w:val="none" w:sz="0" w:space="0" w:color="auto"/>
        <w:right w:val="none" w:sz="0" w:space="0" w:color="auto"/>
      </w:divBdr>
    </w:div>
    <w:div w:id="75366994">
      <w:bodyDiv w:val="1"/>
      <w:marLeft w:val="0"/>
      <w:marRight w:val="0"/>
      <w:marTop w:val="0"/>
      <w:marBottom w:val="0"/>
      <w:divBdr>
        <w:top w:val="none" w:sz="0" w:space="0" w:color="auto"/>
        <w:left w:val="none" w:sz="0" w:space="0" w:color="auto"/>
        <w:bottom w:val="none" w:sz="0" w:space="0" w:color="auto"/>
        <w:right w:val="none" w:sz="0" w:space="0" w:color="auto"/>
      </w:divBdr>
    </w:div>
    <w:div w:id="83887870">
      <w:bodyDiv w:val="1"/>
      <w:marLeft w:val="0"/>
      <w:marRight w:val="0"/>
      <w:marTop w:val="0"/>
      <w:marBottom w:val="0"/>
      <w:divBdr>
        <w:top w:val="none" w:sz="0" w:space="0" w:color="auto"/>
        <w:left w:val="none" w:sz="0" w:space="0" w:color="auto"/>
        <w:bottom w:val="none" w:sz="0" w:space="0" w:color="auto"/>
        <w:right w:val="none" w:sz="0" w:space="0" w:color="auto"/>
      </w:divBdr>
    </w:div>
    <w:div w:id="171336792">
      <w:bodyDiv w:val="1"/>
      <w:marLeft w:val="0"/>
      <w:marRight w:val="0"/>
      <w:marTop w:val="0"/>
      <w:marBottom w:val="0"/>
      <w:divBdr>
        <w:top w:val="none" w:sz="0" w:space="0" w:color="auto"/>
        <w:left w:val="none" w:sz="0" w:space="0" w:color="auto"/>
        <w:bottom w:val="none" w:sz="0" w:space="0" w:color="auto"/>
        <w:right w:val="none" w:sz="0" w:space="0" w:color="auto"/>
      </w:divBdr>
    </w:div>
    <w:div w:id="177038605">
      <w:bodyDiv w:val="1"/>
      <w:marLeft w:val="0"/>
      <w:marRight w:val="0"/>
      <w:marTop w:val="0"/>
      <w:marBottom w:val="0"/>
      <w:divBdr>
        <w:top w:val="none" w:sz="0" w:space="0" w:color="auto"/>
        <w:left w:val="none" w:sz="0" w:space="0" w:color="auto"/>
        <w:bottom w:val="none" w:sz="0" w:space="0" w:color="auto"/>
        <w:right w:val="none" w:sz="0" w:space="0" w:color="auto"/>
      </w:divBdr>
    </w:div>
    <w:div w:id="189883353">
      <w:bodyDiv w:val="1"/>
      <w:marLeft w:val="0"/>
      <w:marRight w:val="0"/>
      <w:marTop w:val="0"/>
      <w:marBottom w:val="0"/>
      <w:divBdr>
        <w:top w:val="none" w:sz="0" w:space="0" w:color="auto"/>
        <w:left w:val="none" w:sz="0" w:space="0" w:color="auto"/>
        <w:bottom w:val="none" w:sz="0" w:space="0" w:color="auto"/>
        <w:right w:val="none" w:sz="0" w:space="0" w:color="auto"/>
      </w:divBdr>
    </w:div>
    <w:div w:id="252054823">
      <w:bodyDiv w:val="1"/>
      <w:marLeft w:val="0"/>
      <w:marRight w:val="0"/>
      <w:marTop w:val="0"/>
      <w:marBottom w:val="0"/>
      <w:divBdr>
        <w:top w:val="none" w:sz="0" w:space="0" w:color="auto"/>
        <w:left w:val="none" w:sz="0" w:space="0" w:color="auto"/>
        <w:bottom w:val="none" w:sz="0" w:space="0" w:color="auto"/>
        <w:right w:val="none" w:sz="0" w:space="0" w:color="auto"/>
      </w:divBdr>
    </w:div>
    <w:div w:id="331959123">
      <w:bodyDiv w:val="1"/>
      <w:marLeft w:val="0"/>
      <w:marRight w:val="0"/>
      <w:marTop w:val="0"/>
      <w:marBottom w:val="0"/>
      <w:divBdr>
        <w:top w:val="none" w:sz="0" w:space="0" w:color="auto"/>
        <w:left w:val="none" w:sz="0" w:space="0" w:color="auto"/>
        <w:bottom w:val="none" w:sz="0" w:space="0" w:color="auto"/>
        <w:right w:val="none" w:sz="0" w:space="0" w:color="auto"/>
      </w:divBdr>
      <w:divsChild>
        <w:div w:id="251361107">
          <w:marLeft w:val="0"/>
          <w:marRight w:val="0"/>
          <w:marTop w:val="0"/>
          <w:marBottom w:val="0"/>
          <w:divBdr>
            <w:top w:val="none" w:sz="0" w:space="0" w:color="auto"/>
            <w:left w:val="none" w:sz="0" w:space="0" w:color="auto"/>
            <w:bottom w:val="none" w:sz="0" w:space="0" w:color="auto"/>
            <w:right w:val="none" w:sz="0" w:space="0" w:color="auto"/>
          </w:divBdr>
        </w:div>
      </w:divsChild>
    </w:div>
    <w:div w:id="358243227">
      <w:bodyDiv w:val="1"/>
      <w:marLeft w:val="0"/>
      <w:marRight w:val="0"/>
      <w:marTop w:val="0"/>
      <w:marBottom w:val="0"/>
      <w:divBdr>
        <w:top w:val="none" w:sz="0" w:space="0" w:color="auto"/>
        <w:left w:val="none" w:sz="0" w:space="0" w:color="auto"/>
        <w:bottom w:val="none" w:sz="0" w:space="0" w:color="auto"/>
        <w:right w:val="none" w:sz="0" w:space="0" w:color="auto"/>
      </w:divBdr>
    </w:div>
    <w:div w:id="399643015">
      <w:bodyDiv w:val="1"/>
      <w:marLeft w:val="0"/>
      <w:marRight w:val="0"/>
      <w:marTop w:val="0"/>
      <w:marBottom w:val="0"/>
      <w:divBdr>
        <w:top w:val="none" w:sz="0" w:space="0" w:color="auto"/>
        <w:left w:val="none" w:sz="0" w:space="0" w:color="auto"/>
        <w:bottom w:val="none" w:sz="0" w:space="0" w:color="auto"/>
        <w:right w:val="none" w:sz="0" w:space="0" w:color="auto"/>
      </w:divBdr>
    </w:div>
    <w:div w:id="451556481">
      <w:bodyDiv w:val="1"/>
      <w:marLeft w:val="0"/>
      <w:marRight w:val="0"/>
      <w:marTop w:val="0"/>
      <w:marBottom w:val="0"/>
      <w:divBdr>
        <w:top w:val="none" w:sz="0" w:space="0" w:color="auto"/>
        <w:left w:val="none" w:sz="0" w:space="0" w:color="auto"/>
        <w:bottom w:val="none" w:sz="0" w:space="0" w:color="auto"/>
        <w:right w:val="none" w:sz="0" w:space="0" w:color="auto"/>
      </w:divBdr>
    </w:div>
    <w:div w:id="459499487">
      <w:bodyDiv w:val="1"/>
      <w:marLeft w:val="0"/>
      <w:marRight w:val="0"/>
      <w:marTop w:val="0"/>
      <w:marBottom w:val="0"/>
      <w:divBdr>
        <w:top w:val="none" w:sz="0" w:space="0" w:color="auto"/>
        <w:left w:val="none" w:sz="0" w:space="0" w:color="auto"/>
        <w:bottom w:val="none" w:sz="0" w:space="0" w:color="auto"/>
        <w:right w:val="none" w:sz="0" w:space="0" w:color="auto"/>
      </w:divBdr>
    </w:div>
    <w:div w:id="474369987">
      <w:bodyDiv w:val="1"/>
      <w:marLeft w:val="0"/>
      <w:marRight w:val="0"/>
      <w:marTop w:val="0"/>
      <w:marBottom w:val="0"/>
      <w:divBdr>
        <w:top w:val="none" w:sz="0" w:space="0" w:color="auto"/>
        <w:left w:val="none" w:sz="0" w:space="0" w:color="auto"/>
        <w:bottom w:val="none" w:sz="0" w:space="0" w:color="auto"/>
        <w:right w:val="none" w:sz="0" w:space="0" w:color="auto"/>
      </w:divBdr>
    </w:div>
    <w:div w:id="479928910">
      <w:bodyDiv w:val="1"/>
      <w:marLeft w:val="0"/>
      <w:marRight w:val="0"/>
      <w:marTop w:val="0"/>
      <w:marBottom w:val="0"/>
      <w:divBdr>
        <w:top w:val="none" w:sz="0" w:space="0" w:color="auto"/>
        <w:left w:val="none" w:sz="0" w:space="0" w:color="auto"/>
        <w:bottom w:val="none" w:sz="0" w:space="0" w:color="auto"/>
        <w:right w:val="none" w:sz="0" w:space="0" w:color="auto"/>
      </w:divBdr>
    </w:div>
    <w:div w:id="483468051">
      <w:bodyDiv w:val="1"/>
      <w:marLeft w:val="0"/>
      <w:marRight w:val="0"/>
      <w:marTop w:val="0"/>
      <w:marBottom w:val="0"/>
      <w:divBdr>
        <w:top w:val="none" w:sz="0" w:space="0" w:color="auto"/>
        <w:left w:val="none" w:sz="0" w:space="0" w:color="auto"/>
        <w:bottom w:val="none" w:sz="0" w:space="0" w:color="auto"/>
        <w:right w:val="none" w:sz="0" w:space="0" w:color="auto"/>
      </w:divBdr>
    </w:div>
    <w:div w:id="511377874">
      <w:bodyDiv w:val="1"/>
      <w:marLeft w:val="0"/>
      <w:marRight w:val="0"/>
      <w:marTop w:val="0"/>
      <w:marBottom w:val="0"/>
      <w:divBdr>
        <w:top w:val="none" w:sz="0" w:space="0" w:color="auto"/>
        <w:left w:val="none" w:sz="0" w:space="0" w:color="auto"/>
        <w:bottom w:val="none" w:sz="0" w:space="0" w:color="auto"/>
        <w:right w:val="none" w:sz="0" w:space="0" w:color="auto"/>
      </w:divBdr>
    </w:div>
    <w:div w:id="688945248">
      <w:bodyDiv w:val="1"/>
      <w:marLeft w:val="0"/>
      <w:marRight w:val="0"/>
      <w:marTop w:val="0"/>
      <w:marBottom w:val="0"/>
      <w:divBdr>
        <w:top w:val="none" w:sz="0" w:space="0" w:color="auto"/>
        <w:left w:val="none" w:sz="0" w:space="0" w:color="auto"/>
        <w:bottom w:val="none" w:sz="0" w:space="0" w:color="auto"/>
        <w:right w:val="none" w:sz="0" w:space="0" w:color="auto"/>
      </w:divBdr>
    </w:div>
    <w:div w:id="713624165">
      <w:bodyDiv w:val="1"/>
      <w:marLeft w:val="0"/>
      <w:marRight w:val="0"/>
      <w:marTop w:val="0"/>
      <w:marBottom w:val="0"/>
      <w:divBdr>
        <w:top w:val="none" w:sz="0" w:space="0" w:color="auto"/>
        <w:left w:val="none" w:sz="0" w:space="0" w:color="auto"/>
        <w:bottom w:val="none" w:sz="0" w:space="0" w:color="auto"/>
        <w:right w:val="none" w:sz="0" w:space="0" w:color="auto"/>
      </w:divBdr>
    </w:div>
    <w:div w:id="749423830">
      <w:bodyDiv w:val="1"/>
      <w:marLeft w:val="0"/>
      <w:marRight w:val="0"/>
      <w:marTop w:val="0"/>
      <w:marBottom w:val="0"/>
      <w:divBdr>
        <w:top w:val="none" w:sz="0" w:space="0" w:color="auto"/>
        <w:left w:val="none" w:sz="0" w:space="0" w:color="auto"/>
        <w:bottom w:val="none" w:sz="0" w:space="0" w:color="auto"/>
        <w:right w:val="none" w:sz="0" w:space="0" w:color="auto"/>
      </w:divBdr>
    </w:div>
    <w:div w:id="816268761">
      <w:bodyDiv w:val="1"/>
      <w:marLeft w:val="0"/>
      <w:marRight w:val="0"/>
      <w:marTop w:val="0"/>
      <w:marBottom w:val="0"/>
      <w:divBdr>
        <w:top w:val="none" w:sz="0" w:space="0" w:color="auto"/>
        <w:left w:val="none" w:sz="0" w:space="0" w:color="auto"/>
        <w:bottom w:val="none" w:sz="0" w:space="0" w:color="auto"/>
        <w:right w:val="none" w:sz="0" w:space="0" w:color="auto"/>
      </w:divBdr>
    </w:div>
    <w:div w:id="928277202">
      <w:bodyDiv w:val="1"/>
      <w:marLeft w:val="0"/>
      <w:marRight w:val="0"/>
      <w:marTop w:val="0"/>
      <w:marBottom w:val="0"/>
      <w:divBdr>
        <w:top w:val="none" w:sz="0" w:space="0" w:color="auto"/>
        <w:left w:val="none" w:sz="0" w:space="0" w:color="auto"/>
        <w:bottom w:val="none" w:sz="0" w:space="0" w:color="auto"/>
        <w:right w:val="none" w:sz="0" w:space="0" w:color="auto"/>
      </w:divBdr>
    </w:div>
    <w:div w:id="957878397">
      <w:bodyDiv w:val="1"/>
      <w:marLeft w:val="0"/>
      <w:marRight w:val="0"/>
      <w:marTop w:val="0"/>
      <w:marBottom w:val="0"/>
      <w:divBdr>
        <w:top w:val="none" w:sz="0" w:space="0" w:color="auto"/>
        <w:left w:val="none" w:sz="0" w:space="0" w:color="auto"/>
        <w:bottom w:val="none" w:sz="0" w:space="0" w:color="auto"/>
        <w:right w:val="none" w:sz="0" w:space="0" w:color="auto"/>
      </w:divBdr>
      <w:divsChild>
        <w:div w:id="2123645598">
          <w:marLeft w:val="0"/>
          <w:marRight w:val="0"/>
          <w:marTop w:val="0"/>
          <w:marBottom w:val="0"/>
          <w:divBdr>
            <w:top w:val="none" w:sz="0" w:space="0" w:color="auto"/>
            <w:left w:val="none" w:sz="0" w:space="0" w:color="auto"/>
            <w:bottom w:val="none" w:sz="0" w:space="0" w:color="auto"/>
            <w:right w:val="none" w:sz="0" w:space="0" w:color="auto"/>
          </w:divBdr>
        </w:div>
      </w:divsChild>
    </w:div>
    <w:div w:id="968239833">
      <w:bodyDiv w:val="1"/>
      <w:marLeft w:val="0"/>
      <w:marRight w:val="0"/>
      <w:marTop w:val="0"/>
      <w:marBottom w:val="0"/>
      <w:divBdr>
        <w:top w:val="none" w:sz="0" w:space="0" w:color="auto"/>
        <w:left w:val="none" w:sz="0" w:space="0" w:color="auto"/>
        <w:bottom w:val="none" w:sz="0" w:space="0" w:color="auto"/>
        <w:right w:val="none" w:sz="0" w:space="0" w:color="auto"/>
      </w:divBdr>
    </w:div>
    <w:div w:id="1006831033">
      <w:bodyDiv w:val="1"/>
      <w:marLeft w:val="0"/>
      <w:marRight w:val="0"/>
      <w:marTop w:val="0"/>
      <w:marBottom w:val="0"/>
      <w:divBdr>
        <w:top w:val="none" w:sz="0" w:space="0" w:color="auto"/>
        <w:left w:val="none" w:sz="0" w:space="0" w:color="auto"/>
        <w:bottom w:val="none" w:sz="0" w:space="0" w:color="auto"/>
        <w:right w:val="none" w:sz="0" w:space="0" w:color="auto"/>
      </w:divBdr>
    </w:div>
    <w:div w:id="1050954844">
      <w:bodyDiv w:val="1"/>
      <w:marLeft w:val="0"/>
      <w:marRight w:val="0"/>
      <w:marTop w:val="0"/>
      <w:marBottom w:val="0"/>
      <w:divBdr>
        <w:top w:val="none" w:sz="0" w:space="0" w:color="auto"/>
        <w:left w:val="none" w:sz="0" w:space="0" w:color="auto"/>
        <w:bottom w:val="none" w:sz="0" w:space="0" w:color="auto"/>
        <w:right w:val="none" w:sz="0" w:space="0" w:color="auto"/>
      </w:divBdr>
    </w:div>
    <w:div w:id="1066757804">
      <w:bodyDiv w:val="1"/>
      <w:marLeft w:val="0"/>
      <w:marRight w:val="0"/>
      <w:marTop w:val="0"/>
      <w:marBottom w:val="0"/>
      <w:divBdr>
        <w:top w:val="none" w:sz="0" w:space="0" w:color="auto"/>
        <w:left w:val="none" w:sz="0" w:space="0" w:color="auto"/>
        <w:bottom w:val="none" w:sz="0" w:space="0" w:color="auto"/>
        <w:right w:val="none" w:sz="0" w:space="0" w:color="auto"/>
      </w:divBdr>
    </w:div>
    <w:div w:id="1079910182">
      <w:bodyDiv w:val="1"/>
      <w:marLeft w:val="0"/>
      <w:marRight w:val="0"/>
      <w:marTop w:val="0"/>
      <w:marBottom w:val="0"/>
      <w:divBdr>
        <w:top w:val="none" w:sz="0" w:space="0" w:color="auto"/>
        <w:left w:val="none" w:sz="0" w:space="0" w:color="auto"/>
        <w:bottom w:val="none" w:sz="0" w:space="0" w:color="auto"/>
        <w:right w:val="none" w:sz="0" w:space="0" w:color="auto"/>
      </w:divBdr>
    </w:div>
    <w:div w:id="1146432680">
      <w:bodyDiv w:val="1"/>
      <w:marLeft w:val="0"/>
      <w:marRight w:val="0"/>
      <w:marTop w:val="0"/>
      <w:marBottom w:val="0"/>
      <w:divBdr>
        <w:top w:val="none" w:sz="0" w:space="0" w:color="auto"/>
        <w:left w:val="none" w:sz="0" w:space="0" w:color="auto"/>
        <w:bottom w:val="none" w:sz="0" w:space="0" w:color="auto"/>
        <w:right w:val="none" w:sz="0" w:space="0" w:color="auto"/>
      </w:divBdr>
    </w:div>
    <w:div w:id="1156140713">
      <w:bodyDiv w:val="1"/>
      <w:marLeft w:val="0"/>
      <w:marRight w:val="0"/>
      <w:marTop w:val="0"/>
      <w:marBottom w:val="0"/>
      <w:divBdr>
        <w:top w:val="none" w:sz="0" w:space="0" w:color="auto"/>
        <w:left w:val="none" w:sz="0" w:space="0" w:color="auto"/>
        <w:bottom w:val="none" w:sz="0" w:space="0" w:color="auto"/>
        <w:right w:val="none" w:sz="0" w:space="0" w:color="auto"/>
      </w:divBdr>
    </w:div>
    <w:div w:id="1233925852">
      <w:bodyDiv w:val="1"/>
      <w:marLeft w:val="0"/>
      <w:marRight w:val="0"/>
      <w:marTop w:val="0"/>
      <w:marBottom w:val="0"/>
      <w:divBdr>
        <w:top w:val="none" w:sz="0" w:space="0" w:color="auto"/>
        <w:left w:val="none" w:sz="0" w:space="0" w:color="auto"/>
        <w:bottom w:val="none" w:sz="0" w:space="0" w:color="auto"/>
        <w:right w:val="none" w:sz="0" w:space="0" w:color="auto"/>
      </w:divBdr>
    </w:div>
    <w:div w:id="1291130865">
      <w:bodyDiv w:val="1"/>
      <w:marLeft w:val="0"/>
      <w:marRight w:val="0"/>
      <w:marTop w:val="0"/>
      <w:marBottom w:val="0"/>
      <w:divBdr>
        <w:top w:val="none" w:sz="0" w:space="0" w:color="auto"/>
        <w:left w:val="none" w:sz="0" w:space="0" w:color="auto"/>
        <w:bottom w:val="none" w:sz="0" w:space="0" w:color="auto"/>
        <w:right w:val="none" w:sz="0" w:space="0" w:color="auto"/>
      </w:divBdr>
    </w:div>
    <w:div w:id="1305543124">
      <w:bodyDiv w:val="1"/>
      <w:marLeft w:val="0"/>
      <w:marRight w:val="0"/>
      <w:marTop w:val="0"/>
      <w:marBottom w:val="0"/>
      <w:divBdr>
        <w:top w:val="none" w:sz="0" w:space="0" w:color="auto"/>
        <w:left w:val="none" w:sz="0" w:space="0" w:color="auto"/>
        <w:bottom w:val="none" w:sz="0" w:space="0" w:color="auto"/>
        <w:right w:val="none" w:sz="0" w:space="0" w:color="auto"/>
      </w:divBdr>
    </w:div>
    <w:div w:id="1321233405">
      <w:bodyDiv w:val="1"/>
      <w:marLeft w:val="0"/>
      <w:marRight w:val="0"/>
      <w:marTop w:val="0"/>
      <w:marBottom w:val="0"/>
      <w:divBdr>
        <w:top w:val="none" w:sz="0" w:space="0" w:color="auto"/>
        <w:left w:val="none" w:sz="0" w:space="0" w:color="auto"/>
        <w:bottom w:val="none" w:sz="0" w:space="0" w:color="auto"/>
        <w:right w:val="none" w:sz="0" w:space="0" w:color="auto"/>
      </w:divBdr>
    </w:div>
    <w:div w:id="1427965312">
      <w:bodyDiv w:val="1"/>
      <w:marLeft w:val="0"/>
      <w:marRight w:val="0"/>
      <w:marTop w:val="0"/>
      <w:marBottom w:val="0"/>
      <w:divBdr>
        <w:top w:val="none" w:sz="0" w:space="0" w:color="auto"/>
        <w:left w:val="none" w:sz="0" w:space="0" w:color="auto"/>
        <w:bottom w:val="none" w:sz="0" w:space="0" w:color="auto"/>
        <w:right w:val="none" w:sz="0" w:space="0" w:color="auto"/>
      </w:divBdr>
    </w:div>
    <w:div w:id="1428887510">
      <w:bodyDiv w:val="1"/>
      <w:marLeft w:val="0"/>
      <w:marRight w:val="0"/>
      <w:marTop w:val="0"/>
      <w:marBottom w:val="0"/>
      <w:divBdr>
        <w:top w:val="none" w:sz="0" w:space="0" w:color="auto"/>
        <w:left w:val="none" w:sz="0" w:space="0" w:color="auto"/>
        <w:bottom w:val="none" w:sz="0" w:space="0" w:color="auto"/>
        <w:right w:val="none" w:sz="0" w:space="0" w:color="auto"/>
      </w:divBdr>
    </w:div>
    <w:div w:id="1496266996">
      <w:bodyDiv w:val="1"/>
      <w:marLeft w:val="0"/>
      <w:marRight w:val="0"/>
      <w:marTop w:val="0"/>
      <w:marBottom w:val="0"/>
      <w:divBdr>
        <w:top w:val="none" w:sz="0" w:space="0" w:color="auto"/>
        <w:left w:val="none" w:sz="0" w:space="0" w:color="auto"/>
        <w:bottom w:val="none" w:sz="0" w:space="0" w:color="auto"/>
        <w:right w:val="none" w:sz="0" w:space="0" w:color="auto"/>
      </w:divBdr>
    </w:div>
    <w:div w:id="1556431779">
      <w:bodyDiv w:val="1"/>
      <w:marLeft w:val="0"/>
      <w:marRight w:val="0"/>
      <w:marTop w:val="0"/>
      <w:marBottom w:val="0"/>
      <w:divBdr>
        <w:top w:val="none" w:sz="0" w:space="0" w:color="auto"/>
        <w:left w:val="none" w:sz="0" w:space="0" w:color="auto"/>
        <w:bottom w:val="none" w:sz="0" w:space="0" w:color="auto"/>
        <w:right w:val="none" w:sz="0" w:space="0" w:color="auto"/>
      </w:divBdr>
    </w:div>
    <w:div w:id="1634599336">
      <w:bodyDiv w:val="1"/>
      <w:marLeft w:val="0"/>
      <w:marRight w:val="0"/>
      <w:marTop w:val="0"/>
      <w:marBottom w:val="0"/>
      <w:divBdr>
        <w:top w:val="none" w:sz="0" w:space="0" w:color="auto"/>
        <w:left w:val="none" w:sz="0" w:space="0" w:color="auto"/>
        <w:bottom w:val="none" w:sz="0" w:space="0" w:color="auto"/>
        <w:right w:val="none" w:sz="0" w:space="0" w:color="auto"/>
      </w:divBdr>
    </w:div>
    <w:div w:id="1658917351">
      <w:bodyDiv w:val="1"/>
      <w:marLeft w:val="0"/>
      <w:marRight w:val="0"/>
      <w:marTop w:val="0"/>
      <w:marBottom w:val="0"/>
      <w:divBdr>
        <w:top w:val="none" w:sz="0" w:space="0" w:color="auto"/>
        <w:left w:val="none" w:sz="0" w:space="0" w:color="auto"/>
        <w:bottom w:val="none" w:sz="0" w:space="0" w:color="auto"/>
        <w:right w:val="none" w:sz="0" w:space="0" w:color="auto"/>
      </w:divBdr>
    </w:div>
    <w:div w:id="1683581199">
      <w:bodyDiv w:val="1"/>
      <w:marLeft w:val="0"/>
      <w:marRight w:val="0"/>
      <w:marTop w:val="0"/>
      <w:marBottom w:val="0"/>
      <w:divBdr>
        <w:top w:val="none" w:sz="0" w:space="0" w:color="auto"/>
        <w:left w:val="none" w:sz="0" w:space="0" w:color="auto"/>
        <w:bottom w:val="none" w:sz="0" w:space="0" w:color="auto"/>
        <w:right w:val="none" w:sz="0" w:space="0" w:color="auto"/>
      </w:divBdr>
    </w:div>
    <w:div w:id="1688478341">
      <w:bodyDiv w:val="1"/>
      <w:marLeft w:val="0"/>
      <w:marRight w:val="0"/>
      <w:marTop w:val="0"/>
      <w:marBottom w:val="0"/>
      <w:divBdr>
        <w:top w:val="none" w:sz="0" w:space="0" w:color="auto"/>
        <w:left w:val="none" w:sz="0" w:space="0" w:color="auto"/>
        <w:bottom w:val="none" w:sz="0" w:space="0" w:color="auto"/>
        <w:right w:val="none" w:sz="0" w:space="0" w:color="auto"/>
      </w:divBdr>
    </w:div>
    <w:div w:id="1704091329">
      <w:bodyDiv w:val="1"/>
      <w:marLeft w:val="0"/>
      <w:marRight w:val="0"/>
      <w:marTop w:val="0"/>
      <w:marBottom w:val="0"/>
      <w:divBdr>
        <w:top w:val="none" w:sz="0" w:space="0" w:color="auto"/>
        <w:left w:val="none" w:sz="0" w:space="0" w:color="auto"/>
        <w:bottom w:val="none" w:sz="0" w:space="0" w:color="auto"/>
        <w:right w:val="none" w:sz="0" w:space="0" w:color="auto"/>
      </w:divBdr>
    </w:div>
    <w:div w:id="1820656353">
      <w:bodyDiv w:val="1"/>
      <w:marLeft w:val="0"/>
      <w:marRight w:val="0"/>
      <w:marTop w:val="0"/>
      <w:marBottom w:val="0"/>
      <w:divBdr>
        <w:top w:val="none" w:sz="0" w:space="0" w:color="auto"/>
        <w:left w:val="none" w:sz="0" w:space="0" w:color="auto"/>
        <w:bottom w:val="none" w:sz="0" w:space="0" w:color="auto"/>
        <w:right w:val="none" w:sz="0" w:space="0" w:color="auto"/>
      </w:divBdr>
    </w:div>
    <w:div w:id="1845776962">
      <w:bodyDiv w:val="1"/>
      <w:marLeft w:val="0"/>
      <w:marRight w:val="0"/>
      <w:marTop w:val="0"/>
      <w:marBottom w:val="0"/>
      <w:divBdr>
        <w:top w:val="none" w:sz="0" w:space="0" w:color="auto"/>
        <w:left w:val="none" w:sz="0" w:space="0" w:color="auto"/>
        <w:bottom w:val="none" w:sz="0" w:space="0" w:color="auto"/>
        <w:right w:val="none" w:sz="0" w:space="0" w:color="auto"/>
      </w:divBdr>
    </w:div>
    <w:div w:id="1910072206">
      <w:bodyDiv w:val="1"/>
      <w:marLeft w:val="0"/>
      <w:marRight w:val="0"/>
      <w:marTop w:val="0"/>
      <w:marBottom w:val="0"/>
      <w:divBdr>
        <w:top w:val="none" w:sz="0" w:space="0" w:color="auto"/>
        <w:left w:val="none" w:sz="0" w:space="0" w:color="auto"/>
        <w:bottom w:val="none" w:sz="0" w:space="0" w:color="auto"/>
        <w:right w:val="none" w:sz="0" w:space="0" w:color="auto"/>
      </w:divBdr>
    </w:div>
    <w:div w:id="1911619808">
      <w:bodyDiv w:val="1"/>
      <w:marLeft w:val="0"/>
      <w:marRight w:val="0"/>
      <w:marTop w:val="0"/>
      <w:marBottom w:val="0"/>
      <w:divBdr>
        <w:top w:val="none" w:sz="0" w:space="0" w:color="auto"/>
        <w:left w:val="none" w:sz="0" w:space="0" w:color="auto"/>
        <w:bottom w:val="none" w:sz="0" w:space="0" w:color="auto"/>
        <w:right w:val="none" w:sz="0" w:space="0" w:color="auto"/>
      </w:divBdr>
    </w:div>
    <w:div w:id="1920945937">
      <w:bodyDiv w:val="1"/>
      <w:marLeft w:val="0"/>
      <w:marRight w:val="0"/>
      <w:marTop w:val="0"/>
      <w:marBottom w:val="0"/>
      <w:divBdr>
        <w:top w:val="none" w:sz="0" w:space="0" w:color="auto"/>
        <w:left w:val="none" w:sz="0" w:space="0" w:color="auto"/>
        <w:bottom w:val="none" w:sz="0" w:space="0" w:color="auto"/>
        <w:right w:val="none" w:sz="0" w:space="0" w:color="auto"/>
      </w:divBdr>
    </w:div>
    <w:div w:id="1939947656">
      <w:bodyDiv w:val="1"/>
      <w:marLeft w:val="0"/>
      <w:marRight w:val="0"/>
      <w:marTop w:val="0"/>
      <w:marBottom w:val="0"/>
      <w:divBdr>
        <w:top w:val="none" w:sz="0" w:space="0" w:color="auto"/>
        <w:left w:val="none" w:sz="0" w:space="0" w:color="auto"/>
        <w:bottom w:val="none" w:sz="0" w:space="0" w:color="auto"/>
        <w:right w:val="none" w:sz="0" w:space="0" w:color="auto"/>
      </w:divBdr>
    </w:div>
    <w:div w:id="1941403538">
      <w:bodyDiv w:val="1"/>
      <w:marLeft w:val="0"/>
      <w:marRight w:val="0"/>
      <w:marTop w:val="0"/>
      <w:marBottom w:val="0"/>
      <w:divBdr>
        <w:top w:val="none" w:sz="0" w:space="0" w:color="auto"/>
        <w:left w:val="none" w:sz="0" w:space="0" w:color="auto"/>
        <w:bottom w:val="none" w:sz="0" w:space="0" w:color="auto"/>
        <w:right w:val="none" w:sz="0" w:space="0" w:color="auto"/>
      </w:divBdr>
    </w:div>
    <w:div w:id="1978610069">
      <w:bodyDiv w:val="1"/>
      <w:marLeft w:val="0"/>
      <w:marRight w:val="0"/>
      <w:marTop w:val="0"/>
      <w:marBottom w:val="0"/>
      <w:divBdr>
        <w:top w:val="none" w:sz="0" w:space="0" w:color="auto"/>
        <w:left w:val="none" w:sz="0" w:space="0" w:color="auto"/>
        <w:bottom w:val="none" w:sz="0" w:space="0" w:color="auto"/>
        <w:right w:val="none" w:sz="0" w:space="0" w:color="auto"/>
      </w:divBdr>
    </w:div>
    <w:div w:id="2018922728">
      <w:bodyDiv w:val="1"/>
      <w:marLeft w:val="0"/>
      <w:marRight w:val="0"/>
      <w:marTop w:val="0"/>
      <w:marBottom w:val="0"/>
      <w:divBdr>
        <w:top w:val="none" w:sz="0" w:space="0" w:color="auto"/>
        <w:left w:val="none" w:sz="0" w:space="0" w:color="auto"/>
        <w:bottom w:val="none" w:sz="0" w:space="0" w:color="auto"/>
        <w:right w:val="none" w:sz="0" w:space="0" w:color="auto"/>
      </w:divBdr>
    </w:div>
    <w:div w:id="2020236270">
      <w:bodyDiv w:val="1"/>
      <w:marLeft w:val="0"/>
      <w:marRight w:val="0"/>
      <w:marTop w:val="0"/>
      <w:marBottom w:val="0"/>
      <w:divBdr>
        <w:top w:val="none" w:sz="0" w:space="0" w:color="auto"/>
        <w:left w:val="none" w:sz="0" w:space="0" w:color="auto"/>
        <w:bottom w:val="none" w:sz="0" w:space="0" w:color="auto"/>
        <w:right w:val="none" w:sz="0" w:space="0" w:color="auto"/>
      </w:divBdr>
    </w:div>
    <w:div w:id="2068339321">
      <w:bodyDiv w:val="1"/>
      <w:marLeft w:val="0"/>
      <w:marRight w:val="0"/>
      <w:marTop w:val="0"/>
      <w:marBottom w:val="0"/>
      <w:divBdr>
        <w:top w:val="none" w:sz="0" w:space="0" w:color="auto"/>
        <w:left w:val="none" w:sz="0" w:space="0" w:color="auto"/>
        <w:bottom w:val="none" w:sz="0" w:space="0" w:color="auto"/>
        <w:right w:val="none" w:sz="0" w:space="0" w:color="auto"/>
      </w:divBdr>
    </w:div>
    <w:div w:id="21245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x.c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EACA58-F839-47C8-9907-B87556BC4B1A}">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2CC6-9EE2-4D00-9A89-7AD71701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7858</Words>
  <Characters>44794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Mazr</dc:creator>
  <cp:keywords/>
  <dc:description/>
  <cp:lastModifiedBy>uSeR</cp:lastModifiedBy>
  <cp:revision>4</cp:revision>
  <cp:lastPrinted>2024-06-26T01:30:00Z</cp:lastPrinted>
  <dcterms:created xsi:type="dcterms:W3CDTF">2024-08-18T22:47:00Z</dcterms:created>
  <dcterms:modified xsi:type="dcterms:W3CDTF">2024-08-18T23:07:00Z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2c2b5bf8-7cff-32f7-9121-5d43fa3e1331</vt:lpwstr>
  </property>
</Properties>
</file>