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BF" w:rsidRPr="00237147"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37147">
        <w:rPr>
          <w:rFonts w:ascii="Times New Roman" w:hAnsi="Times New Roman" w:cs="Times New Roman"/>
          <w:noProof/>
          <w:sz w:val="24"/>
          <w:szCs w:val="24"/>
          <w:lang w:eastAsia="id-ID"/>
        </w:rPr>
        <w:drawing>
          <wp:inline distT="0" distB="0" distL="0" distR="0">
            <wp:extent cx="2143125" cy="2133600"/>
            <wp:effectExtent l="19050" t="0" r="9525" b="0"/>
            <wp:docPr id="2" name="Picture 0" descr="Logo UPS (Universitas Pancasakti) Tegal Putih H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Universitas Pancasakti) Tegal Putih Hitam.jpg"/>
                    <pic:cNvPicPr/>
                  </pic:nvPicPr>
                  <pic:blipFill>
                    <a:blip r:embed="rId7"/>
                    <a:stretch>
                      <a:fillRect/>
                    </a:stretch>
                  </pic:blipFill>
                  <pic:spPr>
                    <a:xfrm>
                      <a:off x="0" y="0"/>
                      <a:ext cx="2143125" cy="2133600"/>
                    </a:xfrm>
                    <a:prstGeom prst="rect">
                      <a:avLst/>
                    </a:prstGeom>
                  </pic:spPr>
                </pic:pic>
              </a:graphicData>
            </a:graphic>
          </wp:inline>
        </w:drawing>
      </w:r>
    </w:p>
    <w:p w:rsidR="002E5ABF" w:rsidRDefault="002E5ABF" w:rsidP="002E5ABF">
      <w:pPr>
        <w:spacing w:line="360" w:lineRule="auto"/>
        <w:jc w:val="both"/>
        <w:rPr>
          <w:rFonts w:ascii="Times New Roman" w:hAnsi="Times New Roman" w:cs="Times New Roman"/>
          <w:b/>
          <w:sz w:val="24"/>
          <w:szCs w:val="24"/>
        </w:rPr>
      </w:pPr>
      <w:r w:rsidRPr="00237147">
        <w:rPr>
          <w:rFonts w:ascii="Times New Roman" w:hAnsi="Times New Roman" w:cs="Times New Roman"/>
          <w:b/>
          <w:sz w:val="24"/>
          <w:szCs w:val="24"/>
        </w:rPr>
        <w:t xml:space="preserve">PENGARUH </w:t>
      </w:r>
      <w:r w:rsidRPr="00F97970">
        <w:rPr>
          <w:rFonts w:ascii="Times New Roman" w:hAnsi="Times New Roman" w:cs="Times New Roman"/>
          <w:b/>
          <w:i/>
          <w:sz w:val="24"/>
          <w:szCs w:val="24"/>
        </w:rPr>
        <w:t xml:space="preserve">RETURN ON ASSET, CASH RATIO, FIRM SIZE, DEBT TO EQUITY RATIO, </w:t>
      </w:r>
      <w:r>
        <w:rPr>
          <w:rFonts w:ascii="Times New Roman" w:hAnsi="Times New Roman" w:cs="Times New Roman"/>
          <w:b/>
          <w:sz w:val="24"/>
          <w:szCs w:val="24"/>
        </w:rPr>
        <w:t xml:space="preserve">DAN </w:t>
      </w:r>
      <w:r w:rsidRPr="00F97970">
        <w:rPr>
          <w:rFonts w:ascii="Times New Roman" w:hAnsi="Times New Roman" w:cs="Times New Roman"/>
          <w:b/>
          <w:i/>
          <w:sz w:val="24"/>
          <w:szCs w:val="24"/>
        </w:rPr>
        <w:t>FREE</w:t>
      </w:r>
      <w:r>
        <w:rPr>
          <w:rFonts w:ascii="Times New Roman" w:hAnsi="Times New Roman" w:cs="Times New Roman"/>
          <w:b/>
          <w:i/>
          <w:sz w:val="24"/>
          <w:szCs w:val="24"/>
        </w:rPr>
        <w:t xml:space="preserve"> </w:t>
      </w:r>
      <w:r w:rsidRPr="00F97970">
        <w:rPr>
          <w:rFonts w:ascii="Times New Roman" w:hAnsi="Times New Roman" w:cs="Times New Roman"/>
          <w:b/>
          <w:i/>
          <w:sz w:val="24"/>
          <w:szCs w:val="24"/>
        </w:rPr>
        <w:t>CASH FLOW</w:t>
      </w:r>
      <w:r>
        <w:rPr>
          <w:rFonts w:ascii="Times New Roman" w:hAnsi="Times New Roman" w:cs="Times New Roman"/>
          <w:b/>
          <w:i/>
          <w:sz w:val="24"/>
          <w:szCs w:val="24"/>
        </w:rPr>
        <w:t xml:space="preserve"> </w:t>
      </w:r>
      <w:r w:rsidRPr="00237147">
        <w:rPr>
          <w:rFonts w:ascii="Times New Roman" w:hAnsi="Times New Roman" w:cs="Times New Roman"/>
          <w:b/>
          <w:sz w:val="24"/>
          <w:szCs w:val="24"/>
        </w:rPr>
        <w:t xml:space="preserve">TERHADAP </w:t>
      </w:r>
      <w:r w:rsidRPr="00F97970">
        <w:rPr>
          <w:rFonts w:ascii="Times New Roman" w:hAnsi="Times New Roman" w:cs="Times New Roman"/>
          <w:b/>
          <w:i/>
          <w:sz w:val="24"/>
          <w:szCs w:val="24"/>
        </w:rPr>
        <w:t>DIVIDEND PAYOUT RATIO</w:t>
      </w:r>
      <w:r w:rsidRPr="00237147">
        <w:rPr>
          <w:rFonts w:ascii="Times New Roman" w:hAnsi="Times New Roman" w:cs="Times New Roman"/>
          <w:b/>
          <w:sz w:val="24"/>
          <w:szCs w:val="24"/>
        </w:rPr>
        <w:t xml:space="preserve"> PADA PERUSAHAAN PROPERTI DAN REAL ESTATE YANG TERDAFTAR DI BURSA EFEK INDONESIA PERIODE 2019-2023</w:t>
      </w:r>
    </w:p>
    <w:p w:rsidR="002E5ABF" w:rsidRDefault="002E5ABF" w:rsidP="002E5ABF">
      <w:pPr>
        <w:spacing w:line="360" w:lineRule="auto"/>
        <w:jc w:val="center"/>
        <w:rPr>
          <w:rFonts w:ascii="Times New Roman" w:hAnsi="Times New Roman" w:cs="Times New Roman"/>
          <w:b/>
          <w:sz w:val="24"/>
          <w:szCs w:val="24"/>
        </w:rPr>
      </w:pP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2E5ABF" w:rsidRDefault="002E5ABF" w:rsidP="002E5ABF">
      <w:pPr>
        <w:spacing w:line="360" w:lineRule="auto"/>
        <w:jc w:val="center"/>
        <w:rPr>
          <w:rFonts w:ascii="Times New Roman" w:hAnsi="Times New Roman" w:cs="Times New Roman"/>
          <w:b/>
          <w:sz w:val="24"/>
          <w:szCs w:val="24"/>
        </w:rPr>
      </w:pPr>
    </w:p>
    <w:p w:rsidR="002E5ABF" w:rsidRPr="00237147"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r w:rsidRPr="00237147">
        <w:rPr>
          <w:rFonts w:ascii="Times New Roman" w:hAnsi="Times New Roman" w:cs="Times New Roman"/>
          <w:sz w:val="24"/>
          <w:szCs w:val="24"/>
        </w:rPr>
        <w:t>:</w:t>
      </w: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Syifaun Nurul Azizah</w:t>
      </w: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4120600158</w:t>
      </w:r>
    </w:p>
    <w:p w:rsidR="002E5ABF" w:rsidRDefault="002E5ABF" w:rsidP="002E5ABF">
      <w:pPr>
        <w:spacing w:line="360" w:lineRule="auto"/>
        <w:jc w:val="center"/>
        <w:rPr>
          <w:rFonts w:ascii="Times New Roman" w:hAnsi="Times New Roman" w:cs="Times New Roman"/>
          <w:b/>
          <w:sz w:val="24"/>
          <w:szCs w:val="24"/>
        </w:rPr>
      </w:pPr>
    </w:p>
    <w:p w:rsidR="002E5ABF" w:rsidRPr="00237147" w:rsidRDefault="002E5ABF" w:rsidP="002E5ABF">
      <w:pPr>
        <w:spacing w:line="360" w:lineRule="auto"/>
        <w:jc w:val="center"/>
        <w:rPr>
          <w:rFonts w:ascii="Times New Roman" w:hAnsi="Times New Roman" w:cs="Times New Roman"/>
          <w:sz w:val="24"/>
          <w:szCs w:val="24"/>
        </w:rPr>
      </w:pPr>
      <w:r w:rsidRPr="00237147">
        <w:rPr>
          <w:rFonts w:ascii="Times New Roman" w:hAnsi="Times New Roman" w:cs="Times New Roman"/>
          <w:sz w:val="24"/>
          <w:szCs w:val="24"/>
        </w:rPr>
        <w:t>Diajukan Kepada:</w:t>
      </w:r>
    </w:p>
    <w:p w:rsidR="002E5ABF" w:rsidRDefault="002E5ABF" w:rsidP="002E5ABF">
      <w:pPr>
        <w:spacing w:line="360" w:lineRule="auto"/>
        <w:jc w:val="center"/>
        <w:rPr>
          <w:rFonts w:ascii="Times New Roman" w:hAnsi="Times New Roman" w:cs="Times New Roman"/>
          <w:b/>
          <w:sz w:val="24"/>
          <w:szCs w:val="24"/>
        </w:rPr>
      </w:pP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2E5ABF" w:rsidRPr="00237147" w:rsidRDefault="002E5ABF" w:rsidP="002E5ABF">
      <w:pPr>
        <w:spacing w:line="360" w:lineRule="auto"/>
        <w:jc w:val="center"/>
        <w:rPr>
          <w:rFonts w:ascii="Times New Roman" w:hAnsi="Times New Roman" w:cs="Times New Roman"/>
          <w:sz w:val="24"/>
          <w:szCs w:val="24"/>
        </w:rPr>
      </w:pPr>
      <w:r w:rsidRPr="00237147">
        <w:rPr>
          <w:rFonts w:ascii="Times New Roman" w:hAnsi="Times New Roman" w:cs="Times New Roman"/>
          <w:noProof/>
          <w:sz w:val="24"/>
          <w:szCs w:val="24"/>
          <w:lang w:eastAsia="id-ID"/>
        </w:rPr>
        <w:lastRenderedPageBreak/>
        <w:drawing>
          <wp:inline distT="0" distB="0" distL="0" distR="0">
            <wp:extent cx="2143125" cy="2133600"/>
            <wp:effectExtent l="19050" t="0" r="9525" b="0"/>
            <wp:docPr id="3" name="Picture 0" descr="Logo UPS (Universitas Pancasakti) Tegal Putih H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Universitas Pancasakti) Tegal Putih Hitam.jpg"/>
                    <pic:cNvPicPr/>
                  </pic:nvPicPr>
                  <pic:blipFill>
                    <a:blip r:embed="rId7"/>
                    <a:stretch>
                      <a:fillRect/>
                    </a:stretch>
                  </pic:blipFill>
                  <pic:spPr>
                    <a:xfrm>
                      <a:off x="0" y="0"/>
                      <a:ext cx="2143125" cy="2133600"/>
                    </a:xfrm>
                    <a:prstGeom prst="rect">
                      <a:avLst/>
                    </a:prstGeom>
                  </pic:spPr>
                </pic:pic>
              </a:graphicData>
            </a:graphic>
          </wp:inline>
        </w:drawing>
      </w:r>
    </w:p>
    <w:p w:rsidR="002E5ABF" w:rsidRDefault="002E5ABF" w:rsidP="002E5ABF">
      <w:pPr>
        <w:spacing w:line="360" w:lineRule="auto"/>
        <w:jc w:val="both"/>
        <w:rPr>
          <w:rFonts w:ascii="Times New Roman" w:hAnsi="Times New Roman" w:cs="Times New Roman"/>
          <w:b/>
          <w:sz w:val="24"/>
          <w:szCs w:val="24"/>
        </w:rPr>
      </w:pPr>
      <w:r w:rsidRPr="00237147">
        <w:rPr>
          <w:rFonts w:ascii="Times New Roman" w:hAnsi="Times New Roman" w:cs="Times New Roman"/>
          <w:b/>
          <w:sz w:val="24"/>
          <w:szCs w:val="24"/>
        </w:rPr>
        <w:t xml:space="preserve">PENGARUH </w:t>
      </w:r>
      <w:r w:rsidRPr="00F97970">
        <w:rPr>
          <w:rFonts w:ascii="Times New Roman" w:hAnsi="Times New Roman" w:cs="Times New Roman"/>
          <w:b/>
          <w:i/>
          <w:sz w:val="24"/>
          <w:szCs w:val="24"/>
        </w:rPr>
        <w:t>RETURN ON ASSET, CASH RATIO, FIRM SIZE, DEBT TO EQUITY RATIO,</w:t>
      </w:r>
      <w:r>
        <w:rPr>
          <w:rFonts w:ascii="Times New Roman" w:hAnsi="Times New Roman" w:cs="Times New Roman"/>
          <w:b/>
          <w:sz w:val="24"/>
          <w:szCs w:val="24"/>
        </w:rPr>
        <w:t xml:space="preserve"> DAN </w:t>
      </w:r>
      <w:r w:rsidRPr="00F97970">
        <w:rPr>
          <w:rFonts w:ascii="Times New Roman" w:hAnsi="Times New Roman" w:cs="Times New Roman"/>
          <w:b/>
          <w:i/>
          <w:sz w:val="24"/>
          <w:szCs w:val="24"/>
        </w:rPr>
        <w:t>FREE CASH FLOW</w:t>
      </w:r>
      <w:r w:rsidRPr="00237147">
        <w:rPr>
          <w:rFonts w:ascii="Times New Roman" w:hAnsi="Times New Roman" w:cs="Times New Roman"/>
          <w:b/>
          <w:sz w:val="24"/>
          <w:szCs w:val="24"/>
        </w:rPr>
        <w:t xml:space="preserve"> TERHADAP </w:t>
      </w:r>
      <w:r w:rsidRPr="00F97970">
        <w:rPr>
          <w:rFonts w:ascii="Times New Roman" w:hAnsi="Times New Roman" w:cs="Times New Roman"/>
          <w:b/>
          <w:i/>
          <w:sz w:val="24"/>
          <w:szCs w:val="24"/>
        </w:rPr>
        <w:t>DIVIDEND PAYOUT RATIO</w:t>
      </w:r>
      <w:r w:rsidRPr="00237147">
        <w:rPr>
          <w:rFonts w:ascii="Times New Roman" w:hAnsi="Times New Roman" w:cs="Times New Roman"/>
          <w:b/>
          <w:sz w:val="24"/>
          <w:szCs w:val="24"/>
        </w:rPr>
        <w:t xml:space="preserve"> PADA PERUSAHAAN PROPERTI DAN REAL ESTATE YANG TERDAFTAR DI BURSA EFEK INDONESIA PERIODE 2019-2023</w:t>
      </w:r>
    </w:p>
    <w:p w:rsidR="002E5ABF" w:rsidRDefault="002E5ABF" w:rsidP="002E5ABF">
      <w:pPr>
        <w:spacing w:line="360" w:lineRule="auto"/>
        <w:jc w:val="center"/>
        <w:rPr>
          <w:rFonts w:ascii="Times New Roman" w:hAnsi="Times New Roman" w:cs="Times New Roman"/>
          <w:b/>
          <w:sz w:val="24"/>
          <w:szCs w:val="24"/>
        </w:rPr>
      </w:pPr>
    </w:p>
    <w:p w:rsidR="002E5ABF" w:rsidRDefault="002E5ABF" w:rsidP="002E5A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2E5ABF"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 Untuk Memenuhi Persyaratan Memperoleh Gelar Sarjana Manajemen Pada Fakultas Ekonomi dan Bisnis Universitas Pancasakti Tegal</w:t>
      </w:r>
    </w:p>
    <w:p w:rsidR="002E5ABF" w:rsidRPr="00241593" w:rsidRDefault="002E5ABF" w:rsidP="002E5ABF">
      <w:pPr>
        <w:spacing w:line="360" w:lineRule="auto"/>
        <w:jc w:val="center"/>
        <w:rPr>
          <w:rFonts w:ascii="Times New Roman" w:hAnsi="Times New Roman" w:cs="Times New Roman"/>
          <w:sz w:val="24"/>
          <w:szCs w:val="24"/>
        </w:rPr>
      </w:pPr>
    </w:p>
    <w:p w:rsidR="002E5ABF" w:rsidRPr="00237147"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r w:rsidRPr="00237147">
        <w:rPr>
          <w:rFonts w:ascii="Times New Roman" w:hAnsi="Times New Roman" w:cs="Times New Roman"/>
          <w:sz w:val="24"/>
          <w:szCs w:val="24"/>
        </w:rPr>
        <w:t>:</w:t>
      </w:r>
    </w:p>
    <w:p w:rsidR="002E5ABF" w:rsidRDefault="002E5ABF" w:rsidP="002E5A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Syifaun Nurul Azizah</w:t>
      </w:r>
    </w:p>
    <w:p w:rsidR="002E5ABF" w:rsidRDefault="002E5ABF" w:rsidP="002E5A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4120600158</w:t>
      </w:r>
    </w:p>
    <w:p w:rsidR="002E5ABF" w:rsidRDefault="002E5ABF" w:rsidP="002E5ABF">
      <w:pPr>
        <w:spacing w:after="0" w:line="360" w:lineRule="auto"/>
        <w:jc w:val="center"/>
        <w:rPr>
          <w:rFonts w:ascii="Times New Roman" w:hAnsi="Times New Roman" w:cs="Times New Roman"/>
          <w:b/>
          <w:sz w:val="24"/>
          <w:szCs w:val="24"/>
        </w:rPr>
      </w:pPr>
    </w:p>
    <w:p w:rsidR="002E5ABF" w:rsidRDefault="002E5ABF" w:rsidP="002E5ABF">
      <w:pPr>
        <w:spacing w:after="0" w:line="360" w:lineRule="auto"/>
        <w:jc w:val="center"/>
        <w:rPr>
          <w:rFonts w:ascii="Times New Roman" w:hAnsi="Times New Roman" w:cs="Times New Roman"/>
          <w:sz w:val="24"/>
          <w:szCs w:val="24"/>
        </w:rPr>
      </w:pPr>
      <w:r w:rsidRPr="00237147">
        <w:rPr>
          <w:rFonts w:ascii="Times New Roman" w:hAnsi="Times New Roman" w:cs="Times New Roman"/>
          <w:sz w:val="24"/>
          <w:szCs w:val="24"/>
        </w:rPr>
        <w:t>Diajukan Kepada:</w:t>
      </w:r>
    </w:p>
    <w:p w:rsidR="002E5ABF" w:rsidRPr="00241593" w:rsidRDefault="002E5ABF" w:rsidP="002E5ABF">
      <w:pPr>
        <w:spacing w:after="0" w:line="360" w:lineRule="auto"/>
        <w:jc w:val="center"/>
        <w:rPr>
          <w:rFonts w:ascii="Times New Roman" w:hAnsi="Times New Roman" w:cs="Times New Roman"/>
          <w:sz w:val="24"/>
          <w:szCs w:val="24"/>
        </w:rPr>
      </w:pPr>
    </w:p>
    <w:p w:rsidR="002E5ABF" w:rsidRDefault="002E5ABF" w:rsidP="002E5A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rsidR="002E5ABF" w:rsidRDefault="002E5ABF" w:rsidP="002E5A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2E5ABF" w:rsidRDefault="002E5ABF" w:rsidP="002E5A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2E5ABF" w:rsidRDefault="002E5ABF" w:rsidP="002E5A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2E5ABF" w:rsidRDefault="002E5ABF" w:rsidP="002E5ABF">
      <w:pPr>
        <w:spacing w:after="0" w:line="360" w:lineRule="auto"/>
        <w:jc w:val="center"/>
        <w:rPr>
          <w:rFonts w:ascii="Times New Roman" w:hAnsi="Times New Roman" w:cs="Times New Roman"/>
          <w:b/>
          <w:sz w:val="24"/>
          <w:szCs w:val="24"/>
        </w:rPr>
      </w:pPr>
    </w:p>
    <w:p w:rsidR="002E5ABF" w:rsidRDefault="002E5ABF" w:rsidP="002E5ABF">
      <w:pPr>
        <w:spacing w:after="0" w:line="360" w:lineRule="auto"/>
        <w:jc w:val="center"/>
        <w:rPr>
          <w:rFonts w:ascii="Times New Roman" w:hAnsi="Times New Roman" w:cs="Times New Roman"/>
          <w:b/>
          <w:sz w:val="24"/>
          <w:szCs w:val="24"/>
        </w:rPr>
      </w:pPr>
    </w:p>
    <w:p w:rsidR="005F6330" w:rsidRDefault="005F6330" w:rsidP="002E5ABF">
      <w:pPr>
        <w:spacing w:after="0" w:line="360" w:lineRule="auto"/>
        <w:jc w:val="center"/>
        <w:rPr>
          <w:rFonts w:ascii="Times New Roman" w:hAnsi="Times New Roman" w:cs="Times New Roman"/>
          <w:b/>
          <w:sz w:val="24"/>
          <w:szCs w:val="24"/>
          <w:u w:val="single"/>
        </w:rPr>
        <w:sectPr w:rsidR="005F6330" w:rsidSect="002E5ABF">
          <w:pgSz w:w="11906" w:h="16838"/>
          <w:pgMar w:top="1701" w:right="1701" w:bottom="1701" w:left="2268" w:header="709" w:footer="709" w:gutter="0"/>
          <w:cols w:space="708"/>
          <w:docGrid w:linePitch="360"/>
        </w:sectPr>
      </w:pPr>
      <w:r w:rsidRPr="005F6330">
        <w:rPr>
          <w:rFonts w:ascii="Times New Roman" w:hAnsi="Times New Roman" w:cs="Times New Roman"/>
          <w:b/>
          <w:noProof/>
          <w:sz w:val="24"/>
          <w:szCs w:val="24"/>
          <w:lang w:eastAsia="id-ID"/>
        </w:rPr>
        <w:drawing>
          <wp:inline distT="0" distB="0" distL="0" distR="0">
            <wp:extent cx="5039995" cy="7645712"/>
            <wp:effectExtent l="19050" t="0" r="8255" b="0"/>
            <wp:docPr id="16" name="Picture 15" descr="CamScanner 18-08-2024 17.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8-08-2024 17.17_1.jpg"/>
                    <pic:cNvPicPr/>
                  </pic:nvPicPr>
                  <pic:blipFill>
                    <a:blip r:embed="rId8"/>
                    <a:srcRect l="10158" t="8674" r="8978" b="13462"/>
                    <a:stretch>
                      <a:fillRect/>
                    </a:stretch>
                  </pic:blipFill>
                  <pic:spPr>
                    <a:xfrm>
                      <a:off x="0" y="0"/>
                      <a:ext cx="5039995" cy="7645712"/>
                    </a:xfrm>
                    <a:prstGeom prst="rect">
                      <a:avLst/>
                    </a:prstGeom>
                  </pic:spPr>
                </pic:pic>
              </a:graphicData>
            </a:graphic>
          </wp:inline>
        </w:drawing>
      </w:r>
    </w:p>
    <w:p w:rsidR="005F6330" w:rsidRDefault="005F6330" w:rsidP="005F6330">
      <w:pPr>
        <w:pStyle w:val="Heading1"/>
        <w:spacing w:line="480" w:lineRule="auto"/>
        <w:jc w:val="left"/>
        <w:rPr>
          <w:u w:val="none"/>
        </w:rPr>
      </w:pPr>
    </w:p>
    <w:p w:rsidR="005F6330" w:rsidRDefault="005F6330" w:rsidP="005F6330">
      <w:pPr>
        <w:pStyle w:val="Heading1"/>
        <w:spacing w:line="480" w:lineRule="auto"/>
        <w:rPr>
          <w:u w:val="none"/>
        </w:rPr>
      </w:pPr>
      <w:r w:rsidRPr="005F6330">
        <w:rPr>
          <w:noProof/>
          <w:u w:val="none"/>
          <w:lang w:eastAsia="id-ID"/>
        </w:rPr>
        <w:drawing>
          <wp:inline distT="0" distB="0" distL="0" distR="0">
            <wp:extent cx="5039995" cy="7691262"/>
            <wp:effectExtent l="19050" t="0" r="8255" b="0"/>
            <wp:docPr id="13" name="Picture 12" descr="CamScanner 18-08-2024 17.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8-08-2024 17.17_2.jpg"/>
                    <pic:cNvPicPr/>
                  </pic:nvPicPr>
                  <pic:blipFill>
                    <a:blip r:embed="rId9"/>
                    <a:srcRect l="9586" t="12453" r="5145" b="9070"/>
                    <a:stretch>
                      <a:fillRect/>
                    </a:stretch>
                  </pic:blipFill>
                  <pic:spPr>
                    <a:xfrm>
                      <a:off x="0" y="0"/>
                      <a:ext cx="5039995" cy="7691262"/>
                    </a:xfrm>
                    <a:prstGeom prst="rect">
                      <a:avLst/>
                    </a:prstGeom>
                  </pic:spPr>
                </pic:pic>
              </a:graphicData>
            </a:graphic>
          </wp:inline>
        </w:drawing>
      </w:r>
    </w:p>
    <w:p w:rsidR="002E5ABF" w:rsidRDefault="002E5ABF" w:rsidP="002E5ABF">
      <w:pPr>
        <w:pStyle w:val="Heading1"/>
        <w:spacing w:line="480" w:lineRule="auto"/>
        <w:rPr>
          <w:u w:val="none"/>
        </w:rPr>
      </w:pPr>
      <w:bookmarkStart w:id="0" w:name="_Toc174978636"/>
      <w:r>
        <w:rPr>
          <w:u w:val="none"/>
        </w:rPr>
        <w:lastRenderedPageBreak/>
        <w:t>MOTTO DAN PERSEMBAHAN</w:t>
      </w:r>
      <w:bookmarkEnd w:id="0"/>
    </w:p>
    <w:p w:rsidR="002E5ABF" w:rsidRPr="002A228D" w:rsidRDefault="002E5ABF" w:rsidP="002E5ABF">
      <w:pPr>
        <w:pStyle w:val="Heading1"/>
        <w:rPr>
          <w:u w:val="none"/>
        </w:rPr>
      </w:pPr>
      <w:bookmarkStart w:id="1" w:name="_Toc169775334"/>
      <w:bookmarkStart w:id="2" w:name="_Toc174978637"/>
      <w:r w:rsidRPr="002A228D">
        <w:rPr>
          <w:u w:val="none"/>
        </w:rPr>
        <w:t>MOTTO:</w:t>
      </w:r>
      <w:bookmarkEnd w:id="1"/>
      <w:bookmarkEnd w:id="2"/>
    </w:p>
    <w:p w:rsidR="002E5ABF" w:rsidRPr="0007462D" w:rsidRDefault="002E5ABF" w:rsidP="002E5ABF">
      <w:pPr>
        <w:spacing w:line="360" w:lineRule="auto"/>
        <w:jc w:val="center"/>
        <w:rPr>
          <w:rFonts w:ascii="Times New Roman" w:hAnsi="Times New Roman" w:cs="Times New Roman"/>
          <w:i/>
          <w:sz w:val="24"/>
          <w:szCs w:val="24"/>
        </w:rPr>
      </w:pPr>
      <w:r>
        <w:rPr>
          <w:rFonts w:ascii="Times New Roman" w:hAnsi="Times New Roman" w:cs="Times New Roman"/>
          <w:i/>
          <w:sz w:val="24"/>
          <w:szCs w:val="24"/>
        </w:rPr>
        <w:t>“</w:t>
      </w:r>
      <w:r w:rsidRPr="0007462D">
        <w:rPr>
          <w:rFonts w:ascii="Times New Roman" w:hAnsi="Times New Roman" w:cs="Times New Roman"/>
          <w:i/>
          <w:sz w:val="24"/>
          <w:szCs w:val="24"/>
        </w:rPr>
        <w:t>I believe no matter how it is, if it’s the route you choose to go for, you’ll be able to push through till the end</w:t>
      </w:r>
      <w:r>
        <w:rPr>
          <w:rFonts w:ascii="Times New Roman" w:hAnsi="Times New Roman" w:cs="Times New Roman"/>
          <w:i/>
          <w:sz w:val="24"/>
          <w:szCs w:val="24"/>
        </w:rPr>
        <w:t>”</w:t>
      </w:r>
    </w:p>
    <w:p w:rsidR="002E5ABF"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07462D">
        <w:rPr>
          <w:rFonts w:ascii="Times New Roman" w:hAnsi="Times New Roman" w:cs="Times New Roman"/>
          <w:sz w:val="24"/>
          <w:szCs w:val="24"/>
        </w:rPr>
        <w:t>Huang Renjun</w:t>
      </w:r>
      <w:r>
        <w:rPr>
          <w:rFonts w:ascii="Times New Roman" w:hAnsi="Times New Roman" w:cs="Times New Roman"/>
          <w:sz w:val="24"/>
          <w:szCs w:val="24"/>
        </w:rPr>
        <w:t>)</w:t>
      </w:r>
    </w:p>
    <w:p w:rsidR="002E5ABF" w:rsidRDefault="002E5ABF" w:rsidP="002E5ABF">
      <w:pPr>
        <w:spacing w:line="360" w:lineRule="auto"/>
        <w:jc w:val="center"/>
        <w:rPr>
          <w:rFonts w:ascii="Times New Roman" w:hAnsi="Times New Roman" w:cs="Times New Roman"/>
          <w:i/>
          <w:sz w:val="24"/>
          <w:szCs w:val="24"/>
        </w:rPr>
      </w:pPr>
      <w:r>
        <w:rPr>
          <w:rFonts w:ascii="Times New Roman" w:hAnsi="Times New Roman" w:cs="Times New Roman"/>
          <w:i/>
          <w:sz w:val="24"/>
          <w:szCs w:val="24"/>
        </w:rPr>
        <w:t>“</w:t>
      </w:r>
      <w:r w:rsidRPr="0007462D">
        <w:rPr>
          <w:rFonts w:ascii="Times New Roman" w:hAnsi="Times New Roman" w:cs="Times New Roman"/>
          <w:i/>
          <w:sz w:val="24"/>
          <w:szCs w:val="24"/>
        </w:rPr>
        <w:t>It’s easy to give up, but in the end you’ll gain nothing. It’s hard to hold on, but at the end you’ll gain a lot</w:t>
      </w:r>
      <w:r>
        <w:rPr>
          <w:rFonts w:ascii="Times New Roman" w:hAnsi="Times New Roman" w:cs="Times New Roman"/>
          <w:i/>
          <w:sz w:val="24"/>
          <w:szCs w:val="24"/>
        </w:rPr>
        <w:t>”</w:t>
      </w:r>
    </w:p>
    <w:p w:rsidR="002E5ABF" w:rsidRPr="0007462D" w:rsidRDefault="002E5ABF" w:rsidP="002E5ABF">
      <w:pPr>
        <w:spacing w:line="360" w:lineRule="auto"/>
        <w:jc w:val="center"/>
        <w:rPr>
          <w:rFonts w:ascii="Times New Roman" w:hAnsi="Times New Roman" w:cs="Times New Roman"/>
          <w:sz w:val="24"/>
          <w:szCs w:val="24"/>
        </w:rPr>
      </w:pPr>
      <w:r w:rsidRPr="0007462D">
        <w:rPr>
          <w:rFonts w:ascii="Times New Roman" w:hAnsi="Times New Roman" w:cs="Times New Roman"/>
          <w:sz w:val="24"/>
          <w:szCs w:val="24"/>
        </w:rPr>
        <w:t>(Christian Ian)</w:t>
      </w:r>
    </w:p>
    <w:p w:rsidR="002E5ABF"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07462D">
        <w:rPr>
          <w:rFonts w:ascii="Times New Roman" w:hAnsi="Times New Roman" w:cs="Times New Roman"/>
          <w:sz w:val="24"/>
          <w:szCs w:val="24"/>
        </w:rPr>
        <w:t>Tak perlu khawatir akan bagaimana alur cerita pada jalan ini, perankan saja, tuhan ialah sebaik-bainya sutradara</w:t>
      </w:r>
      <w:r>
        <w:rPr>
          <w:rFonts w:ascii="Times New Roman" w:hAnsi="Times New Roman" w:cs="Times New Roman"/>
          <w:sz w:val="24"/>
          <w:szCs w:val="24"/>
        </w:rPr>
        <w:t>”</w:t>
      </w:r>
    </w:p>
    <w:p w:rsidR="002E5ABF" w:rsidRPr="0007462D" w:rsidRDefault="002E5ABF" w:rsidP="002E5ABF">
      <w:pPr>
        <w:spacing w:line="360" w:lineRule="auto"/>
        <w:jc w:val="center"/>
        <w:rPr>
          <w:rFonts w:ascii="Times New Roman" w:hAnsi="Times New Roman" w:cs="Times New Roman"/>
          <w:sz w:val="24"/>
          <w:szCs w:val="24"/>
        </w:rPr>
      </w:pPr>
      <w:r>
        <w:rPr>
          <w:rFonts w:ascii="Times New Roman" w:hAnsi="Times New Roman" w:cs="Times New Roman"/>
          <w:sz w:val="24"/>
          <w:szCs w:val="24"/>
        </w:rPr>
        <w:t>(Mark Lee)</w:t>
      </w:r>
    </w:p>
    <w:p w:rsidR="002E5ABF" w:rsidRPr="002A228D" w:rsidRDefault="002E5ABF" w:rsidP="002E5ABF">
      <w:pPr>
        <w:spacing w:line="360" w:lineRule="auto"/>
        <w:jc w:val="center"/>
        <w:rPr>
          <w:rFonts w:ascii="Times New Roman" w:hAnsi="Times New Roman" w:cs="Times New Roman"/>
          <w:b/>
          <w:sz w:val="24"/>
          <w:szCs w:val="24"/>
        </w:rPr>
      </w:pPr>
      <w:r w:rsidRPr="002A228D">
        <w:rPr>
          <w:rFonts w:ascii="Times New Roman" w:hAnsi="Times New Roman" w:cs="Times New Roman"/>
          <w:b/>
          <w:sz w:val="24"/>
          <w:szCs w:val="24"/>
        </w:rPr>
        <w:t>PERSEMBAHAN:</w:t>
      </w:r>
    </w:p>
    <w:p w:rsidR="002E5ABF" w:rsidRDefault="002E5ABF" w:rsidP="002E5ABF">
      <w:pPr>
        <w:spacing w:line="360" w:lineRule="auto"/>
        <w:rPr>
          <w:rFonts w:ascii="Times New Roman" w:hAnsi="Times New Roman" w:cs="Times New Roman"/>
          <w:sz w:val="24"/>
          <w:szCs w:val="24"/>
        </w:rPr>
      </w:pPr>
      <w:r>
        <w:rPr>
          <w:rFonts w:ascii="Times New Roman" w:hAnsi="Times New Roman" w:cs="Times New Roman"/>
          <w:sz w:val="24"/>
          <w:szCs w:val="24"/>
        </w:rPr>
        <w:t>Kupersembahakan skripsi spesial ini untuk:</w:t>
      </w:r>
    </w:p>
    <w:p w:rsidR="002E5ABF" w:rsidRDefault="002E5ABF" w:rsidP="00DD520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Allah SWT yang senantiasa memberikan kemudahan,kelancaran serta nikmat dan kasih sayangnya yang tak terhingga.</w:t>
      </w:r>
    </w:p>
    <w:p w:rsidR="002E5ABF" w:rsidRDefault="002E5ABF" w:rsidP="00DD520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Kedua orang tua yang saya sayangi, ibu Sumarni dan Bapak Tarsono yang selalu mendoakan, memberikan semangat, kasih dan sayangnya yang tak pernah berhenti.</w:t>
      </w:r>
    </w:p>
    <w:p w:rsidR="002E5ABF" w:rsidRDefault="002E5ABF" w:rsidP="00DD5203">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Serta Adik saya Rania Wulandari dan Kian Nata Wijaya serta keluarga besar yang telah memberikan dukungan, semangat, dan terimakasih untuk setiap hal baiknya.</w:t>
      </w:r>
    </w:p>
    <w:p w:rsidR="002E5ABF" w:rsidRDefault="002E5ABF" w:rsidP="00DD5203">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 xml:space="preserve">Diri saya sendiri, terima kasih atas ketekunan dan komitmen dalam menghadapi tantangan dan melampaui batas diri. </w:t>
      </w:r>
    </w:p>
    <w:p w:rsidR="002E5ABF" w:rsidRPr="002A228D" w:rsidRDefault="002E5ABF" w:rsidP="00DD5203">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Almamaterku tercinta, semoga skripsi dapat memberikan manfaat dan konstribusi yang berarti dalam bidang ilmu yang saya geluti.</w:t>
      </w:r>
    </w:p>
    <w:p w:rsidR="002E5ABF" w:rsidRPr="00613FAF" w:rsidRDefault="005F6330" w:rsidP="002E5ABF">
      <w:pPr>
        <w:jc w:val="both"/>
        <w:rPr>
          <w:rFonts w:ascii="Times New Roman" w:hAnsi="Times New Roman" w:cs="Times New Roman"/>
          <w:b/>
          <w:sz w:val="24"/>
          <w:szCs w:val="24"/>
        </w:rPr>
      </w:pPr>
      <w:r w:rsidRPr="005F6330">
        <w:rPr>
          <w:rFonts w:ascii="Times New Roman" w:hAnsi="Times New Roman" w:cs="Times New Roman"/>
          <w:b/>
          <w:noProof/>
          <w:sz w:val="24"/>
          <w:szCs w:val="24"/>
          <w:lang w:eastAsia="id-ID"/>
        </w:rPr>
        <w:lastRenderedPageBreak/>
        <w:drawing>
          <wp:inline distT="0" distB="0" distL="0" distR="0">
            <wp:extent cx="5039995" cy="7226362"/>
            <wp:effectExtent l="19050" t="0" r="8255" b="0"/>
            <wp:docPr id="7" name="Picture 6" descr="CamScanner 18-08-2024 17.1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8-08-2024 17.17_3.jpg"/>
                    <pic:cNvPicPr/>
                  </pic:nvPicPr>
                  <pic:blipFill>
                    <a:blip r:embed="rId10"/>
                    <a:srcRect l="8458" t="9976" r="6136" b="24520"/>
                    <a:stretch>
                      <a:fillRect/>
                    </a:stretch>
                  </pic:blipFill>
                  <pic:spPr>
                    <a:xfrm>
                      <a:off x="0" y="0"/>
                      <a:ext cx="5039995" cy="7226362"/>
                    </a:xfrm>
                    <a:prstGeom prst="rect">
                      <a:avLst/>
                    </a:prstGeom>
                  </pic:spPr>
                </pic:pic>
              </a:graphicData>
            </a:graphic>
          </wp:inline>
        </w:drawing>
      </w:r>
    </w:p>
    <w:p w:rsidR="002E5ABF" w:rsidRPr="00706CEB" w:rsidRDefault="002E5ABF" w:rsidP="002E5ABF">
      <w:pPr>
        <w:rPr>
          <w:rFonts w:ascii="Times New Roman" w:hAnsi="Times New Roman" w:cs="Times New Roman"/>
          <w:sz w:val="24"/>
          <w:szCs w:val="24"/>
        </w:rPr>
      </w:pPr>
    </w:p>
    <w:p w:rsidR="002E5ABF" w:rsidRDefault="002E5ABF" w:rsidP="002E5ABF">
      <w:pPr>
        <w:pStyle w:val="Heading1"/>
        <w:spacing w:line="480" w:lineRule="auto"/>
        <w:jc w:val="left"/>
        <w:rPr>
          <w:u w:val="none"/>
        </w:rPr>
      </w:pPr>
    </w:p>
    <w:p w:rsidR="002E5ABF" w:rsidRPr="00B150C8" w:rsidRDefault="002E5ABF" w:rsidP="002E5ABF">
      <w:pPr>
        <w:jc w:val="center"/>
        <w:rPr>
          <w:rFonts w:ascii="Times New Roman" w:hAnsi="Times New Roman" w:cs="Times New Roman"/>
          <w:b/>
          <w:i/>
          <w:sz w:val="24"/>
          <w:szCs w:val="24"/>
        </w:rPr>
      </w:pPr>
      <w:bookmarkStart w:id="3" w:name="_Toc168287249"/>
      <w:r w:rsidRPr="00B150C8">
        <w:rPr>
          <w:rFonts w:ascii="Times New Roman" w:hAnsi="Times New Roman" w:cs="Times New Roman"/>
          <w:b/>
          <w:i/>
          <w:sz w:val="24"/>
          <w:szCs w:val="24"/>
        </w:rPr>
        <w:lastRenderedPageBreak/>
        <w:t>ABSTRACT</w:t>
      </w:r>
    </w:p>
    <w:p w:rsidR="002E5ABF" w:rsidRPr="00A74CC0" w:rsidRDefault="002E5ABF" w:rsidP="002E5ABF">
      <w:pPr>
        <w:spacing w:line="240" w:lineRule="auto"/>
        <w:jc w:val="both"/>
        <w:rPr>
          <w:rFonts w:ascii="Times New Roman" w:hAnsi="Times New Roman" w:cs="Times New Roman"/>
          <w:b/>
          <w:sz w:val="24"/>
          <w:szCs w:val="24"/>
        </w:rPr>
      </w:pPr>
      <w:r w:rsidRPr="00B150C8">
        <w:rPr>
          <w:rFonts w:ascii="Times New Roman" w:hAnsi="Times New Roman" w:cs="Times New Roman"/>
          <w:b/>
          <w:sz w:val="24"/>
          <w:szCs w:val="24"/>
        </w:rPr>
        <w:t>Syifaun Nurul Azizah, 2024,</w:t>
      </w:r>
      <w:r w:rsidRPr="00B150C8">
        <w:rPr>
          <w:rFonts w:ascii="Times New Roman" w:hAnsi="Times New Roman" w:cs="Times New Roman"/>
          <w:b/>
          <w:i/>
          <w:sz w:val="24"/>
          <w:szCs w:val="24"/>
        </w:rPr>
        <w:t xml:space="preserve"> </w:t>
      </w:r>
      <w:r w:rsidRPr="00A74CC0">
        <w:rPr>
          <w:rFonts w:ascii="Times New Roman" w:hAnsi="Times New Roman" w:cs="Times New Roman"/>
          <w:b/>
          <w:sz w:val="24"/>
          <w:szCs w:val="24"/>
        </w:rPr>
        <w:t>The Effect of Return On Assets, Cash Ratio, Firm Size, Debt To Equity Ratio, And Free Cash Flow On Dividend Payout Ratios In Property And Real Estate Companies Listed On The Indonesia Stock Exchange For The 2019-2023 Period.</w:t>
      </w:r>
    </w:p>
    <w:p w:rsidR="002E5ABF" w:rsidRPr="00B150C8" w:rsidRDefault="002E5ABF" w:rsidP="002E5ABF">
      <w:pPr>
        <w:spacing w:line="240" w:lineRule="auto"/>
        <w:jc w:val="both"/>
        <w:rPr>
          <w:rFonts w:ascii="Times New Roman" w:hAnsi="Times New Roman" w:cs="Times New Roman"/>
          <w:i/>
          <w:sz w:val="24"/>
          <w:szCs w:val="24"/>
        </w:rPr>
      </w:pPr>
      <w:r w:rsidRPr="00B150C8">
        <w:rPr>
          <w:rFonts w:ascii="Times New Roman" w:hAnsi="Times New Roman" w:cs="Times New Roman"/>
          <w:i/>
          <w:sz w:val="24"/>
          <w:szCs w:val="24"/>
        </w:rPr>
        <w:t>Competition in the business world is increasingly fierce, companies are required to be able to maintain excellence and competitiveness with a high operational level. Basically, one of the goals of establishing a company is to make a profit, and be able to run its business well so that it can achieve the company's targets and goals and can make shareholders prosperous in the form of dividend distribution. Property and real estate companies experience various obstacles so they do not distribute dividends, this will have an impact on decreasing the dividend payout ratio percentage. The aim of this research is to determine the effect of return on assets, cash ratio, firm size, debt to equity ratio and free cash flow on the dividend payout ratio in property and real estate companies listed on the Indonesia Stock Exchange for the 2019-2023 period.</w:t>
      </w:r>
    </w:p>
    <w:p w:rsidR="002E5ABF" w:rsidRPr="00B150C8" w:rsidRDefault="002E5ABF" w:rsidP="002E5ABF">
      <w:pPr>
        <w:spacing w:line="240" w:lineRule="auto"/>
        <w:jc w:val="both"/>
        <w:rPr>
          <w:rFonts w:ascii="Times New Roman" w:hAnsi="Times New Roman" w:cs="Times New Roman"/>
          <w:i/>
          <w:sz w:val="24"/>
          <w:szCs w:val="24"/>
        </w:rPr>
      </w:pPr>
      <w:r w:rsidRPr="00B150C8">
        <w:rPr>
          <w:rFonts w:ascii="Times New Roman" w:hAnsi="Times New Roman" w:cs="Times New Roman"/>
          <w:i/>
          <w:sz w:val="24"/>
          <w:szCs w:val="24"/>
        </w:rPr>
        <w:t>The research method used is a quantitative descriptive method, the data analysis method uses multiple linear regression analysis. This research uses secondary data obtained from the annual financial reports of property and real estate companies for the 2019-2023 period. The population in this research is property and real estate companies registered on the IDX for the 2019-2023 period, totaling 92 companies. The sample in this study was 7 from qualifications using a purposive sampling method with a research period of 5 years, resulting in 35 data. The tool used is the SPSS version 22 for Windows program.</w:t>
      </w:r>
    </w:p>
    <w:p w:rsidR="002E5ABF" w:rsidRPr="00B150C8" w:rsidRDefault="002E5ABF" w:rsidP="002E5ABF">
      <w:pPr>
        <w:spacing w:line="240" w:lineRule="auto"/>
        <w:jc w:val="both"/>
        <w:rPr>
          <w:rFonts w:ascii="Times New Roman" w:hAnsi="Times New Roman" w:cs="Times New Roman"/>
          <w:i/>
          <w:sz w:val="24"/>
          <w:szCs w:val="24"/>
        </w:rPr>
      </w:pPr>
      <w:r w:rsidRPr="00B150C8">
        <w:rPr>
          <w:rFonts w:ascii="Times New Roman" w:hAnsi="Times New Roman" w:cs="Times New Roman"/>
          <w:i/>
          <w:sz w:val="24"/>
          <w:szCs w:val="24"/>
        </w:rPr>
        <w:t>From the research results, the significance values ​​are return on assets 0.006 (0.006 &lt; 0.05), cash ratio 0.845 (0.845 &gt; 0.05), firm size 0.037 (0.037 &lt; 0.05), debt to equity ratio 0.024 (0.024 &lt; 0 .05), free cash flow 0.207 (0.207 &gt; 0.05). Meanwhile, the simultaneous results have a significance value of 0.004 &lt;0.05.</w:t>
      </w:r>
    </w:p>
    <w:p w:rsidR="002E5ABF" w:rsidRDefault="002E5ABF" w:rsidP="002E5ABF">
      <w:pPr>
        <w:spacing w:line="240" w:lineRule="auto"/>
        <w:jc w:val="both"/>
        <w:rPr>
          <w:rFonts w:ascii="Times New Roman" w:hAnsi="Times New Roman" w:cs="Times New Roman"/>
          <w:i/>
          <w:sz w:val="24"/>
          <w:szCs w:val="24"/>
        </w:rPr>
      </w:pPr>
      <w:r w:rsidRPr="00B150C8">
        <w:rPr>
          <w:rFonts w:ascii="Times New Roman" w:hAnsi="Times New Roman" w:cs="Times New Roman"/>
          <w:i/>
          <w:sz w:val="24"/>
          <w:szCs w:val="24"/>
        </w:rPr>
        <w:t>So it can be concluded that return on assets and firm size have a positive effect on the dividend payout ratio, debt to equity ratio has a negative effect on the dividend payout ratio. Meanwhile, the cash ratio and free cash flow have no effect on the dividend payout ratio in property and real estate companies listed on the Indonesia Stock Exchange for the 2019-2023 period.</w:t>
      </w:r>
    </w:p>
    <w:p w:rsidR="002E5ABF" w:rsidRDefault="002E5ABF" w:rsidP="002E5ABF">
      <w:pPr>
        <w:spacing w:line="240" w:lineRule="auto"/>
        <w:jc w:val="both"/>
        <w:rPr>
          <w:rFonts w:ascii="Times New Roman" w:hAnsi="Times New Roman" w:cs="Times New Roman"/>
          <w:i/>
          <w:sz w:val="24"/>
          <w:szCs w:val="24"/>
        </w:rPr>
      </w:pPr>
    </w:p>
    <w:p w:rsidR="002E5ABF" w:rsidRPr="00B150C8" w:rsidRDefault="002E5ABF" w:rsidP="002E5ABF">
      <w:pPr>
        <w:spacing w:line="240" w:lineRule="auto"/>
        <w:jc w:val="both"/>
        <w:rPr>
          <w:rFonts w:ascii="Times New Roman" w:hAnsi="Times New Roman" w:cs="Times New Roman"/>
          <w:i/>
          <w:sz w:val="24"/>
          <w:szCs w:val="24"/>
        </w:rPr>
      </w:pPr>
    </w:p>
    <w:p w:rsidR="002E5ABF" w:rsidRPr="0069355A" w:rsidRDefault="002E5ABF" w:rsidP="002E5ABF">
      <w:pPr>
        <w:spacing w:after="0" w:line="240" w:lineRule="auto"/>
        <w:jc w:val="both"/>
        <w:rPr>
          <w:rFonts w:ascii="Times New Roman" w:hAnsi="Times New Roman" w:cs="Times New Roman"/>
          <w:b/>
          <w:i/>
          <w:sz w:val="24"/>
          <w:szCs w:val="24"/>
        </w:rPr>
      </w:pPr>
      <w:r w:rsidRPr="0069355A">
        <w:rPr>
          <w:rFonts w:ascii="Times New Roman" w:hAnsi="Times New Roman" w:cs="Times New Roman"/>
          <w:b/>
          <w:i/>
          <w:sz w:val="24"/>
          <w:szCs w:val="24"/>
        </w:rPr>
        <w:t>Keywords: Return On Assets, Cash Ratio, Firm Size, Debt To Equity Ratio,</w:t>
      </w:r>
    </w:p>
    <w:p w:rsidR="002E5ABF" w:rsidRDefault="002E5ABF" w:rsidP="002E5ABF">
      <w:pPr>
        <w:spacing w:after="0" w:line="240" w:lineRule="auto"/>
        <w:jc w:val="both"/>
        <w:rPr>
          <w:rFonts w:ascii="Times New Roman" w:hAnsi="Times New Roman" w:cs="Times New Roman"/>
          <w:b/>
          <w:i/>
          <w:sz w:val="24"/>
          <w:szCs w:val="24"/>
        </w:rPr>
      </w:pPr>
      <w:r w:rsidRPr="0069355A">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69355A">
        <w:rPr>
          <w:rFonts w:ascii="Times New Roman" w:hAnsi="Times New Roman" w:cs="Times New Roman"/>
          <w:b/>
          <w:i/>
          <w:sz w:val="24"/>
          <w:szCs w:val="24"/>
        </w:rPr>
        <w:t>Free Cash Flow, Dividend payout Ratio</w:t>
      </w:r>
    </w:p>
    <w:p w:rsidR="002E5ABF" w:rsidRDefault="002E5ABF" w:rsidP="002E5ABF">
      <w:pPr>
        <w:spacing w:after="0" w:line="240" w:lineRule="auto"/>
        <w:jc w:val="both"/>
        <w:rPr>
          <w:rFonts w:ascii="Times New Roman" w:hAnsi="Times New Roman" w:cs="Times New Roman"/>
          <w:b/>
          <w:i/>
          <w:sz w:val="24"/>
          <w:szCs w:val="24"/>
        </w:rPr>
      </w:pPr>
    </w:p>
    <w:p w:rsidR="002E5ABF" w:rsidRDefault="002E5ABF" w:rsidP="002E5ABF">
      <w:pPr>
        <w:spacing w:after="0" w:line="240" w:lineRule="auto"/>
        <w:jc w:val="both"/>
        <w:rPr>
          <w:rFonts w:ascii="Times New Roman" w:hAnsi="Times New Roman" w:cs="Times New Roman"/>
          <w:b/>
          <w:i/>
          <w:sz w:val="24"/>
          <w:szCs w:val="24"/>
        </w:rPr>
      </w:pPr>
    </w:p>
    <w:p w:rsidR="002E5ABF" w:rsidRPr="00B150C8" w:rsidRDefault="002E5ABF" w:rsidP="002E5ABF">
      <w:pPr>
        <w:spacing w:line="240" w:lineRule="auto"/>
        <w:jc w:val="both"/>
        <w:rPr>
          <w:rFonts w:ascii="Times New Roman" w:hAnsi="Times New Roman" w:cs="Times New Roman"/>
          <w:b/>
          <w:i/>
          <w:sz w:val="24"/>
          <w:szCs w:val="24"/>
        </w:rPr>
      </w:pPr>
    </w:p>
    <w:p w:rsidR="002E5ABF" w:rsidRPr="0069355A" w:rsidRDefault="002E5ABF" w:rsidP="002E5ABF">
      <w:pPr>
        <w:jc w:val="center"/>
        <w:rPr>
          <w:rFonts w:ascii="Times New Roman" w:hAnsi="Times New Roman" w:cs="Times New Roman"/>
          <w:b/>
          <w:sz w:val="24"/>
          <w:szCs w:val="24"/>
        </w:rPr>
      </w:pPr>
      <w:r w:rsidRPr="0069355A">
        <w:rPr>
          <w:rFonts w:ascii="Times New Roman" w:hAnsi="Times New Roman" w:cs="Times New Roman"/>
          <w:b/>
          <w:sz w:val="24"/>
          <w:szCs w:val="24"/>
        </w:rPr>
        <w:lastRenderedPageBreak/>
        <w:t>ABSTRAK</w:t>
      </w:r>
    </w:p>
    <w:p w:rsidR="002E5ABF" w:rsidRPr="0069355A" w:rsidRDefault="002E5ABF" w:rsidP="002E5ABF">
      <w:pPr>
        <w:pStyle w:val="Heading1"/>
        <w:spacing w:line="240" w:lineRule="auto"/>
        <w:jc w:val="both"/>
        <w:rPr>
          <w:u w:val="none"/>
        </w:rPr>
      </w:pPr>
      <w:bookmarkStart w:id="4" w:name="_Toc169775336"/>
      <w:bookmarkStart w:id="5" w:name="_Toc174978638"/>
      <w:r w:rsidRPr="0069355A">
        <w:rPr>
          <w:u w:val="none"/>
        </w:rPr>
        <w:t xml:space="preserve">Syifaun Nurul Azizah, 2024, Pengaruh </w:t>
      </w:r>
      <w:r w:rsidRPr="0069355A">
        <w:rPr>
          <w:i/>
          <w:u w:val="none"/>
        </w:rPr>
        <w:t>Return On Asset, Cash Ratio, Firm Size, Debt To Equity Ratio,</w:t>
      </w:r>
      <w:r w:rsidRPr="0069355A">
        <w:rPr>
          <w:u w:val="none"/>
        </w:rPr>
        <w:t xml:space="preserve"> Dan </w:t>
      </w:r>
      <w:r w:rsidRPr="0069355A">
        <w:rPr>
          <w:i/>
          <w:u w:val="none"/>
        </w:rPr>
        <w:t xml:space="preserve">Free Cash Flow </w:t>
      </w:r>
      <w:r w:rsidRPr="0069355A">
        <w:rPr>
          <w:u w:val="none"/>
        </w:rPr>
        <w:t xml:space="preserve">Terhadap </w:t>
      </w:r>
      <w:r w:rsidRPr="0069355A">
        <w:rPr>
          <w:i/>
          <w:u w:val="none"/>
        </w:rPr>
        <w:t xml:space="preserve">Dividend Payout Ratio </w:t>
      </w:r>
      <w:r w:rsidRPr="0069355A">
        <w:rPr>
          <w:u w:val="none"/>
        </w:rPr>
        <w:t>Pada Perusahaan Properti Dan Real Estate Yang Terdaftar Di Bursa Efek Indonesia Periode 2019-2023</w:t>
      </w:r>
      <w:bookmarkEnd w:id="3"/>
      <w:r w:rsidRPr="0069355A">
        <w:rPr>
          <w:u w:val="none"/>
        </w:rPr>
        <w:t>.</w:t>
      </w:r>
      <w:bookmarkEnd w:id="4"/>
      <w:bookmarkEnd w:id="5"/>
    </w:p>
    <w:p w:rsidR="002E5ABF" w:rsidRPr="0069355A" w:rsidRDefault="002E5ABF" w:rsidP="002E5ABF">
      <w:pPr>
        <w:spacing w:after="0" w:line="240" w:lineRule="auto"/>
      </w:pPr>
    </w:p>
    <w:p w:rsidR="002E5ABF" w:rsidRPr="0069355A" w:rsidRDefault="002E5ABF" w:rsidP="002E5ABF">
      <w:pPr>
        <w:spacing w:after="0" w:line="240" w:lineRule="auto"/>
        <w:jc w:val="both"/>
        <w:rPr>
          <w:rFonts w:ascii="Times New Roman" w:hAnsi="Times New Roman" w:cs="Times New Roman"/>
          <w:sz w:val="24"/>
          <w:szCs w:val="24"/>
        </w:rPr>
      </w:pPr>
      <w:r w:rsidRPr="0069355A">
        <w:rPr>
          <w:rFonts w:ascii="Times New Roman" w:hAnsi="Times New Roman" w:cs="Times New Roman"/>
          <w:color w:val="000000" w:themeColor="text1"/>
          <w:sz w:val="24"/>
          <w:szCs w:val="24"/>
        </w:rPr>
        <w:t xml:space="preserve">Persaingan di dalam dunia bisnis semakin ketat, perusahaan dituntut untuk dapat mempertahankan keunggulan dan daya saing dengan tingkat operasional yang tinggi. Pada dasarnya salah satu tujuan berdirinya suatu perusahaan adalah memperoleh keuntungan, dan mampu menjalankan usahanya dengan baik supaya dapat mencapai target dan tujuan perusahaan serta dapat mensejahterakan pemegang saham berupa pembagian dividen. Perusahaan properti dan real estate mengalami berbagai kendala sehingga tidak membagikan dividen, hal ini akan berdampak pada turunnya persentase </w:t>
      </w:r>
      <w:r w:rsidRPr="0069355A">
        <w:rPr>
          <w:rFonts w:ascii="Times New Roman" w:hAnsi="Times New Roman" w:cs="Times New Roman"/>
          <w:i/>
          <w:color w:val="000000" w:themeColor="text1"/>
          <w:sz w:val="24"/>
          <w:szCs w:val="24"/>
        </w:rPr>
        <w:t xml:space="preserve">dividend payout ratio. </w:t>
      </w:r>
      <w:r w:rsidRPr="0069355A">
        <w:rPr>
          <w:rFonts w:ascii="Times New Roman" w:hAnsi="Times New Roman" w:cs="Times New Roman"/>
          <w:color w:val="000000" w:themeColor="text1"/>
          <w:sz w:val="24"/>
          <w:szCs w:val="24"/>
        </w:rPr>
        <w:t xml:space="preserve">Tujuan dari penelitian ini yaitu untuk mengetahui pengaruh  </w:t>
      </w:r>
      <w:r w:rsidRPr="0069355A">
        <w:rPr>
          <w:rFonts w:ascii="Times New Roman" w:hAnsi="Times New Roman" w:cs="Times New Roman"/>
          <w:i/>
          <w:sz w:val="24"/>
          <w:szCs w:val="24"/>
        </w:rPr>
        <w:t>return on asset, cash ratio, firm size, debt to equity ratio</w:t>
      </w:r>
      <w:r w:rsidRPr="0069355A">
        <w:rPr>
          <w:rFonts w:ascii="Times New Roman" w:hAnsi="Times New Roman" w:cs="Times New Roman"/>
          <w:sz w:val="24"/>
          <w:szCs w:val="24"/>
        </w:rPr>
        <w:t xml:space="preserve"> dan</w:t>
      </w:r>
      <w:r w:rsidRPr="0069355A">
        <w:rPr>
          <w:rFonts w:ascii="Times New Roman" w:hAnsi="Times New Roman" w:cs="Times New Roman"/>
          <w:i/>
          <w:sz w:val="24"/>
          <w:szCs w:val="24"/>
        </w:rPr>
        <w:t xml:space="preserve"> free cash flow</w:t>
      </w:r>
      <w:r w:rsidRPr="0069355A">
        <w:rPr>
          <w:rFonts w:ascii="Times New Roman" w:hAnsi="Times New Roman" w:cs="Times New Roman"/>
          <w:sz w:val="24"/>
          <w:szCs w:val="24"/>
        </w:rPr>
        <w:t xml:space="preserve"> terhadap </w:t>
      </w:r>
      <w:r w:rsidRPr="0069355A">
        <w:rPr>
          <w:rFonts w:ascii="Times New Roman" w:hAnsi="Times New Roman" w:cs="Times New Roman"/>
          <w:i/>
          <w:sz w:val="24"/>
          <w:szCs w:val="24"/>
        </w:rPr>
        <w:t>dividend payout ratio</w:t>
      </w:r>
      <w:r w:rsidRPr="0069355A">
        <w:rPr>
          <w:rFonts w:ascii="Times New Roman" w:hAnsi="Times New Roman" w:cs="Times New Roman"/>
          <w:sz w:val="24"/>
          <w:szCs w:val="24"/>
        </w:rPr>
        <w:t xml:space="preserve"> pada perusahaan properti dan real estate yang terdaftar di Bursa Efek Indonesia periode 2019-2023.</w:t>
      </w:r>
    </w:p>
    <w:p w:rsidR="002E5ABF" w:rsidRPr="0069355A" w:rsidRDefault="002E5ABF" w:rsidP="002E5ABF">
      <w:pPr>
        <w:spacing w:after="0" w:line="240" w:lineRule="auto"/>
        <w:jc w:val="both"/>
        <w:rPr>
          <w:rFonts w:ascii="Times New Roman" w:hAnsi="Times New Roman" w:cs="Times New Roman"/>
          <w:sz w:val="24"/>
          <w:szCs w:val="24"/>
        </w:rPr>
      </w:pPr>
    </w:p>
    <w:p w:rsidR="002E5ABF" w:rsidRPr="0069355A" w:rsidRDefault="002E5ABF" w:rsidP="002E5ABF">
      <w:pPr>
        <w:spacing w:line="240" w:lineRule="auto"/>
        <w:jc w:val="both"/>
        <w:rPr>
          <w:rFonts w:ascii="Times New Roman" w:hAnsi="Times New Roman" w:cs="Times New Roman"/>
          <w:i/>
          <w:sz w:val="24"/>
          <w:szCs w:val="24"/>
        </w:rPr>
      </w:pPr>
      <w:r w:rsidRPr="0069355A">
        <w:rPr>
          <w:rFonts w:ascii="Times New Roman" w:hAnsi="Times New Roman" w:cs="Times New Roman"/>
          <w:color w:val="000000" w:themeColor="text1"/>
          <w:sz w:val="24"/>
          <w:szCs w:val="24"/>
        </w:rPr>
        <w:t xml:space="preserve">Metode penelitian yang digunakan adalah metode deskriptif kuantitatif, metode analisis data menggunakan analisis regresi linear berganda. Penelitian ini menggunakan data sekunder yang diperoleh dari laporan keuangan tahunan perusahaan properti dan real estate periode 2019-2023. Populasi dalam penelitian ini yaitu </w:t>
      </w:r>
      <w:r w:rsidRPr="0069355A">
        <w:rPr>
          <w:rFonts w:ascii="Times New Roman" w:hAnsi="Times New Roman" w:cs="Times New Roman"/>
          <w:sz w:val="24"/>
          <w:szCs w:val="24"/>
        </w:rPr>
        <w:t xml:space="preserve">perusahaan properti dan real estate yang terdaftar di BEI periode 2019-2023 berjumlah 92 perusahaan. Sampel pada penelitian ini berjumlah 7 dari kualifikasi menggunakan metode </w:t>
      </w:r>
      <w:r w:rsidRPr="0069355A">
        <w:rPr>
          <w:rFonts w:ascii="Times New Roman" w:hAnsi="Times New Roman" w:cs="Times New Roman"/>
          <w:i/>
          <w:sz w:val="24"/>
          <w:szCs w:val="24"/>
        </w:rPr>
        <w:t>purposive sampling</w:t>
      </w:r>
      <w:r w:rsidRPr="0069355A">
        <w:rPr>
          <w:rFonts w:ascii="Times New Roman" w:hAnsi="Times New Roman" w:cs="Times New Roman"/>
          <w:sz w:val="24"/>
          <w:szCs w:val="24"/>
        </w:rPr>
        <w:t xml:space="preserve"> dengan periode peneleitian yaitu 5 tahun sehingga menghasilkan 35 data. Alat bantu yang digunakan yaitu program SPSS versi 22  </w:t>
      </w:r>
      <w:r w:rsidRPr="0069355A">
        <w:rPr>
          <w:rFonts w:ascii="Times New Roman" w:hAnsi="Times New Roman" w:cs="Times New Roman"/>
          <w:i/>
          <w:sz w:val="24"/>
          <w:szCs w:val="24"/>
        </w:rPr>
        <w:t>for windows.</w:t>
      </w:r>
    </w:p>
    <w:p w:rsidR="002E5ABF" w:rsidRPr="0069355A" w:rsidRDefault="002E5ABF" w:rsidP="002E5ABF">
      <w:pPr>
        <w:spacing w:line="240" w:lineRule="auto"/>
        <w:jc w:val="both"/>
        <w:rPr>
          <w:rFonts w:ascii="Times New Roman" w:hAnsi="Times New Roman" w:cs="Times New Roman"/>
          <w:sz w:val="24"/>
          <w:szCs w:val="24"/>
        </w:rPr>
      </w:pPr>
      <w:r w:rsidRPr="0069355A">
        <w:rPr>
          <w:rFonts w:ascii="Times New Roman" w:hAnsi="Times New Roman" w:cs="Times New Roman"/>
          <w:sz w:val="24"/>
          <w:szCs w:val="24"/>
        </w:rPr>
        <w:t xml:space="preserve">Dari hasil penelitian bahwa nilai signifikansi yaitu </w:t>
      </w:r>
      <w:r w:rsidRPr="0069355A">
        <w:rPr>
          <w:rFonts w:ascii="Times New Roman" w:hAnsi="Times New Roman" w:cs="Times New Roman"/>
          <w:i/>
          <w:sz w:val="24"/>
          <w:szCs w:val="24"/>
        </w:rPr>
        <w:t>return on asset</w:t>
      </w:r>
      <w:r w:rsidRPr="0069355A">
        <w:rPr>
          <w:rFonts w:ascii="Times New Roman" w:hAnsi="Times New Roman" w:cs="Times New Roman"/>
          <w:sz w:val="24"/>
          <w:szCs w:val="24"/>
        </w:rPr>
        <w:t xml:space="preserve"> 0,006 (0,006 &lt; 0,05), </w:t>
      </w:r>
      <w:r w:rsidRPr="0069355A">
        <w:rPr>
          <w:rFonts w:ascii="Times New Roman" w:hAnsi="Times New Roman" w:cs="Times New Roman"/>
          <w:i/>
          <w:sz w:val="24"/>
          <w:szCs w:val="24"/>
        </w:rPr>
        <w:t>cash ratio</w:t>
      </w:r>
      <w:r w:rsidRPr="0069355A">
        <w:rPr>
          <w:rFonts w:ascii="Times New Roman" w:hAnsi="Times New Roman" w:cs="Times New Roman"/>
          <w:sz w:val="24"/>
          <w:szCs w:val="24"/>
        </w:rPr>
        <w:t xml:space="preserve"> 0,845 (0,845 &gt;0,05), </w:t>
      </w:r>
      <w:r w:rsidRPr="0069355A">
        <w:rPr>
          <w:rFonts w:ascii="Times New Roman" w:hAnsi="Times New Roman" w:cs="Times New Roman"/>
          <w:i/>
          <w:sz w:val="24"/>
          <w:szCs w:val="24"/>
        </w:rPr>
        <w:t>firm size</w:t>
      </w:r>
      <w:r w:rsidRPr="0069355A">
        <w:rPr>
          <w:rFonts w:ascii="Times New Roman" w:hAnsi="Times New Roman" w:cs="Times New Roman"/>
          <w:sz w:val="24"/>
          <w:szCs w:val="24"/>
        </w:rPr>
        <w:t xml:space="preserve"> 0,037 (0,037 &lt; 0,05), </w:t>
      </w:r>
      <w:r w:rsidRPr="0069355A">
        <w:rPr>
          <w:rFonts w:ascii="Times New Roman" w:hAnsi="Times New Roman" w:cs="Times New Roman"/>
          <w:i/>
          <w:sz w:val="24"/>
          <w:szCs w:val="24"/>
        </w:rPr>
        <w:t xml:space="preserve">debt to equity ratio </w:t>
      </w:r>
      <w:r w:rsidRPr="0069355A">
        <w:rPr>
          <w:rFonts w:ascii="Times New Roman" w:hAnsi="Times New Roman" w:cs="Times New Roman"/>
          <w:sz w:val="24"/>
          <w:szCs w:val="24"/>
        </w:rPr>
        <w:t xml:space="preserve">0,024 (0,024 &lt; 0,05),  </w:t>
      </w:r>
      <w:r w:rsidRPr="0069355A">
        <w:rPr>
          <w:rFonts w:ascii="Times New Roman" w:hAnsi="Times New Roman" w:cs="Times New Roman"/>
          <w:i/>
          <w:sz w:val="24"/>
          <w:szCs w:val="24"/>
        </w:rPr>
        <w:t>free cash flow</w:t>
      </w:r>
      <w:r w:rsidRPr="0069355A">
        <w:rPr>
          <w:rFonts w:ascii="Times New Roman" w:hAnsi="Times New Roman" w:cs="Times New Roman"/>
          <w:sz w:val="24"/>
          <w:szCs w:val="24"/>
        </w:rPr>
        <w:t xml:space="preserve"> 0,207 (0,207 &gt; 0,05). Sedangkan hasil secara simultan memilki nilai signifikansi sebesar 0,004 &lt; 0,05.</w:t>
      </w:r>
    </w:p>
    <w:p w:rsidR="002E5ABF" w:rsidRPr="0069355A" w:rsidRDefault="002E5ABF" w:rsidP="002E5ABF">
      <w:pPr>
        <w:spacing w:line="240" w:lineRule="auto"/>
        <w:jc w:val="both"/>
        <w:rPr>
          <w:rFonts w:ascii="Times New Roman" w:hAnsi="Times New Roman" w:cs="Times New Roman"/>
          <w:sz w:val="24"/>
          <w:szCs w:val="24"/>
        </w:rPr>
      </w:pPr>
      <w:r>
        <w:rPr>
          <w:rFonts w:ascii="Times New Roman" w:hAnsi="Times New Roman" w:cs="Times New Roman"/>
          <w:sz w:val="24"/>
          <w:szCs w:val="24"/>
        </w:rPr>
        <w:t>Maka dapat disimpul</w:t>
      </w:r>
      <w:r w:rsidRPr="0069355A">
        <w:rPr>
          <w:rFonts w:ascii="Times New Roman" w:hAnsi="Times New Roman" w:cs="Times New Roman"/>
          <w:sz w:val="24"/>
          <w:szCs w:val="24"/>
        </w:rPr>
        <w:t xml:space="preserve">kan bahwa  </w:t>
      </w:r>
      <w:r w:rsidRPr="0069355A">
        <w:rPr>
          <w:rFonts w:ascii="Times New Roman" w:hAnsi="Times New Roman" w:cs="Times New Roman"/>
          <w:i/>
          <w:sz w:val="24"/>
          <w:szCs w:val="24"/>
        </w:rPr>
        <w:t xml:space="preserve">return on asset </w:t>
      </w:r>
      <w:r w:rsidRPr="0069355A">
        <w:rPr>
          <w:rFonts w:ascii="Times New Roman" w:hAnsi="Times New Roman" w:cs="Times New Roman"/>
          <w:sz w:val="24"/>
          <w:szCs w:val="24"/>
        </w:rPr>
        <w:t xml:space="preserve">dan </w:t>
      </w:r>
      <w:r w:rsidRPr="0069355A">
        <w:rPr>
          <w:rFonts w:ascii="Times New Roman" w:hAnsi="Times New Roman" w:cs="Times New Roman"/>
          <w:i/>
          <w:sz w:val="24"/>
          <w:szCs w:val="24"/>
        </w:rPr>
        <w:t xml:space="preserve">firm size </w:t>
      </w:r>
      <w:r w:rsidRPr="0069355A">
        <w:rPr>
          <w:rFonts w:ascii="Times New Roman" w:hAnsi="Times New Roman" w:cs="Times New Roman"/>
          <w:sz w:val="24"/>
          <w:szCs w:val="24"/>
        </w:rPr>
        <w:t xml:space="preserve">berpengaruh positif terhadap </w:t>
      </w:r>
      <w:r w:rsidRPr="0069355A">
        <w:rPr>
          <w:rFonts w:ascii="Times New Roman" w:hAnsi="Times New Roman" w:cs="Times New Roman"/>
          <w:i/>
          <w:sz w:val="24"/>
          <w:szCs w:val="24"/>
        </w:rPr>
        <w:t>dividend payout ratio</w:t>
      </w:r>
      <w:r w:rsidRPr="0069355A">
        <w:rPr>
          <w:rFonts w:ascii="Times New Roman" w:hAnsi="Times New Roman" w:cs="Times New Roman"/>
          <w:sz w:val="24"/>
          <w:szCs w:val="24"/>
        </w:rPr>
        <w:t xml:space="preserve">, </w:t>
      </w:r>
      <w:r w:rsidRPr="0069355A">
        <w:rPr>
          <w:rFonts w:ascii="Times New Roman" w:hAnsi="Times New Roman" w:cs="Times New Roman"/>
          <w:i/>
          <w:sz w:val="24"/>
          <w:szCs w:val="24"/>
        </w:rPr>
        <w:t>debt to equity ratio</w:t>
      </w:r>
      <w:r w:rsidRPr="0069355A">
        <w:rPr>
          <w:rFonts w:ascii="Times New Roman" w:hAnsi="Times New Roman" w:cs="Times New Roman"/>
          <w:sz w:val="24"/>
          <w:szCs w:val="24"/>
        </w:rPr>
        <w:t xml:space="preserve"> berpengaruh negatif terhadap </w:t>
      </w:r>
      <w:r w:rsidRPr="0069355A">
        <w:rPr>
          <w:rFonts w:ascii="Times New Roman" w:hAnsi="Times New Roman" w:cs="Times New Roman"/>
          <w:i/>
          <w:sz w:val="24"/>
          <w:szCs w:val="24"/>
        </w:rPr>
        <w:t>dividend payout ratio</w:t>
      </w:r>
      <w:r w:rsidRPr="0069355A">
        <w:rPr>
          <w:rFonts w:ascii="Times New Roman" w:hAnsi="Times New Roman" w:cs="Times New Roman"/>
          <w:sz w:val="24"/>
          <w:szCs w:val="24"/>
        </w:rPr>
        <w:t xml:space="preserve">. Sedangkan </w:t>
      </w:r>
      <w:r w:rsidRPr="0069355A">
        <w:rPr>
          <w:rFonts w:ascii="Times New Roman" w:hAnsi="Times New Roman" w:cs="Times New Roman"/>
          <w:i/>
          <w:sz w:val="24"/>
          <w:szCs w:val="24"/>
        </w:rPr>
        <w:t xml:space="preserve">cash ratio </w:t>
      </w:r>
      <w:r w:rsidRPr="0069355A">
        <w:rPr>
          <w:rFonts w:ascii="Times New Roman" w:hAnsi="Times New Roman" w:cs="Times New Roman"/>
          <w:sz w:val="24"/>
          <w:szCs w:val="24"/>
        </w:rPr>
        <w:t>dan</w:t>
      </w:r>
      <w:r w:rsidRPr="0069355A">
        <w:rPr>
          <w:rFonts w:ascii="Times New Roman" w:hAnsi="Times New Roman" w:cs="Times New Roman"/>
          <w:i/>
          <w:sz w:val="24"/>
          <w:szCs w:val="24"/>
        </w:rPr>
        <w:t xml:space="preserve"> free cash flow</w:t>
      </w:r>
      <w:r w:rsidRPr="0069355A">
        <w:rPr>
          <w:rFonts w:ascii="Times New Roman" w:hAnsi="Times New Roman" w:cs="Times New Roman"/>
          <w:sz w:val="24"/>
          <w:szCs w:val="24"/>
        </w:rPr>
        <w:t xml:space="preserve"> tidak berpengaruh terhadap </w:t>
      </w:r>
      <w:r w:rsidRPr="0069355A">
        <w:rPr>
          <w:rFonts w:ascii="Times New Roman" w:hAnsi="Times New Roman" w:cs="Times New Roman"/>
          <w:i/>
          <w:sz w:val="24"/>
          <w:szCs w:val="24"/>
        </w:rPr>
        <w:t>dividend payout ratio</w:t>
      </w:r>
      <w:r w:rsidRPr="0069355A">
        <w:rPr>
          <w:rFonts w:ascii="Times New Roman" w:hAnsi="Times New Roman" w:cs="Times New Roman"/>
          <w:sz w:val="24"/>
          <w:szCs w:val="24"/>
        </w:rPr>
        <w:t xml:space="preserve"> pada perusahaan properti dan real estate yang terdaftar di Bursa Efek Indonesia periode 2019-2023.</w:t>
      </w:r>
    </w:p>
    <w:p w:rsidR="002E5ABF" w:rsidRDefault="002E5ABF" w:rsidP="002E5ABF">
      <w:pPr>
        <w:pStyle w:val="Heading1"/>
        <w:tabs>
          <w:tab w:val="left" w:pos="1560"/>
        </w:tabs>
        <w:spacing w:line="240" w:lineRule="auto"/>
        <w:jc w:val="left"/>
        <w:rPr>
          <w:u w:val="none"/>
        </w:rPr>
      </w:pPr>
      <w:bookmarkStart w:id="6" w:name="_Toc167039679"/>
      <w:bookmarkStart w:id="7" w:name="_Toc168287250"/>
    </w:p>
    <w:p w:rsidR="002E5ABF" w:rsidRPr="004C5FDD" w:rsidRDefault="002E5ABF" w:rsidP="002E5ABF"/>
    <w:p w:rsidR="002E5ABF" w:rsidRPr="0069355A" w:rsidRDefault="002E5ABF" w:rsidP="002E5ABF">
      <w:pPr>
        <w:pStyle w:val="Heading1"/>
        <w:tabs>
          <w:tab w:val="left" w:pos="1560"/>
        </w:tabs>
        <w:spacing w:line="240" w:lineRule="auto"/>
        <w:jc w:val="left"/>
        <w:rPr>
          <w:i/>
          <w:u w:val="none"/>
        </w:rPr>
      </w:pPr>
      <w:bookmarkStart w:id="8" w:name="_Toc169775337"/>
      <w:bookmarkStart w:id="9" w:name="_Toc174978639"/>
      <w:r w:rsidRPr="0069355A">
        <w:rPr>
          <w:u w:val="none"/>
        </w:rPr>
        <w:t xml:space="preserve">Kata Kunci: </w:t>
      </w:r>
      <w:r w:rsidRPr="0069355A">
        <w:rPr>
          <w:u w:val="none"/>
        </w:rPr>
        <w:tab/>
      </w:r>
      <w:r w:rsidRPr="0069355A">
        <w:rPr>
          <w:i/>
          <w:u w:val="none"/>
        </w:rPr>
        <w:t>Return On Asset, Cash Ratio, Firm Size, Debt To Equity Ratio,</w:t>
      </w:r>
      <w:bookmarkEnd w:id="6"/>
      <w:bookmarkEnd w:id="7"/>
      <w:bookmarkEnd w:id="8"/>
      <w:bookmarkEnd w:id="9"/>
      <w:r w:rsidRPr="0069355A">
        <w:rPr>
          <w:i/>
          <w:u w:val="none"/>
        </w:rPr>
        <w:t xml:space="preserve"> </w:t>
      </w:r>
    </w:p>
    <w:p w:rsidR="002E5ABF" w:rsidRPr="0069355A" w:rsidRDefault="002E5ABF" w:rsidP="002E5ABF">
      <w:pPr>
        <w:pStyle w:val="Heading1"/>
        <w:tabs>
          <w:tab w:val="left" w:pos="1276"/>
        </w:tabs>
        <w:spacing w:line="240" w:lineRule="auto"/>
        <w:jc w:val="left"/>
        <w:rPr>
          <w:u w:val="none"/>
        </w:rPr>
      </w:pPr>
      <w:r w:rsidRPr="0069355A">
        <w:rPr>
          <w:i/>
          <w:u w:val="none"/>
        </w:rPr>
        <w:tab/>
        <w:t xml:space="preserve">     </w:t>
      </w:r>
      <w:bookmarkStart w:id="10" w:name="_Toc167039680"/>
      <w:bookmarkStart w:id="11" w:name="_Toc168287251"/>
      <w:bookmarkStart w:id="12" w:name="_Toc174978640"/>
      <w:r w:rsidRPr="0069355A">
        <w:rPr>
          <w:i/>
          <w:u w:val="none"/>
        </w:rPr>
        <w:t>Free Cash Flow, Dividend payout Ra</w:t>
      </w:r>
      <w:bookmarkEnd w:id="10"/>
      <w:bookmarkEnd w:id="11"/>
      <w:r w:rsidRPr="0069355A">
        <w:rPr>
          <w:i/>
          <w:u w:val="none"/>
        </w:rPr>
        <w:t>tio</w:t>
      </w:r>
      <w:bookmarkEnd w:id="12"/>
    </w:p>
    <w:p w:rsidR="002E5ABF" w:rsidRPr="004C5FDD" w:rsidRDefault="002E5ABF" w:rsidP="002E5ABF"/>
    <w:p w:rsidR="002E5ABF" w:rsidRPr="008975CE" w:rsidRDefault="002E5ABF" w:rsidP="002E5ABF">
      <w:pPr>
        <w:pStyle w:val="Heading1"/>
        <w:spacing w:line="480" w:lineRule="auto"/>
        <w:rPr>
          <w:u w:val="none"/>
        </w:rPr>
      </w:pPr>
      <w:bookmarkStart w:id="13" w:name="_Toc174978641"/>
      <w:r w:rsidRPr="008975CE">
        <w:rPr>
          <w:u w:val="none"/>
        </w:rPr>
        <w:lastRenderedPageBreak/>
        <w:t>KATA PENGANTAR</w:t>
      </w:r>
      <w:bookmarkEnd w:id="13"/>
    </w:p>
    <w:p w:rsidR="002E5ABF" w:rsidRPr="00C44521" w:rsidRDefault="002E5ABF" w:rsidP="002E5ABF">
      <w:pPr>
        <w:spacing w:after="0" w:line="480" w:lineRule="auto"/>
        <w:ind w:firstLine="720"/>
        <w:jc w:val="both"/>
        <w:rPr>
          <w:rFonts w:ascii="Times New Roman" w:hAnsi="Times New Roman" w:cs="Times New Roman"/>
          <w:b/>
          <w:sz w:val="24"/>
          <w:szCs w:val="24"/>
        </w:rPr>
      </w:pPr>
      <w:r w:rsidRPr="00E06BBB">
        <w:rPr>
          <w:rFonts w:ascii="Times New Roman" w:hAnsi="Times New Roman" w:cs="Times New Roman"/>
          <w:sz w:val="24"/>
          <w:szCs w:val="24"/>
        </w:rPr>
        <w:t>Puji Syukur kepada Allah S</w:t>
      </w:r>
      <w:r>
        <w:rPr>
          <w:rFonts w:ascii="Times New Roman" w:hAnsi="Times New Roman" w:cs="Times New Roman"/>
          <w:sz w:val="24"/>
          <w:szCs w:val="24"/>
        </w:rPr>
        <w:t>WT, berkat Rahmat, Hidayah dan K</w:t>
      </w:r>
      <w:r w:rsidRPr="00E06BBB">
        <w:rPr>
          <w:rFonts w:ascii="Times New Roman" w:hAnsi="Times New Roman" w:cs="Times New Roman"/>
          <w:sz w:val="24"/>
          <w:szCs w:val="24"/>
        </w:rPr>
        <w:t>arunia-Nya</w:t>
      </w:r>
      <w:r>
        <w:rPr>
          <w:rFonts w:ascii="Times New Roman" w:hAnsi="Times New Roman" w:cs="Times New Roman"/>
          <w:sz w:val="24"/>
          <w:szCs w:val="24"/>
        </w:rPr>
        <w:t xml:space="preserve"> </w:t>
      </w:r>
      <w:r w:rsidRPr="00E06BBB">
        <w:rPr>
          <w:rFonts w:ascii="Times New Roman" w:hAnsi="Times New Roman" w:cs="Times New Roman"/>
          <w:sz w:val="24"/>
          <w:szCs w:val="24"/>
        </w:rPr>
        <w:t xml:space="preserve">kepada kita semua, sehingga kami dapat menyelesaikan skripsi dengan judul </w:t>
      </w:r>
      <w:r w:rsidRPr="00C44521">
        <w:rPr>
          <w:rFonts w:ascii="Times New Roman" w:hAnsi="Times New Roman" w:cs="Times New Roman"/>
          <w:b/>
          <w:sz w:val="24"/>
          <w:szCs w:val="24"/>
        </w:rPr>
        <w:t xml:space="preserve">“Pengaruh </w:t>
      </w:r>
      <w:r w:rsidRPr="00C44521">
        <w:rPr>
          <w:rFonts w:ascii="Times New Roman" w:hAnsi="Times New Roman" w:cs="Times New Roman"/>
          <w:b/>
          <w:i/>
          <w:sz w:val="24"/>
          <w:szCs w:val="24"/>
        </w:rPr>
        <w:t>Return On Asset, Cash Ratio, Firm Size, Debt To Equity Ratio</w:t>
      </w:r>
      <w:r w:rsidRPr="00C44521">
        <w:rPr>
          <w:rFonts w:ascii="Times New Roman" w:hAnsi="Times New Roman" w:cs="Times New Roman"/>
          <w:b/>
          <w:sz w:val="24"/>
          <w:szCs w:val="24"/>
        </w:rPr>
        <w:t xml:space="preserve">, Dan </w:t>
      </w:r>
      <w:r w:rsidRPr="00C44521">
        <w:rPr>
          <w:rFonts w:ascii="Times New Roman" w:hAnsi="Times New Roman" w:cs="Times New Roman"/>
          <w:b/>
          <w:i/>
          <w:sz w:val="24"/>
          <w:szCs w:val="24"/>
        </w:rPr>
        <w:t xml:space="preserve">Free Cash Flow </w:t>
      </w:r>
      <w:r w:rsidRPr="00C44521">
        <w:rPr>
          <w:rFonts w:ascii="Times New Roman" w:hAnsi="Times New Roman" w:cs="Times New Roman"/>
          <w:b/>
          <w:sz w:val="24"/>
          <w:szCs w:val="24"/>
        </w:rPr>
        <w:t xml:space="preserve">Terhadap </w:t>
      </w:r>
      <w:r w:rsidRPr="00C44521">
        <w:rPr>
          <w:rFonts w:ascii="Times New Roman" w:hAnsi="Times New Roman" w:cs="Times New Roman"/>
          <w:b/>
          <w:i/>
          <w:sz w:val="24"/>
          <w:szCs w:val="24"/>
        </w:rPr>
        <w:t>Dividend Payout Ratio</w:t>
      </w:r>
      <w:r w:rsidRPr="00C44521">
        <w:rPr>
          <w:rFonts w:ascii="Times New Roman" w:hAnsi="Times New Roman" w:cs="Times New Roman"/>
          <w:b/>
          <w:sz w:val="24"/>
          <w:szCs w:val="24"/>
        </w:rPr>
        <w:t xml:space="preserve"> Pada Perusahaan Properti Dan Real Estate Yang Terdaftar Di Bursa Efek Indonesia Periode 2019-2023”.</w:t>
      </w:r>
    </w:p>
    <w:p w:rsidR="002E5ABF" w:rsidRDefault="002E5ABF" w:rsidP="002E5A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Skripsi ini disusun sebagai salah satu syarat untuk memenuhi persyaratan memperoleh Gelar Sarjana Manajemen pada Fakultas Ekonomi dan Bisnis Universitas Pancasakti Tegal. </w:t>
      </w:r>
    </w:p>
    <w:p w:rsidR="002E5ABF" w:rsidRDefault="002E5ABF" w:rsidP="002E5A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menyadari dalam penyusunan skripsi ini tidak akan selesai tanpa bantuan dari berbagai pihak. Maka dari itu pada kesempatan ini, kami mengucapkan terima kasih kepada:</w:t>
      </w:r>
    </w:p>
    <w:p w:rsidR="002E5ABF" w:rsidRDefault="002E5ABF" w:rsidP="002E5ABF">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Dr. Dien Noviany Rahmatika, S.E., M.M., Ak., C.A., selaku Dekan Fakultas Ekonomi dan Bisnis Universitas Pancasakti Tegal.</w:t>
      </w:r>
    </w:p>
    <w:p w:rsidR="002E5ABF" w:rsidRDefault="002E5ABF" w:rsidP="002E5ABF">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Ira Maya Hapsari, S.E., M.Si., selaku Ketua program Studi Manajemen Fakultas Ekonomi dan Bisnis Universitas Pancasakti Tegal.</w:t>
      </w:r>
    </w:p>
    <w:p w:rsidR="002E5ABF" w:rsidRDefault="002E5ABF" w:rsidP="002E5ABF">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Dr. Suwandi, M.B.A., CRGP., selaku Dosen Pembimbing I yang sudah membimbing, memberikan saran dan motivasi kepada peneliti.</w:t>
      </w:r>
    </w:p>
    <w:p w:rsidR="002E5ABF" w:rsidRDefault="002E5ABF" w:rsidP="002E5ABF">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Dra. </w:t>
      </w:r>
      <w:r w:rsidRPr="007846E7">
        <w:rPr>
          <w:rFonts w:ascii="Times New Roman" w:hAnsi="Times New Roman" w:cs="Times New Roman"/>
          <w:sz w:val="24"/>
          <w:szCs w:val="24"/>
        </w:rPr>
        <w:t>Sri Murdiati, M.</w:t>
      </w:r>
      <w:r>
        <w:rPr>
          <w:rFonts w:ascii="Times New Roman" w:hAnsi="Times New Roman" w:cs="Times New Roman"/>
          <w:sz w:val="24"/>
          <w:szCs w:val="24"/>
        </w:rPr>
        <w:t>Si., selaku Dosen Pembimbing II yang selalu memotivasi peneliti.</w:t>
      </w:r>
    </w:p>
    <w:p w:rsidR="002E5ABF" w:rsidRDefault="002E5ABF" w:rsidP="002E5ABF">
      <w:pPr>
        <w:spacing w:after="0" w:line="480" w:lineRule="auto"/>
        <w:ind w:firstLine="720"/>
        <w:jc w:val="both"/>
        <w:rPr>
          <w:rFonts w:ascii="Times New Roman" w:hAnsi="Times New Roman" w:cs="Times New Roman"/>
          <w:sz w:val="24"/>
          <w:szCs w:val="24"/>
        </w:rPr>
      </w:pPr>
      <w:r w:rsidRPr="001B1A26">
        <w:rPr>
          <w:rFonts w:ascii="Times New Roman" w:hAnsi="Times New Roman" w:cs="Times New Roman"/>
          <w:sz w:val="24"/>
          <w:szCs w:val="24"/>
        </w:rPr>
        <w:t>Kami menyadari skripsi ini tidak lepas dari kekurangan, maka kami mengharapkan sar</w:t>
      </w:r>
      <w:r>
        <w:rPr>
          <w:rFonts w:ascii="Times New Roman" w:hAnsi="Times New Roman" w:cs="Times New Roman"/>
          <w:sz w:val="24"/>
          <w:szCs w:val="24"/>
        </w:rPr>
        <w:t xml:space="preserve">an dan kritik demi kesempurnaan </w:t>
      </w:r>
      <w:r w:rsidRPr="001B1A26">
        <w:rPr>
          <w:rFonts w:ascii="Times New Roman" w:hAnsi="Times New Roman" w:cs="Times New Roman"/>
          <w:sz w:val="24"/>
          <w:szCs w:val="24"/>
        </w:rPr>
        <w:t>skripsi ini.</w:t>
      </w:r>
    </w:p>
    <w:p w:rsidR="002E5ABF" w:rsidRDefault="002E5ABF" w:rsidP="002E5ABF">
      <w:pPr>
        <w:spacing w:after="0" w:line="480" w:lineRule="auto"/>
        <w:ind w:firstLine="720"/>
        <w:jc w:val="both"/>
        <w:rPr>
          <w:rFonts w:ascii="Times New Roman" w:hAnsi="Times New Roman" w:cs="Times New Roman"/>
          <w:sz w:val="24"/>
          <w:szCs w:val="24"/>
        </w:rPr>
      </w:pPr>
      <w:r w:rsidRPr="001B1A26">
        <w:rPr>
          <w:rFonts w:ascii="Times New Roman" w:hAnsi="Times New Roman" w:cs="Times New Roman"/>
          <w:sz w:val="24"/>
          <w:szCs w:val="24"/>
        </w:rPr>
        <w:lastRenderedPageBreak/>
        <w:t>Akhir kata, peneliti berharap skripsi ini berguna bagi para pembaca dan pihak-pihak</w:t>
      </w:r>
      <w:r>
        <w:rPr>
          <w:rFonts w:ascii="Times New Roman" w:hAnsi="Times New Roman" w:cs="Times New Roman"/>
          <w:sz w:val="24"/>
          <w:szCs w:val="24"/>
        </w:rPr>
        <w:t xml:space="preserve"> lain</w:t>
      </w:r>
      <w:r w:rsidRPr="001B1A26">
        <w:rPr>
          <w:rFonts w:ascii="Times New Roman" w:hAnsi="Times New Roman" w:cs="Times New Roman"/>
          <w:sz w:val="24"/>
          <w:szCs w:val="24"/>
        </w:rPr>
        <w:t xml:space="preserve"> yang berkepentingan.</w:t>
      </w:r>
    </w:p>
    <w:p w:rsidR="002E5ABF" w:rsidRDefault="002E5ABF" w:rsidP="002E5ABF">
      <w:pPr>
        <w:spacing w:after="0" w:line="480" w:lineRule="auto"/>
        <w:jc w:val="both"/>
        <w:rPr>
          <w:rFonts w:ascii="Times New Roman" w:hAnsi="Times New Roman" w:cs="Times New Roman"/>
          <w:sz w:val="24"/>
          <w:szCs w:val="24"/>
        </w:rPr>
      </w:pPr>
    </w:p>
    <w:p w:rsidR="002E5ABF" w:rsidRDefault="002E5ABF" w:rsidP="002E5ABF">
      <w:pPr>
        <w:spacing w:after="0" w:line="480" w:lineRule="auto"/>
        <w:ind w:left="5040"/>
        <w:rPr>
          <w:rFonts w:ascii="Times New Roman" w:hAnsi="Times New Roman" w:cs="Times New Roman"/>
          <w:sz w:val="24"/>
          <w:szCs w:val="24"/>
        </w:rPr>
      </w:pPr>
      <w:r>
        <w:rPr>
          <w:rFonts w:ascii="Times New Roman" w:hAnsi="Times New Roman" w:cs="Times New Roman"/>
          <w:sz w:val="24"/>
          <w:szCs w:val="24"/>
        </w:rPr>
        <w:t>Tegal,   6  Juni 2024</w:t>
      </w:r>
    </w:p>
    <w:p w:rsidR="002E5ABF" w:rsidRDefault="002E5ABF" w:rsidP="002E5ABF">
      <w:pPr>
        <w:spacing w:after="0" w:line="480" w:lineRule="auto"/>
        <w:ind w:left="5040"/>
        <w:rPr>
          <w:rFonts w:ascii="Times New Roman" w:hAnsi="Times New Roman" w:cs="Times New Roman"/>
          <w:sz w:val="24"/>
          <w:szCs w:val="24"/>
        </w:rPr>
      </w:pPr>
    </w:p>
    <w:p w:rsidR="002E5ABF" w:rsidRDefault="002E5ABF" w:rsidP="002E5ABF">
      <w:pPr>
        <w:spacing w:after="0" w:line="480" w:lineRule="auto"/>
        <w:ind w:left="5040"/>
        <w:rPr>
          <w:rFonts w:ascii="Times New Roman" w:hAnsi="Times New Roman" w:cs="Times New Roman"/>
          <w:sz w:val="24"/>
          <w:szCs w:val="24"/>
        </w:rPr>
      </w:pPr>
    </w:p>
    <w:p w:rsidR="002E5ABF" w:rsidRPr="001B1A26" w:rsidRDefault="002E5ABF" w:rsidP="002E5ABF">
      <w:pPr>
        <w:spacing w:after="0" w:line="480" w:lineRule="auto"/>
        <w:ind w:left="5040"/>
        <w:rPr>
          <w:rFonts w:ascii="Times New Roman" w:hAnsi="Times New Roman" w:cs="Times New Roman"/>
          <w:sz w:val="24"/>
          <w:szCs w:val="24"/>
        </w:rPr>
      </w:pPr>
      <w:r>
        <w:rPr>
          <w:rFonts w:ascii="Times New Roman" w:hAnsi="Times New Roman" w:cs="Times New Roman"/>
          <w:sz w:val="24"/>
          <w:szCs w:val="24"/>
        </w:rPr>
        <w:t>Syifaun Nurul Azizah</w:t>
      </w:r>
    </w:p>
    <w:p w:rsidR="002E5ABF" w:rsidRDefault="002E5ABF"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7C1671" w:rsidRDefault="007C1671" w:rsidP="002E5ABF">
      <w:pPr>
        <w:rPr>
          <w:rFonts w:ascii="Times New Roman" w:hAnsi="Times New Roman" w:cs="Times New Roman"/>
          <w:b/>
          <w:sz w:val="24"/>
          <w:szCs w:val="24"/>
        </w:rPr>
      </w:pPr>
    </w:p>
    <w:p w:rsidR="00DD2608" w:rsidRPr="0096298D" w:rsidRDefault="00DD2608" w:rsidP="00DD2608">
      <w:pPr>
        <w:pStyle w:val="Heading1"/>
        <w:rPr>
          <w:u w:val="none"/>
        </w:rPr>
      </w:pPr>
      <w:bookmarkStart w:id="14" w:name="_Toc169775340"/>
      <w:r w:rsidRPr="008975CE">
        <w:rPr>
          <w:u w:val="none"/>
        </w:rPr>
        <w:lastRenderedPageBreak/>
        <w:t>DAFTAR IS</w:t>
      </w:r>
      <w:r>
        <w:rPr>
          <w:u w:val="none"/>
        </w:rPr>
        <w:t>I</w:t>
      </w:r>
      <w:bookmarkEnd w:id="14"/>
    </w:p>
    <w:sdt>
      <w:sdtPr>
        <w:rPr>
          <w:rFonts w:asciiTheme="minorHAnsi" w:hAnsiTheme="minorHAnsi" w:cstheme="minorBidi"/>
          <w:b w:val="0"/>
          <w:sz w:val="22"/>
          <w:szCs w:val="22"/>
          <w:u w:val="none"/>
          <w:lang w:val="id-ID"/>
        </w:rPr>
        <w:id w:val="1818774530"/>
        <w:docPartObj>
          <w:docPartGallery w:val="Table of Contents"/>
          <w:docPartUnique/>
        </w:docPartObj>
      </w:sdtPr>
      <w:sdtEndPr>
        <w:rPr>
          <w:rFonts w:ascii="Times New Roman" w:hAnsi="Times New Roman" w:cs="Times New Roman"/>
          <w:sz w:val="24"/>
          <w:szCs w:val="24"/>
        </w:rPr>
      </w:sdtEndPr>
      <w:sdtContent>
        <w:p w:rsidR="00DD2608" w:rsidRPr="00CF5D0E" w:rsidRDefault="00DD2608" w:rsidP="00DD2608">
          <w:pPr>
            <w:pStyle w:val="TOCHeading"/>
            <w:spacing w:line="480" w:lineRule="auto"/>
            <w:rPr>
              <w:b w:val="0"/>
            </w:rPr>
          </w:pPr>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r w:rsidRPr="00207C02">
            <w:rPr>
              <w:rFonts w:ascii="Times New Roman" w:hAnsi="Times New Roman" w:cs="Times New Roman"/>
              <w:sz w:val="24"/>
              <w:szCs w:val="24"/>
            </w:rPr>
            <w:fldChar w:fldCharType="begin"/>
          </w:r>
          <w:r w:rsidRPr="00207C02">
            <w:rPr>
              <w:rFonts w:ascii="Times New Roman" w:hAnsi="Times New Roman" w:cs="Times New Roman"/>
              <w:sz w:val="24"/>
              <w:szCs w:val="24"/>
            </w:rPr>
            <w:instrText xml:space="preserve"> TOC \o "1-3" \h \z \u </w:instrText>
          </w:r>
          <w:r w:rsidRPr="00207C02">
            <w:rPr>
              <w:rFonts w:ascii="Times New Roman" w:hAnsi="Times New Roman" w:cs="Times New Roman"/>
              <w:sz w:val="24"/>
              <w:szCs w:val="24"/>
            </w:rPr>
            <w:fldChar w:fldCharType="separate"/>
          </w:r>
          <w:hyperlink w:anchor="_Toc169775332" w:history="1">
            <w:r w:rsidRPr="00352842">
              <w:rPr>
                <w:rStyle w:val="Hyperlink"/>
                <w:rFonts w:ascii="Times New Roman" w:hAnsi="Times New Roman" w:cs="Times New Roman"/>
                <w:noProof/>
                <w:sz w:val="24"/>
                <w:szCs w:val="24"/>
              </w:rPr>
              <w:t>PENGESAHAN SKRIPSI</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_Toc169775332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33" w:history="1">
            <w:r w:rsidRPr="00352842">
              <w:rPr>
                <w:rStyle w:val="Hyperlink"/>
                <w:rFonts w:ascii="Times New Roman" w:hAnsi="Times New Roman" w:cs="Times New Roman"/>
                <w:noProof/>
                <w:sz w:val="24"/>
                <w:szCs w:val="24"/>
              </w:rPr>
              <w:t>MOTTO DAN PERSEMBAHAN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_Toc169775333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35" w:history="1">
            <w:r w:rsidRPr="00352842">
              <w:rPr>
                <w:rStyle w:val="Hyperlink"/>
                <w:rFonts w:ascii="Times New Roman" w:hAnsi="Times New Roman" w:cs="Times New Roman"/>
                <w:noProof/>
                <w:sz w:val="24"/>
                <w:szCs w:val="24"/>
              </w:rPr>
              <w:t>PERNYATAAN KEASLIAN DAN PERSETUJUAN PUBLIKASI</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_Toc169775335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38" w:history="1">
            <w:r w:rsidRPr="00352842">
              <w:rPr>
                <w:rStyle w:val="Hyperlink"/>
                <w:rFonts w:ascii="Times New Roman" w:hAnsi="Times New Roman" w:cs="Times New Roman"/>
                <w:noProof/>
                <w:sz w:val="24"/>
                <w:szCs w:val="24"/>
              </w:rPr>
              <w:t>ABSTRAK</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_Toc169775338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39" w:history="1">
            <w:r w:rsidRPr="00352842">
              <w:rPr>
                <w:rStyle w:val="Hyperlink"/>
                <w:rFonts w:ascii="Times New Roman" w:hAnsi="Times New Roman" w:cs="Times New Roman"/>
                <w:noProof/>
                <w:sz w:val="24"/>
                <w:szCs w:val="24"/>
              </w:rPr>
              <w:t>KATA PENGANTAR</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_Toc169775339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40" w:history="1">
            <w:r w:rsidRPr="00352842">
              <w:rPr>
                <w:rStyle w:val="Hyperlink"/>
                <w:rFonts w:ascii="Times New Roman" w:hAnsi="Times New Roman" w:cs="Times New Roman"/>
                <w:noProof/>
                <w:sz w:val="24"/>
                <w:szCs w:val="24"/>
              </w:rPr>
              <w:t>DAFTAR ISI</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_Toc169775340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41" w:history="1">
            <w:r w:rsidRPr="00352842">
              <w:rPr>
                <w:rStyle w:val="Hyperlink"/>
                <w:rFonts w:ascii="Times New Roman" w:hAnsi="Times New Roman" w:cs="Times New Roman"/>
                <w:noProof/>
                <w:sz w:val="24"/>
                <w:szCs w:val="24"/>
              </w:rPr>
              <w:t>DAFTAR TABEL</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_Toc169775341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42" w:history="1">
            <w:r w:rsidRPr="00352842">
              <w:rPr>
                <w:rStyle w:val="Hyperlink"/>
                <w:rFonts w:ascii="Times New Roman" w:hAnsi="Times New Roman" w:cs="Times New Roman"/>
                <w:noProof/>
                <w:sz w:val="24"/>
                <w:szCs w:val="24"/>
              </w:rPr>
              <w:t>DAFTAR GAMBAR</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_Toc169775342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xiii</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43" w:history="1">
            <w:r w:rsidRPr="00352842">
              <w:rPr>
                <w:rStyle w:val="Hyperlink"/>
                <w:rFonts w:ascii="Times New Roman" w:hAnsi="Times New Roman" w:cs="Times New Roman"/>
                <w:noProof/>
                <w:sz w:val="24"/>
                <w:szCs w:val="24"/>
              </w:rPr>
              <w:t>LAMPIRAN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_Toc169775343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xiv</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44" w:history="1">
            <w:r w:rsidRPr="00352842">
              <w:rPr>
                <w:rStyle w:val="Hyperlink"/>
                <w:rFonts w:ascii="Times New Roman" w:hAnsi="Times New Roman" w:cs="Times New Roman"/>
                <w:noProof/>
                <w:sz w:val="24"/>
                <w:szCs w:val="24"/>
              </w:rPr>
              <w:t>BAB I</w:t>
            </w:r>
            <w:r w:rsidRPr="00352842">
              <w:rPr>
                <w:rFonts w:ascii="Times New Roman" w:hAnsi="Times New Roman" w:cs="Times New Roman"/>
                <w:noProof/>
                <w:sz w:val="24"/>
                <w:szCs w:val="24"/>
              </w:rPr>
              <w:t xml:space="preserve"> </w:t>
            </w:r>
            <w:r w:rsidRPr="00352842">
              <w:rPr>
                <w:rStyle w:val="Hyperlink"/>
                <w:rFonts w:ascii="Times New Roman" w:hAnsi="Times New Roman" w:cs="Times New Roman"/>
                <w:noProof/>
                <w:sz w:val="24"/>
                <w:szCs w:val="24"/>
              </w:rPr>
              <w:t>PENDAHULUAN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_Toc169775344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46" w:history="1">
            <w:r w:rsidRPr="00352842">
              <w:rPr>
                <w:rStyle w:val="Hyperlink"/>
                <w:rFonts w:ascii="Times New Roman" w:hAnsi="Times New Roman" w:cs="Times New Roman"/>
                <w:noProof/>
                <w:sz w:val="24"/>
                <w:szCs w:val="24"/>
              </w:rPr>
              <w:t>A.</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Latar Belakang Masalah</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_Toc169775346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47" w:history="1">
            <w:r w:rsidRPr="00352842">
              <w:rPr>
                <w:rStyle w:val="Hyperlink"/>
                <w:rFonts w:ascii="Times New Roman" w:hAnsi="Times New Roman" w:cs="Times New Roman"/>
                <w:noProof/>
                <w:sz w:val="24"/>
                <w:szCs w:val="24"/>
              </w:rPr>
              <w:t>B.</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Rumusan Masalah</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_Toc169775347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48" w:history="1">
            <w:r w:rsidRPr="00352842">
              <w:rPr>
                <w:rStyle w:val="Hyperlink"/>
                <w:rFonts w:ascii="Times New Roman" w:hAnsi="Times New Roman" w:cs="Times New Roman"/>
                <w:noProof/>
                <w:sz w:val="24"/>
                <w:szCs w:val="24"/>
              </w:rPr>
              <w:t>C.</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Tujuan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_Toc169775348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49" w:history="1">
            <w:r w:rsidRPr="00352842">
              <w:rPr>
                <w:rStyle w:val="Hyperlink"/>
                <w:rFonts w:ascii="Times New Roman" w:hAnsi="Times New Roman" w:cs="Times New Roman"/>
                <w:noProof/>
                <w:sz w:val="24"/>
                <w:szCs w:val="24"/>
              </w:rPr>
              <w:t>D.</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Manfaat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_Toc169775349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50" w:history="1">
            <w:r w:rsidRPr="00352842">
              <w:rPr>
                <w:rStyle w:val="Hyperlink"/>
                <w:rFonts w:ascii="Times New Roman" w:hAnsi="Times New Roman" w:cs="Times New Roman"/>
                <w:noProof/>
                <w:sz w:val="24"/>
                <w:szCs w:val="24"/>
              </w:rPr>
              <w:t>BAB II</w:t>
            </w:r>
            <w:r w:rsidRPr="00352842">
              <w:rPr>
                <w:rFonts w:ascii="Times New Roman" w:hAnsi="Times New Roman" w:cs="Times New Roman"/>
                <w:noProof/>
                <w:sz w:val="24"/>
                <w:szCs w:val="24"/>
              </w:rPr>
              <w:t xml:space="preserve"> </w:t>
            </w:r>
            <w:r w:rsidRPr="00352842">
              <w:rPr>
                <w:rStyle w:val="Hyperlink"/>
                <w:rFonts w:ascii="Times New Roman" w:hAnsi="Times New Roman" w:cs="Times New Roman"/>
                <w:noProof/>
                <w:sz w:val="24"/>
                <w:szCs w:val="24"/>
              </w:rPr>
              <w:t>TINJAUAN PUSTAKA</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_Toc169775350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52" w:history="1">
            <w:r w:rsidRPr="00352842">
              <w:rPr>
                <w:rStyle w:val="Hyperlink"/>
                <w:rFonts w:ascii="Times New Roman" w:hAnsi="Times New Roman" w:cs="Times New Roman"/>
                <w:noProof/>
                <w:sz w:val="24"/>
                <w:szCs w:val="24"/>
              </w:rPr>
              <w:t>A.</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Landasan Teori</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_Toc169775352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3" w:history="1">
            <w:r w:rsidRPr="00352842">
              <w:rPr>
                <w:rStyle w:val="Hyperlink"/>
                <w:rFonts w:ascii="Times New Roman" w:hAnsi="Times New Roman" w:cs="Times New Roman"/>
                <w:noProof/>
                <w:sz w:val="24"/>
                <w:szCs w:val="24"/>
              </w:rPr>
              <w:t>1.</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 xml:space="preserve">Teori Keagenan </w:t>
            </w:r>
            <w:r w:rsidRPr="00352842">
              <w:rPr>
                <w:rStyle w:val="Hyperlink"/>
                <w:rFonts w:ascii="Times New Roman" w:hAnsi="Times New Roman" w:cs="Times New Roman"/>
                <w:i/>
                <w:noProof/>
                <w:sz w:val="24"/>
                <w:szCs w:val="24"/>
              </w:rPr>
              <w:t>(Agency Theory)</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_Toc169775353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4" w:history="1">
            <w:r w:rsidRPr="00352842">
              <w:rPr>
                <w:rStyle w:val="Hyperlink"/>
                <w:rFonts w:ascii="Times New Roman" w:hAnsi="Times New Roman" w:cs="Times New Roman"/>
                <w:noProof/>
                <w:sz w:val="24"/>
                <w:szCs w:val="24"/>
              </w:rPr>
              <w:t>2.</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i/>
                <w:noProof/>
                <w:sz w:val="24"/>
                <w:szCs w:val="24"/>
              </w:rPr>
              <w:t>Dividend Payout Ratio</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_Toc169775354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5" w:history="1">
            <w:r w:rsidRPr="00352842">
              <w:rPr>
                <w:rStyle w:val="Hyperlink"/>
                <w:rFonts w:ascii="Times New Roman" w:hAnsi="Times New Roman" w:cs="Times New Roman"/>
                <w:noProof/>
                <w:sz w:val="24"/>
                <w:szCs w:val="24"/>
              </w:rPr>
              <w:t>3.</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i/>
                <w:noProof/>
                <w:sz w:val="24"/>
                <w:szCs w:val="24"/>
              </w:rPr>
              <w:t>Return on Asset</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_Toc169775355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6" w:history="1">
            <w:r w:rsidRPr="00352842">
              <w:rPr>
                <w:rStyle w:val="Hyperlink"/>
                <w:rFonts w:ascii="Times New Roman" w:hAnsi="Times New Roman" w:cs="Times New Roman"/>
                <w:noProof/>
                <w:sz w:val="24"/>
                <w:szCs w:val="24"/>
              </w:rPr>
              <w:t>4.</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i/>
                <w:noProof/>
                <w:sz w:val="24"/>
                <w:szCs w:val="24"/>
              </w:rPr>
              <w:t>Cash Ratio</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_Toc169775356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7" w:history="1">
            <w:r w:rsidRPr="00352842">
              <w:rPr>
                <w:rStyle w:val="Hyperlink"/>
                <w:rFonts w:ascii="Times New Roman" w:hAnsi="Times New Roman" w:cs="Times New Roman"/>
                <w:noProof/>
                <w:sz w:val="24"/>
                <w:szCs w:val="24"/>
              </w:rPr>
              <w:t>5.</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i/>
                <w:noProof/>
                <w:sz w:val="24"/>
                <w:szCs w:val="24"/>
              </w:rPr>
              <w:t>Firm Size</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_Toc169775357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8" w:history="1">
            <w:r w:rsidRPr="00352842">
              <w:rPr>
                <w:rStyle w:val="Hyperlink"/>
                <w:rFonts w:ascii="Times New Roman" w:hAnsi="Times New Roman" w:cs="Times New Roman"/>
                <w:noProof/>
                <w:sz w:val="24"/>
                <w:szCs w:val="24"/>
              </w:rPr>
              <w:t>6.</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i/>
                <w:noProof/>
                <w:sz w:val="24"/>
                <w:szCs w:val="24"/>
              </w:rPr>
              <w:t>Debt to Equity Ratio</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_Toc169775358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59" w:history="1">
            <w:r w:rsidRPr="00352842">
              <w:rPr>
                <w:rStyle w:val="Hyperlink"/>
                <w:rFonts w:ascii="Times New Roman" w:hAnsi="Times New Roman" w:cs="Times New Roman"/>
                <w:noProof/>
                <w:sz w:val="24"/>
                <w:szCs w:val="24"/>
              </w:rPr>
              <w:t>7.</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i/>
                <w:noProof/>
                <w:sz w:val="24"/>
                <w:szCs w:val="24"/>
              </w:rPr>
              <w:t>Free Cash Flow</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_Toc169775359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0" w:history="1">
            <w:r w:rsidRPr="00352842">
              <w:rPr>
                <w:rStyle w:val="Hyperlink"/>
                <w:rFonts w:ascii="Times New Roman" w:hAnsi="Times New Roman" w:cs="Times New Roman"/>
                <w:noProof/>
                <w:sz w:val="24"/>
                <w:szCs w:val="24"/>
              </w:rPr>
              <w:t>B.</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Penelitian Terdahulu</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_Toc169775360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1" w:history="1">
            <w:r w:rsidRPr="00352842">
              <w:rPr>
                <w:rStyle w:val="Hyperlink"/>
                <w:rFonts w:ascii="Times New Roman" w:hAnsi="Times New Roman" w:cs="Times New Roman"/>
                <w:noProof/>
                <w:sz w:val="24"/>
                <w:szCs w:val="24"/>
              </w:rPr>
              <w:t>C.</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Kerangka Pemikiran Konseptual</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_Toc169775361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2" w:history="1">
            <w:r w:rsidRPr="00352842">
              <w:rPr>
                <w:rStyle w:val="Hyperlink"/>
                <w:rFonts w:ascii="Times New Roman" w:hAnsi="Times New Roman" w:cs="Times New Roman"/>
                <w:noProof/>
                <w:sz w:val="24"/>
                <w:szCs w:val="24"/>
              </w:rPr>
              <w:t>D.</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Hipotesis</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_Toc169775362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63" w:history="1">
            <w:r w:rsidRPr="00352842">
              <w:rPr>
                <w:rStyle w:val="Hyperlink"/>
                <w:rFonts w:ascii="Times New Roman" w:hAnsi="Times New Roman" w:cs="Times New Roman"/>
                <w:noProof/>
                <w:sz w:val="24"/>
                <w:szCs w:val="24"/>
              </w:rPr>
              <w:t>BAB III</w:t>
            </w:r>
            <w:r w:rsidRPr="00352842">
              <w:rPr>
                <w:rFonts w:ascii="Times New Roman" w:hAnsi="Times New Roman" w:cs="Times New Roman"/>
                <w:noProof/>
                <w:sz w:val="24"/>
                <w:szCs w:val="24"/>
              </w:rPr>
              <w:t xml:space="preserve"> </w:t>
            </w:r>
            <w:r w:rsidRPr="00352842">
              <w:rPr>
                <w:rStyle w:val="Hyperlink"/>
                <w:rFonts w:ascii="Times New Roman" w:hAnsi="Times New Roman" w:cs="Times New Roman"/>
                <w:noProof/>
                <w:sz w:val="24"/>
                <w:szCs w:val="24"/>
              </w:rPr>
              <w:t>METODE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_Toc169775363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5" w:history="1">
            <w:r w:rsidRPr="00352842">
              <w:rPr>
                <w:rStyle w:val="Hyperlink"/>
                <w:rFonts w:ascii="Times New Roman" w:hAnsi="Times New Roman" w:cs="Times New Roman"/>
                <w:noProof/>
                <w:sz w:val="24"/>
                <w:szCs w:val="24"/>
              </w:rPr>
              <w:t>A.</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Jenis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_Toc169775365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6" w:history="1">
            <w:r w:rsidRPr="00352842">
              <w:rPr>
                <w:rStyle w:val="Hyperlink"/>
                <w:rFonts w:ascii="Times New Roman" w:hAnsi="Times New Roman" w:cs="Times New Roman"/>
                <w:noProof/>
                <w:sz w:val="24"/>
                <w:szCs w:val="24"/>
              </w:rPr>
              <w:t>B.</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Populasi dan Sampel</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_Toc169775366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7" w:history="1">
            <w:r w:rsidRPr="00352842">
              <w:rPr>
                <w:rStyle w:val="Hyperlink"/>
                <w:rFonts w:ascii="Times New Roman" w:hAnsi="Times New Roman" w:cs="Times New Roman"/>
                <w:noProof/>
                <w:sz w:val="24"/>
                <w:szCs w:val="24"/>
              </w:rPr>
              <w:t>C.</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Definisi Konseptual dan Operasional Variabel</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_Toc169775367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8" w:history="1">
            <w:r w:rsidRPr="00352842">
              <w:rPr>
                <w:rStyle w:val="Hyperlink"/>
                <w:rFonts w:ascii="Times New Roman" w:hAnsi="Times New Roman" w:cs="Times New Roman"/>
                <w:noProof/>
                <w:sz w:val="24"/>
                <w:szCs w:val="24"/>
              </w:rPr>
              <w:t>D.</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Metode Pengumpulan Data</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_Toc169775368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69" w:history="1">
            <w:r w:rsidRPr="00352842">
              <w:rPr>
                <w:rStyle w:val="Hyperlink"/>
                <w:rFonts w:ascii="Times New Roman" w:hAnsi="Times New Roman" w:cs="Times New Roman"/>
                <w:noProof/>
                <w:sz w:val="24"/>
                <w:szCs w:val="24"/>
              </w:rPr>
              <w:t>E.</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Metode Analisis Data</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_Toc169775369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70" w:history="1">
            <w:r w:rsidRPr="00352842">
              <w:rPr>
                <w:rStyle w:val="Hyperlink"/>
                <w:rFonts w:ascii="Times New Roman" w:hAnsi="Times New Roman" w:cs="Times New Roman"/>
                <w:noProof/>
                <w:sz w:val="24"/>
                <w:szCs w:val="24"/>
              </w:rPr>
              <w:t>BAB IV</w:t>
            </w:r>
            <w:r w:rsidRPr="00352842">
              <w:rPr>
                <w:rFonts w:ascii="Times New Roman" w:hAnsi="Times New Roman" w:cs="Times New Roman"/>
                <w:noProof/>
                <w:sz w:val="24"/>
                <w:szCs w:val="24"/>
              </w:rPr>
              <w:t xml:space="preserve"> </w:t>
            </w:r>
            <w:r w:rsidRPr="00352842">
              <w:rPr>
                <w:rStyle w:val="Hyperlink"/>
                <w:rFonts w:ascii="Times New Roman" w:hAnsi="Times New Roman" w:cs="Times New Roman"/>
                <w:noProof/>
                <w:sz w:val="24"/>
                <w:szCs w:val="24"/>
              </w:rPr>
              <w:t>HASIL DAN PEMBAHASAN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_Toc169775370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72" w:history="1">
            <w:r w:rsidRPr="00352842">
              <w:rPr>
                <w:rStyle w:val="Hyperlink"/>
                <w:rFonts w:ascii="Times New Roman" w:hAnsi="Times New Roman" w:cs="Times New Roman"/>
                <w:noProof/>
                <w:sz w:val="24"/>
                <w:szCs w:val="24"/>
              </w:rPr>
              <w:t>A.</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Gambaran Umum Objek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_Toc169775372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73" w:history="1">
            <w:r w:rsidRPr="00352842">
              <w:rPr>
                <w:rStyle w:val="Hyperlink"/>
                <w:rFonts w:ascii="Times New Roman" w:hAnsi="Times New Roman" w:cs="Times New Roman"/>
                <w:noProof/>
                <w:sz w:val="24"/>
                <w:szCs w:val="24"/>
              </w:rPr>
              <w:t>1.</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Gambaran Umum Bursa Efek Indonesia</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_Toc169775373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74" w:history="1">
            <w:r w:rsidRPr="00352842">
              <w:rPr>
                <w:rStyle w:val="Hyperlink"/>
                <w:rFonts w:ascii="Times New Roman" w:hAnsi="Times New Roman" w:cs="Times New Roman"/>
                <w:noProof/>
                <w:sz w:val="24"/>
                <w:szCs w:val="24"/>
              </w:rPr>
              <w:t>2.</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Deskripsi Perusahaan Sampel</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_Toc169775374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75" w:history="1">
            <w:r w:rsidRPr="00352842">
              <w:rPr>
                <w:rStyle w:val="Hyperlink"/>
                <w:rFonts w:ascii="Times New Roman" w:hAnsi="Times New Roman" w:cs="Times New Roman"/>
                <w:noProof/>
                <w:sz w:val="24"/>
                <w:szCs w:val="24"/>
              </w:rPr>
              <w:t>3.</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Deskripsi Variabel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_Toc169775375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76" w:history="1">
            <w:r w:rsidRPr="00352842">
              <w:rPr>
                <w:rStyle w:val="Hyperlink"/>
                <w:rFonts w:ascii="Times New Roman" w:hAnsi="Times New Roman" w:cs="Times New Roman"/>
                <w:noProof/>
                <w:sz w:val="24"/>
                <w:szCs w:val="24"/>
              </w:rPr>
              <w:t>B.</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Hasil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_Toc169775376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77" w:history="1">
            <w:r w:rsidRPr="00352842">
              <w:rPr>
                <w:rStyle w:val="Hyperlink"/>
                <w:rFonts w:ascii="Times New Roman" w:hAnsi="Times New Roman" w:cs="Times New Roman"/>
                <w:noProof/>
                <w:sz w:val="24"/>
                <w:szCs w:val="24"/>
              </w:rPr>
              <w:t>1.</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Statistik Deskriptif</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_Toc169775377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78" w:history="1">
            <w:r w:rsidRPr="00352842">
              <w:rPr>
                <w:rStyle w:val="Hyperlink"/>
                <w:rFonts w:ascii="Times New Roman" w:hAnsi="Times New Roman" w:cs="Times New Roman"/>
                <w:noProof/>
                <w:sz w:val="24"/>
                <w:szCs w:val="24"/>
              </w:rPr>
              <w:t>2.</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Uji Asumsi Klasik</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_Toc169775378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79" w:history="1">
            <w:r w:rsidRPr="00352842">
              <w:rPr>
                <w:rStyle w:val="Hyperlink"/>
                <w:rFonts w:ascii="Times New Roman" w:hAnsi="Times New Roman" w:cs="Times New Roman"/>
                <w:noProof/>
                <w:sz w:val="24"/>
                <w:szCs w:val="24"/>
              </w:rPr>
              <w:t>a.</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Uji Normalitas</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_Toc169775379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80" w:history="1">
            <w:r w:rsidRPr="00352842">
              <w:rPr>
                <w:rStyle w:val="Hyperlink"/>
                <w:rFonts w:ascii="Times New Roman" w:hAnsi="Times New Roman" w:cs="Times New Roman"/>
                <w:noProof/>
                <w:sz w:val="24"/>
                <w:szCs w:val="24"/>
              </w:rPr>
              <w:t>b.</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Uji Multikolinieritas</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_Toc169775380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81" w:history="1">
            <w:r w:rsidRPr="00352842">
              <w:rPr>
                <w:rStyle w:val="Hyperlink"/>
                <w:rFonts w:ascii="Times New Roman" w:hAnsi="Times New Roman" w:cs="Times New Roman"/>
                <w:noProof/>
                <w:sz w:val="24"/>
                <w:szCs w:val="24"/>
              </w:rPr>
              <w:t>c.</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Uji Autokorelasi</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_Toc169775381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82" w:history="1">
            <w:r w:rsidRPr="00352842">
              <w:rPr>
                <w:rStyle w:val="Hyperlink"/>
                <w:rFonts w:ascii="Times New Roman" w:hAnsi="Times New Roman" w:cs="Times New Roman"/>
                <w:noProof/>
                <w:sz w:val="24"/>
                <w:szCs w:val="24"/>
              </w:rPr>
              <w:t>d.</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Uji Heteroskedasitas</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_Toc169775382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83" w:history="1">
            <w:r w:rsidRPr="00352842">
              <w:rPr>
                <w:rStyle w:val="Hyperlink"/>
                <w:rFonts w:ascii="Times New Roman" w:hAnsi="Times New Roman" w:cs="Times New Roman"/>
                <w:noProof/>
                <w:sz w:val="24"/>
                <w:szCs w:val="24"/>
              </w:rPr>
              <w:t>3.</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Analisis Regresi Linear Berganda</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_Toc169775383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84" w:history="1">
            <w:r w:rsidRPr="00352842">
              <w:rPr>
                <w:rStyle w:val="Hyperlink"/>
                <w:rFonts w:ascii="Times New Roman" w:hAnsi="Times New Roman" w:cs="Times New Roman"/>
                <w:noProof/>
                <w:sz w:val="24"/>
                <w:szCs w:val="24"/>
              </w:rPr>
              <w:t>4.</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Uji Hipotesis</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_Toc169775384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3"/>
            <w:rPr>
              <w:rFonts w:ascii="Times New Roman" w:eastAsiaTheme="minorEastAsia" w:hAnsi="Times New Roman" w:cs="Times New Roman"/>
              <w:noProof/>
              <w:sz w:val="24"/>
              <w:szCs w:val="24"/>
              <w:lang w:eastAsia="id-ID"/>
            </w:rPr>
          </w:pPr>
          <w:hyperlink w:anchor="_Toc169775385" w:history="1">
            <w:r w:rsidRPr="00352842">
              <w:rPr>
                <w:rStyle w:val="Hyperlink"/>
                <w:rFonts w:ascii="Times New Roman" w:hAnsi="Times New Roman" w:cs="Times New Roman"/>
                <w:noProof/>
                <w:sz w:val="24"/>
                <w:szCs w:val="24"/>
              </w:rPr>
              <w:t>5.</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Analisis Koefisien Determinasi</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_Toc169775385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86" w:history="1">
            <w:r w:rsidRPr="00352842">
              <w:rPr>
                <w:rStyle w:val="Hyperlink"/>
                <w:rFonts w:ascii="Times New Roman" w:hAnsi="Times New Roman" w:cs="Times New Roman"/>
                <w:noProof/>
                <w:sz w:val="24"/>
                <w:szCs w:val="24"/>
              </w:rPr>
              <w:t>C.</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Pembahasan Hasil Penelitian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_Toc169775386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9775387" w:history="1">
            <w:r w:rsidRPr="00352842">
              <w:rPr>
                <w:rStyle w:val="Hyperlink"/>
                <w:rFonts w:ascii="Times New Roman" w:hAnsi="Times New Roman" w:cs="Times New Roman"/>
                <w:noProof/>
                <w:sz w:val="24"/>
                <w:szCs w:val="24"/>
              </w:rPr>
              <w:t>BAB V</w:t>
            </w:r>
            <w:r w:rsidRPr="00352842">
              <w:rPr>
                <w:rFonts w:ascii="Times New Roman" w:hAnsi="Times New Roman" w:cs="Times New Roman"/>
                <w:noProof/>
                <w:sz w:val="24"/>
                <w:szCs w:val="24"/>
              </w:rPr>
              <w:t xml:space="preserve"> </w:t>
            </w:r>
            <w:r w:rsidRPr="00352842">
              <w:rPr>
                <w:rStyle w:val="Hyperlink"/>
                <w:rFonts w:ascii="Times New Roman" w:hAnsi="Times New Roman" w:cs="Times New Roman"/>
                <w:noProof/>
                <w:sz w:val="24"/>
                <w:szCs w:val="24"/>
              </w:rPr>
              <w:t>KESIMPULAN DAN SARAN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_Toc169775387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89" w:history="1">
            <w:r w:rsidRPr="00352842">
              <w:rPr>
                <w:rStyle w:val="Hyperlink"/>
                <w:rFonts w:ascii="Times New Roman" w:hAnsi="Times New Roman" w:cs="Times New Roman"/>
                <w:noProof/>
                <w:sz w:val="24"/>
                <w:szCs w:val="24"/>
              </w:rPr>
              <w:t>A.</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Kesimpulan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_Toc169775389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101</w:t>
            </w:r>
            <w:r w:rsidRPr="00352842">
              <w:rPr>
                <w:rFonts w:ascii="Times New Roman" w:hAnsi="Times New Roman" w:cs="Times New Roman"/>
                <w:noProof/>
                <w:webHidden/>
                <w:sz w:val="24"/>
                <w:szCs w:val="24"/>
              </w:rPr>
              <w:fldChar w:fldCharType="end"/>
            </w:r>
          </w:hyperlink>
        </w:p>
        <w:p w:rsidR="00DD2608" w:rsidRPr="00352842" w:rsidRDefault="00DD2608" w:rsidP="00DD2608">
          <w:pPr>
            <w:pStyle w:val="TOC2"/>
            <w:tabs>
              <w:tab w:val="left" w:pos="851"/>
              <w:tab w:val="right" w:leader="dot" w:pos="7927"/>
            </w:tabs>
            <w:spacing w:line="480" w:lineRule="auto"/>
            <w:rPr>
              <w:rFonts w:ascii="Times New Roman" w:eastAsiaTheme="minorEastAsia" w:hAnsi="Times New Roman" w:cs="Times New Roman"/>
              <w:noProof/>
              <w:sz w:val="24"/>
              <w:szCs w:val="24"/>
              <w:lang w:eastAsia="id-ID"/>
            </w:rPr>
          </w:pPr>
          <w:hyperlink w:anchor="_Toc169775390" w:history="1">
            <w:r w:rsidRPr="00352842">
              <w:rPr>
                <w:rStyle w:val="Hyperlink"/>
                <w:rFonts w:ascii="Times New Roman" w:hAnsi="Times New Roman" w:cs="Times New Roman"/>
                <w:noProof/>
                <w:sz w:val="24"/>
                <w:szCs w:val="24"/>
              </w:rPr>
              <w:t>B.</w:t>
            </w:r>
            <w:r w:rsidRPr="00352842">
              <w:rPr>
                <w:rFonts w:ascii="Times New Roman" w:eastAsiaTheme="minorEastAsia" w:hAnsi="Times New Roman" w:cs="Times New Roman"/>
                <w:noProof/>
                <w:sz w:val="24"/>
                <w:szCs w:val="24"/>
                <w:lang w:eastAsia="id-ID"/>
              </w:rPr>
              <w:tab/>
            </w:r>
            <w:r w:rsidRPr="00352842">
              <w:rPr>
                <w:rStyle w:val="Hyperlink"/>
                <w:rFonts w:ascii="Times New Roman" w:hAnsi="Times New Roman" w:cs="Times New Roman"/>
                <w:noProof/>
                <w:sz w:val="24"/>
                <w:szCs w:val="24"/>
              </w:rPr>
              <w:t>Saran</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_Toc169775390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Pr="00352842">
              <w:rPr>
                <w:rFonts w:ascii="Times New Roman" w:hAnsi="Times New Roman" w:cs="Times New Roman"/>
                <w:noProof/>
                <w:webHidden/>
                <w:sz w:val="24"/>
                <w:szCs w:val="24"/>
              </w:rPr>
              <w:fldChar w:fldCharType="end"/>
            </w:r>
          </w:hyperlink>
        </w:p>
        <w:p w:rsidR="00DD2608" w:rsidRDefault="00DD2608" w:rsidP="00DD2608">
          <w:pPr>
            <w:pStyle w:val="TOC1"/>
            <w:tabs>
              <w:tab w:val="right" w:leader="dot" w:pos="7927"/>
            </w:tabs>
            <w:spacing w:line="480" w:lineRule="auto"/>
            <w:rPr>
              <w:rFonts w:eastAsiaTheme="minorEastAsia"/>
              <w:noProof/>
              <w:lang w:eastAsia="id-ID"/>
            </w:rPr>
          </w:pPr>
          <w:hyperlink w:anchor="_Toc169775391" w:history="1">
            <w:r w:rsidRPr="00352842">
              <w:rPr>
                <w:rStyle w:val="Hyperlink"/>
                <w:rFonts w:ascii="Times New Roman" w:hAnsi="Times New Roman" w:cs="Times New Roman"/>
                <w:noProof/>
                <w:sz w:val="24"/>
                <w:szCs w:val="24"/>
              </w:rPr>
              <w:t>DAFTAR PUSTAKA</w:t>
            </w:r>
            <w:r w:rsidRPr="00352842">
              <w:rPr>
                <w:rFonts w:ascii="Times New Roman" w:hAnsi="Times New Roman" w:cs="Times New Roman"/>
                <w:noProof/>
                <w:webHidden/>
                <w:sz w:val="24"/>
                <w:szCs w:val="24"/>
              </w:rPr>
              <w:tab/>
            </w:r>
            <w:r w:rsidRPr="00352842">
              <w:rPr>
                <w:rFonts w:ascii="Times New Roman" w:hAnsi="Times New Roman" w:cs="Times New Roman"/>
                <w:noProof/>
                <w:webHidden/>
                <w:sz w:val="24"/>
                <w:szCs w:val="24"/>
              </w:rPr>
              <w:fldChar w:fldCharType="begin"/>
            </w:r>
            <w:r w:rsidRPr="00352842">
              <w:rPr>
                <w:rFonts w:ascii="Times New Roman" w:hAnsi="Times New Roman" w:cs="Times New Roman"/>
                <w:noProof/>
                <w:webHidden/>
                <w:sz w:val="24"/>
                <w:szCs w:val="24"/>
              </w:rPr>
              <w:instrText xml:space="preserve"> PAGEREF _Toc169775391 \h </w:instrText>
            </w:r>
            <w:r w:rsidRPr="00352842">
              <w:rPr>
                <w:rFonts w:ascii="Times New Roman" w:hAnsi="Times New Roman" w:cs="Times New Roman"/>
                <w:noProof/>
                <w:webHidden/>
                <w:sz w:val="24"/>
                <w:szCs w:val="24"/>
              </w:rPr>
            </w:r>
            <w:r w:rsidRPr="0035284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104</w:t>
            </w:r>
            <w:r w:rsidRPr="00352842">
              <w:rPr>
                <w:rFonts w:ascii="Times New Roman" w:hAnsi="Times New Roman" w:cs="Times New Roman"/>
                <w:noProof/>
                <w:webHidden/>
                <w:sz w:val="24"/>
                <w:szCs w:val="24"/>
              </w:rPr>
              <w:fldChar w:fldCharType="end"/>
            </w:r>
          </w:hyperlink>
        </w:p>
        <w:p w:rsidR="00DD2608" w:rsidRPr="00207C02" w:rsidRDefault="00DD2608" w:rsidP="00DD2608">
          <w:pPr>
            <w:spacing w:line="480" w:lineRule="auto"/>
            <w:rPr>
              <w:rFonts w:ascii="Times New Roman" w:hAnsi="Times New Roman" w:cs="Times New Roman"/>
              <w:sz w:val="24"/>
              <w:szCs w:val="24"/>
            </w:rPr>
          </w:pPr>
          <w:r w:rsidRPr="00207C02">
            <w:rPr>
              <w:rFonts w:ascii="Times New Roman" w:hAnsi="Times New Roman" w:cs="Times New Roman"/>
              <w:sz w:val="24"/>
              <w:szCs w:val="24"/>
            </w:rPr>
            <w:fldChar w:fldCharType="end"/>
          </w:r>
        </w:p>
      </w:sdtContent>
    </w:sdt>
    <w:p w:rsidR="00DD2608" w:rsidRDefault="00DD2608" w:rsidP="00DD2608">
      <w:pPr>
        <w:jc w:val="center"/>
        <w:rPr>
          <w:rFonts w:ascii="Times New Roman" w:hAnsi="Times New Roman" w:cs="Times New Roman"/>
          <w:b/>
          <w:sz w:val="24"/>
          <w:szCs w:val="24"/>
        </w:rPr>
      </w:pPr>
    </w:p>
    <w:p w:rsidR="00DD2608" w:rsidRDefault="00DD2608" w:rsidP="00DD2608">
      <w:pPr>
        <w:jc w:val="center"/>
        <w:rPr>
          <w:rFonts w:ascii="Times New Roman" w:hAnsi="Times New Roman" w:cs="Times New Roman"/>
          <w:b/>
          <w:sz w:val="24"/>
          <w:szCs w:val="24"/>
        </w:rPr>
      </w:pPr>
    </w:p>
    <w:p w:rsidR="00DD2608" w:rsidRDefault="00DD2608" w:rsidP="00DD2608">
      <w:pPr>
        <w:jc w:val="center"/>
        <w:rPr>
          <w:rFonts w:ascii="Times New Roman" w:hAnsi="Times New Roman" w:cs="Times New Roman"/>
          <w:b/>
          <w:sz w:val="24"/>
          <w:szCs w:val="24"/>
        </w:rPr>
      </w:pPr>
    </w:p>
    <w:p w:rsidR="00DD2608" w:rsidRDefault="00DD2608" w:rsidP="00DD2608">
      <w:pPr>
        <w:jc w:val="center"/>
        <w:rPr>
          <w:rFonts w:ascii="Times New Roman" w:hAnsi="Times New Roman" w:cs="Times New Roman"/>
          <w:b/>
          <w:sz w:val="24"/>
          <w:szCs w:val="24"/>
        </w:rPr>
      </w:pPr>
    </w:p>
    <w:p w:rsidR="00DD2608" w:rsidRDefault="00DD2608" w:rsidP="00DD2608">
      <w:pPr>
        <w:jc w:val="cente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Pr="008975CE" w:rsidRDefault="00DD2608" w:rsidP="00DD2608">
      <w:pPr>
        <w:pStyle w:val="Heading1"/>
        <w:spacing w:line="480" w:lineRule="auto"/>
        <w:rPr>
          <w:u w:val="none"/>
        </w:rPr>
      </w:pPr>
      <w:bookmarkStart w:id="15" w:name="_Toc169775341"/>
      <w:r w:rsidRPr="008975CE">
        <w:rPr>
          <w:u w:val="none"/>
        </w:rPr>
        <w:lastRenderedPageBreak/>
        <w:t>DAFTAR TABEL</w:t>
      </w:r>
      <w:bookmarkEnd w:id="15"/>
    </w:p>
    <w:p w:rsidR="00DD2608" w:rsidRDefault="00DD2608" w:rsidP="00DD260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Halaman </w:t>
      </w:r>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r w:rsidRPr="000B4058">
        <w:rPr>
          <w:rFonts w:ascii="Times New Roman" w:hAnsi="Times New Roman" w:cs="Times New Roman"/>
          <w:sz w:val="24"/>
          <w:szCs w:val="24"/>
        </w:rPr>
        <w:fldChar w:fldCharType="begin"/>
      </w:r>
      <w:r w:rsidRPr="000B4058">
        <w:rPr>
          <w:rFonts w:ascii="Times New Roman" w:hAnsi="Times New Roman" w:cs="Times New Roman"/>
          <w:sz w:val="24"/>
          <w:szCs w:val="24"/>
        </w:rPr>
        <w:instrText xml:space="preserve"> TOC \h \z \c "Tabel" </w:instrText>
      </w:r>
      <w:r w:rsidRPr="000B4058">
        <w:rPr>
          <w:rFonts w:ascii="Times New Roman" w:hAnsi="Times New Roman" w:cs="Times New Roman"/>
          <w:sz w:val="24"/>
          <w:szCs w:val="24"/>
        </w:rPr>
        <w:fldChar w:fldCharType="separate"/>
      </w:r>
      <w:hyperlink w:anchor="_Toc168123948" w:history="1">
        <w:r w:rsidRPr="000B4058">
          <w:rPr>
            <w:rStyle w:val="Hyperlink"/>
            <w:rFonts w:ascii="Times New Roman" w:hAnsi="Times New Roman" w:cs="Times New Roman"/>
            <w:noProof/>
            <w:sz w:val="24"/>
            <w:szCs w:val="24"/>
          </w:rPr>
          <w:t>1 Standar Industri Rasio Profitabilitas</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_Toc168123948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49" w:history="1">
        <w:r w:rsidRPr="000B4058">
          <w:rPr>
            <w:rStyle w:val="Hyperlink"/>
            <w:rFonts w:ascii="Times New Roman" w:hAnsi="Times New Roman" w:cs="Times New Roman"/>
            <w:noProof/>
            <w:sz w:val="24"/>
            <w:szCs w:val="24"/>
          </w:rPr>
          <w:t>2 Standar Industri Rasio Likuiditas</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_Toc168123949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0" w:history="1">
        <w:r w:rsidRPr="000B4058">
          <w:rPr>
            <w:rStyle w:val="Hyperlink"/>
            <w:rFonts w:ascii="Times New Roman" w:hAnsi="Times New Roman" w:cs="Times New Roman"/>
            <w:noProof/>
            <w:sz w:val="24"/>
            <w:szCs w:val="24"/>
          </w:rPr>
          <w:t xml:space="preserve">3 Standar Industri Rasio </w:t>
        </w:r>
        <w:r w:rsidRPr="000B4058">
          <w:rPr>
            <w:rStyle w:val="Hyperlink"/>
            <w:rFonts w:ascii="Times New Roman" w:hAnsi="Times New Roman" w:cs="Times New Roman"/>
            <w:i/>
            <w:noProof/>
            <w:sz w:val="24"/>
            <w:szCs w:val="24"/>
          </w:rPr>
          <w:t>Leverage</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_Toc168123950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1" w:history="1">
        <w:r w:rsidRPr="000B4058">
          <w:rPr>
            <w:rStyle w:val="Hyperlink"/>
            <w:rFonts w:ascii="Times New Roman" w:hAnsi="Times New Roman" w:cs="Times New Roman"/>
            <w:noProof/>
            <w:sz w:val="24"/>
            <w:szCs w:val="24"/>
          </w:rPr>
          <w:t>4. Penelitian Terdahulu</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_Toc168123951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2" w:history="1">
        <w:r>
          <w:rPr>
            <w:rStyle w:val="Hyperlink"/>
            <w:rFonts w:ascii="Times New Roman" w:hAnsi="Times New Roman" w:cs="Times New Roman"/>
            <w:noProof/>
            <w:sz w:val="24"/>
            <w:szCs w:val="24"/>
          </w:rPr>
          <w:t>5</w:t>
        </w:r>
        <w:r w:rsidRPr="000B4058">
          <w:rPr>
            <w:rStyle w:val="Hyperlink"/>
            <w:rFonts w:ascii="Times New Roman" w:hAnsi="Times New Roman" w:cs="Times New Roman"/>
            <w:noProof/>
            <w:sz w:val="24"/>
            <w:szCs w:val="24"/>
          </w:rPr>
          <w:t xml:space="preserve"> Kriteria Sampel Penelitian</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_Toc168123952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3" w:history="1">
        <w:r>
          <w:rPr>
            <w:rStyle w:val="Hyperlink"/>
            <w:rFonts w:ascii="Times New Roman" w:hAnsi="Times New Roman" w:cs="Times New Roman"/>
            <w:noProof/>
            <w:sz w:val="24"/>
            <w:szCs w:val="24"/>
          </w:rPr>
          <w:t>6</w:t>
        </w:r>
        <w:r w:rsidRPr="000B4058">
          <w:rPr>
            <w:rStyle w:val="Hyperlink"/>
            <w:rFonts w:ascii="Times New Roman" w:hAnsi="Times New Roman" w:cs="Times New Roman"/>
            <w:noProof/>
            <w:sz w:val="24"/>
            <w:szCs w:val="24"/>
          </w:rPr>
          <w:t xml:space="preserve"> Data Sampel Perusahaan Properti dan Real Estate</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_Toc168123953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4" w:history="1">
        <w:r>
          <w:rPr>
            <w:rStyle w:val="Hyperlink"/>
            <w:rFonts w:ascii="Times New Roman" w:hAnsi="Times New Roman" w:cs="Times New Roman"/>
            <w:noProof/>
            <w:sz w:val="24"/>
            <w:szCs w:val="24"/>
          </w:rPr>
          <w:t>7</w:t>
        </w:r>
        <w:r w:rsidRPr="000B4058">
          <w:rPr>
            <w:rStyle w:val="Hyperlink"/>
            <w:rFonts w:ascii="Times New Roman" w:hAnsi="Times New Roman" w:cs="Times New Roman"/>
            <w:noProof/>
            <w:sz w:val="24"/>
            <w:szCs w:val="24"/>
          </w:rPr>
          <w:t xml:space="preserve"> Operasionalisasi Variabel</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_Toc168123954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5" w:history="1">
        <w:r>
          <w:rPr>
            <w:rStyle w:val="Hyperlink"/>
            <w:rFonts w:ascii="Times New Roman" w:hAnsi="Times New Roman" w:cs="Times New Roman"/>
            <w:noProof/>
            <w:sz w:val="24"/>
            <w:szCs w:val="24"/>
          </w:rPr>
          <w:t>8</w:t>
        </w:r>
        <w:r w:rsidRPr="000B4058">
          <w:rPr>
            <w:rStyle w:val="Hyperlink"/>
            <w:rFonts w:ascii="Times New Roman" w:hAnsi="Times New Roman" w:cs="Times New Roman"/>
            <w:noProof/>
            <w:sz w:val="24"/>
            <w:szCs w:val="24"/>
          </w:rPr>
          <w:t xml:space="preserve"> Hasil Statistik DPR</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_Toc168123955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6" w:history="1">
        <w:r>
          <w:rPr>
            <w:rStyle w:val="Hyperlink"/>
            <w:rFonts w:ascii="Times New Roman" w:hAnsi="Times New Roman" w:cs="Times New Roman"/>
            <w:noProof/>
            <w:sz w:val="24"/>
            <w:szCs w:val="24"/>
          </w:rPr>
          <w:t>9</w:t>
        </w:r>
        <w:r w:rsidRPr="000B4058">
          <w:rPr>
            <w:rStyle w:val="Hyperlink"/>
            <w:rFonts w:ascii="Times New Roman" w:hAnsi="Times New Roman" w:cs="Times New Roman"/>
            <w:noProof/>
            <w:sz w:val="24"/>
            <w:szCs w:val="24"/>
          </w:rPr>
          <w:t xml:space="preserve"> Data DPR Periode 2019-2023</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_Toc168123956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7" w:history="1">
        <w:r>
          <w:rPr>
            <w:rStyle w:val="Hyperlink"/>
            <w:rFonts w:ascii="Times New Roman" w:hAnsi="Times New Roman" w:cs="Times New Roman"/>
            <w:noProof/>
            <w:sz w:val="24"/>
            <w:szCs w:val="24"/>
          </w:rPr>
          <w:t>10</w:t>
        </w:r>
        <w:r w:rsidRPr="000B4058">
          <w:rPr>
            <w:rStyle w:val="Hyperlink"/>
            <w:rFonts w:ascii="Times New Roman" w:hAnsi="Times New Roman" w:cs="Times New Roman"/>
            <w:noProof/>
            <w:sz w:val="24"/>
            <w:szCs w:val="24"/>
          </w:rPr>
          <w:t xml:space="preserve"> Hasil Statistik ROA</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_Toc168123957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8" w:history="1">
        <w:r>
          <w:rPr>
            <w:rStyle w:val="Hyperlink"/>
            <w:rFonts w:ascii="Times New Roman" w:hAnsi="Times New Roman" w:cs="Times New Roman"/>
            <w:noProof/>
            <w:sz w:val="24"/>
            <w:szCs w:val="24"/>
          </w:rPr>
          <w:t>11</w:t>
        </w:r>
        <w:r w:rsidRPr="000B4058">
          <w:rPr>
            <w:rStyle w:val="Hyperlink"/>
            <w:rFonts w:ascii="Times New Roman" w:hAnsi="Times New Roman" w:cs="Times New Roman"/>
            <w:noProof/>
            <w:sz w:val="24"/>
            <w:szCs w:val="24"/>
          </w:rPr>
          <w:t xml:space="preserve"> Data ROA Periode 2019-2023</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_Toc168123958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59" w:history="1">
        <w:r>
          <w:rPr>
            <w:rStyle w:val="Hyperlink"/>
            <w:rFonts w:ascii="Times New Roman" w:hAnsi="Times New Roman" w:cs="Times New Roman"/>
            <w:noProof/>
            <w:sz w:val="24"/>
            <w:szCs w:val="24"/>
          </w:rPr>
          <w:t>12</w:t>
        </w:r>
        <w:r w:rsidRPr="000B4058">
          <w:rPr>
            <w:rStyle w:val="Hyperlink"/>
            <w:rFonts w:ascii="Times New Roman" w:hAnsi="Times New Roman" w:cs="Times New Roman"/>
            <w:noProof/>
            <w:sz w:val="24"/>
            <w:szCs w:val="24"/>
          </w:rPr>
          <w:t xml:space="preserve"> Hasil Statistik </w:t>
        </w:r>
        <w:r w:rsidRPr="000B4058">
          <w:rPr>
            <w:rStyle w:val="Hyperlink"/>
            <w:rFonts w:ascii="Times New Roman" w:hAnsi="Times New Roman" w:cs="Times New Roman"/>
            <w:i/>
            <w:noProof/>
            <w:sz w:val="24"/>
            <w:szCs w:val="24"/>
          </w:rPr>
          <w:t>Cash Ratio</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_Toc168123959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0" w:history="1">
        <w:r>
          <w:rPr>
            <w:rStyle w:val="Hyperlink"/>
            <w:rFonts w:ascii="Times New Roman" w:hAnsi="Times New Roman" w:cs="Times New Roman"/>
            <w:noProof/>
            <w:sz w:val="24"/>
            <w:szCs w:val="24"/>
          </w:rPr>
          <w:t>13</w:t>
        </w:r>
        <w:r w:rsidRPr="000B4058">
          <w:rPr>
            <w:rStyle w:val="Hyperlink"/>
            <w:rFonts w:ascii="Times New Roman" w:hAnsi="Times New Roman" w:cs="Times New Roman"/>
            <w:noProof/>
            <w:sz w:val="24"/>
            <w:szCs w:val="24"/>
          </w:rPr>
          <w:t xml:space="preserve"> Data CAR Periode 2019-2023</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_Toc168123960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1" w:history="1">
        <w:r>
          <w:rPr>
            <w:rStyle w:val="Hyperlink"/>
            <w:rFonts w:ascii="Times New Roman" w:hAnsi="Times New Roman" w:cs="Times New Roman"/>
            <w:noProof/>
            <w:sz w:val="24"/>
            <w:szCs w:val="24"/>
          </w:rPr>
          <w:t>14</w:t>
        </w:r>
        <w:r w:rsidRPr="000B4058">
          <w:rPr>
            <w:rStyle w:val="Hyperlink"/>
            <w:rFonts w:ascii="Times New Roman" w:hAnsi="Times New Roman" w:cs="Times New Roman"/>
            <w:noProof/>
            <w:sz w:val="24"/>
            <w:szCs w:val="24"/>
          </w:rPr>
          <w:t xml:space="preserve"> Hasil Statistik </w:t>
        </w:r>
        <w:r w:rsidRPr="000B4058">
          <w:rPr>
            <w:rStyle w:val="Hyperlink"/>
            <w:rFonts w:ascii="Times New Roman" w:hAnsi="Times New Roman" w:cs="Times New Roman"/>
            <w:i/>
            <w:noProof/>
            <w:sz w:val="24"/>
            <w:szCs w:val="24"/>
          </w:rPr>
          <w:t>Firm Size</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_Toc168123961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2" w:history="1">
        <w:r>
          <w:rPr>
            <w:rStyle w:val="Hyperlink"/>
            <w:rFonts w:ascii="Times New Roman" w:hAnsi="Times New Roman" w:cs="Times New Roman"/>
            <w:noProof/>
            <w:sz w:val="24"/>
            <w:szCs w:val="24"/>
          </w:rPr>
          <w:t>15</w:t>
        </w:r>
        <w:r w:rsidRPr="000B4058">
          <w:rPr>
            <w:rStyle w:val="Hyperlink"/>
            <w:rFonts w:ascii="Times New Roman" w:hAnsi="Times New Roman" w:cs="Times New Roman"/>
            <w:noProof/>
            <w:sz w:val="24"/>
            <w:szCs w:val="24"/>
          </w:rPr>
          <w:t xml:space="preserve"> Data </w:t>
        </w:r>
        <w:r w:rsidRPr="000B4058">
          <w:rPr>
            <w:rStyle w:val="Hyperlink"/>
            <w:rFonts w:ascii="Times New Roman" w:hAnsi="Times New Roman" w:cs="Times New Roman"/>
            <w:i/>
            <w:noProof/>
            <w:sz w:val="24"/>
            <w:szCs w:val="24"/>
          </w:rPr>
          <w:t xml:space="preserve">Firm Size </w:t>
        </w:r>
        <w:r w:rsidRPr="000B4058">
          <w:rPr>
            <w:rStyle w:val="Hyperlink"/>
            <w:rFonts w:ascii="Times New Roman" w:hAnsi="Times New Roman" w:cs="Times New Roman"/>
            <w:noProof/>
            <w:sz w:val="24"/>
            <w:szCs w:val="24"/>
          </w:rPr>
          <w:t>Periode 2019-2023</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_Toc168123962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3" w:history="1">
        <w:r>
          <w:rPr>
            <w:rStyle w:val="Hyperlink"/>
            <w:rFonts w:ascii="Times New Roman" w:hAnsi="Times New Roman" w:cs="Times New Roman"/>
            <w:noProof/>
            <w:sz w:val="24"/>
            <w:szCs w:val="24"/>
          </w:rPr>
          <w:t>16</w:t>
        </w:r>
        <w:r w:rsidRPr="000B4058">
          <w:rPr>
            <w:rStyle w:val="Hyperlink"/>
            <w:rFonts w:ascii="Times New Roman" w:hAnsi="Times New Roman" w:cs="Times New Roman"/>
            <w:noProof/>
            <w:sz w:val="24"/>
            <w:szCs w:val="24"/>
          </w:rPr>
          <w:t xml:space="preserve"> Hasil Statistik DER</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_Toc168123963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4" w:history="1">
        <w:r>
          <w:rPr>
            <w:rStyle w:val="Hyperlink"/>
            <w:rFonts w:ascii="Times New Roman" w:hAnsi="Times New Roman" w:cs="Times New Roman"/>
            <w:noProof/>
            <w:sz w:val="24"/>
            <w:szCs w:val="24"/>
          </w:rPr>
          <w:t>17</w:t>
        </w:r>
        <w:r w:rsidRPr="000B4058">
          <w:rPr>
            <w:rStyle w:val="Hyperlink"/>
            <w:rFonts w:ascii="Times New Roman" w:hAnsi="Times New Roman" w:cs="Times New Roman"/>
            <w:noProof/>
            <w:sz w:val="24"/>
            <w:szCs w:val="24"/>
          </w:rPr>
          <w:t xml:space="preserve"> Data DER Periode 2019-2023</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_Toc168123964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5" w:history="1">
        <w:r>
          <w:rPr>
            <w:rStyle w:val="Hyperlink"/>
            <w:rFonts w:ascii="Times New Roman" w:hAnsi="Times New Roman" w:cs="Times New Roman"/>
            <w:noProof/>
            <w:sz w:val="24"/>
            <w:szCs w:val="24"/>
          </w:rPr>
          <w:t>18</w:t>
        </w:r>
        <w:r w:rsidRPr="000B4058">
          <w:rPr>
            <w:rStyle w:val="Hyperlink"/>
            <w:rFonts w:ascii="Times New Roman" w:hAnsi="Times New Roman" w:cs="Times New Roman"/>
            <w:noProof/>
            <w:sz w:val="24"/>
            <w:szCs w:val="24"/>
          </w:rPr>
          <w:t xml:space="preserve"> Hasil Statistik FCF</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_Toc168123965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6" w:history="1">
        <w:r>
          <w:rPr>
            <w:rStyle w:val="Hyperlink"/>
            <w:rFonts w:ascii="Times New Roman" w:hAnsi="Times New Roman" w:cs="Times New Roman"/>
            <w:noProof/>
            <w:sz w:val="24"/>
            <w:szCs w:val="24"/>
          </w:rPr>
          <w:t>19</w:t>
        </w:r>
        <w:r w:rsidRPr="000B4058">
          <w:rPr>
            <w:rStyle w:val="Hyperlink"/>
            <w:rFonts w:ascii="Times New Roman" w:hAnsi="Times New Roman" w:cs="Times New Roman"/>
            <w:noProof/>
            <w:sz w:val="24"/>
            <w:szCs w:val="24"/>
          </w:rPr>
          <w:t xml:space="preserve"> Data FCF Periode 2019-2023</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_Toc168123966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7" w:history="1">
        <w:r>
          <w:rPr>
            <w:rStyle w:val="Hyperlink"/>
            <w:rFonts w:ascii="Times New Roman" w:hAnsi="Times New Roman" w:cs="Times New Roman"/>
            <w:noProof/>
            <w:sz w:val="24"/>
            <w:szCs w:val="24"/>
          </w:rPr>
          <w:t>20</w:t>
        </w:r>
        <w:r w:rsidRPr="000B4058">
          <w:rPr>
            <w:rStyle w:val="Hyperlink"/>
            <w:rFonts w:ascii="Times New Roman" w:hAnsi="Times New Roman" w:cs="Times New Roman"/>
            <w:noProof/>
            <w:sz w:val="24"/>
            <w:szCs w:val="24"/>
          </w:rPr>
          <w:t xml:space="preserve"> Analisis Deskriptif</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_Toc168123967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8" w:history="1">
        <w:r>
          <w:rPr>
            <w:rStyle w:val="Hyperlink"/>
            <w:rFonts w:ascii="Times New Roman" w:hAnsi="Times New Roman" w:cs="Times New Roman"/>
            <w:noProof/>
            <w:sz w:val="24"/>
            <w:szCs w:val="24"/>
          </w:rPr>
          <w:t>21</w:t>
        </w:r>
        <w:r w:rsidRPr="000B4058">
          <w:rPr>
            <w:rStyle w:val="Hyperlink"/>
            <w:rFonts w:ascii="Times New Roman" w:hAnsi="Times New Roman" w:cs="Times New Roman"/>
            <w:noProof/>
            <w:sz w:val="24"/>
            <w:szCs w:val="24"/>
          </w:rPr>
          <w:t xml:space="preserve"> Uji Normalitas Kolmogorov-Smirnov</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_Toc168123968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69" w:history="1">
        <w:r>
          <w:rPr>
            <w:rStyle w:val="Hyperlink"/>
            <w:rFonts w:ascii="Times New Roman" w:hAnsi="Times New Roman" w:cs="Times New Roman"/>
            <w:noProof/>
            <w:sz w:val="24"/>
            <w:szCs w:val="24"/>
          </w:rPr>
          <w:t>22</w:t>
        </w:r>
        <w:r w:rsidRPr="000B4058">
          <w:rPr>
            <w:rStyle w:val="Hyperlink"/>
            <w:rFonts w:ascii="Times New Roman" w:hAnsi="Times New Roman" w:cs="Times New Roman"/>
            <w:noProof/>
            <w:sz w:val="24"/>
            <w:szCs w:val="24"/>
          </w:rPr>
          <w:t xml:space="preserve"> Uji Multikolinearitas</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_Toc168123969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70" w:history="1">
        <w:r>
          <w:rPr>
            <w:rStyle w:val="Hyperlink"/>
            <w:rFonts w:ascii="Times New Roman" w:hAnsi="Times New Roman" w:cs="Times New Roman"/>
            <w:noProof/>
            <w:sz w:val="24"/>
            <w:szCs w:val="24"/>
          </w:rPr>
          <w:t>23</w:t>
        </w:r>
        <w:r w:rsidRPr="000B4058">
          <w:rPr>
            <w:rStyle w:val="Hyperlink"/>
            <w:rFonts w:ascii="Times New Roman" w:hAnsi="Times New Roman" w:cs="Times New Roman"/>
            <w:noProof/>
            <w:sz w:val="24"/>
            <w:szCs w:val="24"/>
          </w:rPr>
          <w:t xml:space="preserve"> Uji Autokorelasi</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_Toc168123970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71" w:history="1">
        <w:r>
          <w:rPr>
            <w:rStyle w:val="Hyperlink"/>
            <w:rFonts w:ascii="Times New Roman" w:hAnsi="Times New Roman" w:cs="Times New Roman"/>
            <w:noProof/>
            <w:sz w:val="24"/>
            <w:szCs w:val="24"/>
          </w:rPr>
          <w:t>24</w:t>
        </w:r>
        <w:r w:rsidRPr="000B4058">
          <w:rPr>
            <w:rStyle w:val="Hyperlink"/>
            <w:rFonts w:ascii="Times New Roman" w:hAnsi="Times New Roman" w:cs="Times New Roman"/>
            <w:noProof/>
            <w:sz w:val="24"/>
            <w:szCs w:val="24"/>
          </w:rPr>
          <w:t xml:space="preserve"> Analisis Regresi Linear Berganda</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_Toc168123971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72" w:history="1">
        <w:r>
          <w:rPr>
            <w:rStyle w:val="Hyperlink"/>
            <w:rFonts w:ascii="Times New Roman" w:hAnsi="Times New Roman" w:cs="Times New Roman"/>
            <w:noProof/>
            <w:sz w:val="24"/>
            <w:szCs w:val="24"/>
          </w:rPr>
          <w:t>25</w:t>
        </w:r>
        <w:r w:rsidRPr="000B4058">
          <w:rPr>
            <w:rStyle w:val="Hyperlink"/>
            <w:rFonts w:ascii="Times New Roman" w:hAnsi="Times New Roman" w:cs="Times New Roman"/>
            <w:noProof/>
            <w:sz w:val="24"/>
            <w:szCs w:val="24"/>
          </w:rPr>
          <w:t xml:space="preserve"> Uji t (Uji Parsial)</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_Toc168123972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73" w:history="1">
        <w:r>
          <w:rPr>
            <w:rStyle w:val="Hyperlink"/>
            <w:rFonts w:ascii="Times New Roman" w:hAnsi="Times New Roman" w:cs="Times New Roman"/>
            <w:noProof/>
            <w:sz w:val="24"/>
            <w:szCs w:val="24"/>
          </w:rPr>
          <w:t>26</w:t>
        </w:r>
        <w:r w:rsidRPr="000B4058">
          <w:rPr>
            <w:rStyle w:val="Hyperlink"/>
            <w:rFonts w:ascii="Times New Roman" w:hAnsi="Times New Roman" w:cs="Times New Roman"/>
            <w:noProof/>
            <w:sz w:val="24"/>
            <w:szCs w:val="24"/>
          </w:rPr>
          <w:t xml:space="preserve"> Uji F (Uji Simultan)</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_Toc168123973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90</w:t>
        </w:r>
        <w:r w:rsidRPr="000B4058">
          <w:rPr>
            <w:rFonts w:ascii="Times New Roman" w:hAnsi="Times New Roman" w:cs="Times New Roman"/>
            <w:noProof/>
            <w:webHidden/>
            <w:sz w:val="24"/>
            <w:szCs w:val="24"/>
          </w:rPr>
          <w:fldChar w:fldCharType="end"/>
        </w:r>
      </w:hyperlink>
    </w:p>
    <w:p w:rsidR="00DD2608" w:rsidRPr="000B4058"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23974" w:history="1">
        <w:r>
          <w:rPr>
            <w:rStyle w:val="Hyperlink"/>
            <w:rFonts w:ascii="Times New Roman" w:hAnsi="Times New Roman" w:cs="Times New Roman"/>
            <w:noProof/>
            <w:sz w:val="24"/>
            <w:szCs w:val="24"/>
          </w:rPr>
          <w:t>27</w:t>
        </w:r>
        <w:r w:rsidRPr="000B4058">
          <w:rPr>
            <w:rStyle w:val="Hyperlink"/>
            <w:rFonts w:ascii="Times New Roman" w:hAnsi="Times New Roman" w:cs="Times New Roman"/>
            <w:noProof/>
            <w:sz w:val="24"/>
            <w:szCs w:val="24"/>
          </w:rPr>
          <w:t xml:space="preserve"> Uji Koefisien Determinasi</w:t>
        </w:r>
        <w:r w:rsidRPr="000B4058">
          <w:rPr>
            <w:rFonts w:ascii="Times New Roman" w:hAnsi="Times New Roman" w:cs="Times New Roman"/>
            <w:noProof/>
            <w:webHidden/>
            <w:sz w:val="24"/>
            <w:szCs w:val="24"/>
          </w:rPr>
          <w:tab/>
        </w:r>
        <w:r w:rsidRPr="000B4058">
          <w:rPr>
            <w:rFonts w:ascii="Times New Roman" w:hAnsi="Times New Roman" w:cs="Times New Roman"/>
            <w:noProof/>
            <w:webHidden/>
            <w:sz w:val="24"/>
            <w:szCs w:val="24"/>
          </w:rPr>
          <w:fldChar w:fldCharType="begin"/>
        </w:r>
        <w:r w:rsidRPr="000B4058">
          <w:rPr>
            <w:rFonts w:ascii="Times New Roman" w:hAnsi="Times New Roman" w:cs="Times New Roman"/>
            <w:noProof/>
            <w:webHidden/>
            <w:sz w:val="24"/>
            <w:szCs w:val="24"/>
          </w:rPr>
          <w:instrText xml:space="preserve"> PAGEREF _Toc168123974 \h </w:instrText>
        </w:r>
        <w:r w:rsidRPr="000B4058">
          <w:rPr>
            <w:rFonts w:ascii="Times New Roman" w:hAnsi="Times New Roman" w:cs="Times New Roman"/>
            <w:noProof/>
            <w:webHidden/>
            <w:sz w:val="24"/>
            <w:szCs w:val="24"/>
          </w:rPr>
        </w:r>
        <w:r w:rsidRPr="000B405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91</w:t>
        </w:r>
        <w:r w:rsidRPr="000B4058">
          <w:rPr>
            <w:rFonts w:ascii="Times New Roman" w:hAnsi="Times New Roman" w:cs="Times New Roman"/>
            <w:noProof/>
            <w:webHidden/>
            <w:sz w:val="24"/>
            <w:szCs w:val="24"/>
          </w:rPr>
          <w:fldChar w:fldCharType="end"/>
        </w:r>
      </w:hyperlink>
    </w:p>
    <w:p w:rsidR="00DD2608" w:rsidRPr="005531EA" w:rsidRDefault="00DD2608" w:rsidP="00DD2608">
      <w:pPr>
        <w:spacing w:line="480" w:lineRule="auto"/>
        <w:jc w:val="center"/>
        <w:rPr>
          <w:rFonts w:ascii="Times New Roman" w:hAnsi="Times New Roman" w:cs="Times New Roman"/>
          <w:sz w:val="24"/>
          <w:szCs w:val="24"/>
        </w:rPr>
      </w:pPr>
      <w:r w:rsidRPr="000B4058">
        <w:rPr>
          <w:rFonts w:ascii="Times New Roman" w:hAnsi="Times New Roman" w:cs="Times New Roman"/>
          <w:sz w:val="24"/>
          <w:szCs w:val="24"/>
        </w:rPr>
        <w:fldChar w:fldCharType="end"/>
      </w:r>
    </w:p>
    <w:p w:rsidR="00DD2608" w:rsidRDefault="00DD2608" w:rsidP="00DD2608">
      <w:pPr>
        <w:jc w:val="center"/>
        <w:rPr>
          <w:rFonts w:ascii="Times New Roman" w:hAnsi="Times New Roman" w:cs="Times New Roman"/>
          <w:b/>
          <w:sz w:val="24"/>
          <w:szCs w:val="24"/>
        </w:rPr>
      </w:pPr>
    </w:p>
    <w:p w:rsidR="00DD2608" w:rsidRDefault="00DD2608" w:rsidP="00DD2608">
      <w:pPr>
        <w:jc w:val="cente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Pr="00C428A6" w:rsidRDefault="00DD2608" w:rsidP="00DD2608">
      <w:pPr>
        <w:pStyle w:val="Heading1"/>
        <w:spacing w:line="480" w:lineRule="auto"/>
        <w:rPr>
          <w:u w:val="none"/>
        </w:rPr>
      </w:pPr>
      <w:bookmarkStart w:id="16" w:name="_Toc169775342"/>
      <w:r w:rsidRPr="008975CE">
        <w:rPr>
          <w:u w:val="none"/>
        </w:rPr>
        <w:lastRenderedPageBreak/>
        <w:t>DAFTAR GAMBAR</w:t>
      </w:r>
      <w:bookmarkEnd w:id="16"/>
    </w:p>
    <w:p w:rsidR="00DD2608" w:rsidRDefault="00DD2608" w:rsidP="00DD260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Gambar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Halaman</w:t>
      </w:r>
    </w:p>
    <w:p w:rsidR="00DD2608" w:rsidRPr="00882607" w:rsidRDefault="00DD2608" w:rsidP="00DD2608">
      <w:pPr>
        <w:pStyle w:val="TableofFigures"/>
        <w:tabs>
          <w:tab w:val="right" w:leader="dot" w:pos="7927"/>
        </w:tabs>
        <w:spacing w:line="480" w:lineRule="auto"/>
        <w:rPr>
          <w:rFonts w:eastAsiaTheme="minorEastAsia"/>
          <w:noProof/>
          <w:sz w:val="24"/>
          <w:szCs w:val="24"/>
          <w:lang w:eastAsia="id-ID"/>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"Bagan" </w:instrText>
      </w:r>
      <w:r>
        <w:rPr>
          <w:rFonts w:ascii="Times New Roman" w:hAnsi="Times New Roman" w:cs="Times New Roman"/>
          <w:b/>
          <w:sz w:val="24"/>
          <w:szCs w:val="24"/>
        </w:rPr>
        <w:fldChar w:fldCharType="separate"/>
      </w:r>
      <w:hyperlink w:anchor="_Toc167641223" w:history="1">
        <w:r>
          <w:rPr>
            <w:rStyle w:val="Hyperlink"/>
            <w:rFonts w:ascii="Times New Roman" w:hAnsi="Times New Roman" w:cs="Times New Roman"/>
            <w:noProof/>
            <w:sz w:val="24"/>
            <w:szCs w:val="24"/>
          </w:rPr>
          <w:t xml:space="preserve">1  </w:t>
        </w:r>
        <w:r w:rsidRPr="00882607">
          <w:rPr>
            <w:rStyle w:val="Hyperlink"/>
            <w:rFonts w:ascii="Times New Roman" w:hAnsi="Times New Roman" w:cs="Times New Roman"/>
            <w:noProof/>
            <w:sz w:val="24"/>
            <w:szCs w:val="24"/>
          </w:rPr>
          <w:t>Kerangka Pemikiran Konseptual</w:t>
        </w:r>
        <w:r w:rsidRPr="00882607">
          <w:rPr>
            <w:noProof/>
            <w:webHidden/>
            <w:sz w:val="24"/>
            <w:szCs w:val="24"/>
          </w:rPr>
          <w:tab/>
        </w:r>
        <w:r w:rsidRPr="00882607">
          <w:rPr>
            <w:noProof/>
            <w:webHidden/>
            <w:sz w:val="24"/>
            <w:szCs w:val="24"/>
          </w:rPr>
          <w:fldChar w:fldCharType="begin"/>
        </w:r>
        <w:r w:rsidRPr="00882607">
          <w:rPr>
            <w:noProof/>
            <w:webHidden/>
            <w:sz w:val="24"/>
            <w:szCs w:val="24"/>
          </w:rPr>
          <w:instrText xml:space="preserve"> PAGEREF _Toc167641223 \h </w:instrText>
        </w:r>
        <w:r w:rsidRPr="00882607">
          <w:rPr>
            <w:noProof/>
            <w:webHidden/>
            <w:sz w:val="24"/>
            <w:szCs w:val="24"/>
          </w:rPr>
        </w:r>
        <w:r w:rsidRPr="00882607">
          <w:rPr>
            <w:noProof/>
            <w:webHidden/>
            <w:sz w:val="24"/>
            <w:szCs w:val="24"/>
          </w:rPr>
          <w:fldChar w:fldCharType="separate"/>
        </w:r>
        <w:r>
          <w:rPr>
            <w:noProof/>
            <w:webHidden/>
            <w:sz w:val="24"/>
            <w:szCs w:val="24"/>
          </w:rPr>
          <w:t>36</w:t>
        </w:r>
        <w:r w:rsidRPr="00882607">
          <w:rPr>
            <w:noProof/>
            <w:webHidden/>
            <w:sz w:val="24"/>
            <w:szCs w:val="24"/>
          </w:rPr>
          <w:fldChar w:fldCharType="end"/>
        </w:r>
      </w:hyperlink>
    </w:p>
    <w:p w:rsidR="00DD2608" w:rsidRPr="00882607" w:rsidRDefault="00DD2608" w:rsidP="00DD2608">
      <w:pPr>
        <w:pStyle w:val="TableofFigures"/>
        <w:tabs>
          <w:tab w:val="right" w:leader="dot" w:pos="7927"/>
        </w:tabs>
        <w:spacing w:line="480" w:lineRule="auto"/>
        <w:rPr>
          <w:rFonts w:eastAsiaTheme="minorEastAsia"/>
          <w:noProof/>
          <w:sz w:val="24"/>
          <w:szCs w:val="24"/>
          <w:lang w:eastAsia="id-ID"/>
        </w:rPr>
      </w:pPr>
      <w:hyperlink r:id="rId11" w:anchor="_Toc167641224" w:history="1">
        <w:r>
          <w:rPr>
            <w:rStyle w:val="Hyperlink"/>
            <w:rFonts w:ascii="Times New Roman" w:hAnsi="Times New Roman" w:cs="Times New Roman"/>
            <w:noProof/>
            <w:sz w:val="24"/>
            <w:szCs w:val="24"/>
          </w:rPr>
          <w:t>2  Struktur Organisasi Bursa Efek Indonesia</w:t>
        </w:r>
        <w:r w:rsidRPr="00882607">
          <w:rPr>
            <w:noProof/>
            <w:webHidden/>
            <w:sz w:val="24"/>
            <w:szCs w:val="24"/>
          </w:rPr>
          <w:tab/>
        </w:r>
        <w:r w:rsidRPr="00882607">
          <w:rPr>
            <w:noProof/>
            <w:webHidden/>
            <w:sz w:val="24"/>
            <w:szCs w:val="24"/>
          </w:rPr>
          <w:fldChar w:fldCharType="begin"/>
        </w:r>
        <w:r w:rsidRPr="00882607">
          <w:rPr>
            <w:noProof/>
            <w:webHidden/>
            <w:sz w:val="24"/>
            <w:szCs w:val="24"/>
          </w:rPr>
          <w:instrText xml:space="preserve"> PAGEREF _Toc167641224 \h </w:instrText>
        </w:r>
        <w:r w:rsidRPr="00882607">
          <w:rPr>
            <w:noProof/>
            <w:webHidden/>
            <w:sz w:val="24"/>
            <w:szCs w:val="24"/>
          </w:rPr>
        </w:r>
        <w:r w:rsidRPr="00882607">
          <w:rPr>
            <w:noProof/>
            <w:webHidden/>
            <w:sz w:val="24"/>
            <w:szCs w:val="24"/>
          </w:rPr>
          <w:fldChar w:fldCharType="separate"/>
        </w:r>
        <w:r>
          <w:rPr>
            <w:noProof/>
            <w:webHidden/>
            <w:sz w:val="24"/>
            <w:szCs w:val="24"/>
          </w:rPr>
          <w:t>58</w:t>
        </w:r>
        <w:r w:rsidRPr="00882607">
          <w:rPr>
            <w:noProof/>
            <w:webHidden/>
            <w:sz w:val="24"/>
            <w:szCs w:val="24"/>
          </w:rPr>
          <w:fldChar w:fldCharType="end"/>
        </w:r>
      </w:hyperlink>
    </w:p>
    <w:p w:rsidR="00DD2608" w:rsidRPr="00882607" w:rsidRDefault="00DD2608" w:rsidP="00DD2608">
      <w:pPr>
        <w:pStyle w:val="TableofFigures"/>
        <w:tabs>
          <w:tab w:val="right" w:leader="dot" w:pos="7927"/>
        </w:tabs>
        <w:spacing w:line="480" w:lineRule="auto"/>
        <w:rPr>
          <w:rFonts w:eastAsiaTheme="minorEastAsia"/>
          <w:noProof/>
          <w:sz w:val="24"/>
          <w:szCs w:val="24"/>
          <w:lang w:eastAsia="id-ID"/>
        </w:rPr>
      </w:pPr>
      <w:hyperlink w:anchor="_Toc167641225" w:history="1">
        <w:r>
          <w:rPr>
            <w:rStyle w:val="Hyperlink"/>
            <w:rFonts w:ascii="Times New Roman" w:hAnsi="Times New Roman" w:cs="Times New Roman"/>
            <w:noProof/>
            <w:sz w:val="24"/>
            <w:szCs w:val="24"/>
          </w:rPr>
          <w:t xml:space="preserve">3  </w:t>
        </w:r>
        <w:r w:rsidRPr="00882607">
          <w:rPr>
            <w:rStyle w:val="Hyperlink"/>
            <w:rFonts w:ascii="Times New Roman" w:hAnsi="Times New Roman" w:cs="Times New Roman"/>
            <w:noProof/>
            <w:sz w:val="24"/>
            <w:szCs w:val="24"/>
          </w:rPr>
          <w:t>Grafik Histogram</w:t>
        </w:r>
        <w:r w:rsidRPr="00882607">
          <w:rPr>
            <w:noProof/>
            <w:webHidden/>
            <w:sz w:val="24"/>
            <w:szCs w:val="24"/>
          </w:rPr>
          <w:tab/>
        </w:r>
        <w:r w:rsidRPr="00882607">
          <w:rPr>
            <w:noProof/>
            <w:webHidden/>
            <w:sz w:val="24"/>
            <w:szCs w:val="24"/>
          </w:rPr>
          <w:fldChar w:fldCharType="begin"/>
        </w:r>
        <w:r w:rsidRPr="00882607">
          <w:rPr>
            <w:noProof/>
            <w:webHidden/>
            <w:sz w:val="24"/>
            <w:szCs w:val="24"/>
          </w:rPr>
          <w:instrText xml:space="preserve"> PAGEREF _Toc167641225 \h </w:instrText>
        </w:r>
        <w:r w:rsidRPr="00882607">
          <w:rPr>
            <w:noProof/>
            <w:webHidden/>
            <w:sz w:val="24"/>
            <w:szCs w:val="24"/>
          </w:rPr>
        </w:r>
        <w:r w:rsidRPr="00882607">
          <w:rPr>
            <w:noProof/>
            <w:webHidden/>
            <w:sz w:val="24"/>
            <w:szCs w:val="24"/>
          </w:rPr>
          <w:fldChar w:fldCharType="separate"/>
        </w:r>
        <w:r>
          <w:rPr>
            <w:noProof/>
            <w:webHidden/>
            <w:sz w:val="24"/>
            <w:szCs w:val="24"/>
          </w:rPr>
          <w:t>81</w:t>
        </w:r>
        <w:r w:rsidRPr="00882607">
          <w:rPr>
            <w:noProof/>
            <w:webHidden/>
            <w:sz w:val="24"/>
            <w:szCs w:val="24"/>
          </w:rPr>
          <w:fldChar w:fldCharType="end"/>
        </w:r>
      </w:hyperlink>
    </w:p>
    <w:p w:rsidR="00DD2608" w:rsidRPr="00882607" w:rsidRDefault="00DD2608" w:rsidP="00DD2608">
      <w:pPr>
        <w:pStyle w:val="TableofFigures"/>
        <w:tabs>
          <w:tab w:val="right" w:leader="dot" w:pos="7927"/>
        </w:tabs>
        <w:spacing w:line="480" w:lineRule="auto"/>
        <w:rPr>
          <w:rFonts w:eastAsiaTheme="minorEastAsia"/>
          <w:noProof/>
          <w:sz w:val="24"/>
          <w:szCs w:val="24"/>
          <w:lang w:eastAsia="id-ID"/>
        </w:rPr>
      </w:pPr>
      <w:hyperlink w:anchor="_Toc167641226" w:history="1">
        <w:r>
          <w:rPr>
            <w:rStyle w:val="Hyperlink"/>
            <w:rFonts w:ascii="Times New Roman" w:hAnsi="Times New Roman" w:cs="Times New Roman"/>
            <w:noProof/>
            <w:sz w:val="24"/>
            <w:szCs w:val="24"/>
          </w:rPr>
          <w:t xml:space="preserve">4  </w:t>
        </w:r>
        <w:r w:rsidRPr="00882607">
          <w:rPr>
            <w:rStyle w:val="Hyperlink"/>
            <w:rFonts w:ascii="Times New Roman" w:hAnsi="Times New Roman" w:cs="Times New Roman"/>
            <w:noProof/>
            <w:sz w:val="24"/>
            <w:szCs w:val="24"/>
          </w:rPr>
          <w:t>Uji Normalitas</w:t>
        </w:r>
        <w:r w:rsidRPr="00882607">
          <w:rPr>
            <w:noProof/>
            <w:webHidden/>
            <w:sz w:val="24"/>
            <w:szCs w:val="24"/>
          </w:rPr>
          <w:tab/>
        </w:r>
        <w:r w:rsidRPr="00882607">
          <w:rPr>
            <w:noProof/>
            <w:webHidden/>
            <w:sz w:val="24"/>
            <w:szCs w:val="24"/>
          </w:rPr>
          <w:fldChar w:fldCharType="begin"/>
        </w:r>
        <w:r w:rsidRPr="00882607">
          <w:rPr>
            <w:noProof/>
            <w:webHidden/>
            <w:sz w:val="24"/>
            <w:szCs w:val="24"/>
          </w:rPr>
          <w:instrText xml:space="preserve"> PAGEREF _Toc167641226 \h </w:instrText>
        </w:r>
        <w:r w:rsidRPr="00882607">
          <w:rPr>
            <w:noProof/>
            <w:webHidden/>
            <w:sz w:val="24"/>
            <w:szCs w:val="24"/>
          </w:rPr>
        </w:r>
        <w:r w:rsidRPr="00882607">
          <w:rPr>
            <w:noProof/>
            <w:webHidden/>
            <w:sz w:val="24"/>
            <w:szCs w:val="24"/>
          </w:rPr>
          <w:fldChar w:fldCharType="separate"/>
        </w:r>
        <w:r>
          <w:rPr>
            <w:noProof/>
            <w:webHidden/>
            <w:sz w:val="24"/>
            <w:szCs w:val="24"/>
          </w:rPr>
          <w:t>81</w:t>
        </w:r>
        <w:r w:rsidRPr="00882607">
          <w:rPr>
            <w:noProof/>
            <w:webHidden/>
            <w:sz w:val="24"/>
            <w:szCs w:val="24"/>
          </w:rPr>
          <w:fldChar w:fldCharType="end"/>
        </w:r>
      </w:hyperlink>
    </w:p>
    <w:p w:rsidR="00DD2608" w:rsidRDefault="00DD2608" w:rsidP="00DD2608">
      <w:pPr>
        <w:pStyle w:val="TableofFigures"/>
        <w:tabs>
          <w:tab w:val="right" w:leader="dot" w:pos="7927"/>
        </w:tabs>
        <w:spacing w:line="480" w:lineRule="auto"/>
        <w:rPr>
          <w:rFonts w:eastAsiaTheme="minorEastAsia"/>
          <w:noProof/>
          <w:lang w:eastAsia="id-ID"/>
        </w:rPr>
      </w:pPr>
      <w:hyperlink w:anchor="_Toc167641227" w:history="1">
        <w:r>
          <w:rPr>
            <w:rStyle w:val="Hyperlink"/>
            <w:rFonts w:ascii="Times New Roman" w:hAnsi="Times New Roman" w:cs="Times New Roman"/>
            <w:noProof/>
            <w:sz w:val="24"/>
            <w:szCs w:val="24"/>
          </w:rPr>
          <w:t xml:space="preserve">5  </w:t>
        </w:r>
        <w:r w:rsidRPr="00882607">
          <w:rPr>
            <w:rStyle w:val="Hyperlink"/>
            <w:rFonts w:ascii="Times New Roman" w:hAnsi="Times New Roman" w:cs="Times New Roman"/>
            <w:noProof/>
            <w:sz w:val="24"/>
            <w:szCs w:val="24"/>
          </w:rPr>
          <w:t>Uji Heterokedastisitas</w:t>
        </w:r>
        <w:r w:rsidRPr="00882607">
          <w:rPr>
            <w:noProof/>
            <w:webHidden/>
            <w:sz w:val="24"/>
            <w:szCs w:val="24"/>
          </w:rPr>
          <w:tab/>
        </w:r>
        <w:r w:rsidRPr="00882607">
          <w:rPr>
            <w:noProof/>
            <w:webHidden/>
            <w:sz w:val="24"/>
            <w:szCs w:val="24"/>
          </w:rPr>
          <w:fldChar w:fldCharType="begin"/>
        </w:r>
        <w:r w:rsidRPr="00882607">
          <w:rPr>
            <w:noProof/>
            <w:webHidden/>
            <w:sz w:val="24"/>
            <w:szCs w:val="24"/>
          </w:rPr>
          <w:instrText xml:space="preserve"> PAGEREF _Toc167641227 \h </w:instrText>
        </w:r>
        <w:r w:rsidRPr="00882607">
          <w:rPr>
            <w:noProof/>
            <w:webHidden/>
            <w:sz w:val="24"/>
            <w:szCs w:val="24"/>
          </w:rPr>
        </w:r>
        <w:r w:rsidRPr="00882607">
          <w:rPr>
            <w:noProof/>
            <w:webHidden/>
            <w:sz w:val="24"/>
            <w:szCs w:val="24"/>
          </w:rPr>
          <w:fldChar w:fldCharType="separate"/>
        </w:r>
        <w:r>
          <w:rPr>
            <w:noProof/>
            <w:webHidden/>
            <w:sz w:val="24"/>
            <w:szCs w:val="24"/>
          </w:rPr>
          <w:t>85</w:t>
        </w:r>
        <w:r w:rsidRPr="00882607">
          <w:rPr>
            <w:noProof/>
            <w:webHidden/>
            <w:sz w:val="24"/>
            <w:szCs w:val="24"/>
          </w:rPr>
          <w:fldChar w:fldCharType="end"/>
        </w:r>
      </w:hyperlink>
    </w:p>
    <w:p w:rsidR="00DD2608" w:rsidRDefault="00DD2608" w:rsidP="00DD2608">
      <w:pPr>
        <w:jc w:val="center"/>
        <w:rPr>
          <w:rFonts w:ascii="Times New Roman" w:hAnsi="Times New Roman" w:cs="Times New Roman"/>
          <w:b/>
          <w:sz w:val="24"/>
          <w:szCs w:val="24"/>
        </w:rPr>
      </w:pPr>
      <w:r>
        <w:rPr>
          <w:rFonts w:ascii="Times New Roman" w:hAnsi="Times New Roman" w:cs="Times New Roman"/>
          <w:b/>
          <w:sz w:val="24"/>
          <w:szCs w:val="24"/>
        </w:rPr>
        <w:fldChar w:fldCharType="end"/>
      </w: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Default="00DD2608" w:rsidP="00DD2608">
      <w:pPr>
        <w:rPr>
          <w:rFonts w:ascii="Times New Roman" w:hAnsi="Times New Roman" w:cs="Times New Roman"/>
          <w:b/>
          <w:sz w:val="24"/>
          <w:szCs w:val="24"/>
        </w:rPr>
      </w:pPr>
    </w:p>
    <w:p w:rsidR="00DD2608" w:rsidRPr="008975CE" w:rsidRDefault="00DD2608" w:rsidP="00DD2608">
      <w:pPr>
        <w:pStyle w:val="Heading1"/>
        <w:rPr>
          <w:u w:val="none"/>
        </w:rPr>
      </w:pPr>
      <w:bookmarkStart w:id="17" w:name="_Toc169775343"/>
      <w:r w:rsidRPr="008975CE">
        <w:rPr>
          <w:u w:val="none"/>
        </w:rPr>
        <w:lastRenderedPageBreak/>
        <w:t>LAMPIRAN</w:t>
      </w:r>
      <w:bookmarkEnd w:id="17"/>
    </w:p>
    <w:p w:rsidR="00DD2608" w:rsidRDefault="00DD2608" w:rsidP="00DD2608">
      <w:pPr>
        <w:rPr>
          <w:rFonts w:ascii="Times New Roman" w:hAnsi="Times New Roman" w:cs="Times New Roman"/>
          <w:b/>
          <w:sz w:val="24"/>
          <w:szCs w:val="24"/>
        </w:rPr>
      </w:pPr>
      <w:r>
        <w:rPr>
          <w:rFonts w:ascii="Times New Roman" w:hAnsi="Times New Roman" w:cs="Times New Roman"/>
          <w:b/>
          <w:sz w:val="24"/>
          <w:szCs w:val="24"/>
        </w:rPr>
        <w:t xml:space="preserve">Lampiran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Halaman</w:t>
      </w:r>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r w:rsidRPr="004F50E6">
        <w:rPr>
          <w:rFonts w:ascii="Times New Roman" w:hAnsi="Times New Roman" w:cs="Times New Roman"/>
          <w:b/>
          <w:sz w:val="24"/>
          <w:szCs w:val="24"/>
        </w:rPr>
        <w:fldChar w:fldCharType="begin"/>
      </w:r>
      <w:r w:rsidRPr="004F50E6">
        <w:rPr>
          <w:rFonts w:ascii="Times New Roman" w:hAnsi="Times New Roman" w:cs="Times New Roman"/>
          <w:b/>
          <w:sz w:val="24"/>
          <w:szCs w:val="24"/>
        </w:rPr>
        <w:instrText xml:space="preserve"> TOC \h \z \c "Persamaan" </w:instrText>
      </w:r>
      <w:r w:rsidRPr="004F50E6">
        <w:rPr>
          <w:rFonts w:ascii="Times New Roman" w:hAnsi="Times New Roman" w:cs="Times New Roman"/>
          <w:b/>
          <w:sz w:val="24"/>
          <w:szCs w:val="24"/>
        </w:rPr>
        <w:fldChar w:fldCharType="separate"/>
      </w:r>
      <w:hyperlink w:anchor="_Toc168132160" w:history="1">
        <w:r w:rsidRPr="004F50E6">
          <w:rPr>
            <w:rStyle w:val="Hyperlink"/>
            <w:rFonts w:ascii="Times New Roman" w:hAnsi="Times New Roman" w:cs="Times New Roman"/>
            <w:noProof/>
            <w:sz w:val="24"/>
            <w:szCs w:val="24"/>
          </w:rPr>
          <w:t>1 Populasi Perusahaan Properti dan Real Estate 2019-2013</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_Toc168132160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1" w:history="1">
        <w:r w:rsidRPr="004F50E6">
          <w:rPr>
            <w:rStyle w:val="Hyperlink"/>
            <w:rFonts w:ascii="Times New Roman" w:hAnsi="Times New Roman" w:cs="Times New Roman"/>
            <w:noProof/>
            <w:sz w:val="24"/>
            <w:szCs w:val="24"/>
          </w:rPr>
          <w:t>2 Sampel Perusahaan Properti dan Real Estate 2019-2013</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_Toc168132161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111</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2" w:history="1">
        <w:r w:rsidRPr="004F50E6">
          <w:rPr>
            <w:rStyle w:val="Hyperlink"/>
            <w:rFonts w:ascii="Times New Roman" w:hAnsi="Times New Roman" w:cs="Times New Roman"/>
            <w:noProof/>
            <w:sz w:val="24"/>
            <w:szCs w:val="24"/>
          </w:rPr>
          <w:t xml:space="preserve">3 Data Variabel </w:t>
        </w:r>
        <w:r w:rsidRPr="004F50E6">
          <w:rPr>
            <w:rStyle w:val="Hyperlink"/>
            <w:rFonts w:ascii="Times New Roman" w:hAnsi="Times New Roman" w:cs="Times New Roman"/>
            <w:i/>
            <w:noProof/>
            <w:sz w:val="24"/>
            <w:szCs w:val="24"/>
          </w:rPr>
          <w:t>Dividend Payout Ratio</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_Toc168132162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112</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3" w:history="1">
        <w:r w:rsidRPr="004F50E6">
          <w:rPr>
            <w:rStyle w:val="Hyperlink"/>
            <w:rFonts w:ascii="Times New Roman" w:hAnsi="Times New Roman" w:cs="Times New Roman"/>
            <w:noProof/>
            <w:sz w:val="24"/>
            <w:szCs w:val="24"/>
          </w:rPr>
          <w:t xml:space="preserve">4 Data Variabel </w:t>
        </w:r>
        <w:r w:rsidRPr="004F50E6">
          <w:rPr>
            <w:rStyle w:val="Hyperlink"/>
            <w:rFonts w:ascii="Times New Roman" w:hAnsi="Times New Roman" w:cs="Times New Roman"/>
            <w:i/>
            <w:noProof/>
            <w:sz w:val="24"/>
            <w:szCs w:val="24"/>
          </w:rPr>
          <w:t>Return On Asset</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_Toc168132163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113</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4" w:history="1">
        <w:r w:rsidRPr="004F50E6">
          <w:rPr>
            <w:rStyle w:val="Hyperlink"/>
            <w:rFonts w:ascii="Times New Roman" w:hAnsi="Times New Roman" w:cs="Times New Roman"/>
            <w:noProof/>
            <w:sz w:val="24"/>
            <w:szCs w:val="24"/>
          </w:rPr>
          <w:t>5</w:t>
        </w:r>
        <w:r w:rsidRPr="004F50E6">
          <w:rPr>
            <w:rFonts w:ascii="Times New Roman" w:hAnsi="Times New Roman" w:cs="Times New Roman"/>
            <w:noProof/>
            <w:sz w:val="24"/>
            <w:szCs w:val="24"/>
          </w:rPr>
          <w:t xml:space="preserve"> </w:t>
        </w:r>
        <w:r w:rsidRPr="004F50E6">
          <w:rPr>
            <w:rStyle w:val="Hyperlink"/>
            <w:rFonts w:ascii="Times New Roman" w:hAnsi="Times New Roman" w:cs="Times New Roman"/>
            <w:noProof/>
            <w:sz w:val="24"/>
            <w:szCs w:val="24"/>
          </w:rPr>
          <w:t xml:space="preserve">Data Variabel </w:t>
        </w:r>
        <w:r w:rsidRPr="004F50E6">
          <w:rPr>
            <w:rStyle w:val="Hyperlink"/>
            <w:rFonts w:ascii="Times New Roman" w:hAnsi="Times New Roman" w:cs="Times New Roman"/>
            <w:i/>
            <w:noProof/>
            <w:sz w:val="24"/>
            <w:szCs w:val="24"/>
          </w:rPr>
          <w:t>Cash Ratio</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_Toc168132164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114</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5" w:history="1">
        <w:r w:rsidRPr="004F50E6">
          <w:rPr>
            <w:rStyle w:val="Hyperlink"/>
            <w:rFonts w:ascii="Times New Roman" w:hAnsi="Times New Roman" w:cs="Times New Roman"/>
            <w:noProof/>
            <w:sz w:val="24"/>
            <w:szCs w:val="24"/>
          </w:rPr>
          <w:t>6</w:t>
        </w:r>
        <w:r w:rsidRPr="004F50E6">
          <w:rPr>
            <w:rFonts w:ascii="Times New Roman" w:hAnsi="Times New Roman" w:cs="Times New Roman"/>
            <w:noProof/>
            <w:sz w:val="24"/>
            <w:szCs w:val="24"/>
          </w:rPr>
          <w:t xml:space="preserve"> </w:t>
        </w:r>
        <w:r w:rsidRPr="004F50E6">
          <w:rPr>
            <w:rStyle w:val="Hyperlink"/>
            <w:rFonts w:ascii="Times New Roman" w:hAnsi="Times New Roman" w:cs="Times New Roman"/>
            <w:noProof/>
            <w:sz w:val="24"/>
            <w:szCs w:val="24"/>
          </w:rPr>
          <w:t xml:space="preserve">Data Variabel </w:t>
        </w:r>
        <w:r w:rsidRPr="004F50E6">
          <w:rPr>
            <w:rStyle w:val="Hyperlink"/>
            <w:rFonts w:ascii="Times New Roman" w:hAnsi="Times New Roman" w:cs="Times New Roman"/>
            <w:i/>
            <w:noProof/>
            <w:sz w:val="24"/>
            <w:szCs w:val="24"/>
          </w:rPr>
          <w:t>Firm Size</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_Toc168132165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6" w:history="1">
        <w:r w:rsidRPr="004F50E6">
          <w:rPr>
            <w:rStyle w:val="Hyperlink"/>
            <w:rFonts w:ascii="Times New Roman" w:hAnsi="Times New Roman" w:cs="Times New Roman"/>
            <w:noProof/>
            <w:sz w:val="24"/>
            <w:szCs w:val="24"/>
          </w:rPr>
          <w:t>7</w:t>
        </w:r>
        <w:r w:rsidRPr="004F50E6">
          <w:rPr>
            <w:rFonts w:ascii="Times New Roman" w:hAnsi="Times New Roman" w:cs="Times New Roman"/>
            <w:noProof/>
            <w:sz w:val="24"/>
            <w:szCs w:val="24"/>
          </w:rPr>
          <w:t xml:space="preserve"> </w:t>
        </w:r>
        <w:r w:rsidRPr="004F50E6">
          <w:rPr>
            <w:rStyle w:val="Hyperlink"/>
            <w:rFonts w:ascii="Times New Roman" w:hAnsi="Times New Roman" w:cs="Times New Roman"/>
            <w:noProof/>
            <w:sz w:val="24"/>
            <w:szCs w:val="24"/>
          </w:rPr>
          <w:t xml:space="preserve">Data Variabel </w:t>
        </w:r>
        <w:r w:rsidRPr="004F50E6">
          <w:rPr>
            <w:rStyle w:val="Hyperlink"/>
            <w:rFonts w:ascii="Times New Roman" w:hAnsi="Times New Roman" w:cs="Times New Roman"/>
            <w:i/>
            <w:noProof/>
            <w:sz w:val="24"/>
            <w:szCs w:val="24"/>
          </w:rPr>
          <w:t>Debt to Equity Ratio</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_Toc168132166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Pr="004F50E6">
          <w:rPr>
            <w:rFonts w:ascii="Times New Roman" w:hAnsi="Times New Roman" w:cs="Times New Roman"/>
            <w:noProof/>
            <w:webHidden/>
            <w:sz w:val="24"/>
            <w:szCs w:val="24"/>
          </w:rPr>
          <w:fldChar w:fldCharType="end"/>
        </w:r>
      </w:hyperlink>
    </w:p>
    <w:p w:rsidR="00DD2608" w:rsidRPr="004F50E6" w:rsidRDefault="00DD2608" w:rsidP="00DD2608">
      <w:pPr>
        <w:pStyle w:val="TableofFigures"/>
        <w:tabs>
          <w:tab w:val="right" w:leader="dot" w:pos="7927"/>
        </w:tabs>
        <w:spacing w:line="480" w:lineRule="auto"/>
        <w:rPr>
          <w:rFonts w:ascii="Times New Roman" w:eastAsiaTheme="minorEastAsia" w:hAnsi="Times New Roman" w:cs="Times New Roman"/>
          <w:noProof/>
          <w:sz w:val="24"/>
          <w:szCs w:val="24"/>
          <w:lang w:eastAsia="id-ID"/>
        </w:rPr>
      </w:pPr>
      <w:hyperlink w:anchor="_Toc168132167" w:history="1">
        <w:r w:rsidRPr="004F50E6">
          <w:rPr>
            <w:rStyle w:val="Hyperlink"/>
            <w:rFonts w:ascii="Times New Roman" w:hAnsi="Times New Roman" w:cs="Times New Roman"/>
            <w:noProof/>
            <w:sz w:val="24"/>
            <w:szCs w:val="24"/>
          </w:rPr>
          <w:t>8</w:t>
        </w:r>
        <w:r w:rsidRPr="004F50E6">
          <w:rPr>
            <w:rFonts w:ascii="Times New Roman" w:hAnsi="Times New Roman" w:cs="Times New Roman"/>
            <w:noProof/>
            <w:sz w:val="24"/>
            <w:szCs w:val="24"/>
          </w:rPr>
          <w:t xml:space="preserve"> </w:t>
        </w:r>
        <w:r w:rsidRPr="004F50E6">
          <w:rPr>
            <w:rStyle w:val="Hyperlink"/>
            <w:rFonts w:ascii="Times New Roman" w:hAnsi="Times New Roman" w:cs="Times New Roman"/>
            <w:noProof/>
            <w:sz w:val="24"/>
            <w:szCs w:val="24"/>
          </w:rPr>
          <w:t xml:space="preserve">Data Variabel </w:t>
        </w:r>
        <w:r w:rsidRPr="004F50E6">
          <w:rPr>
            <w:rStyle w:val="Hyperlink"/>
            <w:rFonts w:ascii="Times New Roman" w:hAnsi="Times New Roman" w:cs="Times New Roman"/>
            <w:i/>
            <w:noProof/>
            <w:sz w:val="24"/>
            <w:szCs w:val="24"/>
          </w:rPr>
          <w:t>Free Cash Flow</w:t>
        </w:r>
        <w:r w:rsidRPr="004F50E6">
          <w:rPr>
            <w:rFonts w:ascii="Times New Roman" w:hAnsi="Times New Roman" w:cs="Times New Roman"/>
            <w:noProof/>
            <w:webHidden/>
            <w:sz w:val="24"/>
            <w:szCs w:val="24"/>
          </w:rPr>
          <w:tab/>
        </w:r>
        <w:r w:rsidRPr="004F50E6">
          <w:rPr>
            <w:rFonts w:ascii="Times New Roman" w:hAnsi="Times New Roman" w:cs="Times New Roman"/>
            <w:noProof/>
            <w:webHidden/>
            <w:sz w:val="24"/>
            <w:szCs w:val="24"/>
          </w:rPr>
          <w:fldChar w:fldCharType="begin"/>
        </w:r>
        <w:r w:rsidRPr="004F50E6">
          <w:rPr>
            <w:rFonts w:ascii="Times New Roman" w:hAnsi="Times New Roman" w:cs="Times New Roman"/>
            <w:noProof/>
            <w:webHidden/>
            <w:sz w:val="24"/>
            <w:szCs w:val="24"/>
          </w:rPr>
          <w:instrText xml:space="preserve"> PAGEREF _Toc168132167 \h </w:instrText>
        </w:r>
        <w:r w:rsidRPr="004F50E6">
          <w:rPr>
            <w:rFonts w:ascii="Times New Roman" w:hAnsi="Times New Roman" w:cs="Times New Roman"/>
            <w:noProof/>
            <w:webHidden/>
            <w:sz w:val="24"/>
            <w:szCs w:val="24"/>
          </w:rPr>
        </w:r>
        <w:r w:rsidRPr="004F50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4F50E6">
          <w:rPr>
            <w:rFonts w:ascii="Times New Roman" w:hAnsi="Times New Roman" w:cs="Times New Roman"/>
            <w:noProof/>
            <w:webHidden/>
            <w:sz w:val="24"/>
            <w:szCs w:val="24"/>
          </w:rPr>
          <w:fldChar w:fldCharType="end"/>
        </w:r>
      </w:hyperlink>
    </w:p>
    <w:p w:rsidR="00DD2608" w:rsidRDefault="00DD2608" w:rsidP="00DD2608">
      <w:pPr>
        <w:spacing w:line="480" w:lineRule="auto"/>
        <w:jc w:val="center"/>
        <w:rPr>
          <w:rFonts w:ascii="Times New Roman" w:hAnsi="Times New Roman" w:cs="Times New Roman"/>
          <w:b/>
          <w:sz w:val="24"/>
          <w:szCs w:val="24"/>
        </w:rPr>
      </w:pPr>
      <w:r w:rsidRPr="004F50E6">
        <w:rPr>
          <w:rFonts w:ascii="Times New Roman" w:hAnsi="Times New Roman" w:cs="Times New Roman"/>
          <w:b/>
          <w:sz w:val="24"/>
          <w:szCs w:val="24"/>
        </w:rPr>
        <w:fldChar w:fldCharType="end"/>
      </w:r>
    </w:p>
    <w:p w:rsidR="002E5ABF" w:rsidRDefault="002E5ABF" w:rsidP="002E5ABF">
      <w:pPr>
        <w:jc w:val="center"/>
        <w:rPr>
          <w:rFonts w:ascii="Times New Roman" w:hAnsi="Times New Roman" w:cs="Times New Roman"/>
          <w:b/>
          <w:sz w:val="24"/>
          <w:szCs w:val="24"/>
        </w:rPr>
      </w:pPr>
    </w:p>
    <w:p w:rsidR="002E5ABF" w:rsidRDefault="002E5ABF" w:rsidP="002E5ABF">
      <w:pPr>
        <w:jc w:val="center"/>
        <w:rPr>
          <w:rFonts w:ascii="Times New Roman" w:hAnsi="Times New Roman" w:cs="Times New Roman"/>
          <w:b/>
          <w:sz w:val="24"/>
          <w:szCs w:val="24"/>
        </w:rPr>
      </w:pPr>
    </w:p>
    <w:p w:rsidR="002E5ABF" w:rsidRDefault="002E5ABF" w:rsidP="002E5ABF">
      <w:pPr>
        <w:jc w:val="center"/>
        <w:rPr>
          <w:rFonts w:ascii="Times New Roman" w:hAnsi="Times New Roman" w:cs="Times New Roman"/>
          <w:b/>
          <w:sz w:val="24"/>
          <w:szCs w:val="24"/>
        </w:rPr>
      </w:pPr>
    </w:p>
    <w:p w:rsidR="002E5ABF" w:rsidRDefault="002E5ABF" w:rsidP="002E5ABF">
      <w:pPr>
        <w:jc w:val="center"/>
        <w:rPr>
          <w:rFonts w:ascii="Times New Roman" w:hAnsi="Times New Roman" w:cs="Times New Roman"/>
          <w:b/>
          <w:sz w:val="24"/>
          <w:szCs w:val="24"/>
        </w:rPr>
      </w:pPr>
    </w:p>
    <w:p w:rsidR="002E5ABF" w:rsidRDefault="002E5ABF" w:rsidP="002E5ABF">
      <w:pPr>
        <w:rPr>
          <w:rFonts w:ascii="Times New Roman" w:hAnsi="Times New Roman" w:cs="Times New Roman"/>
          <w:b/>
          <w:sz w:val="24"/>
          <w:szCs w:val="24"/>
        </w:rPr>
      </w:pPr>
    </w:p>
    <w:p w:rsidR="002E5ABF" w:rsidRDefault="002E5ABF" w:rsidP="002E5ABF">
      <w:pPr>
        <w:jc w:val="center"/>
        <w:rPr>
          <w:rFonts w:ascii="Times New Roman" w:hAnsi="Times New Roman" w:cs="Times New Roman"/>
          <w:b/>
          <w:sz w:val="24"/>
          <w:szCs w:val="24"/>
        </w:rPr>
        <w:sectPr w:rsidR="002E5ABF" w:rsidSect="002E5ABF">
          <w:headerReference w:type="default" r:id="rId12"/>
          <w:footerReference w:type="default" r:id="rId13"/>
          <w:pgSz w:w="11906" w:h="16838"/>
          <w:pgMar w:top="2268" w:right="1701" w:bottom="1701" w:left="2268" w:header="709" w:footer="709" w:gutter="0"/>
          <w:pgNumType w:fmt="lowerRoman" w:start="1"/>
          <w:cols w:space="708"/>
          <w:docGrid w:linePitch="360"/>
        </w:sectPr>
      </w:pPr>
    </w:p>
    <w:p w:rsidR="00E17D1E" w:rsidRPr="008975CE" w:rsidRDefault="00E17D1E" w:rsidP="00E17D1E">
      <w:pPr>
        <w:pStyle w:val="Heading1"/>
        <w:spacing w:line="480" w:lineRule="auto"/>
        <w:rPr>
          <w:u w:val="none"/>
        </w:rPr>
      </w:pPr>
      <w:bookmarkStart w:id="18" w:name="_Toc174978646"/>
      <w:r w:rsidRPr="008975CE">
        <w:rPr>
          <w:u w:val="none"/>
        </w:rPr>
        <w:lastRenderedPageBreak/>
        <w:t>BAB I</w:t>
      </w:r>
      <w:bookmarkEnd w:id="18"/>
    </w:p>
    <w:p w:rsidR="00E17D1E" w:rsidRPr="008975CE" w:rsidRDefault="00E17D1E" w:rsidP="00E17D1E">
      <w:pPr>
        <w:pStyle w:val="Heading1"/>
        <w:spacing w:line="480" w:lineRule="auto"/>
        <w:rPr>
          <w:u w:val="none"/>
        </w:rPr>
      </w:pPr>
      <w:bookmarkStart w:id="19" w:name="_Toc154905213"/>
      <w:bookmarkStart w:id="20" w:name="_Toc164079224"/>
      <w:bookmarkStart w:id="21" w:name="_Toc164096582"/>
      <w:bookmarkStart w:id="22" w:name="_Toc167039687"/>
      <w:bookmarkStart w:id="23" w:name="_Toc168287258"/>
      <w:bookmarkStart w:id="24" w:name="_Toc169775345"/>
      <w:bookmarkStart w:id="25" w:name="_Toc174978647"/>
      <w:r w:rsidRPr="008975CE">
        <w:rPr>
          <w:u w:val="none"/>
        </w:rPr>
        <w:t>PENDAHULUAN</w:t>
      </w:r>
      <w:bookmarkEnd w:id="19"/>
      <w:bookmarkEnd w:id="20"/>
      <w:bookmarkEnd w:id="21"/>
      <w:bookmarkEnd w:id="22"/>
      <w:bookmarkEnd w:id="23"/>
      <w:bookmarkEnd w:id="24"/>
      <w:bookmarkEnd w:id="25"/>
    </w:p>
    <w:p w:rsidR="00E17D1E" w:rsidRDefault="00E17D1E" w:rsidP="00E17D1E">
      <w:pPr>
        <w:pStyle w:val="Heading2"/>
        <w:spacing w:after="0"/>
      </w:pPr>
      <w:bookmarkStart w:id="26" w:name="_Toc174978648"/>
      <w:r w:rsidRPr="008975CE">
        <w:t>Latar Belakang Masalah</w:t>
      </w:r>
      <w:bookmarkEnd w:id="26"/>
    </w:p>
    <w:p w:rsidR="00E17D1E" w:rsidRPr="00205D37" w:rsidRDefault="00E17D1E" w:rsidP="00E17D1E">
      <w:pPr>
        <w:pStyle w:val="ListParagraph"/>
        <w:spacing w:after="0" w:line="480" w:lineRule="auto"/>
        <w:ind w:firstLine="720"/>
        <w:jc w:val="both"/>
        <w:rPr>
          <w:rFonts w:ascii="Times New Roman" w:hAnsi="Times New Roman" w:cs="Times New Roman"/>
          <w:color w:val="000000" w:themeColor="text1"/>
          <w:sz w:val="24"/>
          <w:szCs w:val="24"/>
        </w:rPr>
      </w:pPr>
      <w:r w:rsidRPr="006D45A7">
        <w:rPr>
          <w:rFonts w:ascii="Times New Roman" w:hAnsi="Times New Roman" w:cs="Times New Roman"/>
          <w:color w:val="000000" w:themeColor="text1"/>
          <w:sz w:val="24"/>
          <w:szCs w:val="24"/>
        </w:rPr>
        <w:t>Persain</w:t>
      </w:r>
      <w:r w:rsidRPr="00205D37">
        <w:rPr>
          <w:rFonts w:ascii="Times New Roman" w:hAnsi="Times New Roman" w:cs="Times New Roman"/>
          <w:color w:val="000000" w:themeColor="text1"/>
          <w:sz w:val="24"/>
          <w:szCs w:val="24"/>
        </w:rPr>
        <w:t xml:space="preserve">gan </w:t>
      </w:r>
      <w:r>
        <w:rPr>
          <w:rFonts w:ascii="Times New Roman" w:hAnsi="Times New Roman" w:cs="Times New Roman"/>
          <w:color w:val="000000" w:themeColor="text1"/>
          <w:sz w:val="24"/>
          <w:szCs w:val="24"/>
        </w:rPr>
        <w:t xml:space="preserve">di </w:t>
      </w:r>
      <w:r w:rsidRPr="00205D37">
        <w:rPr>
          <w:rFonts w:ascii="Times New Roman" w:hAnsi="Times New Roman" w:cs="Times New Roman"/>
          <w:color w:val="000000" w:themeColor="text1"/>
          <w:sz w:val="24"/>
          <w:szCs w:val="24"/>
        </w:rPr>
        <w:t xml:space="preserve">dalam dunia bisnis </w:t>
      </w:r>
      <w:r>
        <w:rPr>
          <w:rFonts w:ascii="Times New Roman" w:hAnsi="Times New Roman" w:cs="Times New Roman"/>
          <w:color w:val="000000" w:themeColor="text1"/>
          <w:sz w:val="24"/>
          <w:szCs w:val="24"/>
        </w:rPr>
        <w:t>semakin ketat, p</w:t>
      </w:r>
      <w:r w:rsidRPr="00205D37">
        <w:rPr>
          <w:rFonts w:ascii="Times New Roman" w:hAnsi="Times New Roman" w:cs="Times New Roman"/>
          <w:color w:val="000000" w:themeColor="text1"/>
          <w:sz w:val="24"/>
          <w:szCs w:val="24"/>
        </w:rPr>
        <w:t xml:space="preserve">erusahaan dituntut untuk dapat </w:t>
      </w:r>
      <w:r>
        <w:rPr>
          <w:rFonts w:ascii="Times New Roman" w:hAnsi="Times New Roman" w:cs="Times New Roman"/>
          <w:color w:val="000000" w:themeColor="text1"/>
          <w:sz w:val="24"/>
          <w:szCs w:val="24"/>
        </w:rPr>
        <w:t xml:space="preserve">mempertahankan keunggulan dan daya saing dengan tingkat operasional yang tinggi. Sehingga  </w:t>
      </w:r>
      <w:r w:rsidRPr="00205D37">
        <w:rPr>
          <w:rFonts w:ascii="Times New Roman" w:hAnsi="Times New Roman" w:cs="Times New Roman"/>
          <w:color w:val="000000" w:themeColor="text1"/>
          <w:sz w:val="24"/>
          <w:szCs w:val="24"/>
        </w:rPr>
        <w:t xml:space="preserve">perusahaan </w:t>
      </w:r>
      <w:r>
        <w:rPr>
          <w:rFonts w:ascii="Times New Roman" w:hAnsi="Times New Roman" w:cs="Times New Roman"/>
          <w:color w:val="000000" w:themeColor="text1"/>
          <w:sz w:val="24"/>
          <w:szCs w:val="24"/>
        </w:rPr>
        <w:t xml:space="preserve">dapat </w:t>
      </w:r>
      <w:r w:rsidRPr="00205D37">
        <w:rPr>
          <w:rFonts w:ascii="Times New Roman" w:hAnsi="Times New Roman" w:cs="Times New Roman"/>
          <w:color w:val="000000" w:themeColor="text1"/>
          <w:sz w:val="24"/>
          <w:szCs w:val="24"/>
        </w:rPr>
        <w:t>mampu menciptakan keuntungan bersih secara maksimal. Dalam memaksimalkan kegiatan operasionalnya, perusahaan membutuhkan</w:t>
      </w:r>
      <w:r>
        <w:rPr>
          <w:rFonts w:ascii="Times New Roman" w:hAnsi="Times New Roman" w:cs="Times New Roman"/>
          <w:color w:val="000000" w:themeColor="text1"/>
          <w:sz w:val="24"/>
          <w:szCs w:val="24"/>
        </w:rPr>
        <w:t xml:space="preserve"> sumber</w:t>
      </w:r>
      <w:r w:rsidRPr="00205D37">
        <w:rPr>
          <w:rFonts w:ascii="Times New Roman" w:hAnsi="Times New Roman" w:cs="Times New Roman"/>
          <w:color w:val="000000" w:themeColor="text1"/>
          <w:sz w:val="24"/>
          <w:szCs w:val="24"/>
        </w:rPr>
        <w:t xml:space="preserve"> dana atau modal dari internal maupun eksternal perusahaan. </w:t>
      </w:r>
    </w:p>
    <w:p w:rsidR="00E17D1E" w:rsidRDefault="00E17D1E" w:rsidP="00E17D1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Modal internal perusahaan yaitu modal yang berasal dari pemilik perusahaan sendiri. Sedangkan modal eksternal yaitu modal yang didapatkan dari kreditur, penerbitan saham dan obligasi. Namun banyak hal yang perlu dipertimbangkan oleh perusahaan dalam usaha mendapatkan modal, seperti tingkat suku bunga yang harus dibayar, waktu peminjaman, sampai kemampuan untuk membayar hutang yang dipinjam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2021)","manualFormatting":"(Pasaribu, 2021: 172)","plainTextFormattedCitation":"(Pasaribu, 2021)","previouslyFormattedCitation":"(Pasaribu, 2021)"},"properties":{"noteIndex":0},"schema":"https://github.com/citation-style-language/schema/raw/master/csl-citation.json"}</w:instrText>
      </w:r>
      <w:r>
        <w:rPr>
          <w:rFonts w:ascii="Times New Roman" w:hAnsi="Times New Roman" w:cs="Times New Roman"/>
          <w:sz w:val="24"/>
          <w:szCs w:val="24"/>
        </w:rPr>
        <w:fldChar w:fldCharType="separate"/>
      </w:r>
      <w:r w:rsidRPr="00014D3B">
        <w:rPr>
          <w:rFonts w:ascii="Times New Roman" w:hAnsi="Times New Roman" w:cs="Times New Roman"/>
          <w:noProof/>
          <w:sz w:val="24"/>
          <w:szCs w:val="24"/>
        </w:rPr>
        <w:t>(Pasaribu, 2021</w:t>
      </w:r>
      <w:r>
        <w:rPr>
          <w:rFonts w:ascii="Times New Roman" w:hAnsi="Times New Roman" w:cs="Times New Roman"/>
          <w:noProof/>
          <w:sz w:val="24"/>
          <w:szCs w:val="24"/>
        </w:rPr>
        <w:t>: 172</w:t>
      </w:r>
      <w:r w:rsidRPr="00014D3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17D1E" w:rsidRPr="0065314A" w:rsidRDefault="00E17D1E" w:rsidP="00E17D1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Penerbitan saham adalah salah satu cara yang cukup aman dan banyak digunakan perusahaan untuk mendapatkan modal karena dana yang didapatkan perusahaan berpotensi lebih besar dibandingkan dengan modal sendiri dan terhindar dari tingkat suku bunga yang ditentukan kreditur. </w:t>
      </w:r>
      <w:r w:rsidRPr="00071CE6">
        <w:rPr>
          <w:rFonts w:ascii="Times New Roman" w:hAnsi="Times New Roman" w:cs="Times New Roman"/>
          <w:sz w:val="24"/>
          <w:szCs w:val="24"/>
        </w:rPr>
        <w:t xml:space="preserve">Ketika investor berkontribusi dalam modal suatu perusahaan, maka investor berhak atas distribusi finansial di masa depan seperti </w:t>
      </w:r>
      <w:r w:rsidRPr="00071CE6">
        <w:rPr>
          <w:rFonts w:ascii="Times New Roman" w:hAnsi="Times New Roman" w:cs="Times New Roman"/>
          <w:sz w:val="24"/>
          <w:szCs w:val="24"/>
        </w:rPr>
        <w:lastRenderedPageBreak/>
        <w:t xml:space="preserve">mendapatkan tingkat pengembalian investasi </w:t>
      </w:r>
      <w:r w:rsidRPr="00071CE6">
        <w:rPr>
          <w:rFonts w:ascii="Times New Roman" w:hAnsi="Times New Roman" w:cs="Times New Roman"/>
          <w:i/>
          <w:sz w:val="24"/>
          <w:szCs w:val="24"/>
        </w:rPr>
        <w:t>(return)</w:t>
      </w:r>
      <w:r w:rsidRPr="00071CE6">
        <w:rPr>
          <w:rFonts w:ascii="Times New Roman" w:hAnsi="Times New Roman" w:cs="Times New Roman"/>
          <w:sz w:val="24"/>
          <w:szCs w:val="24"/>
        </w:rPr>
        <w:t xml:space="preserve"> </w:t>
      </w:r>
      <w:r>
        <w:rPr>
          <w:rFonts w:ascii="Times New Roman" w:hAnsi="Times New Roman" w:cs="Times New Roman"/>
          <w:sz w:val="24"/>
          <w:szCs w:val="24"/>
        </w:rPr>
        <w:t>dalam bentuk</w:t>
      </w:r>
      <w:r w:rsidRPr="00071CE6">
        <w:rPr>
          <w:rFonts w:ascii="Times New Roman" w:hAnsi="Times New Roman" w:cs="Times New Roman"/>
          <w:sz w:val="24"/>
          <w:szCs w:val="24"/>
        </w:rPr>
        <w:t xml:space="preserve"> dividen </w:t>
      </w:r>
      <w:r>
        <w:rPr>
          <w:rFonts w:ascii="Times New Roman" w:hAnsi="Times New Roman" w:cs="Times New Roman"/>
          <w:sz w:val="24"/>
          <w:szCs w:val="24"/>
        </w:rPr>
        <w:t>dan</w:t>
      </w:r>
      <w:r w:rsidRPr="00071CE6">
        <w:rPr>
          <w:rFonts w:ascii="Times New Roman" w:hAnsi="Times New Roman" w:cs="Times New Roman"/>
          <w:sz w:val="24"/>
          <w:szCs w:val="24"/>
        </w:rPr>
        <w:t xml:space="preserve"> </w:t>
      </w:r>
      <w:r w:rsidRPr="00071CE6">
        <w:rPr>
          <w:rFonts w:ascii="Times New Roman" w:hAnsi="Times New Roman" w:cs="Times New Roman"/>
          <w:i/>
          <w:sz w:val="24"/>
          <w:szCs w:val="24"/>
        </w:rPr>
        <w:t>capital gain</w:t>
      </w:r>
      <w:r>
        <w:rPr>
          <w:rFonts w:ascii="Times New Roman" w:hAnsi="Times New Roman" w:cs="Times New Roman"/>
          <w:i/>
          <w:sz w:val="24"/>
          <w:szCs w:val="24"/>
        </w:rPr>
        <w:t xml:space="preserve"> </w:t>
      </w:r>
      <w:r w:rsidRPr="0065314A">
        <w:rPr>
          <w:rFonts w:ascii="Times New Roman" w:hAnsi="Times New Roman" w:cs="Times New Roman"/>
          <w:sz w:val="24"/>
          <w:szCs w:val="24"/>
        </w:rPr>
        <w:fldChar w:fldCharType="begin" w:fldLock="1"/>
      </w:r>
      <w:r w:rsidRPr="0065314A">
        <w:rPr>
          <w:rFonts w:ascii="Times New Roman" w:hAnsi="Times New Roman" w:cs="Times New Roman"/>
          <w:sz w:val="24"/>
          <w:szCs w:val="24"/>
        </w:rPr>
        <w:instrText>ADDIN CSL_CITATION {"citationItems":[{"id":"ITEM-1","itemData":{"author":[{"dropping-particle":"","family":"Tamsil","given":"R M","non-dropping-particle":"","parse-names":false,"suffix":""},{"dropping-particle":"","family":"Esra","given":"M A","non-dropping-particle":"","parse-names":false,"suffix":""}],"container-title":"Jurnal Ilmiah Manajemen dan Bisnis","id":"ITEM-1","issue":"1","issued":{"date-parts":[["2020"]]},"title":"Analisis Pengaruh Asset Growth, Return On Assets, dan Debt To Equity Ratio Terhadap Dividend Payout Ratio Pada Perusahaan Manufaktur yang Terdaftar di Bursa Efek Indonesia Periode 2016-2018","type":"article-journal","volume":"5"},"uris":["http://www.mendeley.com/documents/?uuid=69dddfbd-f39c-46ce-a2c0-81d809d87b41"]}],"mendeley":{"formattedCitation":"(Tamsil &amp; Esra, 2020)","manualFormatting":"(Tamsil &amp; Esra, 2020: 45)","plainTextFormattedCitation":"(Tamsil &amp; Esra, 2020)","previouslyFormattedCitation":"(Tamsil &amp; Esra, 2020)"},"properties":{"noteIndex":0},"schema":"https://github.com/citation-style-language/schema/raw/master/csl-citation.json"}</w:instrText>
      </w:r>
      <w:r w:rsidRPr="0065314A">
        <w:rPr>
          <w:rFonts w:ascii="Times New Roman" w:hAnsi="Times New Roman" w:cs="Times New Roman"/>
          <w:sz w:val="24"/>
          <w:szCs w:val="24"/>
        </w:rPr>
        <w:fldChar w:fldCharType="separate"/>
      </w:r>
      <w:r w:rsidRPr="0065314A">
        <w:rPr>
          <w:rFonts w:ascii="Times New Roman" w:hAnsi="Times New Roman" w:cs="Times New Roman"/>
          <w:noProof/>
          <w:sz w:val="24"/>
          <w:szCs w:val="24"/>
        </w:rPr>
        <w:t>(Tamsil &amp; Esra, 2020: 45)</w:t>
      </w:r>
      <w:r w:rsidRPr="0065314A">
        <w:rPr>
          <w:rFonts w:ascii="Times New Roman" w:hAnsi="Times New Roman" w:cs="Times New Roman"/>
          <w:sz w:val="24"/>
          <w:szCs w:val="24"/>
        </w:rPr>
        <w:fldChar w:fldCharType="end"/>
      </w:r>
      <w:r w:rsidRPr="0065314A">
        <w:rPr>
          <w:rFonts w:ascii="Times New Roman" w:hAnsi="Times New Roman" w:cs="Times New Roman"/>
          <w:sz w:val="24"/>
          <w:szCs w:val="24"/>
        </w:rPr>
        <w:t xml:space="preserve">. </w:t>
      </w:r>
    </w:p>
    <w:p w:rsidR="00E17D1E" w:rsidRDefault="00E17D1E" w:rsidP="00E17D1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Dividen tunai merupakan topik permasalahan antara para investor dan pihak perusahaan. Investor umumnya menginginkan pembagian dividen yang signifikan dan konsisten dari laba yang dibagikan oleh perusahaan. Sementara, pihak manajemen perusahaan harus mempertimbangkan keseimbangan antara pembagian dividen dan laba yang ditahan, dengan tujuan memaksimalkan kesejahteraan investor serta menjaga keberlanjutan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aimed to examine the effect of profitability, Free Cash Flow, and solvability on the Dividend Payout Ratio (DPR). The profitability was measured by Return On Assets, Free Cash Flow was measured by cash flow operation, and solvability was measured by Debt to Equity Ratio. The research was quantitative. The population was Food and Beverage companies listed on the Indonesia Stock Exchange (IDX). Moreover, the data collection technique used purposive sampling, in which the sample was based on the criteria given. In line with that, there were 10 Food and Beverage companies as the sample. Furthermore, the data were taken for 5 years (2017-2021). In total, there were 50 data samples. The data analysis technique used multiple linear regression with SPSS 25. The result concluded that Return On Asset had a negative effect on Dividend Payout Ratio. However, both the Free Cash Flow and Debt to Equity Ratio had a positive and significant effect on Dividend Payout Ratio.","author":[{"dropping-particle":"","family":"Rachman","given":"Muhammad Taufik","non-dropping-particle":"","parse-names":false,"suffix":""},{"dropping-particle":"","family":"Priyadi","given":"Maswar Patuh","non-dropping-particle":"","parse-names":false,"suffix":""}],"container-title":"Ilmu dan Riset Akuntansi","id":"ITEM-1","issued":{"date-parts":[["2023"]]},"title":"Pengaruh Profitabilitas, Free Cash Flow, Dan Solvabilitas Terhadap Dividend Payout Ratio","type":"article-journal","volume":"12"},"uris":["http://www.mendeley.com/documents/?uuid=a76b1d2f-96c8-4a77-a2f1-43927a6c5fdc"]}],"mendeley":{"formattedCitation":"(Rachman &amp; Priyadi, 2023)","manualFormatting":"(Rachman &amp; Priyadi, 2023: 2)","plainTextFormattedCitation":"(Rachman &amp; Priyadi, 2023)","previouslyFormattedCitation":"(Rachman &amp; Priyadi, 2023)"},"properties":{"noteIndex":0},"schema":"https://github.com/citation-style-language/schema/raw/master/csl-citation.json"}</w:instrText>
      </w:r>
      <w:r>
        <w:rPr>
          <w:rFonts w:ascii="Times New Roman" w:hAnsi="Times New Roman" w:cs="Times New Roman"/>
          <w:sz w:val="24"/>
          <w:szCs w:val="24"/>
        </w:rPr>
        <w:fldChar w:fldCharType="separate"/>
      </w:r>
      <w:r w:rsidRPr="00C35B75">
        <w:rPr>
          <w:rFonts w:ascii="Times New Roman" w:hAnsi="Times New Roman" w:cs="Times New Roman"/>
          <w:noProof/>
          <w:sz w:val="24"/>
          <w:szCs w:val="24"/>
        </w:rPr>
        <w:t>(Rachman &amp; Priyadi, 2023</w:t>
      </w:r>
      <w:r>
        <w:rPr>
          <w:rFonts w:ascii="Times New Roman" w:hAnsi="Times New Roman" w:cs="Times New Roman"/>
          <w:noProof/>
          <w:sz w:val="24"/>
          <w:szCs w:val="24"/>
        </w:rPr>
        <w:t>: 2</w:t>
      </w:r>
      <w:r w:rsidRPr="00C35B7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17D1E" w:rsidRDefault="00E17D1E" w:rsidP="00E17D1E">
      <w:pPr>
        <w:pStyle w:val="ListParagraph"/>
        <w:spacing w:line="480" w:lineRule="auto"/>
        <w:ind w:firstLine="720"/>
        <w:jc w:val="both"/>
        <w:rPr>
          <w:rFonts w:ascii="Times New Roman" w:hAnsi="Times New Roman" w:cs="Times New Roman"/>
          <w:sz w:val="24"/>
          <w:szCs w:val="24"/>
        </w:rPr>
      </w:pPr>
      <w:r w:rsidRPr="008C0DC2">
        <w:rPr>
          <w:rFonts w:ascii="Times New Roman" w:hAnsi="Times New Roman" w:cs="Times New Roman"/>
          <w:sz w:val="24"/>
          <w:szCs w:val="24"/>
        </w:rPr>
        <w:t>Pembagian dividen yang besar dan stabil akan menarik para investor untuk menanamkan dananya dan meningkatkan kepercayaan kepada perusahaan. Sedangkan dilihat dari pihak perusahaan, pembagian dividen yang terlalu besar akan menghambat perusahaan dalam mengembangkan usahanya. Perbedaan kepentingan ini sering</w:t>
      </w:r>
      <w:r>
        <w:rPr>
          <w:rFonts w:ascii="Times New Roman" w:hAnsi="Times New Roman" w:cs="Times New Roman"/>
          <w:sz w:val="24"/>
          <w:szCs w:val="24"/>
        </w:rPr>
        <w:t xml:space="preserve"> </w:t>
      </w:r>
      <w:r w:rsidRPr="008C0DC2">
        <w:rPr>
          <w:rFonts w:ascii="Times New Roman" w:hAnsi="Times New Roman" w:cs="Times New Roman"/>
          <w:sz w:val="24"/>
          <w:szCs w:val="24"/>
        </w:rPr>
        <w:t xml:space="preserve">kali </w:t>
      </w:r>
      <w:r>
        <w:rPr>
          <w:rFonts w:ascii="Times New Roman" w:hAnsi="Times New Roman" w:cs="Times New Roman"/>
          <w:sz w:val="24"/>
          <w:szCs w:val="24"/>
        </w:rPr>
        <w:t>menghasilkan</w:t>
      </w:r>
      <w:r w:rsidRPr="008C0DC2">
        <w:rPr>
          <w:rFonts w:ascii="Times New Roman" w:hAnsi="Times New Roman" w:cs="Times New Roman"/>
          <w:sz w:val="24"/>
          <w:szCs w:val="24"/>
        </w:rPr>
        <w:t xml:space="preserve"> konflik</w:t>
      </w:r>
      <w:r>
        <w:rPr>
          <w:rFonts w:ascii="Times New Roman" w:hAnsi="Times New Roman" w:cs="Times New Roman"/>
          <w:sz w:val="24"/>
          <w:szCs w:val="24"/>
        </w:rPr>
        <w:t xml:space="preserve"> </w:t>
      </w:r>
      <w:r w:rsidRPr="008C0DC2">
        <w:rPr>
          <w:rFonts w:ascii="Times New Roman" w:hAnsi="Times New Roman" w:cs="Times New Roman"/>
          <w:sz w:val="24"/>
          <w:szCs w:val="24"/>
        </w:rPr>
        <w:t xml:space="preserve">yang </w:t>
      </w:r>
      <w:r>
        <w:rPr>
          <w:rFonts w:ascii="Times New Roman" w:hAnsi="Times New Roman" w:cs="Times New Roman"/>
          <w:sz w:val="24"/>
          <w:szCs w:val="24"/>
        </w:rPr>
        <w:t xml:space="preserve">dikenal sebagai </w:t>
      </w:r>
      <w:r w:rsidRPr="008C0DC2">
        <w:rPr>
          <w:rFonts w:ascii="Times New Roman" w:hAnsi="Times New Roman" w:cs="Times New Roman"/>
          <w:sz w:val="24"/>
          <w:szCs w:val="24"/>
        </w:rPr>
        <w:t xml:space="preserve">konflik keagenan. </w:t>
      </w:r>
      <w:r w:rsidRPr="004C7959">
        <w:rPr>
          <w:rFonts w:ascii="Times New Roman" w:hAnsi="Times New Roman" w:cs="Times New Roman"/>
          <w:color w:val="000000" w:themeColor="text1"/>
          <w:sz w:val="24"/>
          <w:szCs w:val="24"/>
        </w:rPr>
        <w:t xml:space="preserve">Salah satu </w:t>
      </w:r>
      <w:r>
        <w:rPr>
          <w:rFonts w:ascii="Times New Roman" w:hAnsi="Times New Roman" w:cs="Times New Roman"/>
          <w:color w:val="000000" w:themeColor="text1"/>
          <w:sz w:val="24"/>
          <w:szCs w:val="24"/>
        </w:rPr>
        <w:t xml:space="preserve">strategi untuk mengurangi </w:t>
      </w:r>
      <w:r w:rsidRPr="004C7959">
        <w:rPr>
          <w:rFonts w:ascii="Times New Roman" w:hAnsi="Times New Roman" w:cs="Times New Roman"/>
          <w:color w:val="000000" w:themeColor="text1"/>
          <w:sz w:val="24"/>
          <w:szCs w:val="24"/>
        </w:rPr>
        <w:t xml:space="preserve">konflik keagenan </w:t>
      </w:r>
      <w:r>
        <w:rPr>
          <w:rFonts w:ascii="Times New Roman" w:hAnsi="Times New Roman" w:cs="Times New Roman"/>
          <w:color w:val="000000" w:themeColor="text1"/>
          <w:sz w:val="24"/>
          <w:szCs w:val="24"/>
        </w:rPr>
        <w:t>adalah melalui</w:t>
      </w:r>
      <w:r w:rsidRPr="004C7959">
        <w:rPr>
          <w:rFonts w:ascii="Times New Roman" w:hAnsi="Times New Roman" w:cs="Times New Roman"/>
          <w:color w:val="000000" w:themeColor="text1"/>
          <w:sz w:val="24"/>
          <w:szCs w:val="24"/>
        </w:rPr>
        <w:t xml:space="preserve"> kebijakan deviden.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{"citationItems":[{"id":"ITEM-1","itemData":{"DOI":"10.30996/die.v11i01.3400","ISSN":"0216-6488","abstract":"In financial policy where the dividend policy becomes an important consideration,not only in terms of company management, but also from shareholders. Shareholderswill propose dividend distribution if the company is in profit. Growth in manufacturingcompanies that tend to be good and generate (profits) will be easier to see profitabilityaffecting the dividend payout ratio and of course with a stable dividend distribution.The purpose of this study: 1) To find out whether profitability has a positive andsignificant effect on cash dividend policy on manufacturing companies and 2) To findout the effect of liquidity that is owned, can it strengthen the relationship betweenprofitability on dividend policy on manufacturing companies. The approach taken inthis research is a quantitative approach. The sample selection method in this study ispurposive sampling, which is the sample selection method using certain criteria so thatit can get 10 samples of manufacturing companies. The analytical method used isdescriptive statistics, simple regression analysis (simple regression analysis) andmoderation regression analysis (Moderate Regression analysis) with pure moderatortest, coefficient of determination, F test and t test. The test results prove thatprofitability has a positive and significant impact on cash dividend policy onmanufacturing companies. Liquidity as a moderating variable is able to strengthen therelationship between profitability and cash dividend policies in manufacturingcompanies. The results of this study are expected to provide information to the publicand outside parties or investors to make investment decisions and can assess thefinancial performance of a company.Keyword : Profitabilitas, Kebijakan Dividen Tunai dan Likuiditas","author":[{"dropping-particle":"","family":"Mahmudah","given":"Henny","non-dropping-particle":"","parse-names":false,"suffix":""},{"dropping-particle":"","family":"Ratnawati","given":"Tri","non-dropping-particle":"","parse-names":false,"suffix":""}],"container-title":"DiE: Jurnal Ilmu Ekonomi dan Manajemen","id":"ITEM-1","issue":"01","issued":{"date-parts":[["2020"]]},"title":"Pengaruh Probabilitas Terhadap Kebijakan Dividen Tunai Dengan Likuiditas Sebagai Variabel Moderasi (Studi terhadap Perusahaan manufaktur yang Terdaftar di Bursa Efek Indonesia Periode 2015 - 2018)","type":"article-journal","volume":"11"},"uris":["http://www.mendeley.com/documents/?uuid=70e1f846-0aba-4e20-be29-dbfe3b72d38a"]}],"mendeley":{"formattedCitation":"(Mahmudah &amp; Ratnawati, 2020)","manualFormatting":"(Mahmudah &amp; Ratnawati, 2020: 10)","plainTextFormattedCitation":"(Mahmudah &amp; Ratnawati, 2020)","previouslyFormattedCitation":"(Mahmudah &amp; Ratnawati, 2020)"},"properties":{"noteIndex":0},"schema":"https://github.com/citation-style-language/schema/raw/master/csl-citation.json"}</w:instrText>
      </w:r>
      <w:r>
        <w:rPr>
          <w:rFonts w:ascii="Times New Roman" w:hAnsi="Times New Roman" w:cs="Times New Roman"/>
          <w:sz w:val="24"/>
          <w:szCs w:val="24"/>
        </w:rPr>
        <w:fldChar w:fldCharType="separate"/>
      </w:r>
      <w:r w:rsidRPr="00894C60">
        <w:rPr>
          <w:rFonts w:ascii="Times New Roman" w:hAnsi="Times New Roman" w:cs="Times New Roman"/>
          <w:noProof/>
          <w:sz w:val="24"/>
          <w:szCs w:val="24"/>
        </w:rPr>
        <w:t>(Mahmudah &amp; Ratnawati, 2020</w:t>
      </w:r>
      <w:r>
        <w:rPr>
          <w:rFonts w:ascii="Times New Roman" w:hAnsi="Times New Roman" w:cs="Times New Roman"/>
          <w:noProof/>
          <w:sz w:val="24"/>
          <w:szCs w:val="24"/>
        </w:rPr>
        <w:t>: 10</w:t>
      </w:r>
      <w:r w:rsidRPr="00894C6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17D1E" w:rsidRPr="00B00674" w:rsidRDefault="00E17D1E" w:rsidP="00E17D1E">
      <w:pPr>
        <w:pStyle w:val="ListParagraph"/>
        <w:spacing w:line="480" w:lineRule="auto"/>
        <w:ind w:firstLine="720"/>
        <w:jc w:val="both"/>
        <w:rPr>
          <w:rFonts w:ascii="Times New Roman" w:hAnsi="Times New Roman" w:cs="Times New Roman"/>
          <w:sz w:val="24"/>
          <w:szCs w:val="24"/>
        </w:rPr>
      </w:pPr>
      <w:r w:rsidRPr="00A35E08">
        <w:rPr>
          <w:rFonts w:ascii="Times New Roman" w:hAnsi="Times New Roman" w:cs="Times New Roman"/>
          <w:sz w:val="24"/>
          <w:szCs w:val="24"/>
        </w:rPr>
        <w:t xml:space="preserve">Kebijakan dividen </w:t>
      </w:r>
      <w:r>
        <w:rPr>
          <w:rFonts w:ascii="Times New Roman" w:hAnsi="Times New Roman" w:cs="Times New Roman"/>
          <w:sz w:val="24"/>
          <w:szCs w:val="24"/>
        </w:rPr>
        <w:t xml:space="preserve">merupakan keputusan mengenai apakah laba yang diperoleh oleh perusahaan dalam satu periode akan dibagikan kepada pemegang saham sebagai dividen atau akan ditahan dalam bentuk laba ditahan untuk membiayai investasi di masa mendatang.  </w:t>
      </w:r>
      <w:r w:rsidRPr="00A35E08">
        <w:rPr>
          <w:rFonts w:ascii="Times New Roman" w:hAnsi="Times New Roman" w:cs="Times New Roman"/>
          <w:color w:val="000000" w:themeColor="text1"/>
          <w:sz w:val="24"/>
          <w:szCs w:val="24"/>
        </w:rPr>
        <w:t xml:space="preserve">Kebijakan dividen perusahaan tercermin </w:t>
      </w:r>
      <w:r>
        <w:rPr>
          <w:rFonts w:ascii="Times New Roman" w:hAnsi="Times New Roman" w:cs="Times New Roman"/>
          <w:color w:val="000000" w:themeColor="text1"/>
          <w:sz w:val="24"/>
          <w:szCs w:val="24"/>
        </w:rPr>
        <w:t>dalam</w:t>
      </w:r>
      <w:r w:rsidRPr="00A35E08">
        <w:rPr>
          <w:rFonts w:ascii="Times New Roman" w:hAnsi="Times New Roman" w:cs="Times New Roman"/>
          <w:color w:val="000000" w:themeColor="text1"/>
          <w:sz w:val="24"/>
          <w:szCs w:val="24"/>
        </w:rPr>
        <w:t xml:space="preserve"> penentuan besarnya </w:t>
      </w:r>
      <w:r w:rsidRPr="00A35E08">
        <w:rPr>
          <w:rFonts w:ascii="Times New Roman" w:hAnsi="Times New Roman" w:cs="Times New Roman"/>
          <w:i/>
          <w:color w:val="000000" w:themeColor="text1"/>
          <w:sz w:val="24"/>
          <w:szCs w:val="24"/>
        </w:rPr>
        <w:t>dividend payout ratio</w:t>
      </w:r>
      <w:r>
        <w:rPr>
          <w:rFonts w:ascii="Times New Roman" w:hAnsi="Times New Roman" w:cs="Times New Roman"/>
          <w:i/>
          <w:color w:val="000000" w:themeColor="text1"/>
          <w:sz w:val="24"/>
          <w:szCs w:val="24"/>
        </w:rPr>
        <w:t>,</w:t>
      </w:r>
      <w:r w:rsidRPr="00A35E08">
        <w:rPr>
          <w:rFonts w:ascii="Times New Roman" w:hAnsi="Times New Roman" w:cs="Times New Roman"/>
          <w:color w:val="000000" w:themeColor="text1"/>
          <w:sz w:val="24"/>
          <w:szCs w:val="24"/>
        </w:rPr>
        <w:t xml:space="preserve"> </w:t>
      </w:r>
      <w:r w:rsidRPr="00A35E08">
        <w:rPr>
          <w:rFonts w:ascii="Times New Roman" w:hAnsi="Times New Roman" w:cs="Times New Roman"/>
          <w:color w:val="000000" w:themeColor="text1"/>
          <w:sz w:val="24"/>
          <w:szCs w:val="24"/>
        </w:rPr>
        <w:lastRenderedPageBreak/>
        <w:t>yaitu presentase laba bersih yang dibagikan dalam bentuk dividen  tunai</w:t>
      </w:r>
      <w:r>
        <w:rPr>
          <w:rFonts w:ascii="Times New Roman" w:hAnsi="Times New Roman" w:cs="Times New Roman"/>
          <w:color w:val="000000" w:themeColor="text1"/>
          <w:sz w:val="24"/>
          <w:szCs w:val="24"/>
        </w:rPr>
        <w:t xml:space="preserve"> </w:t>
      </w:r>
      <w:r w:rsidRPr="00A35E08">
        <w:rPr>
          <w:rFonts w:ascii="Times New Roman" w:hAnsi="Times New Roman" w:cs="Times New Roman"/>
          <w:sz w:val="24"/>
          <w:szCs w:val="24"/>
        </w:rPr>
        <w:fldChar w:fldCharType="begin" w:fldLock="1"/>
      </w:r>
      <w:r w:rsidRPr="00A35E08">
        <w:rPr>
          <w:rFonts w:ascii="Times New Roman" w:hAnsi="Times New Roman" w:cs="Times New Roman"/>
          <w:sz w:val="24"/>
          <w:szCs w:val="24"/>
        </w:rPr>
        <w:instrText>ADDIN CSL_CITATION {"citationItems":[{"id":"ITEM-1","itemData":{"author":[{"dropping-particle":"","family":"Widiantari","given":"Ni Kadek","non-dropping-particle":"","parse-names":false,"suffix":""},{"dropping-particle":"","family":"Wahyuni","given":"Made Arie","non-dropping-particle":"","parse-names":false,"suffix":""}],"container-title":"VJRA","id":"ITEM-1","issue":"1","issued":{"date-parts":[["2021"]]},"page":"36-46","title":"Pengaruh Growth, Cash Ratio, Struktur Kepemilikan Manajerial Dan Profitabilitas Terhadap Deviden Payout Ratio (DPR) Pada Perusahaan Pertambangan Yang Terdaftar Di Bursa Efek Indonesia (BEI)","type":"article-journal","volume":"10"},"uris":["http://www.mendeley.com/documents/?uuid=6cd5be06-a4e0-4622-84c6-5b9fc229bcb4"]}],"mendeley":{"formattedCitation":"(Widiantari &amp; Wahyuni, 2021)","manualFormatting":"(Widiantari &amp; Wahyuni, 2021: 37)","plainTextFormattedCitation":"(Widiantari &amp; Wahyuni, 2021)","previouslyFormattedCitation":"(Widiantari &amp; Wahyuni, 2021)"},"properties":{"noteIndex":0},"schema":"https://github.com/citation-style-language/schema/raw/master/csl-citation.json"}</w:instrText>
      </w:r>
      <w:r w:rsidRPr="00A35E08">
        <w:rPr>
          <w:rFonts w:ascii="Times New Roman" w:hAnsi="Times New Roman" w:cs="Times New Roman"/>
          <w:sz w:val="24"/>
          <w:szCs w:val="24"/>
        </w:rPr>
        <w:fldChar w:fldCharType="separate"/>
      </w:r>
      <w:r w:rsidRPr="00A35E08">
        <w:rPr>
          <w:rFonts w:ascii="Times New Roman" w:hAnsi="Times New Roman" w:cs="Times New Roman"/>
          <w:noProof/>
          <w:sz w:val="24"/>
          <w:szCs w:val="24"/>
        </w:rPr>
        <w:t>(Widiantari &amp; Wahyuni, 2021: 37)</w:t>
      </w:r>
      <w:r w:rsidRPr="00A35E08">
        <w:rPr>
          <w:rFonts w:ascii="Times New Roman" w:hAnsi="Times New Roman" w:cs="Times New Roman"/>
          <w:sz w:val="24"/>
          <w:szCs w:val="24"/>
        </w:rPr>
        <w:fldChar w:fldCharType="end"/>
      </w:r>
      <w:r w:rsidRPr="00A35E08">
        <w:rPr>
          <w:rFonts w:ascii="Times New Roman" w:hAnsi="Times New Roman" w:cs="Times New Roman"/>
          <w:sz w:val="24"/>
          <w:szCs w:val="24"/>
        </w:rPr>
        <w:t>.</w:t>
      </w:r>
    </w:p>
    <w:p w:rsidR="00E17D1E" w:rsidRPr="009A14CE" w:rsidRDefault="00E17D1E" w:rsidP="00E17D1E">
      <w:pPr>
        <w:pStyle w:val="ListParagraph"/>
        <w:spacing w:line="480" w:lineRule="auto"/>
        <w:ind w:firstLine="720"/>
        <w:jc w:val="both"/>
        <w:rPr>
          <w:rFonts w:ascii="Times New Roman" w:hAnsi="Times New Roman" w:cs="Times New Roman"/>
          <w:color w:val="000000" w:themeColor="text1"/>
          <w:sz w:val="24"/>
          <w:szCs w:val="24"/>
        </w:rPr>
      </w:pPr>
      <w:r w:rsidRPr="00BF0E57">
        <w:rPr>
          <w:rFonts w:ascii="Times New Roman" w:hAnsi="Times New Roman" w:cs="Times New Roman"/>
          <w:color w:val="000000" w:themeColor="text1"/>
          <w:sz w:val="24"/>
          <w:szCs w:val="24"/>
        </w:rPr>
        <w:t xml:space="preserve">Kebijakan dividen merupakan hal </w:t>
      </w:r>
      <w:r>
        <w:rPr>
          <w:rFonts w:ascii="Times New Roman" w:hAnsi="Times New Roman" w:cs="Times New Roman"/>
          <w:color w:val="000000" w:themeColor="text1"/>
          <w:sz w:val="24"/>
          <w:szCs w:val="24"/>
        </w:rPr>
        <w:t xml:space="preserve">yang sangat </w:t>
      </w:r>
      <w:r w:rsidRPr="00BF0E57">
        <w:rPr>
          <w:rFonts w:ascii="Times New Roman" w:hAnsi="Times New Roman" w:cs="Times New Roman"/>
          <w:color w:val="000000" w:themeColor="text1"/>
          <w:sz w:val="24"/>
          <w:szCs w:val="24"/>
        </w:rPr>
        <w:t xml:space="preserve">penting yang dapat </w:t>
      </w:r>
      <w:r>
        <w:rPr>
          <w:rFonts w:ascii="Times New Roman" w:hAnsi="Times New Roman" w:cs="Times New Roman"/>
          <w:color w:val="000000" w:themeColor="text1"/>
          <w:sz w:val="24"/>
          <w:szCs w:val="24"/>
        </w:rPr>
        <w:t>memengaruhi</w:t>
      </w:r>
      <w:r w:rsidRPr="00BF0E57">
        <w:rPr>
          <w:rFonts w:ascii="Times New Roman" w:hAnsi="Times New Roman" w:cs="Times New Roman"/>
          <w:color w:val="000000" w:themeColor="text1"/>
          <w:sz w:val="24"/>
          <w:szCs w:val="24"/>
        </w:rPr>
        <w:t xml:space="preserve"> nilai perusahaan dimasa yang akan datang. Kebijakan divide</w:t>
      </w:r>
      <w:r>
        <w:rPr>
          <w:rFonts w:ascii="Times New Roman" w:hAnsi="Times New Roman" w:cs="Times New Roman"/>
          <w:color w:val="000000" w:themeColor="text1"/>
          <w:sz w:val="24"/>
          <w:szCs w:val="24"/>
        </w:rPr>
        <w:t>n sering dianggap sebagai sinyal</w:t>
      </w:r>
      <w:r w:rsidRPr="00BF0E57">
        <w:rPr>
          <w:rFonts w:ascii="Times New Roman" w:hAnsi="Times New Roman" w:cs="Times New Roman"/>
          <w:color w:val="000000" w:themeColor="text1"/>
          <w:sz w:val="24"/>
          <w:szCs w:val="24"/>
        </w:rPr>
        <w:t xml:space="preserve"> bagi invest</w:t>
      </w:r>
      <w:r>
        <w:rPr>
          <w:rFonts w:ascii="Times New Roman" w:hAnsi="Times New Roman" w:cs="Times New Roman"/>
          <w:color w:val="000000" w:themeColor="text1"/>
          <w:sz w:val="24"/>
          <w:szCs w:val="24"/>
        </w:rPr>
        <w:t>or untuk</w:t>
      </w:r>
      <w:r w:rsidRPr="00BF0E57">
        <w:rPr>
          <w:rFonts w:ascii="Times New Roman" w:hAnsi="Times New Roman" w:cs="Times New Roman"/>
          <w:color w:val="000000" w:themeColor="text1"/>
          <w:sz w:val="24"/>
          <w:szCs w:val="24"/>
        </w:rPr>
        <w:t xml:space="preserve"> menilai </w:t>
      </w:r>
      <w:r>
        <w:rPr>
          <w:rFonts w:ascii="Times New Roman" w:hAnsi="Times New Roman" w:cs="Times New Roman"/>
          <w:color w:val="000000" w:themeColor="text1"/>
          <w:sz w:val="24"/>
          <w:szCs w:val="24"/>
        </w:rPr>
        <w:t>kualitas</w:t>
      </w:r>
      <w:r w:rsidRPr="00BF0E57">
        <w:rPr>
          <w:rFonts w:ascii="Times New Roman" w:hAnsi="Times New Roman" w:cs="Times New Roman"/>
          <w:color w:val="000000" w:themeColor="text1"/>
          <w:sz w:val="24"/>
          <w:szCs w:val="24"/>
        </w:rPr>
        <w:t xml:space="preserve"> perusahaan</w:t>
      </w:r>
      <w:r>
        <w:rPr>
          <w:rFonts w:ascii="Times New Roman" w:hAnsi="Times New Roman" w:cs="Times New Roman"/>
          <w:color w:val="000000" w:themeColor="text1"/>
          <w:sz w:val="24"/>
          <w:szCs w:val="24"/>
        </w:rPr>
        <w:t>,</w:t>
      </w:r>
      <w:r w:rsidRPr="00BF0E57">
        <w:rPr>
          <w:rFonts w:ascii="Times New Roman" w:hAnsi="Times New Roman" w:cs="Times New Roman"/>
          <w:color w:val="000000" w:themeColor="text1"/>
          <w:sz w:val="24"/>
          <w:szCs w:val="24"/>
        </w:rPr>
        <w:t xml:space="preserve"> yang dapat </w:t>
      </w:r>
      <w:r>
        <w:rPr>
          <w:rFonts w:ascii="Times New Roman" w:hAnsi="Times New Roman" w:cs="Times New Roman"/>
          <w:color w:val="000000" w:themeColor="text1"/>
          <w:sz w:val="24"/>
          <w:szCs w:val="24"/>
        </w:rPr>
        <w:t xml:space="preserve">tercermin dari kinerja keuangan perusahaan. </w:t>
      </w:r>
      <w:r w:rsidRPr="00BF0E57">
        <w:rPr>
          <w:rFonts w:ascii="Times New Roman" w:hAnsi="Times New Roman" w:cs="Times New Roman"/>
          <w:color w:val="000000" w:themeColor="text1"/>
          <w:sz w:val="24"/>
          <w:szCs w:val="24"/>
        </w:rPr>
        <w:t xml:space="preserve">Kinerja keuangan perusahaan </w:t>
      </w:r>
      <w:r>
        <w:rPr>
          <w:rFonts w:ascii="Times New Roman" w:hAnsi="Times New Roman" w:cs="Times New Roman"/>
          <w:color w:val="000000" w:themeColor="text1"/>
          <w:sz w:val="24"/>
          <w:szCs w:val="24"/>
        </w:rPr>
        <w:t xml:space="preserve">dapat dilihat melalui analisis rasio keuangan yang terdapat dalam laporan keuangan perusahaan tersebut </w:t>
      </w:r>
      <w:r w:rsidRPr="006F588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{"citationItems":[{"id":"ITEM-1","itemData":{"ISSN":"2986-0296","abstract":"Tujuan dari penelitian ini adalah untuk mengetahui pengaruh pengaruh ROA, firm size dan growth opportunity secara simultan terhadap DPR (dividend payout ratio) pada perusahaan farmasi yang yang terdaftar di Bursa Efek Indonesia periode 2016-2019. Penelitian ini merupakan studi kausal dengan jenis data sekunder berdasarkan pooled data atau time series dengan pengujian hipotesis. Jumlah sampel sebanyak 9 perusahaan dengan tahun pengamatan selama 4 tahun sehingga objek observasi sebanyak 36 pengamatan. Data dikumpulkan melalui laporan keuangan perusahaan farmasi dan kemudian diolah dan dianalisis menggunakan regresi linier berganda dengan bantuan program SPSS V.22.0 For Windows. Hasil penelitian diketahui bahwa nilai koefisien regresi variabel independet terhadap variabel dependent tidak sama dengan nol. Selanjutnya masing-masing variabel memiliki nilai signifikansi yang lebih kecil dari pada tingkat signifikansi (0,05), sehingga dapat disimpulkan bahwa secara parsial seluruha variabe X beperngaruh terhadap Y. Secara simultan diketahui juga bahwa ROA, Firm Size dan Growth Oppotunity secara bersama- sama berpengaruh terhadap Dividen Payout Ratio pada perusahaan farmasi yang terdaftar di Bursa Efek Indonesia periode tahun 2016-2019, dengan nilai nilai Fhitung &gt; Ftabel (12,388 &gt; 2,901) dan nilai signifikansi sebesar 0,000.","author":[{"dropping-particle":"","family":"Zuhri","given":"Rahmad","non-dropping-particle":"","parse-names":false,"suffix":""},{"dropping-particle":"","family":"Zainuddin","given":"","non-dropping-particle":"","parse-names":false,"suffix":""},{"dropping-particle":"","family":"Maryam","given":"","non-dropping-particle":"","parse-names":false,"suffix":""}],"container-title":"Karya Ilmiah Mahasiswa Fakultas Ekonomi (KIMFE)","id":"ITEM-1","issue":"1","issued":{"date-parts":[["2023"]]},"page":"175-181","title":"Pengaruh Return On Asset, Firm Size Dan Growth Opportunity Terhadap Dividend Payout Ratio Pada Perusahaan Farmasi Yang Terdaftar Di Bursa Efek Indonesia Periode 2016-2019","type":"article-journal","volume":"2"},"uris":["http://www.mendeley.com/documents/?uuid=72ea5472-ac1a-4269-9be5-62222b6acabf"]}],"mendeley":{"formattedCitation":"(Zuhri et al., 2023)","manualFormatting":"(Zuhri et al., 2023: 176)","plainTextFormattedCitation":"(Zuhri et al., 2023)","previouslyFormattedCitation":"(Zuhri et al., 2023)"},"properties":{"noteIndex":0},"schema":"https://github.com/citation-style-language/schema/raw/master/csl-citation.json"}</w:instrText>
      </w:r>
      <w:r w:rsidRPr="006F5885">
        <w:rPr>
          <w:rFonts w:ascii="Times New Roman" w:hAnsi="Times New Roman" w:cs="Times New Roman"/>
          <w:color w:val="000000" w:themeColor="text1"/>
          <w:sz w:val="24"/>
          <w:szCs w:val="24"/>
        </w:rPr>
        <w:fldChar w:fldCharType="separate"/>
      </w:r>
      <w:r w:rsidRPr="006F5885">
        <w:rPr>
          <w:rFonts w:ascii="Times New Roman" w:hAnsi="Times New Roman" w:cs="Times New Roman"/>
          <w:noProof/>
          <w:color w:val="000000" w:themeColor="text1"/>
          <w:sz w:val="24"/>
          <w:szCs w:val="24"/>
        </w:rPr>
        <w:t>(Zuhri et al., 2023: 176)</w:t>
      </w:r>
      <w:r w:rsidRPr="006F5885">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9A14CE">
        <w:rPr>
          <w:rFonts w:ascii="Times New Roman" w:hAnsi="Times New Roman" w:cs="Times New Roman"/>
          <w:sz w:val="24"/>
          <w:szCs w:val="24"/>
        </w:rPr>
        <w:t xml:space="preserve">Variabel rasio keuangan yang akan diteliti terdiri dari </w:t>
      </w:r>
      <w:r w:rsidRPr="009A14CE">
        <w:rPr>
          <w:rFonts w:ascii="Times New Roman" w:hAnsi="Times New Roman" w:cs="Times New Roman"/>
          <w:i/>
          <w:sz w:val="24"/>
          <w:szCs w:val="24"/>
        </w:rPr>
        <w:t xml:space="preserve">return on asset, cash ratio, firm size, debt to equity ratio, </w:t>
      </w:r>
      <w:r w:rsidRPr="009A14CE">
        <w:rPr>
          <w:rFonts w:ascii="Times New Roman" w:hAnsi="Times New Roman" w:cs="Times New Roman"/>
          <w:sz w:val="24"/>
          <w:szCs w:val="24"/>
        </w:rPr>
        <w:t>dan</w:t>
      </w:r>
      <w:r w:rsidRPr="009A14CE">
        <w:rPr>
          <w:rFonts w:ascii="Times New Roman" w:hAnsi="Times New Roman" w:cs="Times New Roman"/>
          <w:i/>
          <w:sz w:val="24"/>
          <w:szCs w:val="24"/>
        </w:rPr>
        <w:t xml:space="preserve"> free cash flow</w:t>
      </w:r>
      <w:r w:rsidRPr="009A14CE">
        <w:rPr>
          <w:rFonts w:ascii="Times New Roman" w:hAnsi="Times New Roman" w:cs="Times New Roman"/>
          <w:sz w:val="24"/>
          <w:szCs w:val="24"/>
        </w:rPr>
        <w:t xml:space="preserve"> terhadap </w:t>
      </w:r>
      <w:r w:rsidRPr="009A14CE">
        <w:rPr>
          <w:rFonts w:ascii="Times New Roman" w:hAnsi="Times New Roman" w:cs="Times New Roman"/>
          <w:i/>
          <w:sz w:val="24"/>
          <w:szCs w:val="24"/>
        </w:rPr>
        <w:t>dividend payout ratio</w:t>
      </w:r>
      <w:r w:rsidRPr="009A14CE">
        <w:rPr>
          <w:rFonts w:ascii="Times New Roman" w:hAnsi="Times New Roman" w:cs="Times New Roman"/>
          <w:sz w:val="24"/>
          <w:szCs w:val="24"/>
        </w:rPr>
        <w:t xml:space="preserve"> pada perusahaan properti dan real estate periode 2019-2023. </w:t>
      </w:r>
      <w:r w:rsidRPr="009A14CE">
        <w:rPr>
          <w:rFonts w:ascii="Times New Roman" w:hAnsi="Times New Roman" w:cs="Times New Roman"/>
          <w:i/>
          <w:color w:val="000000" w:themeColor="text1"/>
          <w:sz w:val="24"/>
          <w:szCs w:val="24"/>
        </w:rPr>
        <w:t>Return on assets</w:t>
      </w:r>
      <w:r w:rsidRPr="009A14CE">
        <w:rPr>
          <w:rFonts w:ascii="Times New Roman" w:hAnsi="Times New Roman" w:cs="Times New Roman"/>
          <w:color w:val="000000" w:themeColor="text1"/>
          <w:sz w:val="24"/>
          <w:szCs w:val="24"/>
        </w:rPr>
        <w:t xml:space="preserve">  adalah salah satu rasio dari profitabilitas yang mengindikasikan  kemampuan perusahaan dalam menghasilkan laba setelah pajak dengan menggunakan seluruh aktiva yang dimilikinya. </w:t>
      </w:r>
      <w:r w:rsidRPr="009A14CE">
        <w:rPr>
          <w:rFonts w:ascii="Times New Roman" w:hAnsi="Times New Roman" w:cs="Times New Roman"/>
          <w:sz w:val="24"/>
          <w:szCs w:val="24"/>
        </w:rPr>
        <w:t xml:space="preserve">Semakin besar ROA, semakin besar kemampuan perusahaan untuk membayar dividen kepada pemegang saham </w:t>
      </w:r>
      <w:r w:rsidRPr="009A14CE">
        <w:rPr>
          <w:rFonts w:ascii="Times New Roman" w:hAnsi="Times New Roman" w:cs="Times New Roman"/>
          <w:sz w:val="24"/>
          <w:szCs w:val="24"/>
        </w:rPr>
        <w:fldChar w:fldCharType="begin" w:fldLock="1"/>
      </w:r>
      <w:r w:rsidRPr="009A14CE">
        <w:rPr>
          <w:rFonts w:ascii="Times New Roman" w:hAnsi="Times New Roman" w:cs="Times New Roman"/>
          <w:sz w:val="24"/>
          <w:szCs w:val="24"/>
        </w:rPr>
        <w:instrText>ADDIN CSL_CITATION {"citationItems":[{"id":"ITEM-1","itemData":{"author":[{"dropping-particle":"","family":"Fadila","given":"Nabiya Saski","non-dropping-particle":"","parse-names":false,"suffix":""},{"dropping-particle":"","family":"Sunartiyo","given":"","non-dropping-particle":"","parse-names":false,"suffix":""}],"container-title":"Jurnal Manajemen Bisnis Krisnadwipayana","id":"ITEM-1","issued":{"date-parts":[["2022"]]},"title":"Pengaruh Return On Asset Dan Current Ratio Terhadap Dividend Payout Ratio Di Perusahaan Sub Sektor Makanan Dan Minuman Yang Terdaftar Di Bursa Efek Indonesia","type":"article-journal","volume":"10"},"uris":["http://www.mendeley.com/documents/?uuid=95125c0b-c2a6-4285-97af-3a2900d78f69"]}],"mendeley":{"formattedCitation":"(Fadila &amp; Sunartiyo, 2022)","manualFormatting":"(Fadila dan Sunartiyo, 2022: 653)","plainTextFormattedCitation":"(Fadila &amp; Sunartiyo, 2022)","previouslyFormattedCitation":"(Fadila &amp; Sunartiyo, 2022)"},"properties":{"noteIndex":0},"schema":"https://github.com/citation-style-language/schema/raw/master/csl-citation.json"}</w:instrText>
      </w:r>
      <w:r w:rsidRPr="009A14CE">
        <w:rPr>
          <w:rFonts w:ascii="Times New Roman" w:hAnsi="Times New Roman" w:cs="Times New Roman"/>
          <w:sz w:val="24"/>
          <w:szCs w:val="24"/>
        </w:rPr>
        <w:fldChar w:fldCharType="separate"/>
      </w:r>
      <w:r w:rsidRPr="009A14CE">
        <w:rPr>
          <w:rFonts w:ascii="Times New Roman" w:hAnsi="Times New Roman" w:cs="Times New Roman"/>
          <w:noProof/>
          <w:sz w:val="24"/>
          <w:szCs w:val="24"/>
        </w:rPr>
        <w:t>(Fadila dan Sunartiyo, 2022: 653)</w:t>
      </w:r>
      <w:r w:rsidRPr="009A14CE">
        <w:rPr>
          <w:rFonts w:ascii="Times New Roman" w:hAnsi="Times New Roman" w:cs="Times New Roman"/>
          <w:sz w:val="24"/>
          <w:szCs w:val="24"/>
        </w:rPr>
        <w:fldChar w:fldCharType="end"/>
      </w:r>
      <w:r w:rsidRPr="009A14CE">
        <w:rPr>
          <w:rFonts w:ascii="Times New Roman" w:hAnsi="Times New Roman" w:cs="Times New Roman"/>
          <w:sz w:val="24"/>
          <w:szCs w:val="24"/>
        </w:rPr>
        <w:t xml:space="preserve">. </w:t>
      </w:r>
    </w:p>
    <w:p w:rsidR="00E17D1E" w:rsidRPr="00045218" w:rsidRDefault="00E17D1E" w:rsidP="00E17D1E">
      <w:pPr>
        <w:pStyle w:val="ListParagraph"/>
        <w:spacing w:line="480" w:lineRule="auto"/>
        <w:ind w:firstLine="720"/>
        <w:jc w:val="both"/>
        <w:rPr>
          <w:rFonts w:ascii="Times New Roman" w:hAnsi="Times New Roman" w:cs="Times New Roman"/>
          <w:color w:val="000000" w:themeColor="text1"/>
          <w:sz w:val="24"/>
          <w:szCs w:val="24"/>
        </w:rPr>
      </w:pPr>
      <w:r w:rsidRPr="007B1585">
        <w:rPr>
          <w:rFonts w:ascii="Times New Roman" w:hAnsi="Times New Roman" w:cs="Times New Roman"/>
          <w:color w:val="000000" w:themeColor="text1"/>
          <w:sz w:val="24"/>
          <w:szCs w:val="24"/>
        </w:rPr>
        <w:t xml:space="preserve">Penelitian yang dilakukan oleh </w:t>
      </w:r>
      <w:r w:rsidRPr="007B158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{"citationItems":[{"id":"ITEM-1","itemData":{"author":[{"dropping-particle":"","family":"Tamsil","given":"R M","non-dropping-particle":"","parse-names":false,"suffix":""},{"dropping-particle":"","family":"Esra","given":"M A","non-dropping-particle":"","parse-names":false,"suffix":""}],"container-title":"Jurnal Ilmiah Manajemen dan Bisnis","id":"ITEM-1","issue":"1","issued":{"date-parts":[["2020"]]},"title":"Analisis Pengaruh Asset Growth, Return On Assets, dan Debt To Equity Ratio Terhadap Dividend Payout Ratio Pada Perusahaan Manufaktur yang Terdaftar di Bursa Efek Indonesia Periode 2016-2018","type":"article-journal","volume":"5"},"uris":["http://www.mendeley.com/documents/?uuid=69dddfbd-f39c-46ce-a2c0-81d809d87b41"]}],"mendeley":{"formattedCitation":"(Tamsil &amp; Esra, 2020)","manualFormatting":"Tamsil &amp; Esra (2020)","plainTextFormattedCitation":"(Tamsil &amp; Esra, 2020)","previouslyFormattedCitation":"(Tamsil &amp; Esra, 2020)"},"properties":{"noteIndex":0},"schema":"https://github.com/citation-style-language/schema/raw/master/csl-citation.json"}</w:instrText>
      </w:r>
      <w:r w:rsidRPr="007B1585">
        <w:rPr>
          <w:rFonts w:ascii="Times New Roman" w:hAnsi="Times New Roman" w:cs="Times New Roman"/>
          <w:color w:val="000000" w:themeColor="text1"/>
          <w:sz w:val="24"/>
          <w:szCs w:val="24"/>
        </w:rPr>
        <w:fldChar w:fldCharType="separate"/>
      </w:r>
      <w:r w:rsidRPr="007B1585">
        <w:rPr>
          <w:rFonts w:ascii="Times New Roman" w:hAnsi="Times New Roman" w:cs="Times New Roman"/>
          <w:noProof/>
          <w:color w:val="000000" w:themeColor="text1"/>
          <w:sz w:val="24"/>
          <w:szCs w:val="24"/>
        </w:rPr>
        <w:t>Tamsil &amp; Esra (2020)</w:t>
      </w:r>
      <w:r w:rsidRPr="007B1585">
        <w:rPr>
          <w:rFonts w:ascii="Times New Roman" w:hAnsi="Times New Roman" w:cs="Times New Roman"/>
          <w:color w:val="000000" w:themeColor="text1"/>
          <w:sz w:val="24"/>
          <w:szCs w:val="24"/>
        </w:rPr>
        <w:fldChar w:fldCharType="end"/>
      </w:r>
      <w:r w:rsidRPr="007B1585">
        <w:rPr>
          <w:rFonts w:ascii="Times New Roman" w:hAnsi="Times New Roman" w:cs="Times New Roman"/>
          <w:color w:val="000000" w:themeColor="text1"/>
          <w:sz w:val="24"/>
          <w:szCs w:val="24"/>
        </w:rPr>
        <w:t xml:space="preserve"> menyatakan bahwa </w:t>
      </w:r>
      <w:r w:rsidRPr="007B1585">
        <w:rPr>
          <w:rFonts w:ascii="Times New Roman" w:hAnsi="Times New Roman" w:cs="Times New Roman"/>
          <w:i/>
          <w:color w:val="000000" w:themeColor="text1"/>
          <w:sz w:val="24"/>
          <w:szCs w:val="24"/>
        </w:rPr>
        <w:t>return on asset</w:t>
      </w:r>
      <w:r w:rsidRPr="007B1585">
        <w:rPr>
          <w:rFonts w:ascii="Times New Roman" w:hAnsi="Times New Roman" w:cs="Times New Roman"/>
          <w:color w:val="000000" w:themeColor="text1"/>
          <w:sz w:val="24"/>
          <w:szCs w:val="24"/>
        </w:rPr>
        <w:t xml:space="preserve"> bepengaruh terdapat </w:t>
      </w:r>
      <w:r w:rsidRPr="007B1585">
        <w:rPr>
          <w:rFonts w:ascii="Times New Roman" w:hAnsi="Times New Roman" w:cs="Times New Roman"/>
          <w:i/>
          <w:color w:val="000000" w:themeColor="text1"/>
          <w:sz w:val="24"/>
          <w:szCs w:val="24"/>
        </w:rPr>
        <w:t>dividend payout ratio</w:t>
      </w:r>
      <w:r w:rsidRPr="00DC1231">
        <w:rPr>
          <w:rFonts w:ascii="Times New Roman" w:hAnsi="Times New Roman" w:cs="Times New Roman"/>
          <w:i/>
          <w:color w:val="FF0000"/>
          <w:sz w:val="24"/>
          <w:szCs w:val="24"/>
        </w:rPr>
        <w:t xml:space="preserve">. </w:t>
      </w:r>
      <w:r w:rsidRPr="0027787D">
        <w:rPr>
          <w:rFonts w:ascii="Times New Roman" w:hAnsi="Times New Roman" w:cs="Times New Roman"/>
          <w:color w:val="000000" w:themeColor="text1"/>
          <w:sz w:val="24"/>
          <w:szCs w:val="24"/>
        </w:rPr>
        <w:t xml:space="preserve">Hasil penelitian berbeda dilakukan oleh </w:t>
      </w:r>
      <w:r w:rsidRPr="0027787D">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dan Laksmiwati (2021)","plainTextFormattedCitation":"(Jackson &amp; Laksmiwati, 2021)","previouslyFormattedCitation":"(Jackson &amp; Laksmiwati, 2021)"},"properties":{"noteIndex":0},"schema":"https://github.com/citation-style-language/schema/raw/master/csl-citation.json"}</w:instrText>
      </w:r>
      <w:r w:rsidRPr="0027787D">
        <w:rPr>
          <w:rFonts w:ascii="Times New Roman" w:hAnsi="Times New Roman" w:cs="Times New Roman"/>
          <w:color w:val="000000" w:themeColor="text1"/>
          <w:sz w:val="24"/>
          <w:szCs w:val="24"/>
        </w:rPr>
        <w:fldChar w:fldCharType="separate"/>
      </w:r>
      <w:r w:rsidRPr="0027787D">
        <w:rPr>
          <w:rFonts w:ascii="Times New Roman" w:hAnsi="Times New Roman" w:cs="Times New Roman"/>
          <w:noProof/>
          <w:color w:val="000000" w:themeColor="text1"/>
          <w:sz w:val="24"/>
          <w:szCs w:val="24"/>
        </w:rPr>
        <w:t>Jackson dan Laksmiwati (2021)</w:t>
      </w:r>
      <w:r w:rsidRPr="0027787D">
        <w:rPr>
          <w:rFonts w:ascii="Times New Roman" w:hAnsi="Times New Roman" w:cs="Times New Roman"/>
          <w:color w:val="000000" w:themeColor="text1"/>
          <w:sz w:val="24"/>
          <w:szCs w:val="24"/>
        </w:rPr>
        <w:fldChar w:fldCharType="end"/>
      </w:r>
      <w:r w:rsidRPr="0027787D">
        <w:rPr>
          <w:rFonts w:ascii="Times New Roman" w:hAnsi="Times New Roman" w:cs="Times New Roman"/>
          <w:color w:val="000000" w:themeColor="text1"/>
          <w:sz w:val="24"/>
          <w:szCs w:val="24"/>
        </w:rPr>
        <w:t xml:space="preserve"> menyatakan </w:t>
      </w:r>
      <w:r w:rsidRPr="0027787D">
        <w:rPr>
          <w:rFonts w:ascii="Times New Roman" w:hAnsi="Times New Roman" w:cs="Times New Roman"/>
          <w:i/>
          <w:color w:val="000000" w:themeColor="text1"/>
          <w:sz w:val="24"/>
          <w:szCs w:val="24"/>
        </w:rPr>
        <w:t>return on asset</w:t>
      </w:r>
      <w:r w:rsidRPr="0027787D">
        <w:rPr>
          <w:rFonts w:ascii="Times New Roman" w:hAnsi="Times New Roman" w:cs="Times New Roman"/>
          <w:color w:val="000000" w:themeColor="text1"/>
          <w:sz w:val="24"/>
          <w:szCs w:val="24"/>
        </w:rPr>
        <w:t xml:space="preserve"> tidak berpengaruh terhadap </w:t>
      </w:r>
      <w:r w:rsidRPr="0027787D">
        <w:rPr>
          <w:rFonts w:ascii="Times New Roman" w:hAnsi="Times New Roman" w:cs="Times New Roman"/>
          <w:i/>
          <w:color w:val="000000" w:themeColor="text1"/>
          <w:sz w:val="24"/>
          <w:szCs w:val="24"/>
        </w:rPr>
        <w:t>dividend payout ratio.</w:t>
      </w:r>
    </w:p>
    <w:p w:rsidR="00E17D1E" w:rsidRPr="00010DEA" w:rsidRDefault="00E17D1E" w:rsidP="00E17D1E">
      <w:pPr>
        <w:pStyle w:val="ListParagraph"/>
        <w:spacing w:line="480" w:lineRule="auto"/>
        <w:ind w:firstLine="720"/>
        <w:jc w:val="both"/>
        <w:rPr>
          <w:rFonts w:ascii="Times New Roman" w:hAnsi="Times New Roman" w:cs="Times New Roman"/>
          <w:color w:val="FF0000"/>
          <w:sz w:val="24"/>
          <w:szCs w:val="24"/>
        </w:rPr>
      </w:pPr>
      <w:r w:rsidRPr="002B1AE5">
        <w:rPr>
          <w:rFonts w:ascii="Times New Roman" w:hAnsi="Times New Roman" w:cs="Times New Roman"/>
          <w:i/>
          <w:color w:val="000000" w:themeColor="text1"/>
          <w:sz w:val="24"/>
          <w:szCs w:val="24"/>
        </w:rPr>
        <w:lastRenderedPageBreak/>
        <w:t>Cash ratio</w:t>
      </w:r>
      <w:r w:rsidRPr="002B1AE5">
        <w:rPr>
          <w:rFonts w:ascii="Times New Roman" w:hAnsi="Times New Roman" w:cs="Times New Roman"/>
          <w:color w:val="000000" w:themeColor="text1"/>
          <w:sz w:val="24"/>
          <w:szCs w:val="24"/>
        </w:rPr>
        <w:t xml:space="preserve"> adalah salah satu bentuk dari rasio likuiditas yang mengukur kemampuan kas dan surat berharga yang dimiliki perusahaan untuk menutup utang lancar</w:t>
      </w:r>
      <w:r w:rsidRPr="00010DEA">
        <w:rPr>
          <w:rFonts w:ascii="Times New Roman" w:hAnsi="Times New Roman" w:cs="Times New Roman"/>
          <w:color w:val="000000" w:themeColor="text1"/>
          <w:sz w:val="24"/>
          <w:szCs w:val="24"/>
        </w:rPr>
        <w:t xml:space="preserve">. Semakin tinggi tingkat likuiditas perusahaan, </w:t>
      </w:r>
      <w:r>
        <w:rPr>
          <w:rFonts w:ascii="Times New Roman" w:hAnsi="Times New Roman" w:cs="Times New Roman"/>
          <w:color w:val="000000" w:themeColor="text1"/>
          <w:sz w:val="24"/>
          <w:szCs w:val="24"/>
        </w:rPr>
        <w:t xml:space="preserve">semakin baik kemampuan kasnya untuk membayar kewajiban jangka pendeknya. </w:t>
      </w:r>
      <w:r w:rsidRPr="00010DEA">
        <w:rPr>
          <w:rFonts w:ascii="Times New Roman" w:hAnsi="Times New Roman" w:cs="Times New Roman"/>
          <w:color w:val="000000" w:themeColor="text1"/>
          <w:sz w:val="24"/>
          <w:szCs w:val="24"/>
        </w:rPr>
        <w:t>Pembayaran dividen adalah arus kas keluar, sehingga semakin kuat posisi kas perusahaan</w:t>
      </w:r>
      <w:r>
        <w:rPr>
          <w:rFonts w:ascii="Times New Roman" w:hAnsi="Times New Roman" w:cs="Times New Roman"/>
          <w:color w:val="000000" w:themeColor="text1"/>
          <w:sz w:val="24"/>
          <w:szCs w:val="24"/>
        </w:rPr>
        <w:t xml:space="preserve">, </w:t>
      </w:r>
      <w:r w:rsidRPr="00010DEA">
        <w:rPr>
          <w:rFonts w:ascii="Times New Roman" w:hAnsi="Times New Roman" w:cs="Times New Roman"/>
          <w:color w:val="000000" w:themeColor="text1"/>
          <w:sz w:val="24"/>
          <w:szCs w:val="24"/>
        </w:rPr>
        <w:t xml:space="preserve">semakin besar dividen tunai yang </w:t>
      </w:r>
      <w:r>
        <w:rPr>
          <w:rFonts w:ascii="Times New Roman" w:hAnsi="Times New Roman" w:cs="Times New Roman"/>
          <w:color w:val="000000" w:themeColor="text1"/>
          <w:sz w:val="24"/>
          <w:szCs w:val="24"/>
        </w:rPr>
        <w:t xml:space="preserve">dapat </w:t>
      </w:r>
      <w:r w:rsidRPr="00010DEA">
        <w:rPr>
          <w:rFonts w:ascii="Times New Roman" w:hAnsi="Times New Roman" w:cs="Times New Roman"/>
          <w:color w:val="000000" w:themeColor="text1"/>
          <w:sz w:val="24"/>
          <w:szCs w:val="24"/>
        </w:rPr>
        <w:t>dibayarkan kepada pemegang saham</w:t>
      </w:r>
      <w:r w:rsidRPr="00010DEA">
        <w:rPr>
          <w:rFonts w:ascii="Times New Roman" w:hAnsi="Times New Roman" w:cs="Times New Roman"/>
          <w:color w:val="FF0000"/>
          <w:sz w:val="24"/>
          <w:szCs w:val="24"/>
        </w:rPr>
        <w:t xml:space="preserve"> </w:t>
      </w:r>
      <w:r w:rsidRPr="00010DE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{"citationItems":[{"id":"ITEM-1","itemData":{"author":[{"dropping-particle":"","family":"Hutabarat","given":"Francis","non-dropping-particle":"","parse-names":false,"suffix":""}],"id":"ITEM-1","issued":{"date-parts":[["2020"]]},"publisher":"Desanta Muliavisitama","title":"Analisis Kinerja Keuangan Perusahaan","type":"book"},"uris":["http://www.mendeley.com/documents/?uuid=8dfde4a0-c05d-49c4-b4a1-57d81967e373"]}],"mendeley":{"formattedCitation":"(Hutabarat, 2020)","manualFormatting":"(Hutabarat, 2020: 24)","plainTextFormattedCitation":"(Hutabarat, 2020)","previouslyFormattedCitation":"(Hutabarat, 2020)"},"properties":{"noteIndex":0},"schema":"https://github.com/citation-style-language/schema/raw/master/csl-citation.json"}</w:instrText>
      </w:r>
      <w:r w:rsidRPr="00010DEA">
        <w:rPr>
          <w:rFonts w:ascii="Times New Roman" w:hAnsi="Times New Roman" w:cs="Times New Roman"/>
          <w:color w:val="000000" w:themeColor="text1"/>
          <w:sz w:val="24"/>
          <w:szCs w:val="24"/>
        </w:rPr>
        <w:fldChar w:fldCharType="separate"/>
      </w:r>
      <w:r w:rsidRPr="00010DEA">
        <w:rPr>
          <w:rFonts w:ascii="Times New Roman" w:hAnsi="Times New Roman" w:cs="Times New Roman"/>
          <w:noProof/>
          <w:color w:val="000000" w:themeColor="text1"/>
          <w:sz w:val="24"/>
          <w:szCs w:val="24"/>
        </w:rPr>
        <w:t>(Hutabarat, 2020: 24)</w:t>
      </w:r>
      <w:r w:rsidRPr="00010DEA">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sidRPr="00010DEA">
        <w:rPr>
          <w:rFonts w:ascii="Times New Roman" w:hAnsi="Times New Roman" w:cs="Times New Roman"/>
          <w:sz w:val="24"/>
          <w:szCs w:val="24"/>
        </w:rPr>
        <w:t xml:space="preserve"> </w:t>
      </w:r>
    </w:p>
    <w:p w:rsidR="00E17D1E" w:rsidRPr="00A35E08" w:rsidRDefault="00E17D1E" w:rsidP="00E17D1E">
      <w:pPr>
        <w:pStyle w:val="ListParagraph"/>
        <w:spacing w:line="480" w:lineRule="auto"/>
        <w:ind w:firstLine="720"/>
        <w:jc w:val="both"/>
        <w:rPr>
          <w:rFonts w:ascii="Times New Roman" w:hAnsi="Times New Roman" w:cs="Times New Roman"/>
          <w:color w:val="FF0000"/>
          <w:sz w:val="24"/>
          <w:szCs w:val="24"/>
        </w:rPr>
      </w:pPr>
      <w:r w:rsidRPr="00A55B3C">
        <w:rPr>
          <w:rFonts w:ascii="Times New Roman" w:hAnsi="Times New Roman" w:cs="Times New Roman"/>
          <w:sz w:val="24"/>
          <w:szCs w:val="24"/>
        </w:rPr>
        <w:t xml:space="preserve">Penelitian yang dilakukan oleh </w:t>
      </w:r>
      <w:r w:rsidRPr="00A55B3C">
        <w:rPr>
          <w:rFonts w:ascii="Times New Roman" w:hAnsi="Times New Roman" w:cs="Times New Roman"/>
          <w:sz w:val="24"/>
          <w:szCs w:val="24"/>
        </w:rPr>
        <w:fldChar w:fldCharType="begin" w:fldLock="1"/>
      </w:r>
      <w:r w:rsidRPr="00A55B3C">
        <w:rPr>
          <w:rFonts w:ascii="Times New Roman" w:hAnsi="Times New Roman" w:cs="Times New Roman"/>
          <w:sz w:val="24"/>
          <w:szCs w:val="24"/>
        </w:rPr>
        <w:instrText>ADDIN CSL_CITATION {"citationItems":[{"id":"ITEM-1","itemData":{"author":[{"dropping-particle":"","family":"Widiantari","given":"Ni Kadek","non-dropping-particle":"","parse-names":false,"suffix":""},{"dropping-particle":"","family":"Wahyuni","given":"Made Arie","non-dropping-particle":"","parse-names":false,"suffix":""}],"container-title":"VJRA","id":"ITEM-1","issue":"1","issued":{"date-parts":[["2021"]]},"page":"36-46","title":"Pengaruh Growth, Cash Ratio, Struktur Kepemilikan Manajerial Dan Profitabilitas Terhadap Deviden Payout Ratio (DPR) Pada Perusahaan Pertambangan Yang Terdaftar Di Bursa Efek Indonesia (BEI)","type":"article-journal","volume":"10"},"uris":["http://www.mendeley.com/documents/?uuid=6cd5be06-a4e0-4622-84c6-5b9fc229bcb4"]}],"mendeley":{"formattedCitation":"(Widiantari &amp; Wahyuni, 2021)","manualFormatting":"Ni Kadek Widiantari dan Made Arie Wahyuni (2021)","plainTextFormattedCitation":"(Widiantari &amp; Wahyuni, 2021)","previouslyFormattedCitation":"(Widiantari &amp; Wahyuni, 2021)"},"properties":{"noteIndex":0},"schema":"https://github.com/citation-style-language/schema/raw/master/csl-citation.json"}</w:instrText>
      </w:r>
      <w:r w:rsidRPr="00A55B3C">
        <w:rPr>
          <w:rFonts w:ascii="Times New Roman" w:hAnsi="Times New Roman" w:cs="Times New Roman"/>
          <w:sz w:val="24"/>
          <w:szCs w:val="24"/>
        </w:rPr>
        <w:fldChar w:fldCharType="separate"/>
      </w:r>
      <w:r w:rsidRPr="00A55B3C">
        <w:rPr>
          <w:rFonts w:ascii="Times New Roman" w:hAnsi="Times New Roman" w:cs="Times New Roman"/>
          <w:noProof/>
          <w:sz w:val="24"/>
          <w:szCs w:val="24"/>
        </w:rPr>
        <w:t>Ni Kadek Widiantari dan Made Arie Wahyuni (2021)</w:t>
      </w:r>
      <w:r w:rsidRPr="00A55B3C">
        <w:rPr>
          <w:rFonts w:ascii="Times New Roman" w:hAnsi="Times New Roman" w:cs="Times New Roman"/>
          <w:sz w:val="24"/>
          <w:szCs w:val="24"/>
        </w:rPr>
        <w:fldChar w:fldCharType="end"/>
      </w:r>
      <w:r w:rsidRPr="00A55B3C">
        <w:rPr>
          <w:rFonts w:ascii="Times New Roman" w:hAnsi="Times New Roman" w:cs="Times New Roman"/>
          <w:sz w:val="24"/>
          <w:szCs w:val="24"/>
        </w:rPr>
        <w:t xml:space="preserve"> menyatakan bahwa </w:t>
      </w:r>
      <w:r w:rsidRPr="00A55B3C">
        <w:rPr>
          <w:rFonts w:ascii="Times New Roman" w:hAnsi="Times New Roman" w:cs="Times New Roman"/>
          <w:i/>
          <w:sz w:val="24"/>
          <w:szCs w:val="24"/>
        </w:rPr>
        <w:t>cash ratio</w:t>
      </w:r>
      <w:r w:rsidRPr="00A55B3C">
        <w:rPr>
          <w:rFonts w:ascii="Times New Roman" w:hAnsi="Times New Roman" w:cs="Times New Roman"/>
          <w:sz w:val="24"/>
          <w:szCs w:val="24"/>
        </w:rPr>
        <w:t xml:space="preserve"> bepengaruh terhadap </w:t>
      </w:r>
      <w:r w:rsidRPr="00A55B3C">
        <w:rPr>
          <w:rFonts w:ascii="Times New Roman" w:hAnsi="Times New Roman" w:cs="Times New Roman"/>
          <w:i/>
          <w:sz w:val="24"/>
          <w:szCs w:val="24"/>
        </w:rPr>
        <w:t xml:space="preserve">dividend payout ratio. </w:t>
      </w:r>
      <w:r w:rsidRPr="00A55B3C">
        <w:rPr>
          <w:rFonts w:ascii="Times New Roman" w:hAnsi="Times New Roman" w:cs="Times New Roman"/>
          <w:color w:val="000000" w:themeColor="text1"/>
          <w:sz w:val="24"/>
          <w:szCs w:val="24"/>
        </w:rPr>
        <w:t xml:space="preserve">Hasil penelitian berbeda dilakukan oleh </w:t>
      </w:r>
      <w:r w:rsidRPr="00A55B3C">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dan Laksmiwati (2021)","plainTextFormattedCitation":"(Jackson &amp; Laksmiwati, 2021)","previouslyFormattedCitation":"(Jackson &amp; Laksmiwati, 2021)"},"properties":{"noteIndex":0},"schema":"https://github.com/citation-style-language/schema/raw/master/csl-citation.json"}</w:instrText>
      </w:r>
      <w:r w:rsidRPr="00A55B3C">
        <w:rPr>
          <w:rFonts w:ascii="Times New Roman" w:hAnsi="Times New Roman" w:cs="Times New Roman"/>
          <w:color w:val="000000" w:themeColor="text1"/>
          <w:sz w:val="24"/>
          <w:szCs w:val="24"/>
        </w:rPr>
        <w:fldChar w:fldCharType="separate"/>
      </w:r>
      <w:r w:rsidRPr="00A55B3C">
        <w:rPr>
          <w:rFonts w:ascii="Times New Roman" w:hAnsi="Times New Roman" w:cs="Times New Roman"/>
          <w:noProof/>
          <w:color w:val="000000" w:themeColor="text1"/>
          <w:sz w:val="24"/>
          <w:szCs w:val="24"/>
        </w:rPr>
        <w:t>Jackson dan Laksmiwati (2021)</w:t>
      </w:r>
      <w:r w:rsidRPr="00A55B3C">
        <w:rPr>
          <w:rFonts w:ascii="Times New Roman" w:hAnsi="Times New Roman" w:cs="Times New Roman"/>
          <w:color w:val="000000" w:themeColor="text1"/>
          <w:sz w:val="24"/>
          <w:szCs w:val="24"/>
        </w:rPr>
        <w:fldChar w:fldCharType="end"/>
      </w:r>
      <w:r w:rsidRPr="00A55B3C">
        <w:rPr>
          <w:rFonts w:ascii="Times New Roman" w:hAnsi="Times New Roman" w:cs="Times New Roman"/>
          <w:color w:val="000000" w:themeColor="text1"/>
          <w:sz w:val="24"/>
          <w:szCs w:val="24"/>
        </w:rPr>
        <w:t xml:space="preserve"> menyatakan </w:t>
      </w:r>
      <w:r w:rsidRPr="00A55B3C">
        <w:rPr>
          <w:rFonts w:ascii="Times New Roman" w:hAnsi="Times New Roman" w:cs="Times New Roman"/>
          <w:i/>
          <w:color w:val="000000" w:themeColor="text1"/>
          <w:sz w:val="24"/>
          <w:szCs w:val="24"/>
        </w:rPr>
        <w:t>cash ratio</w:t>
      </w:r>
      <w:r w:rsidRPr="00A55B3C">
        <w:rPr>
          <w:rFonts w:ascii="Times New Roman" w:hAnsi="Times New Roman" w:cs="Times New Roman"/>
          <w:color w:val="000000" w:themeColor="text1"/>
          <w:sz w:val="24"/>
          <w:szCs w:val="24"/>
        </w:rPr>
        <w:t xml:space="preserve"> tidak berpengaruh  terhadap</w:t>
      </w:r>
      <w:r w:rsidRPr="00A55B3C">
        <w:rPr>
          <w:rFonts w:ascii="Times New Roman" w:hAnsi="Times New Roman" w:cs="Times New Roman"/>
          <w:i/>
          <w:color w:val="000000" w:themeColor="text1"/>
          <w:sz w:val="24"/>
          <w:szCs w:val="24"/>
        </w:rPr>
        <w:t xml:space="preserve"> dividend payout ratio.</w:t>
      </w:r>
    </w:p>
    <w:p w:rsidR="00E17D1E" w:rsidRPr="007D0E4D" w:rsidRDefault="00E17D1E" w:rsidP="00E17D1E">
      <w:pPr>
        <w:pStyle w:val="ListParagraph"/>
        <w:spacing w:line="480" w:lineRule="auto"/>
        <w:ind w:firstLine="720"/>
        <w:jc w:val="both"/>
        <w:rPr>
          <w:rFonts w:ascii="Times New Roman" w:hAnsi="Times New Roman" w:cs="Times New Roman"/>
          <w:color w:val="000000" w:themeColor="text1"/>
          <w:sz w:val="24"/>
          <w:szCs w:val="24"/>
        </w:rPr>
      </w:pPr>
      <w:r w:rsidRPr="00605E1C">
        <w:rPr>
          <w:rFonts w:ascii="Times New Roman" w:hAnsi="Times New Roman" w:cs="Times New Roman"/>
          <w:i/>
          <w:color w:val="000000" w:themeColor="text1"/>
          <w:sz w:val="24"/>
          <w:szCs w:val="24"/>
        </w:rPr>
        <w:t>Firm size</w:t>
      </w:r>
      <w:r w:rsidRPr="00933DEC">
        <w:rPr>
          <w:rFonts w:ascii="Times New Roman" w:hAnsi="Times New Roman" w:cs="Times New Roman"/>
          <w:color w:val="000000" w:themeColor="text1"/>
          <w:sz w:val="24"/>
          <w:szCs w:val="24"/>
        </w:rPr>
        <w:t xml:space="preserve"> atau ukuran perusahaan merupakan aspek </w:t>
      </w:r>
      <w:r>
        <w:rPr>
          <w:rFonts w:ascii="Times New Roman" w:hAnsi="Times New Roman" w:cs="Times New Roman"/>
          <w:color w:val="000000" w:themeColor="text1"/>
          <w:sz w:val="24"/>
          <w:szCs w:val="24"/>
        </w:rPr>
        <w:t>penting dalam</w:t>
      </w:r>
      <w:r w:rsidRPr="00933DEC">
        <w:rPr>
          <w:rFonts w:ascii="Times New Roman" w:hAnsi="Times New Roman" w:cs="Times New Roman"/>
          <w:color w:val="000000" w:themeColor="text1"/>
          <w:sz w:val="24"/>
          <w:szCs w:val="24"/>
        </w:rPr>
        <w:t xml:space="preserve"> keputusan investor dalam menanamkan dananya </w:t>
      </w:r>
      <w:r>
        <w:rPr>
          <w:rFonts w:ascii="Times New Roman" w:hAnsi="Times New Roman" w:cs="Times New Roman"/>
          <w:color w:val="000000" w:themeColor="text1"/>
          <w:sz w:val="24"/>
          <w:szCs w:val="24"/>
        </w:rPr>
        <w:t xml:space="preserve">dalam </w:t>
      </w:r>
      <w:r w:rsidRPr="00933DEC">
        <w:rPr>
          <w:rFonts w:ascii="Times New Roman" w:hAnsi="Times New Roman" w:cs="Times New Roman"/>
          <w:color w:val="000000" w:themeColor="text1"/>
          <w:sz w:val="24"/>
          <w:szCs w:val="24"/>
        </w:rPr>
        <w:t>perusahaan tersebut.</w:t>
      </w:r>
      <w:r>
        <w:rPr>
          <w:rFonts w:ascii="Times New Roman" w:hAnsi="Times New Roman" w:cs="Times New Roman"/>
          <w:color w:val="000000" w:themeColor="text1"/>
          <w:sz w:val="24"/>
          <w:szCs w:val="24"/>
        </w:rPr>
        <w:t xml:space="preserve"> Perusahaan besar dianggap memiliki kemudahan dalam</w:t>
      </w:r>
      <w:r w:rsidRPr="00966BAA">
        <w:rPr>
          <w:rFonts w:ascii="Times New Roman" w:hAnsi="Times New Roman" w:cs="Times New Roman"/>
          <w:color w:val="000000" w:themeColor="text1"/>
          <w:sz w:val="24"/>
          <w:szCs w:val="24"/>
        </w:rPr>
        <w:t xml:space="preserve"> memperoleh sumber pendanaan</w:t>
      </w:r>
      <w:r>
        <w:rPr>
          <w:rFonts w:ascii="Times New Roman" w:hAnsi="Times New Roman" w:cs="Times New Roman"/>
          <w:color w:val="000000" w:themeColor="text1"/>
          <w:sz w:val="24"/>
          <w:szCs w:val="24"/>
        </w:rPr>
        <w:t>,</w:t>
      </w:r>
      <w:r w:rsidRPr="00966BAA">
        <w:rPr>
          <w:rFonts w:ascii="Times New Roman" w:hAnsi="Times New Roman" w:cs="Times New Roman"/>
          <w:color w:val="000000" w:themeColor="text1"/>
          <w:sz w:val="24"/>
          <w:szCs w:val="24"/>
        </w:rPr>
        <w:t xml:space="preserve"> baik dari internal maupun eksternal. Semak</w:t>
      </w:r>
      <w:r>
        <w:rPr>
          <w:rFonts w:ascii="Times New Roman" w:hAnsi="Times New Roman" w:cs="Times New Roman"/>
          <w:color w:val="000000" w:themeColor="text1"/>
          <w:sz w:val="24"/>
          <w:szCs w:val="24"/>
        </w:rPr>
        <w:t xml:space="preserve">in banyak pendanaan yang masuk, </w:t>
      </w:r>
      <w:r w:rsidRPr="00966BAA">
        <w:rPr>
          <w:rFonts w:ascii="Times New Roman" w:hAnsi="Times New Roman" w:cs="Times New Roman"/>
          <w:color w:val="000000" w:themeColor="text1"/>
          <w:sz w:val="24"/>
          <w:szCs w:val="24"/>
        </w:rPr>
        <w:t xml:space="preserve">akan </w:t>
      </w:r>
      <w:r>
        <w:rPr>
          <w:rFonts w:ascii="Times New Roman" w:hAnsi="Times New Roman" w:cs="Times New Roman"/>
          <w:color w:val="000000" w:themeColor="text1"/>
          <w:sz w:val="24"/>
          <w:szCs w:val="24"/>
        </w:rPr>
        <w:t>menghasilkan</w:t>
      </w:r>
      <w:r w:rsidRPr="00966BAA">
        <w:rPr>
          <w:rFonts w:ascii="Times New Roman" w:hAnsi="Times New Roman" w:cs="Times New Roman"/>
          <w:color w:val="000000" w:themeColor="text1"/>
          <w:sz w:val="24"/>
          <w:szCs w:val="24"/>
        </w:rPr>
        <w:t xml:space="preserve"> dana baru yang dapat digunakan untuk membayar kewajiban</w:t>
      </w:r>
      <w:r>
        <w:rPr>
          <w:rFonts w:ascii="Times New Roman" w:hAnsi="Times New Roman" w:cs="Times New Roman"/>
          <w:color w:val="000000" w:themeColor="text1"/>
          <w:sz w:val="24"/>
          <w:szCs w:val="24"/>
        </w:rPr>
        <w:t>,</w:t>
      </w:r>
      <w:r w:rsidRPr="00966BAA">
        <w:rPr>
          <w:rFonts w:ascii="Times New Roman" w:hAnsi="Times New Roman" w:cs="Times New Roman"/>
          <w:color w:val="000000" w:themeColor="text1"/>
          <w:sz w:val="24"/>
          <w:szCs w:val="24"/>
        </w:rPr>
        <w:t xml:space="preserve"> termasuk </w:t>
      </w:r>
      <w:r>
        <w:rPr>
          <w:rFonts w:ascii="Times New Roman" w:hAnsi="Times New Roman" w:cs="Times New Roman"/>
          <w:color w:val="000000" w:themeColor="text1"/>
          <w:sz w:val="24"/>
          <w:szCs w:val="24"/>
        </w:rPr>
        <w:t>pembayaran</w:t>
      </w:r>
      <w:r w:rsidRPr="00966BAA">
        <w:rPr>
          <w:rFonts w:ascii="Times New Roman" w:hAnsi="Times New Roman" w:cs="Times New Roman"/>
          <w:color w:val="000000" w:themeColor="text1"/>
          <w:sz w:val="24"/>
          <w:szCs w:val="24"/>
        </w:rPr>
        <w:t xml:space="preserve"> dividen kepada pemegang saham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2021)","manualFormatting":"(Pasaribu, 2021: 175)","plainTextFormattedCitation":"(Pasaribu, 2021)","previouslyFormattedCitation":"(Pasaribu,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950A9B">
        <w:rPr>
          <w:rFonts w:ascii="Times New Roman" w:hAnsi="Times New Roman" w:cs="Times New Roman"/>
          <w:noProof/>
          <w:color w:val="000000" w:themeColor="text1"/>
          <w:sz w:val="24"/>
          <w:szCs w:val="24"/>
        </w:rPr>
        <w:t>(Pasaribu, 2021</w:t>
      </w:r>
      <w:r>
        <w:rPr>
          <w:rFonts w:ascii="Times New Roman" w:hAnsi="Times New Roman" w:cs="Times New Roman"/>
          <w:noProof/>
          <w:color w:val="000000" w:themeColor="text1"/>
          <w:sz w:val="24"/>
          <w:szCs w:val="24"/>
        </w:rPr>
        <w:t>: 175</w:t>
      </w:r>
      <w:r w:rsidRPr="00950A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sidRPr="00DC1231">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r w:rsidRPr="007D0E4D">
        <w:rPr>
          <w:rFonts w:ascii="Times New Roman" w:hAnsi="Times New Roman" w:cs="Times New Roman"/>
          <w:sz w:val="24"/>
          <w:szCs w:val="24"/>
        </w:rPr>
        <w:t xml:space="preserve">Penelitian yang dilakukan oleh </w:t>
      </w:r>
      <w:r w:rsidRPr="007D0E4D">
        <w:rPr>
          <w:rFonts w:ascii="Times New Roman" w:hAnsi="Times New Roman" w:cs="Times New Roman"/>
          <w:color w:val="000000" w:themeColor="text1"/>
          <w:sz w:val="24"/>
          <w:szCs w:val="24"/>
        </w:rPr>
        <w:fldChar w:fldCharType="begin" w:fldLock="1"/>
      </w:r>
      <w:r w:rsidRPr="007D0E4D">
        <w:rPr>
          <w:rFonts w:ascii="Times New Roman" w:hAnsi="Times New Roman" w:cs="Times New Roman"/>
          <w:color w:val="000000" w:themeColor="text1"/>
          <w:sz w:val="24"/>
          <w:szCs w:val="24"/>
        </w:rPr>
        <w:instrText>ADDIN CSL_CITATION {"citationItems":[{"id":"ITEM-1","itemData":{"ISSN":"2986-0296","abstract":"Tujuan dari penelitian ini adalah untuk mengetahui pengaruh pengaruh ROA, firm size dan growth opportunity secara simultan terhadap DPR (dividend payout ratio) pada perusahaan farmasi yang yang terdaftar di Bursa Efek Indonesia periode 2016-2019. Penelitian ini merupakan studi kausal dengan jenis data sekunder berdasarkan pooled data atau time series dengan pengujian hipotesis. Jumlah sampel sebanyak 9 perusahaan dengan tahun pengamatan selama 4 tahun sehingga objek observasi sebanyak 36 pengamatan. Data dikumpulkan melalui laporan keuangan perusahaan farmasi dan kemudian diolah dan dianalisis menggunakan regresi linier berganda dengan bantuan program SPSS V.22.0 For Windows. Hasil penelitian diketahui bahwa nilai koefisien regresi variabel independet terhadap variabel dependent tidak sama dengan nol. Selanjutnya masing-masing variabel memiliki nilai signifikansi yang lebih kecil dari pada tingkat signifikansi (0,05), sehingga dapat disimpulkan bahwa secara parsial seluruha variabe X beperngaruh terhadap Y. Secara simultan diketahui juga bahwa ROA, Firm Size dan Growth Oppotunity secara bersama- sama berpengaruh terhadap Dividen Payout Ratio pada perusahaan farmasi yang terdaftar di Bursa Efek Indonesia periode tahun 2016-2019, dengan nilai nilai Fhitung &gt; Ftabel (12,388 &gt; 2,901) dan nilai signifikansi sebesar 0,000.","author":[{"dropping-particle":"","family":"Zuhri","given":"Rahmad","non-dropping-particle":"","parse-names":false,"suffix":""},{"dropping-particle":"","family":"Zainuddin","given":"","non-dropping-particle":"","parse-names":false,"suffix":""},{"dropping-particle":"","family":"Maryam","given":"","non-dropping-particle":"","parse-names":false,"suffix":""}],"container-title":"Karya Ilmiah Mahasiswa Fakultas Ekonomi (KIMFE)","id":"ITEM-1","issue":"1","issued":{"date-parts":[["2023"]]},"page":"175-181","title":"Pengaruh Return On Asset, Firm Size Dan Growth Opportunity Terhadap Dividend Payout Ratio Pada Perusahaan Farmasi Yang Terdaftar Di Bursa Efek Indonesia Periode 2016-2019","type":"article-journal","volume":"2"},"uris":["http://www.mendeley.com/documents/?uuid=72ea5472-ac1a-4269-9be5-62222b6acabf"]}],"mendeley":{"formattedCitation":"(Zuhri et al., 2023)","manualFormatting":"Zuhri, Zainuddin, dan Maryam (2023)","plainTextFormattedCitation":"(Zuhri et al., 2023)","previouslyFormattedCitation":"(Zuhri et al., 2023)"},"properties":{"noteIndex":0},"schema":"https://github.com/citation-style-language/schema/raw/master/csl-citation.json"}</w:instrText>
      </w:r>
      <w:r w:rsidRPr="007D0E4D">
        <w:rPr>
          <w:rFonts w:ascii="Times New Roman" w:hAnsi="Times New Roman" w:cs="Times New Roman"/>
          <w:color w:val="000000" w:themeColor="text1"/>
          <w:sz w:val="24"/>
          <w:szCs w:val="24"/>
        </w:rPr>
        <w:fldChar w:fldCharType="separate"/>
      </w:r>
      <w:r w:rsidRPr="007D0E4D">
        <w:rPr>
          <w:rFonts w:ascii="Times New Roman" w:hAnsi="Times New Roman" w:cs="Times New Roman"/>
          <w:noProof/>
          <w:color w:val="000000" w:themeColor="text1"/>
          <w:sz w:val="24"/>
          <w:szCs w:val="24"/>
        </w:rPr>
        <w:t>Zuhri, Zainuddin, dan Maryam (2023)</w:t>
      </w:r>
      <w:r w:rsidRPr="007D0E4D">
        <w:rPr>
          <w:rFonts w:ascii="Times New Roman" w:hAnsi="Times New Roman" w:cs="Times New Roman"/>
          <w:color w:val="000000" w:themeColor="text1"/>
          <w:sz w:val="24"/>
          <w:szCs w:val="24"/>
        </w:rPr>
        <w:fldChar w:fldCharType="end"/>
      </w:r>
      <w:r w:rsidRPr="007D0E4D">
        <w:rPr>
          <w:rFonts w:ascii="Times New Roman" w:hAnsi="Times New Roman" w:cs="Times New Roman"/>
          <w:color w:val="000000" w:themeColor="text1"/>
          <w:sz w:val="24"/>
          <w:szCs w:val="24"/>
        </w:rPr>
        <w:t xml:space="preserve"> menyatakan bahwa </w:t>
      </w:r>
      <w:r w:rsidRPr="007D0E4D">
        <w:rPr>
          <w:rFonts w:ascii="Times New Roman" w:hAnsi="Times New Roman" w:cs="Times New Roman"/>
          <w:i/>
          <w:color w:val="000000" w:themeColor="text1"/>
          <w:sz w:val="24"/>
          <w:szCs w:val="24"/>
        </w:rPr>
        <w:t>firm size</w:t>
      </w:r>
      <w:r w:rsidRPr="007D0E4D">
        <w:rPr>
          <w:rFonts w:ascii="Times New Roman" w:hAnsi="Times New Roman" w:cs="Times New Roman"/>
          <w:color w:val="000000" w:themeColor="text1"/>
          <w:sz w:val="24"/>
          <w:szCs w:val="24"/>
        </w:rPr>
        <w:t xml:space="preserve"> bepengaruh terhadap </w:t>
      </w:r>
      <w:r w:rsidRPr="007D0E4D">
        <w:rPr>
          <w:rFonts w:ascii="Times New Roman" w:hAnsi="Times New Roman" w:cs="Times New Roman"/>
          <w:i/>
          <w:color w:val="000000" w:themeColor="text1"/>
          <w:sz w:val="24"/>
          <w:szCs w:val="24"/>
        </w:rPr>
        <w:t>dividend payout ratio.</w:t>
      </w:r>
      <w:r>
        <w:rPr>
          <w:rFonts w:ascii="Times New Roman" w:hAnsi="Times New Roman" w:cs="Times New Roman"/>
          <w:i/>
          <w:color w:val="000000" w:themeColor="text1"/>
          <w:sz w:val="24"/>
          <w:szCs w:val="24"/>
        </w:rPr>
        <w:t xml:space="preserve"> </w:t>
      </w:r>
      <w:r w:rsidRPr="007D0E4D">
        <w:rPr>
          <w:rFonts w:ascii="Times New Roman" w:hAnsi="Times New Roman" w:cs="Times New Roman"/>
          <w:color w:val="000000" w:themeColor="text1"/>
          <w:sz w:val="24"/>
          <w:szCs w:val="24"/>
        </w:rPr>
        <w:t xml:space="preserve">Hasil penelitian berbeda dilakukan oleh  </w:t>
      </w:r>
      <w:r w:rsidRPr="007D0E4D">
        <w:rPr>
          <w:rFonts w:ascii="Times New Roman" w:hAnsi="Times New Roman" w:cs="Times New Roman"/>
          <w:color w:val="000000" w:themeColor="text1"/>
          <w:sz w:val="24"/>
          <w:szCs w:val="24"/>
        </w:rPr>
        <w:fldChar w:fldCharType="begin" w:fldLock="1"/>
      </w:r>
      <w:r w:rsidRPr="007D0E4D">
        <w:rPr>
          <w:rFonts w:ascii="Times New Roman" w:hAnsi="Times New Roman" w:cs="Times New Roman"/>
          <w:color w:val="000000" w:themeColor="text1"/>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2021)","manualFormatting":"Pasaribu (2021)","plainTextFormattedCitation":"(Pasaribu, 2021)","previouslyFormattedCitation":"(Pasaribu, 2021)"},"properties":{"noteIndex":0},"schema":"https://github.com/citation-style-language/schema/raw/master/csl-citation.json"}</w:instrText>
      </w:r>
      <w:r w:rsidRPr="007D0E4D">
        <w:rPr>
          <w:rFonts w:ascii="Times New Roman" w:hAnsi="Times New Roman" w:cs="Times New Roman"/>
          <w:color w:val="000000" w:themeColor="text1"/>
          <w:sz w:val="24"/>
          <w:szCs w:val="24"/>
        </w:rPr>
        <w:fldChar w:fldCharType="separate"/>
      </w:r>
      <w:r w:rsidRPr="007D0E4D">
        <w:rPr>
          <w:rFonts w:ascii="Times New Roman" w:hAnsi="Times New Roman" w:cs="Times New Roman"/>
          <w:noProof/>
          <w:color w:val="000000" w:themeColor="text1"/>
          <w:sz w:val="24"/>
          <w:szCs w:val="24"/>
        </w:rPr>
        <w:t>Pasaribu (2021)</w:t>
      </w:r>
      <w:r w:rsidRPr="007D0E4D">
        <w:rPr>
          <w:rFonts w:ascii="Times New Roman" w:hAnsi="Times New Roman" w:cs="Times New Roman"/>
          <w:color w:val="000000" w:themeColor="text1"/>
          <w:sz w:val="24"/>
          <w:szCs w:val="24"/>
        </w:rPr>
        <w:fldChar w:fldCharType="end"/>
      </w:r>
      <w:r w:rsidRPr="007D0E4D">
        <w:rPr>
          <w:rFonts w:ascii="Times New Roman" w:hAnsi="Times New Roman" w:cs="Times New Roman"/>
          <w:color w:val="000000" w:themeColor="text1"/>
          <w:sz w:val="24"/>
          <w:szCs w:val="24"/>
        </w:rPr>
        <w:t xml:space="preserve"> menyatakan </w:t>
      </w:r>
      <w:r w:rsidRPr="007D0E4D">
        <w:rPr>
          <w:rFonts w:ascii="Times New Roman" w:hAnsi="Times New Roman" w:cs="Times New Roman"/>
          <w:i/>
          <w:color w:val="000000" w:themeColor="text1"/>
          <w:sz w:val="24"/>
          <w:szCs w:val="24"/>
        </w:rPr>
        <w:t>firm size</w:t>
      </w:r>
      <w:r w:rsidRPr="007D0E4D">
        <w:rPr>
          <w:rFonts w:ascii="Times New Roman" w:hAnsi="Times New Roman" w:cs="Times New Roman"/>
          <w:color w:val="000000" w:themeColor="text1"/>
          <w:sz w:val="24"/>
          <w:szCs w:val="24"/>
        </w:rPr>
        <w:t xml:space="preserve"> tidak berpengaruh terhadap </w:t>
      </w:r>
      <w:r w:rsidRPr="007D0E4D">
        <w:rPr>
          <w:rFonts w:ascii="Times New Roman" w:hAnsi="Times New Roman" w:cs="Times New Roman"/>
          <w:i/>
          <w:color w:val="000000" w:themeColor="text1"/>
          <w:sz w:val="24"/>
          <w:szCs w:val="24"/>
        </w:rPr>
        <w:t>dividend payout ratio.</w:t>
      </w:r>
    </w:p>
    <w:p w:rsidR="00E17D1E" w:rsidRPr="00025DE8" w:rsidRDefault="00E17D1E" w:rsidP="00E17D1E">
      <w:pPr>
        <w:pStyle w:val="ListParagraph"/>
        <w:spacing w:line="480" w:lineRule="auto"/>
        <w:ind w:firstLine="720"/>
        <w:jc w:val="both"/>
        <w:rPr>
          <w:rFonts w:ascii="Times New Roman" w:hAnsi="Times New Roman" w:cs="Times New Roman"/>
          <w:color w:val="FF0000"/>
          <w:sz w:val="24"/>
          <w:szCs w:val="24"/>
        </w:rPr>
      </w:pPr>
      <w:r w:rsidRPr="00FA48A7">
        <w:rPr>
          <w:rFonts w:ascii="Times New Roman" w:hAnsi="Times New Roman" w:cs="Times New Roman"/>
          <w:i/>
          <w:sz w:val="24"/>
          <w:szCs w:val="24"/>
        </w:rPr>
        <w:lastRenderedPageBreak/>
        <w:t>Debt to equity ratio</w:t>
      </w:r>
      <w:r>
        <w:rPr>
          <w:rFonts w:ascii="Times New Roman" w:hAnsi="Times New Roman" w:cs="Times New Roman"/>
          <w:sz w:val="24"/>
          <w:szCs w:val="24"/>
        </w:rPr>
        <w:t xml:space="preserve"> adalah rasio yang mengukur perbandingan total utang </w:t>
      </w:r>
      <w:r w:rsidRPr="00376867">
        <w:rPr>
          <w:rFonts w:ascii="Times New Roman" w:hAnsi="Times New Roman" w:cs="Times New Roman"/>
          <w:i/>
          <w:sz w:val="24"/>
          <w:szCs w:val="24"/>
        </w:rPr>
        <w:t>(total debt)</w:t>
      </w:r>
      <w:r>
        <w:rPr>
          <w:rFonts w:ascii="Times New Roman" w:hAnsi="Times New Roman" w:cs="Times New Roman"/>
          <w:sz w:val="24"/>
          <w:szCs w:val="24"/>
        </w:rPr>
        <w:t xml:space="preserve"> dengan total ekuitas perusahaan. </w:t>
      </w:r>
      <w:r w:rsidRPr="00F774A6">
        <w:rPr>
          <w:rFonts w:ascii="Times New Roman" w:hAnsi="Times New Roman" w:cs="Times New Roman"/>
          <w:sz w:val="24"/>
          <w:szCs w:val="24"/>
        </w:rPr>
        <w:t>Rasio ini</w:t>
      </w:r>
      <w:r>
        <w:rPr>
          <w:rFonts w:ascii="Times New Roman" w:hAnsi="Times New Roman" w:cs="Times New Roman"/>
          <w:sz w:val="24"/>
          <w:szCs w:val="24"/>
        </w:rPr>
        <w:t xml:space="preserve"> berguna untuk menilai seberapa utang yang digunakan untuk membiayai perusahaan. Semakin tinggi DER, semakin besar ketergantungan perusahaan pada utang, yang dapat berdampak pada besarnya dividen yang akan dibagikan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&amp; Laksmiwati, 2021: 26)","plainTextFormattedCitation":"(Jackson &amp; Laksmiwati, 2021)","previouslyFormattedCitation":"(Jackson &amp; Laksmiwati, 2021)"},"properties":{"noteIndex":0},"schema":"https://github.com/citation-style-language/schema/raw/master/csl-citation.json"}</w:instrText>
      </w:r>
      <w:r>
        <w:rPr>
          <w:rFonts w:ascii="Times New Roman" w:hAnsi="Times New Roman" w:cs="Times New Roman"/>
          <w:sz w:val="24"/>
          <w:szCs w:val="24"/>
        </w:rPr>
        <w:fldChar w:fldCharType="separate"/>
      </w:r>
      <w:r w:rsidRPr="00010DEA">
        <w:rPr>
          <w:rFonts w:ascii="Times New Roman" w:hAnsi="Times New Roman" w:cs="Times New Roman"/>
          <w:noProof/>
          <w:sz w:val="24"/>
          <w:szCs w:val="24"/>
        </w:rPr>
        <w:t>(</w:t>
      </w:r>
      <w:r>
        <w:rPr>
          <w:rFonts w:ascii="Times New Roman" w:hAnsi="Times New Roman" w:cs="Times New Roman"/>
          <w:noProof/>
          <w:sz w:val="24"/>
          <w:szCs w:val="24"/>
        </w:rPr>
        <w:t>Jackson &amp; Laksmiwati</w:t>
      </w:r>
      <w:r w:rsidRPr="00010DEA">
        <w:rPr>
          <w:rFonts w:ascii="Times New Roman" w:hAnsi="Times New Roman" w:cs="Times New Roman"/>
          <w:noProof/>
          <w:sz w:val="24"/>
          <w:szCs w:val="24"/>
        </w:rPr>
        <w:t>, 2021</w:t>
      </w:r>
      <w:r>
        <w:rPr>
          <w:rFonts w:ascii="Times New Roman" w:hAnsi="Times New Roman" w:cs="Times New Roman"/>
          <w:noProof/>
          <w:sz w:val="24"/>
          <w:szCs w:val="24"/>
        </w:rPr>
        <w:t>: 26</w:t>
      </w:r>
      <w:r w:rsidRPr="00010DE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25DE8">
        <w:rPr>
          <w:rFonts w:ascii="Times New Roman" w:hAnsi="Times New Roman" w:cs="Times New Roman"/>
          <w:sz w:val="24"/>
          <w:szCs w:val="24"/>
        </w:rPr>
        <w:t xml:space="preserve">Penelitian yang dilakukan </w:t>
      </w:r>
      <w:r w:rsidRPr="00025DE8">
        <w:rPr>
          <w:rFonts w:ascii="Times New Roman" w:hAnsi="Times New Roman" w:cs="Times New Roman"/>
          <w:color w:val="000000" w:themeColor="text1"/>
          <w:sz w:val="24"/>
          <w:szCs w:val="24"/>
        </w:rPr>
        <w:t xml:space="preserve">oleh </w:t>
      </w:r>
      <w:r w:rsidRPr="00025DE8">
        <w:rPr>
          <w:rFonts w:ascii="Times New Roman" w:hAnsi="Times New Roman" w:cs="Times New Roman"/>
          <w:color w:val="000000" w:themeColor="text1"/>
          <w:sz w:val="24"/>
          <w:szCs w:val="24"/>
        </w:rPr>
        <w:fldChar w:fldCharType="begin" w:fldLock="1"/>
      </w:r>
      <w:r w:rsidRPr="00025DE8">
        <w:rPr>
          <w:rFonts w:ascii="Times New Roman" w:hAnsi="Times New Roman" w:cs="Times New Roman"/>
          <w:color w:val="000000" w:themeColor="text1"/>
          <w:sz w:val="24"/>
          <w:szCs w:val="24"/>
        </w:rPr>
        <w:instrText>ADDIN CSL_CITATION {"citationItems":[{"id":"ITEM-1","itemData":{"author":[{"dropping-particle":"","family":"Pramanda","given":"Fauzian Rizqi","non-dropping-particle":"","parse-names":false,"suffix":""},{"dropping-particle":"","family":"Indriani","given":"Astiwi","non-dropping-particle":"","parse-names":false,"suffix":""}],"id":"ITEM-1","issued":{"date-parts":[["2021"]]},"page":"1-12","title":"Analisis Pengaruh Free Cash Flow, Growth, Market To Book Value, Profitability, Dan Leverage Terhadap Dividend Payout Ratio (Studi Pada Perusahaan Manufaktur Yang Terdaftar di Bursa Efek Indonesia Periode 2016-2018)","type":"article-journal","volume":"10"},"uris":["http://www.mendeley.com/documents/?uuid=21cc9d58-43ff-417e-8305-5280877e5baf"]}],"mendeley":{"formattedCitation":"(Pramanda &amp; Indriani, 2021)","manualFormatting":"Pramanda &amp; Indriani (2021)","plainTextFormattedCitation":"(Pramanda &amp; Indriani, 2021)","previouslyFormattedCitation":"(Pramanda &amp; Indriani, 2021)"},"properties":{"noteIndex":0},"schema":"https://github.com/citation-style-language/schema/raw/master/csl-citation.json"}</w:instrText>
      </w:r>
      <w:r w:rsidRPr="00025DE8">
        <w:rPr>
          <w:rFonts w:ascii="Times New Roman" w:hAnsi="Times New Roman" w:cs="Times New Roman"/>
          <w:color w:val="000000" w:themeColor="text1"/>
          <w:sz w:val="24"/>
          <w:szCs w:val="24"/>
        </w:rPr>
        <w:fldChar w:fldCharType="separate"/>
      </w:r>
      <w:r w:rsidRPr="00025DE8">
        <w:rPr>
          <w:rFonts w:ascii="Times New Roman" w:hAnsi="Times New Roman" w:cs="Times New Roman"/>
          <w:noProof/>
          <w:color w:val="000000" w:themeColor="text1"/>
          <w:sz w:val="24"/>
          <w:szCs w:val="24"/>
        </w:rPr>
        <w:t>Pramanda &amp; Indriani (2021)</w:t>
      </w:r>
      <w:r w:rsidRPr="00025DE8">
        <w:rPr>
          <w:rFonts w:ascii="Times New Roman" w:hAnsi="Times New Roman" w:cs="Times New Roman"/>
          <w:color w:val="000000" w:themeColor="text1"/>
          <w:sz w:val="24"/>
          <w:szCs w:val="24"/>
        </w:rPr>
        <w:fldChar w:fldCharType="end"/>
      </w:r>
      <w:r w:rsidRPr="00025DE8">
        <w:rPr>
          <w:rFonts w:ascii="Times New Roman" w:hAnsi="Times New Roman" w:cs="Times New Roman"/>
          <w:color w:val="000000" w:themeColor="text1"/>
          <w:sz w:val="24"/>
          <w:szCs w:val="24"/>
        </w:rPr>
        <w:t xml:space="preserve"> menyatakan bahwa </w:t>
      </w:r>
      <w:r w:rsidRPr="00025DE8">
        <w:rPr>
          <w:rFonts w:ascii="Times New Roman" w:hAnsi="Times New Roman" w:cs="Times New Roman"/>
          <w:i/>
          <w:color w:val="000000" w:themeColor="text1"/>
          <w:sz w:val="24"/>
          <w:szCs w:val="24"/>
        </w:rPr>
        <w:t>debt to equity ratio</w:t>
      </w:r>
      <w:r w:rsidRPr="00025DE8">
        <w:rPr>
          <w:rFonts w:ascii="Times New Roman" w:hAnsi="Times New Roman" w:cs="Times New Roman"/>
          <w:color w:val="000000" w:themeColor="text1"/>
          <w:sz w:val="24"/>
          <w:szCs w:val="24"/>
        </w:rPr>
        <w:t xml:space="preserve"> bepengaruh terhadap </w:t>
      </w:r>
      <w:r w:rsidRPr="00025DE8">
        <w:rPr>
          <w:rFonts w:ascii="Times New Roman" w:hAnsi="Times New Roman" w:cs="Times New Roman"/>
          <w:i/>
          <w:color w:val="000000" w:themeColor="text1"/>
          <w:sz w:val="24"/>
          <w:szCs w:val="24"/>
        </w:rPr>
        <w:t xml:space="preserve">dividend payout ratio. </w:t>
      </w:r>
      <w:r w:rsidRPr="00025DE8">
        <w:rPr>
          <w:rFonts w:ascii="Times New Roman" w:hAnsi="Times New Roman" w:cs="Times New Roman"/>
          <w:color w:val="000000" w:themeColor="text1"/>
          <w:sz w:val="24"/>
          <w:szCs w:val="24"/>
        </w:rPr>
        <w:t xml:space="preserve">Hasil penelitian berbeda dilakukan oleh </w:t>
      </w:r>
      <w:r w:rsidRPr="00025DE8">
        <w:rPr>
          <w:rFonts w:ascii="Times New Roman" w:hAnsi="Times New Roman" w:cs="Times New Roman"/>
          <w:color w:val="000000" w:themeColor="text1"/>
          <w:sz w:val="24"/>
          <w:szCs w:val="24"/>
        </w:rPr>
        <w:fldChar w:fldCharType="begin" w:fldLock="1"/>
      </w:r>
      <w:r w:rsidRPr="00025DE8">
        <w:rPr>
          <w:rFonts w:ascii="Times New Roman" w:hAnsi="Times New Roman" w:cs="Times New Roman"/>
          <w:color w:val="000000" w:themeColor="text1"/>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2021)","plainTextFormattedCitation":"(Pasaribu, 2021)","previouslyFormattedCitation":"(Pasaribu, 2021)"},"properties":{"noteIndex":0},"schema":"https://github.com/citation-style-language/schema/raw/master/csl-citation.json"}</w:instrText>
      </w:r>
      <w:r w:rsidRPr="00025DE8">
        <w:rPr>
          <w:rFonts w:ascii="Times New Roman" w:hAnsi="Times New Roman" w:cs="Times New Roman"/>
          <w:color w:val="000000" w:themeColor="text1"/>
          <w:sz w:val="24"/>
          <w:szCs w:val="24"/>
        </w:rPr>
        <w:fldChar w:fldCharType="separate"/>
      </w:r>
      <w:r w:rsidRPr="00025DE8">
        <w:rPr>
          <w:rFonts w:ascii="Times New Roman" w:hAnsi="Times New Roman" w:cs="Times New Roman"/>
          <w:noProof/>
          <w:color w:val="000000" w:themeColor="text1"/>
          <w:sz w:val="24"/>
          <w:szCs w:val="24"/>
        </w:rPr>
        <w:t>(Pasaribu, 2021)</w:t>
      </w:r>
      <w:r w:rsidRPr="00025DE8">
        <w:rPr>
          <w:rFonts w:ascii="Times New Roman" w:hAnsi="Times New Roman" w:cs="Times New Roman"/>
          <w:color w:val="000000" w:themeColor="text1"/>
          <w:sz w:val="24"/>
          <w:szCs w:val="24"/>
        </w:rPr>
        <w:fldChar w:fldCharType="end"/>
      </w:r>
      <w:r w:rsidRPr="00025DE8">
        <w:rPr>
          <w:rFonts w:ascii="Times New Roman" w:hAnsi="Times New Roman" w:cs="Times New Roman"/>
          <w:color w:val="000000" w:themeColor="text1"/>
          <w:sz w:val="24"/>
          <w:szCs w:val="24"/>
        </w:rPr>
        <w:t xml:space="preserve"> menyatakan </w:t>
      </w:r>
      <w:r w:rsidRPr="00025DE8">
        <w:rPr>
          <w:rFonts w:ascii="Times New Roman" w:hAnsi="Times New Roman" w:cs="Times New Roman"/>
          <w:i/>
          <w:color w:val="000000" w:themeColor="text1"/>
          <w:sz w:val="24"/>
          <w:szCs w:val="24"/>
        </w:rPr>
        <w:t>debt to equity ratio</w:t>
      </w:r>
      <w:r w:rsidRPr="00025DE8">
        <w:rPr>
          <w:rFonts w:ascii="Times New Roman" w:hAnsi="Times New Roman" w:cs="Times New Roman"/>
          <w:color w:val="000000" w:themeColor="text1"/>
          <w:sz w:val="24"/>
          <w:szCs w:val="24"/>
        </w:rPr>
        <w:t xml:space="preserve"> tidak berpengaruh terhadap </w:t>
      </w:r>
      <w:r w:rsidRPr="00025DE8">
        <w:rPr>
          <w:rFonts w:ascii="Times New Roman" w:hAnsi="Times New Roman" w:cs="Times New Roman"/>
          <w:i/>
          <w:color w:val="000000" w:themeColor="text1"/>
          <w:sz w:val="24"/>
          <w:szCs w:val="24"/>
        </w:rPr>
        <w:t>dividend payout ratio.</w:t>
      </w:r>
    </w:p>
    <w:p w:rsidR="00E17D1E" w:rsidRDefault="00E17D1E" w:rsidP="00E17D1E">
      <w:pPr>
        <w:pStyle w:val="ListParagraph"/>
        <w:spacing w:line="480" w:lineRule="auto"/>
        <w:ind w:firstLine="720"/>
        <w:jc w:val="both"/>
        <w:rPr>
          <w:rFonts w:ascii="Times New Roman" w:hAnsi="Times New Roman" w:cs="Times New Roman"/>
          <w:i/>
          <w:color w:val="000000" w:themeColor="text1"/>
          <w:sz w:val="24"/>
          <w:szCs w:val="24"/>
        </w:rPr>
      </w:pPr>
      <w:r w:rsidRPr="002B1AE5">
        <w:rPr>
          <w:rFonts w:ascii="Times New Roman" w:hAnsi="Times New Roman" w:cs="Times New Roman"/>
          <w:i/>
          <w:color w:val="000000" w:themeColor="text1"/>
          <w:sz w:val="24"/>
          <w:szCs w:val="24"/>
        </w:rPr>
        <w:t>Free cash flow</w:t>
      </w:r>
      <w:r w:rsidRPr="002B1AE5">
        <w:rPr>
          <w:rFonts w:ascii="Times New Roman" w:hAnsi="Times New Roman" w:cs="Times New Roman"/>
          <w:color w:val="000000" w:themeColor="text1"/>
          <w:sz w:val="24"/>
          <w:szCs w:val="24"/>
        </w:rPr>
        <w:t xml:space="preserve"> merupakan jumlah kas yang dihasilkan oleh perusahaan untuk pemegang sahamnya</w:t>
      </w:r>
      <w:r>
        <w:rPr>
          <w:rFonts w:ascii="Times New Roman" w:hAnsi="Times New Roman" w:cs="Times New Roman"/>
          <w:color w:val="FF0000"/>
          <w:sz w:val="24"/>
          <w:szCs w:val="24"/>
        </w:rPr>
        <w:t>.</w:t>
      </w:r>
      <w:r>
        <w:rPr>
          <w:rFonts w:ascii="Times New Roman" w:hAnsi="Times New Roman" w:cs="Times New Roman"/>
          <w:sz w:val="24"/>
          <w:szCs w:val="24"/>
        </w:rPr>
        <w:t xml:space="preserve"> </w:t>
      </w:r>
      <w:r>
        <w:rPr>
          <w:rFonts w:ascii="Times New Roman" w:hAnsi="Times New Roman" w:cs="Times New Roman"/>
          <w:i/>
          <w:color w:val="000000" w:themeColor="text1"/>
          <w:sz w:val="24"/>
          <w:szCs w:val="24"/>
        </w:rPr>
        <w:t>Dividend payout ratio</w:t>
      </w:r>
      <w:r w:rsidRPr="002B1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juga</w:t>
      </w:r>
      <w:r w:rsidRPr="002B1AE5">
        <w:rPr>
          <w:rFonts w:ascii="Times New Roman" w:hAnsi="Times New Roman" w:cs="Times New Roman"/>
          <w:color w:val="000000" w:themeColor="text1"/>
          <w:sz w:val="24"/>
          <w:szCs w:val="24"/>
        </w:rPr>
        <w:t xml:space="preserve"> tergantung pada posisi kas yang tersedia. </w:t>
      </w:r>
      <w:r w:rsidRPr="002B1AE5">
        <w:rPr>
          <w:rFonts w:ascii="Times New Roman" w:hAnsi="Times New Roman" w:cs="Times New Roman"/>
          <w:i/>
          <w:color w:val="000000" w:themeColor="text1"/>
          <w:sz w:val="24"/>
          <w:szCs w:val="24"/>
        </w:rPr>
        <w:t>Free cash flow</w:t>
      </w:r>
      <w:r w:rsidRPr="002B1AE5">
        <w:rPr>
          <w:rFonts w:ascii="Times New Roman" w:hAnsi="Times New Roman" w:cs="Times New Roman"/>
          <w:color w:val="000000" w:themeColor="text1"/>
          <w:sz w:val="24"/>
          <w:szCs w:val="24"/>
        </w:rPr>
        <w:t xml:space="preserve"> menunjukkan bahwa kas tersedia setelah</w:t>
      </w:r>
      <w:r>
        <w:rPr>
          <w:rFonts w:ascii="Times New Roman" w:hAnsi="Times New Roman" w:cs="Times New Roman"/>
          <w:color w:val="000000" w:themeColor="text1"/>
          <w:sz w:val="24"/>
          <w:szCs w:val="24"/>
        </w:rPr>
        <w:t xml:space="preserve"> memperhitungkan</w:t>
      </w:r>
      <w:r w:rsidRPr="002B1AE5">
        <w:rPr>
          <w:rFonts w:ascii="Times New Roman" w:hAnsi="Times New Roman" w:cs="Times New Roman"/>
          <w:color w:val="000000" w:themeColor="text1"/>
          <w:sz w:val="24"/>
          <w:szCs w:val="24"/>
        </w:rPr>
        <w:t xml:space="preserve"> seluruh proyek yang menghasilkan </w:t>
      </w:r>
      <w:r w:rsidRPr="00125EF2">
        <w:rPr>
          <w:rFonts w:ascii="Times New Roman" w:hAnsi="Times New Roman" w:cs="Times New Roman"/>
          <w:color w:val="000000" w:themeColor="text1"/>
          <w:sz w:val="24"/>
          <w:szCs w:val="24"/>
        </w:rPr>
        <w:t xml:space="preserve">NPV </w:t>
      </w:r>
      <w:r w:rsidRPr="002B1AE5">
        <w:rPr>
          <w:rFonts w:ascii="Times New Roman" w:hAnsi="Times New Roman" w:cs="Times New Roman"/>
          <w:color w:val="000000" w:themeColor="text1"/>
          <w:sz w:val="24"/>
          <w:szCs w:val="24"/>
        </w:rPr>
        <w:t xml:space="preserve">yang positif. Jika </w:t>
      </w:r>
      <w:r>
        <w:rPr>
          <w:rFonts w:ascii="Times New Roman" w:hAnsi="Times New Roman" w:cs="Times New Roman"/>
          <w:color w:val="000000" w:themeColor="text1"/>
          <w:sz w:val="24"/>
          <w:szCs w:val="24"/>
        </w:rPr>
        <w:t xml:space="preserve">jumlah </w:t>
      </w:r>
      <w:r w:rsidRPr="002B1AE5">
        <w:rPr>
          <w:rFonts w:ascii="Times New Roman" w:hAnsi="Times New Roman" w:cs="Times New Roman"/>
          <w:i/>
          <w:color w:val="000000" w:themeColor="text1"/>
          <w:sz w:val="24"/>
          <w:szCs w:val="24"/>
        </w:rPr>
        <w:t>free cash flow</w:t>
      </w:r>
      <w:r w:rsidRPr="002B1AE5">
        <w:rPr>
          <w:rFonts w:ascii="Times New Roman" w:hAnsi="Times New Roman" w:cs="Times New Roman"/>
          <w:color w:val="000000" w:themeColor="text1"/>
          <w:sz w:val="24"/>
          <w:szCs w:val="24"/>
        </w:rPr>
        <w:t xml:space="preserve"> yang tersedia cukup </w:t>
      </w:r>
      <w:r>
        <w:rPr>
          <w:rFonts w:ascii="Times New Roman" w:hAnsi="Times New Roman" w:cs="Times New Roman"/>
          <w:color w:val="000000" w:themeColor="text1"/>
          <w:sz w:val="24"/>
          <w:szCs w:val="24"/>
        </w:rPr>
        <w:t>besar</w:t>
      </w:r>
      <w:r w:rsidRPr="002B1AE5">
        <w:rPr>
          <w:rFonts w:ascii="Times New Roman" w:hAnsi="Times New Roman" w:cs="Times New Roman"/>
          <w:color w:val="000000" w:themeColor="text1"/>
          <w:sz w:val="24"/>
          <w:szCs w:val="24"/>
        </w:rPr>
        <w:t xml:space="preserve">, maka </w:t>
      </w:r>
      <w:r w:rsidRPr="005A42BF">
        <w:rPr>
          <w:rFonts w:ascii="Times New Roman" w:hAnsi="Times New Roman" w:cs="Times New Roman"/>
          <w:color w:val="000000" w:themeColor="text1"/>
          <w:sz w:val="24"/>
          <w:szCs w:val="24"/>
        </w:rPr>
        <w:t>DPR</w:t>
      </w:r>
      <w:r w:rsidRPr="002B1AE5">
        <w:rPr>
          <w:rFonts w:ascii="Times New Roman" w:hAnsi="Times New Roman" w:cs="Times New Roman"/>
          <w:color w:val="000000" w:themeColor="text1"/>
          <w:sz w:val="24"/>
          <w:szCs w:val="24"/>
        </w:rPr>
        <w:t xml:space="preserve"> juga </w:t>
      </w:r>
      <w:r>
        <w:rPr>
          <w:rFonts w:ascii="Times New Roman" w:hAnsi="Times New Roman" w:cs="Times New Roman"/>
          <w:color w:val="000000" w:themeColor="text1"/>
          <w:sz w:val="24"/>
          <w:szCs w:val="24"/>
        </w:rPr>
        <w:t>cenderung</w:t>
      </w:r>
      <w:r w:rsidRPr="002B1AE5">
        <w:rPr>
          <w:rFonts w:ascii="Times New Roman" w:hAnsi="Times New Roman" w:cs="Times New Roman"/>
          <w:color w:val="000000" w:themeColor="text1"/>
          <w:sz w:val="24"/>
          <w:szCs w:val="24"/>
        </w:rPr>
        <w:t xml:space="preserve"> tinggi</w:t>
      </w:r>
      <w:r>
        <w:rPr>
          <w:rFonts w:ascii="Times New Roman" w:hAnsi="Times New Roman" w:cs="Times New Roman"/>
          <w:color w:val="000000" w:themeColor="text1"/>
          <w:sz w:val="24"/>
          <w:szCs w:val="24"/>
        </w:rPr>
        <w:t xml:space="preserve"> </w:t>
      </w:r>
      <w:r w:rsidRPr="00010DE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{"citationItems":[{"id":"ITEM-1","itemData":{"author":[{"dropping-particle":"","family":"Pramanda","given":"Fauzian Rizqi","non-dropping-particle":"","parse-names":false,"suffix":""},{"dropping-particle":"","family":"Indriani","given":"Astiwi","non-dropping-particle":"","parse-names":false,"suffix":""}],"id":"ITEM-1","issued":{"date-parts":[["2021"]]},"page":"1-12","title":"Analisis Pengaruh Free Cash Flow, Growth, Market To Book Value, Profitability, Dan Leverage Terhadap Dividend Payout Ratio (Studi Pada Perusahaan Manufaktur Yang Terdaftar di Bursa Efek Indonesia Periode 2016-2018)","type":"article-journal","volume":"10"},"uris":["http://www.mendeley.com/documents/?uuid=21cc9d58-43ff-417e-8305-5280877e5baf"]}],"mendeley":{"formattedCitation":"(Pramanda &amp; Indriani, 2021)","manualFormatting":"(Pramanda &amp; Indriani, 2021: 4)","plainTextFormattedCitation":"(Pramanda &amp; Indriani, 2021)","previouslyFormattedCitation":"(Pramanda &amp; Indriani, 2021)"},"properties":{"noteIndex":0},"schema":"https://github.com/citation-style-language/schema/raw/master/csl-citation.json"}</w:instrText>
      </w:r>
      <w:r w:rsidRPr="00010DEA">
        <w:rPr>
          <w:rFonts w:ascii="Times New Roman" w:hAnsi="Times New Roman" w:cs="Times New Roman"/>
          <w:color w:val="000000" w:themeColor="text1"/>
          <w:sz w:val="24"/>
          <w:szCs w:val="24"/>
        </w:rPr>
        <w:fldChar w:fldCharType="separate"/>
      </w:r>
      <w:r w:rsidRPr="00010DEA">
        <w:rPr>
          <w:rFonts w:ascii="Times New Roman" w:hAnsi="Times New Roman" w:cs="Times New Roman"/>
          <w:noProof/>
          <w:color w:val="000000" w:themeColor="text1"/>
          <w:sz w:val="24"/>
          <w:szCs w:val="24"/>
        </w:rPr>
        <w:t>(Pramanda &amp; Indriani, 2021: 4)</w:t>
      </w:r>
      <w:r w:rsidRPr="00010DEA">
        <w:rPr>
          <w:rFonts w:ascii="Times New Roman" w:hAnsi="Times New Roman" w:cs="Times New Roman"/>
          <w:color w:val="000000" w:themeColor="text1"/>
          <w:sz w:val="24"/>
          <w:szCs w:val="24"/>
        </w:rPr>
        <w:fldChar w:fldCharType="end"/>
      </w:r>
      <w:r w:rsidRPr="00DC1231">
        <w:rPr>
          <w:rFonts w:ascii="Times New Roman" w:hAnsi="Times New Roman" w:cs="Times New Roman"/>
          <w:color w:val="FF0000"/>
          <w:sz w:val="24"/>
          <w:szCs w:val="24"/>
        </w:rPr>
        <w:t xml:space="preserve">. </w:t>
      </w:r>
      <w:r w:rsidRPr="00025DE8">
        <w:rPr>
          <w:rFonts w:ascii="Times New Roman" w:hAnsi="Times New Roman" w:cs="Times New Roman"/>
          <w:color w:val="000000" w:themeColor="text1"/>
          <w:sz w:val="24"/>
          <w:szCs w:val="24"/>
        </w:rPr>
        <w:t xml:space="preserve">Penelitian yang dilakukan oleh </w:t>
      </w:r>
      <w:r w:rsidRPr="00025DE8">
        <w:rPr>
          <w:rFonts w:ascii="Times New Roman" w:hAnsi="Times New Roman" w:cs="Times New Roman"/>
          <w:color w:val="000000" w:themeColor="text1"/>
          <w:sz w:val="24"/>
          <w:szCs w:val="24"/>
        </w:rPr>
        <w:fldChar w:fldCharType="begin" w:fldLock="1"/>
      </w:r>
      <w:r w:rsidRPr="00025DE8">
        <w:rPr>
          <w:rFonts w:ascii="Times New Roman" w:hAnsi="Times New Roman" w:cs="Times New Roman"/>
          <w:color w:val="000000" w:themeColor="text1"/>
          <w:sz w:val="24"/>
          <w:szCs w:val="24"/>
        </w:rPr>
        <w:instrText>ADDIN CSL_CITATION {"citationItems":[{"id":"ITEM-1","itemData":{"abstract":"This research aimed to examine the effect of profitability, Free Cash Flow, and solvability on the Dividend Payout Ratio (DPR). The profitability was measured by Return On Assets, Free Cash Flow was measured by cash flow operation, and solvability was measured by Debt to Equity Ratio. The research was quantitative. The population was Food and Beverage companies listed on the Indonesia Stock Exchange (IDX). Moreover, the data collection technique used purposive sampling, in which the sample was based on the criteria given. In line with that, there were 10 Food and Beverage companies as the sample. Furthermore, the data were taken for 5 years (2017-2021). In total, there were 50 data samples. The data analysis technique used multiple linear regression with SPSS 25. The result concluded that Return On Asset had a negative effect on Dividend Payout Ratio. However, both the Free Cash Flow and Debt to Equity Ratio had a positive and significant effect on Dividend Payout Ratio.","author":[{"dropping-particle":"","family":"Rachman","given":"Muhammad Taufik","non-dropping-particle":"","parse-names":false,"suffix":""},{"dropping-particle":"","family":"Priyadi","given":"Maswar Patuh","non-dropping-particle":"","parse-names":false,"suffix":""}],"container-title":"Ilmu dan Riset Akuntansi","id":"ITEM-1","issued":{"date-parts":[["2023"]]},"title":"Pengaruh Profitabilitas, Free Cash Flow, Dan Solvabilitas Terhadap Dividend Payout Ratio","type":"article-journal","volume":"12"},"uris":["http://www.mendeley.com/documents/?uuid=a76b1d2f-96c8-4a77-a2f1-43927a6c5fdc"]}],"mendeley":{"formattedCitation":"(Rachman &amp; Priyadi, 2023)","manualFormatting":"Rachman dan Priyadi (2023)","plainTextFormattedCitation":"(Rachman &amp; Priyadi, 2023)","previouslyFormattedCitation":"(Rachman &amp; Priyadi, 2023)"},"properties":{"noteIndex":0},"schema":"https://github.com/citation-style-language/schema/raw/master/csl-citation.json"}</w:instrText>
      </w:r>
      <w:r w:rsidRPr="00025DE8">
        <w:rPr>
          <w:rFonts w:ascii="Times New Roman" w:hAnsi="Times New Roman" w:cs="Times New Roman"/>
          <w:color w:val="000000" w:themeColor="text1"/>
          <w:sz w:val="24"/>
          <w:szCs w:val="24"/>
        </w:rPr>
        <w:fldChar w:fldCharType="separate"/>
      </w:r>
      <w:r w:rsidRPr="00025DE8">
        <w:rPr>
          <w:rFonts w:ascii="Times New Roman" w:hAnsi="Times New Roman" w:cs="Times New Roman"/>
          <w:noProof/>
          <w:color w:val="000000" w:themeColor="text1"/>
          <w:sz w:val="24"/>
          <w:szCs w:val="24"/>
        </w:rPr>
        <w:t>Rachman dan Priyadi (2023)</w:t>
      </w:r>
      <w:r w:rsidRPr="00025DE8">
        <w:rPr>
          <w:rFonts w:ascii="Times New Roman" w:hAnsi="Times New Roman" w:cs="Times New Roman"/>
          <w:color w:val="000000" w:themeColor="text1"/>
          <w:sz w:val="24"/>
          <w:szCs w:val="24"/>
        </w:rPr>
        <w:fldChar w:fldCharType="end"/>
      </w:r>
      <w:r w:rsidRPr="00025DE8">
        <w:rPr>
          <w:rFonts w:ascii="Times New Roman" w:hAnsi="Times New Roman" w:cs="Times New Roman"/>
          <w:color w:val="000000" w:themeColor="text1"/>
          <w:sz w:val="24"/>
          <w:szCs w:val="24"/>
        </w:rPr>
        <w:t xml:space="preserve">  menyatakan bahwa </w:t>
      </w:r>
      <w:r w:rsidRPr="00025DE8">
        <w:rPr>
          <w:rFonts w:ascii="Times New Roman" w:hAnsi="Times New Roman" w:cs="Times New Roman"/>
          <w:i/>
          <w:color w:val="000000" w:themeColor="text1"/>
          <w:sz w:val="24"/>
          <w:szCs w:val="24"/>
        </w:rPr>
        <w:t>free cash flow</w:t>
      </w:r>
      <w:r w:rsidRPr="00025DE8">
        <w:rPr>
          <w:rFonts w:ascii="Times New Roman" w:hAnsi="Times New Roman" w:cs="Times New Roman"/>
          <w:color w:val="000000" w:themeColor="text1"/>
          <w:sz w:val="24"/>
          <w:szCs w:val="24"/>
        </w:rPr>
        <w:t xml:space="preserve"> be</w:t>
      </w:r>
      <w:r>
        <w:rPr>
          <w:rFonts w:ascii="Times New Roman" w:hAnsi="Times New Roman" w:cs="Times New Roman"/>
          <w:color w:val="000000" w:themeColor="text1"/>
          <w:sz w:val="24"/>
          <w:szCs w:val="24"/>
        </w:rPr>
        <w:t>r</w:t>
      </w:r>
      <w:r w:rsidRPr="00025DE8">
        <w:rPr>
          <w:rFonts w:ascii="Times New Roman" w:hAnsi="Times New Roman" w:cs="Times New Roman"/>
          <w:color w:val="000000" w:themeColor="text1"/>
          <w:sz w:val="24"/>
          <w:szCs w:val="24"/>
        </w:rPr>
        <w:t xml:space="preserve">pengaruh terhadap </w:t>
      </w:r>
      <w:r w:rsidRPr="00025DE8">
        <w:rPr>
          <w:rFonts w:ascii="Times New Roman" w:hAnsi="Times New Roman" w:cs="Times New Roman"/>
          <w:i/>
          <w:color w:val="000000" w:themeColor="text1"/>
          <w:sz w:val="24"/>
          <w:szCs w:val="24"/>
        </w:rPr>
        <w:t>dividend payout ratio.</w:t>
      </w:r>
      <w:r w:rsidRPr="00025DE8">
        <w:rPr>
          <w:rFonts w:ascii="Times New Roman" w:hAnsi="Times New Roman" w:cs="Times New Roman"/>
          <w:i/>
          <w:sz w:val="24"/>
          <w:szCs w:val="24"/>
        </w:rPr>
        <w:t xml:space="preserve"> </w:t>
      </w:r>
      <w:r w:rsidRPr="00025DE8">
        <w:rPr>
          <w:rFonts w:ascii="Times New Roman" w:hAnsi="Times New Roman" w:cs="Times New Roman"/>
          <w:color w:val="000000" w:themeColor="text1"/>
          <w:sz w:val="24"/>
          <w:szCs w:val="24"/>
        </w:rPr>
        <w:t xml:space="preserve">Hasil penelitian berbeda dilakukan </w:t>
      </w:r>
      <w:r>
        <w:rPr>
          <w:rFonts w:ascii="Times New Roman" w:hAnsi="Times New Roman" w:cs="Times New Roman"/>
          <w:color w:val="000000" w:themeColor="text1"/>
          <w:sz w:val="24"/>
          <w:szCs w:val="24"/>
        </w:rPr>
        <w:t xml:space="preserve">oleh </w:t>
      </w:r>
      <w:r w:rsidRPr="00025DE8">
        <w:rPr>
          <w:rFonts w:ascii="Times New Roman" w:hAnsi="Times New Roman" w:cs="Times New Roman"/>
          <w:color w:val="000000" w:themeColor="text1"/>
          <w:sz w:val="24"/>
          <w:szCs w:val="24"/>
        </w:rPr>
        <w:fldChar w:fldCharType="begin" w:fldLock="1"/>
      </w:r>
      <w:r w:rsidRPr="00025DE8">
        <w:rPr>
          <w:rFonts w:ascii="Times New Roman" w:hAnsi="Times New Roman" w:cs="Times New Roman"/>
          <w:color w:val="000000" w:themeColor="text1"/>
          <w:sz w:val="24"/>
          <w:szCs w:val="24"/>
        </w:rPr>
        <w:instrText>ADDIN CSL_CITATION {"citationItems":[{"id":"ITEM-1","itemData":{"DOI":"10.52643/jam.v10i1.872","ISSN":"1693-6876","abstract":"Penelitian ini bertujuan untuk menguji pengaruh Free Cash Flow dan Profitabilitas terhadap Kebijakan Dividen (Dividend Payout Ratio) pada PT Gudang Garam Tbk tahun 2010-2018. Penelitian ini menggunakan data laporan keuangan tahunan dari tahun 2010-2018 untuk tiap variabel. berdasarkan jenis investigasinya, penelitian ini ingin membuktikan hubungan kausalitas variabel independen Free Cash Flow dan Profitabilitas terhadap variabel dependen Kebijakan dividen (Dividend payout ratio).Berdasarkan hasil analisis data dengan menggunakan uji parsial t, membuktikan bahwa variabel free cash flow tidak berpengaruh secara signifikan terhadap kebijakan dividen (Dividend Payout Ratio) yang ditunjukkan dengan nilai t hitung sebesar -0,603 dengan nilai signifikansi 0,551 &gt; 0,05, sehingga hipotesis alternatif pertama ditolak. dan variabel Profitabilitas berpengaruh secara signifikan terhadap kebijakan dividen ( Dividen payout ratio) yang dibuktikan dengan nilai t hitung meliputi Gross profit margin (2,851), Net profit margin (3,194), ROE (-14,784), ROA (6,733), EPS (0,388). keseluruhan hasil sig.variabel rasio profitabilitas menunjukkan hasil &lt; 0,05, sehingga hipotesis alternatif kedua diterima. Hasil uji ketetapan model dilakukan dengan menggunakan uji F, hasil uji signifikansi F hitung memiliki nili sebesar 204,159 dengan tingkat signifikansi sebesar 0,000 jauh lebih kecil dari 0,05. Dengan demikian dapat disimpulkan bahwa variabel independen Free cash flow dan profitabilitas memiliki pengaruh secara simultan terhadap variabel dependen kebijakan dividen (Dividend Payout Ratio).Kata Kunci : Free Cash Flow, Profitabilitas, Kebijakan dividen (DPR)","author":[{"dropping-particle":"","family":"Paulus","given":"Jhona","non-dropping-particle":"","parse-names":false,"suffix":""},{"dropping-particle":"","family":"Rushadiyati","given":"","non-dropping-particle":"","parse-names":false,"suffix":""},{"dropping-particle":"","family":"Rumahorbo","given":"","non-dropping-particle":"","parse-names":false,"suffix":""}],"container-title":"Jurnal Administrasi dan Manajemen","id":"ITEM-1","issue":"1","issued":{"date-parts":[["2020"]]},"page":"85-98","title":"Pengaruh Free Cash Flow Dan Profitabilitas Terhadap Kebijakan Dividen (Divident Payout Ratio) Pada PT Gudang Garam Tbk tahun 2010-2018","type":"article-journal","volume":"10"},"uris":["http://www.mendeley.com/documents/?uuid=91512abe-e7bf-4dd3-a5f5-cc6e05f75a22"]}],"mendeley":{"formattedCitation":"(Paulus et al., 2020)","plainTextFormattedCitation":"(Paulus et al., 2020)","previouslyFormattedCitation":"(Paulus et al., 2020)"},"properties":{"noteIndex":0},"schema":"https://github.com/citation-style-language/schema/raw/master/csl-citation.json"}</w:instrText>
      </w:r>
      <w:r w:rsidRPr="00025DE8">
        <w:rPr>
          <w:rFonts w:ascii="Times New Roman" w:hAnsi="Times New Roman" w:cs="Times New Roman"/>
          <w:color w:val="000000" w:themeColor="text1"/>
          <w:sz w:val="24"/>
          <w:szCs w:val="24"/>
        </w:rPr>
        <w:fldChar w:fldCharType="separate"/>
      </w:r>
      <w:r w:rsidRPr="00025DE8">
        <w:rPr>
          <w:rFonts w:ascii="Times New Roman" w:hAnsi="Times New Roman" w:cs="Times New Roman"/>
          <w:noProof/>
          <w:color w:val="000000" w:themeColor="text1"/>
          <w:sz w:val="24"/>
          <w:szCs w:val="24"/>
        </w:rPr>
        <w:t>(Paulus et al., 2020)</w:t>
      </w:r>
      <w:r w:rsidRPr="00025DE8">
        <w:rPr>
          <w:rFonts w:ascii="Times New Roman" w:hAnsi="Times New Roman" w:cs="Times New Roman"/>
          <w:color w:val="000000" w:themeColor="text1"/>
          <w:sz w:val="24"/>
          <w:szCs w:val="24"/>
        </w:rPr>
        <w:fldChar w:fldCharType="end"/>
      </w:r>
      <w:r w:rsidRPr="00025DE8">
        <w:rPr>
          <w:rFonts w:ascii="Times New Roman" w:hAnsi="Times New Roman" w:cs="Times New Roman"/>
          <w:color w:val="000000" w:themeColor="text1"/>
          <w:sz w:val="24"/>
          <w:szCs w:val="24"/>
        </w:rPr>
        <w:t xml:space="preserve"> menyatakan </w:t>
      </w:r>
      <w:r w:rsidRPr="00025DE8">
        <w:rPr>
          <w:rFonts w:ascii="Times New Roman" w:hAnsi="Times New Roman" w:cs="Times New Roman"/>
          <w:i/>
          <w:color w:val="000000" w:themeColor="text1"/>
          <w:sz w:val="24"/>
          <w:szCs w:val="24"/>
        </w:rPr>
        <w:t>free cash flow</w:t>
      </w:r>
      <w:r w:rsidRPr="00025DE8">
        <w:rPr>
          <w:rFonts w:ascii="Times New Roman" w:hAnsi="Times New Roman" w:cs="Times New Roman"/>
          <w:color w:val="000000" w:themeColor="text1"/>
          <w:sz w:val="24"/>
          <w:szCs w:val="24"/>
        </w:rPr>
        <w:t xml:space="preserve"> tidak berpengaruh terhadap </w:t>
      </w:r>
      <w:r w:rsidRPr="00025DE8">
        <w:rPr>
          <w:rFonts w:ascii="Times New Roman" w:hAnsi="Times New Roman" w:cs="Times New Roman"/>
          <w:i/>
          <w:color w:val="000000" w:themeColor="text1"/>
          <w:sz w:val="24"/>
          <w:szCs w:val="24"/>
        </w:rPr>
        <w:t>dividend payout ratio.</w:t>
      </w:r>
    </w:p>
    <w:p w:rsidR="00E17D1E" w:rsidRPr="009A14CE" w:rsidRDefault="00E17D1E" w:rsidP="00E17D1E">
      <w:pPr>
        <w:pStyle w:val="ListParagraph"/>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Penelitian ini dilakukan pada sektor properti dan real estate karena sektor ini sebagai salah satu kebutuhan primer, memilki prospek yang cerah </w:t>
      </w:r>
      <w:r>
        <w:rPr>
          <w:rFonts w:ascii="Times New Roman" w:hAnsi="Times New Roman" w:cs="Times New Roman"/>
          <w:color w:val="000000" w:themeColor="text1"/>
          <w:sz w:val="24"/>
          <w:szCs w:val="24"/>
        </w:rPr>
        <w:lastRenderedPageBreak/>
        <w:t xml:space="preserve">dikarenakan adanya keterbatasan atau kelangkaan lahan akan semakin mahalnya harga tanah. Menurut data Badan Koordinasi Penanaman Modal (BKPM) bahwa subsektor perumahan, kawasan industri, dan perkantoran sebagai penyumbang terbesar dalam pertumbuhan Produk Domestik Bruto (PDB) Indonesia yakni sebesar Rp 28 triliun atau sekitar 77% dari total investasi properti dan 23% dari hotel dan restoran sebesar Rp 8 triliun. Selain itu, dari hasil Rapat Dewan Gubernur (RDG) Bank Indonesia masih mempertahankan B1 7-Day Reserve Repo Rate (BI7DRR) sebesar 5,75%, suku bunga deposit facility sebesar 5,00%, dan </w:t>
      </w:r>
      <w:r w:rsidRPr="004169BC">
        <w:rPr>
          <w:rFonts w:ascii="Times New Roman" w:hAnsi="Times New Roman" w:cs="Times New Roman"/>
          <w:color w:val="000000" w:themeColor="text1"/>
          <w:sz w:val="24"/>
          <w:szCs w:val="24"/>
        </w:rPr>
        <w:t>suku bunga lending facility sebesar 6,50%</w:t>
      </w:r>
      <w:r>
        <w:rPr>
          <w:rFonts w:ascii="Times New Roman" w:hAnsi="Times New Roman" w:cs="Times New Roman"/>
          <w:color w:val="000000" w:themeColor="text1"/>
          <w:sz w:val="24"/>
          <w:szCs w:val="24"/>
        </w:rPr>
        <w:t>. Hal ini akan mendorong harga properti untuk tetap terjangkau oleh masyarakat saat ini dan dapat memulai berinvestasi disektor properti serta akan berdam</w:t>
      </w:r>
      <w:r w:rsidRPr="004169BC">
        <w:rPr>
          <w:rFonts w:ascii="Times New Roman" w:hAnsi="Times New Roman" w:cs="Times New Roman"/>
          <w:color w:val="000000" w:themeColor="text1"/>
          <w:sz w:val="24"/>
          <w:szCs w:val="24"/>
        </w:rPr>
        <w:t>pak pada peningkatan kemakmuran</w:t>
      </w:r>
      <w:r>
        <w:rPr>
          <w:rFonts w:ascii="Times New Roman" w:hAnsi="Times New Roman" w:cs="Times New Roman"/>
          <w:color w:val="000000" w:themeColor="text1"/>
          <w:sz w:val="24"/>
          <w:szCs w:val="24"/>
        </w:rPr>
        <w:t xml:space="preserve"> pemegang saham melalui pembagian dividen </w:t>
      </w:r>
      <w:r w:rsidRPr="009A14CE">
        <w:rPr>
          <w:rFonts w:ascii="Times New Roman" w:hAnsi="Times New Roman" w:cs="Times New Roman"/>
          <w:i/>
          <w:color w:val="000000" w:themeColor="text1"/>
          <w:sz w:val="24"/>
          <w:szCs w:val="24"/>
        </w:rPr>
        <w:t>(</w:t>
      </w:r>
      <w:hyperlink r:id="rId14" w:history="1">
        <w:r w:rsidRPr="009A14CE">
          <w:rPr>
            <w:rStyle w:val="Hyperlink"/>
            <w:rFonts w:ascii="Times New Roman" w:hAnsi="Times New Roman" w:cs="Times New Roman"/>
            <w:i/>
            <w:color w:val="000000" w:themeColor="text1"/>
            <w:sz w:val="24"/>
            <w:szCs w:val="24"/>
          </w:rPr>
          <w:t>https://www.cnbcindonesia.com</w:t>
        </w:r>
      </w:hyperlink>
      <w:r>
        <w:rPr>
          <w:rFonts w:ascii="Times New Roman" w:hAnsi="Times New Roman" w:cs="Times New Roman"/>
          <w:i/>
          <w:color w:val="000000" w:themeColor="text1"/>
          <w:sz w:val="24"/>
          <w:szCs w:val="24"/>
        </w:rPr>
        <w:t>).</w:t>
      </w:r>
    </w:p>
    <w:p w:rsidR="00E17D1E" w:rsidRPr="00FC537C" w:rsidRDefault="00E17D1E" w:rsidP="00E17D1E">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Namun ternyata berkembangnya sektor properti dan real estate pada rentang tahun ini tidak sejalan dengan pembagian dividen kepada pemegang sahamnya. Dari populasi sebanyak 92 perusahaan, ternyata yang membagikan dividen berturut-turut dari 2019-2023 hanya 7 perusahaan. Berbagai macam kendala yang dihadapi perusahaan </w:t>
      </w:r>
      <w:r w:rsidRPr="00A27D7A">
        <w:rPr>
          <w:rFonts w:ascii="Times New Roman" w:hAnsi="Times New Roman" w:cs="Times New Roman"/>
          <w:color w:val="000000" w:themeColor="text1"/>
          <w:sz w:val="24"/>
          <w:szCs w:val="24"/>
        </w:rPr>
        <w:t>sehingga tidak dapat membagikan dividennya</w:t>
      </w:r>
      <w:r>
        <w:rPr>
          <w:rFonts w:ascii="Times New Roman" w:hAnsi="Times New Roman" w:cs="Times New Roman"/>
          <w:color w:val="000000" w:themeColor="text1"/>
          <w:sz w:val="24"/>
          <w:szCs w:val="24"/>
        </w:rPr>
        <w:t xml:space="preserve"> seperti untuk dana cadangan</w:t>
      </w:r>
      <w:r w:rsidRPr="00A27D7A">
        <w:rPr>
          <w:rFonts w:ascii="Times New Roman" w:hAnsi="Times New Roman" w:cs="Times New Roman"/>
          <w:color w:val="000000" w:themeColor="text1"/>
          <w:sz w:val="24"/>
          <w:szCs w:val="24"/>
        </w:rPr>
        <w:t>,</w:t>
      </w:r>
      <w:r w:rsidRPr="00AB0334">
        <w:rPr>
          <w:rFonts w:ascii="Times New Roman" w:hAnsi="Times New Roman" w:cs="Times New Roman"/>
          <w:sz w:val="24"/>
          <w:szCs w:val="24"/>
        </w:rPr>
        <w:t xml:space="preserve"> </w:t>
      </w:r>
      <w:r>
        <w:rPr>
          <w:rFonts w:ascii="Times New Roman" w:hAnsi="Times New Roman" w:cs="Times New Roman"/>
          <w:sz w:val="24"/>
          <w:szCs w:val="24"/>
        </w:rPr>
        <w:t>untuk menjaga likuiditas dan keberlanjutan usaha karena dampak pandemi covid-19 serta untuk ekspansi beberapa mega proyek, memperkuat struktur modal, dan</w:t>
      </w:r>
      <w:r w:rsidRPr="00AB0334">
        <w:rPr>
          <w:rFonts w:ascii="Times New Roman" w:hAnsi="Times New Roman" w:cs="Times New Roman"/>
          <w:sz w:val="24"/>
          <w:szCs w:val="24"/>
        </w:rPr>
        <w:t xml:space="preserve"> </w:t>
      </w:r>
      <w:r>
        <w:rPr>
          <w:rFonts w:ascii="Times New Roman" w:hAnsi="Times New Roman" w:cs="Times New Roman"/>
          <w:sz w:val="24"/>
          <w:szCs w:val="24"/>
        </w:rPr>
        <w:t xml:space="preserve">memperkuat arus kas perusahaan. Hal </w:t>
      </w:r>
      <w:r>
        <w:rPr>
          <w:rFonts w:ascii="Times New Roman" w:hAnsi="Times New Roman" w:cs="Times New Roman"/>
          <w:color w:val="000000" w:themeColor="text1"/>
          <w:sz w:val="24"/>
          <w:szCs w:val="24"/>
        </w:rPr>
        <w:t xml:space="preserve">ini akan </w:t>
      </w:r>
      <w:r>
        <w:rPr>
          <w:rFonts w:ascii="Times New Roman" w:hAnsi="Times New Roman" w:cs="Times New Roman"/>
          <w:color w:val="000000" w:themeColor="text1"/>
          <w:sz w:val="24"/>
          <w:szCs w:val="24"/>
        </w:rPr>
        <w:lastRenderedPageBreak/>
        <w:t xml:space="preserve">berdampak pada turunnya persentase </w:t>
      </w:r>
      <w:r w:rsidRPr="002C11C4">
        <w:rPr>
          <w:rFonts w:ascii="Times New Roman" w:hAnsi="Times New Roman" w:cs="Times New Roman"/>
          <w:i/>
          <w:color w:val="000000" w:themeColor="text1"/>
          <w:sz w:val="24"/>
          <w:szCs w:val="24"/>
        </w:rPr>
        <w:t>dividend payout ratio</w:t>
      </w:r>
      <w:r>
        <w:rPr>
          <w:rFonts w:ascii="Times New Roman" w:hAnsi="Times New Roman" w:cs="Times New Roman"/>
          <w:color w:val="000000" w:themeColor="text1"/>
          <w:sz w:val="24"/>
          <w:szCs w:val="24"/>
        </w:rPr>
        <w:t xml:space="preserve"> yang akan menimbulkan turunnya tingkat kepercayaan dan minat investor terhadap perusahaan karena ketidakpastian perusahaan dalam membagikan dividen. Hal ini berarti perusahaan mungkin akan kehilangan sumber dana eksternal dari investor. Sebagai contoh fenomena yang terjadi pada </w:t>
      </w:r>
      <w:r>
        <w:rPr>
          <w:rFonts w:ascii="Times New Roman" w:hAnsi="Times New Roman" w:cs="Times New Roman"/>
          <w:sz w:val="24"/>
          <w:szCs w:val="24"/>
        </w:rPr>
        <w:t xml:space="preserve">PT Jakarta Setiabudi Internasional Tbk (JSPT) absen membagikan dividen tahun 2022. Dalam Rapat Umum Pemegang Saham Tahunan (RUPST), pendapatan sebesar Rp 1,3 triliun atau meningkat signifikan sebesar 149% dan laba bersih sebesar Rp 507,6 miliar atau naik 962% dari tahun sebelumnya. Laba bersih JSPT akan digunakan untuk menjaga likuiditas dan keberlanjutan usaha karena dampak pandemi covid-19 serta untuk ekspansi beberapa mega proyek </w:t>
      </w:r>
      <w:r w:rsidRPr="00883CBD">
        <w:rPr>
          <w:rFonts w:ascii="Times New Roman" w:hAnsi="Times New Roman" w:cs="Times New Roman"/>
          <w:i/>
          <w:color w:val="000000" w:themeColor="text1"/>
          <w:sz w:val="24"/>
          <w:szCs w:val="24"/>
        </w:rPr>
        <w:t>(</w:t>
      </w:r>
      <w:hyperlink r:id="rId15" w:history="1">
        <w:r w:rsidRPr="00883CBD">
          <w:rPr>
            <w:rStyle w:val="Hyperlink"/>
            <w:rFonts w:ascii="Times New Roman" w:hAnsi="Times New Roman" w:cs="Times New Roman"/>
            <w:i/>
            <w:color w:val="000000" w:themeColor="text1"/>
            <w:sz w:val="24"/>
            <w:szCs w:val="24"/>
          </w:rPr>
          <w:t>https://www.idxchannel.com</w:t>
        </w:r>
      </w:hyperlink>
      <w:r w:rsidRPr="00883CBD">
        <w:rPr>
          <w:rFonts w:ascii="Times New Roman" w:hAnsi="Times New Roman" w:cs="Times New Roman"/>
          <w:i/>
          <w:color w:val="000000" w:themeColor="text1"/>
          <w:sz w:val="24"/>
          <w:szCs w:val="24"/>
        </w:rPr>
        <w:t>).</w:t>
      </w:r>
    </w:p>
    <w:p w:rsidR="00E17D1E" w:rsidRPr="009379E0" w:rsidRDefault="00E17D1E" w:rsidP="00E17D1E">
      <w:pPr>
        <w:pStyle w:val="ListParagraph"/>
        <w:spacing w:after="0" w:line="480" w:lineRule="auto"/>
        <w:ind w:firstLine="720"/>
        <w:jc w:val="both"/>
        <w:rPr>
          <w:rFonts w:ascii="Times New Roman" w:hAnsi="Times New Roman" w:cs="Times New Roman"/>
          <w:sz w:val="24"/>
          <w:szCs w:val="24"/>
        </w:rPr>
      </w:pPr>
      <w:r w:rsidRPr="00E902AA">
        <w:rPr>
          <w:rFonts w:ascii="Times New Roman" w:hAnsi="Times New Roman" w:cs="Times New Roman"/>
          <w:color w:val="000000" w:themeColor="text1"/>
          <w:sz w:val="24"/>
          <w:szCs w:val="24"/>
        </w:rPr>
        <w:t>Berdasarkan latar belakang dan fenomena yang ada</w:t>
      </w:r>
      <w:r>
        <w:rPr>
          <w:rFonts w:ascii="Times New Roman" w:hAnsi="Times New Roman" w:cs="Times New Roman"/>
          <w:color w:val="000000" w:themeColor="text1"/>
          <w:sz w:val="24"/>
          <w:szCs w:val="24"/>
        </w:rPr>
        <w:t xml:space="preserve"> serta </w:t>
      </w:r>
      <w:r w:rsidRPr="002E2108">
        <w:rPr>
          <w:rFonts w:ascii="Times New Roman" w:hAnsi="Times New Roman" w:cs="Times New Roman"/>
          <w:i/>
          <w:color w:val="000000" w:themeColor="text1"/>
          <w:sz w:val="24"/>
          <w:szCs w:val="24"/>
        </w:rPr>
        <w:t>research gap</w:t>
      </w:r>
      <w:r>
        <w:rPr>
          <w:rFonts w:ascii="Times New Roman" w:hAnsi="Times New Roman" w:cs="Times New Roman"/>
          <w:color w:val="000000" w:themeColor="text1"/>
          <w:sz w:val="24"/>
          <w:szCs w:val="24"/>
        </w:rPr>
        <w:t xml:space="preserve"> pada penelitian sebelumnya</w:t>
      </w:r>
      <w:r w:rsidRPr="00E902AA">
        <w:rPr>
          <w:rFonts w:ascii="Times New Roman" w:hAnsi="Times New Roman" w:cs="Times New Roman"/>
          <w:color w:val="000000" w:themeColor="text1"/>
          <w:sz w:val="24"/>
          <w:szCs w:val="24"/>
        </w:rPr>
        <w:t>,</w:t>
      </w:r>
      <w:r>
        <w:rPr>
          <w:rFonts w:ascii="Times New Roman" w:hAnsi="Times New Roman" w:cs="Times New Roman"/>
          <w:sz w:val="24"/>
          <w:szCs w:val="24"/>
        </w:rPr>
        <w:t xml:space="preserve"> peneliti tertarik untuk melakukan penelitian lebih lanjut dengan judul </w:t>
      </w:r>
      <w:r w:rsidRPr="009379E0">
        <w:rPr>
          <w:rFonts w:ascii="Times New Roman" w:hAnsi="Times New Roman" w:cs="Times New Roman"/>
          <w:sz w:val="24"/>
          <w:szCs w:val="24"/>
        </w:rPr>
        <w:t xml:space="preserve">“Pengaruh </w:t>
      </w:r>
      <w:r w:rsidRPr="009379E0">
        <w:rPr>
          <w:rFonts w:ascii="Times New Roman" w:hAnsi="Times New Roman" w:cs="Times New Roman"/>
          <w:i/>
          <w:sz w:val="24"/>
          <w:szCs w:val="24"/>
        </w:rPr>
        <w:t xml:space="preserve">Return on Asset, Cash Ratio, Firm Size, Debt to Equity Ratio </w:t>
      </w:r>
      <w:r w:rsidRPr="009379E0">
        <w:rPr>
          <w:rFonts w:ascii="Times New Roman" w:hAnsi="Times New Roman" w:cs="Times New Roman"/>
          <w:sz w:val="24"/>
          <w:szCs w:val="24"/>
        </w:rPr>
        <w:t>Dan</w:t>
      </w:r>
      <w:r w:rsidRPr="009379E0">
        <w:rPr>
          <w:rFonts w:ascii="Times New Roman" w:hAnsi="Times New Roman" w:cs="Times New Roman"/>
          <w:i/>
          <w:sz w:val="24"/>
          <w:szCs w:val="24"/>
        </w:rPr>
        <w:t xml:space="preserve"> Free Cash Flow</w:t>
      </w:r>
      <w:r w:rsidRPr="009379E0">
        <w:rPr>
          <w:rFonts w:ascii="Times New Roman" w:hAnsi="Times New Roman" w:cs="Times New Roman"/>
          <w:sz w:val="24"/>
          <w:szCs w:val="24"/>
        </w:rPr>
        <w:t xml:space="preserve"> Terhadap </w:t>
      </w:r>
      <w:r w:rsidRPr="009379E0">
        <w:rPr>
          <w:rFonts w:ascii="Times New Roman" w:hAnsi="Times New Roman" w:cs="Times New Roman"/>
          <w:i/>
          <w:sz w:val="24"/>
          <w:szCs w:val="24"/>
        </w:rPr>
        <w:t>Dividend Payout Ratio</w:t>
      </w:r>
      <w:r w:rsidRPr="009379E0">
        <w:rPr>
          <w:rFonts w:ascii="Times New Roman" w:hAnsi="Times New Roman" w:cs="Times New Roman"/>
          <w:sz w:val="24"/>
          <w:szCs w:val="24"/>
        </w:rPr>
        <w:t xml:space="preserve"> Pada Perusahaan Properti dan Real Estate Yang Terdaftar Di Bursa Efek Indonesia Tahun 2019-2023”. </w:t>
      </w:r>
    </w:p>
    <w:p w:rsidR="00E17D1E" w:rsidRDefault="00E17D1E" w:rsidP="00E17D1E">
      <w:pPr>
        <w:pStyle w:val="Heading2"/>
        <w:spacing w:after="0" w:line="360" w:lineRule="auto"/>
      </w:pPr>
      <w:bookmarkStart w:id="27" w:name="_Toc174978649"/>
      <w:r>
        <w:t>Rumusan Masalah</w:t>
      </w:r>
      <w:bookmarkEnd w:id="27"/>
    </w:p>
    <w:p w:rsidR="00E17D1E" w:rsidRDefault="00E17D1E" w:rsidP="00E17D1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dari permasalahan dalam penelitian ini yang diuraikan di latar belakang masalah di atas, maka peneliti dapat membuat rumusan masalah sebagai berikut:</w:t>
      </w:r>
    </w:p>
    <w:p w:rsidR="00E17D1E" w:rsidRDefault="00E17D1E" w:rsidP="00E17D1E">
      <w:pPr>
        <w:pStyle w:val="ListParagraph"/>
        <w:numPr>
          <w:ilvl w:val="0"/>
          <w:numId w:val="3"/>
        </w:numPr>
        <w:spacing w:line="480" w:lineRule="auto"/>
        <w:ind w:left="1134" w:hanging="425"/>
        <w:jc w:val="both"/>
        <w:rPr>
          <w:rFonts w:ascii="Times New Roman" w:hAnsi="Times New Roman" w:cs="Times New Roman"/>
          <w:sz w:val="24"/>
          <w:szCs w:val="24"/>
        </w:rPr>
      </w:pPr>
      <w:r w:rsidRPr="00593E32">
        <w:rPr>
          <w:rFonts w:ascii="Times New Roman" w:hAnsi="Times New Roman" w:cs="Times New Roman"/>
          <w:sz w:val="24"/>
          <w:szCs w:val="24"/>
        </w:rPr>
        <w:lastRenderedPageBreak/>
        <w:t xml:space="preserve">Apakah </w:t>
      </w:r>
      <w:r w:rsidRPr="00300482">
        <w:rPr>
          <w:rFonts w:ascii="Times New Roman" w:hAnsi="Times New Roman" w:cs="Times New Roman"/>
          <w:i/>
          <w:sz w:val="24"/>
          <w:szCs w:val="24"/>
        </w:rPr>
        <w:t>Return on Asset</w:t>
      </w:r>
      <w:r w:rsidRPr="00593E32">
        <w:rPr>
          <w:rFonts w:ascii="Times New Roman" w:hAnsi="Times New Roman" w:cs="Times New Roman"/>
          <w:sz w:val="24"/>
          <w:szCs w:val="24"/>
        </w:rPr>
        <w:t xml:space="preserve"> </w:t>
      </w:r>
      <w:r>
        <w:rPr>
          <w:rFonts w:ascii="Times New Roman" w:hAnsi="Times New Roman" w:cs="Times New Roman"/>
          <w:sz w:val="24"/>
          <w:szCs w:val="24"/>
        </w:rPr>
        <w:t xml:space="preserve">(ROA) </w:t>
      </w:r>
      <w:r w:rsidRPr="00593E32">
        <w:rPr>
          <w:rFonts w:ascii="Times New Roman" w:hAnsi="Times New Roman" w:cs="Times New Roman"/>
          <w:sz w:val="24"/>
          <w:szCs w:val="24"/>
        </w:rPr>
        <w:t>ber</w:t>
      </w:r>
      <w:r>
        <w:rPr>
          <w:rFonts w:ascii="Times New Roman" w:hAnsi="Times New Roman" w:cs="Times New Roman"/>
          <w:sz w:val="24"/>
          <w:szCs w:val="24"/>
        </w:rPr>
        <w:t xml:space="preserve">pengaruh terhadap </w:t>
      </w:r>
      <w:r w:rsidRPr="00300482">
        <w:rPr>
          <w:rFonts w:ascii="Times New Roman" w:hAnsi="Times New Roman" w:cs="Times New Roman"/>
          <w:i/>
          <w:sz w:val="24"/>
          <w:szCs w:val="24"/>
        </w:rPr>
        <w:t xml:space="preserve">Dividend Payout Ratio </w:t>
      </w:r>
      <w:r>
        <w:rPr>
          <w:rFonts w:ascii="Times New Roman" w:hAnsi="Times New Roman" w:cs="Times New Roman"/>
          <w:sz w:val="24"/>
          <w:szCs w:val="24"/>
        </w:rPr>
        <w:t>pada perusahaan Properti dan Real Estate yang terdaftar di Bursa Efek Indonesia periode 2019-2023?</w:t>
      </w:r>
    </w:p>
    <w:p w:rsidR="00E17D1E" w:rsidRPr="00782635" w:rsidRDefault="00E17D1E" w:rsidP="00E17D1E">
      <w:pPr>
        <w:pStyle w:val="ListParagraph"/>
        <w:numPr>
          <w:ilvl w:val="0"/>
          <w:numId w:val="3"/>
        </w:numPr>
        <w:spacing w:line="480" w:lineRule="auto"/>
        <w:ind w:left="1134" w:hanging="425"/>
        <w:jc w:val="both"/>
        <w:rPr>
          <w:rFonts w:ascii="Times New Roman" w:hAnsi="Times New Roman" w:cs="Times New Roman"/>
          <w:sz w:val="24"/>
          <w:szCs w:val="24"/>
        </w:rPr>
      </w:pPr>
      <w:r w:rsidRPr="00593E32">
        <w:rPr>
          <w:rFonts w:ascii="Times New Roman" w:hAnsi="Times New Roman" w:cs="Times New Roman"/>
          <w:sz w:val="24"/>
          <w:szCs w:val="24"/>
        </w:rPr>
        <w:t xml:space="preserve">Apakah </w:t>
      </w:r>
      <w:r w:rsidRPr="00300482">
        <w:rPr>
          <w:rFonts w:ascii="Times New Roman" w:hAnsi="Times New Roman" w:cs="Times New Roman"/>
          <w:i/>
          <w:sz w:val="24"/>
          <w:szCs w:val="24"/>
        </w:rPr>
        <w:t>Cash Ratio</w:t>
      </w:r>
      <w:r w:rsidRPr="00593E32">
        <w:rPr>
          <w:rFonts w:ascii="Times New Roman" w:hAnsi="Times New Roman" w:cs="Times New Roman"/>
          <w:sz w:val="24"/>
          <w:szCs w:val="24"/>
        </w:rPr>
        <w:t xml:space="preserve"> ber</w:t>
      </w:r>
      <w:r>
        <w:rPr>
          <w:rFonts w:ascii="Times New Roman" w:hAnsi="Times New Roman" w:cs="Times New Roman"/>
          <w:sz w:val="24"/>
          <w:szCs w:val="24"/>
        </w:rPr>
        <w:t xml:space="preserve">pengaruh terhadap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3"/>
        </w:numPr>
        <w:spacing w:line="480" w:lineRule="auto"/>
        <w:ind w:left="1134" w:hanging="425"/>
        <w:jc w:val="both"/>
        <w:rPr>
          <w:rFonts w:ascii="Times New Roman" w:hAnsi="Times New Roman" w:cs="Times New Roman"/>
          <w:sz w:val="24"/>
          <w:szCs w:val="24"/>
        </w:rPr>
      </w:pPr>
      <w:r w:rsidRPr="00593E32">
        <w:rPr>
          <w:rFonts w:ascii="Times New Roman" w:hAnsi="Times New Roman" w:cs="Times New Roman"/>
          <w:sz w:val="24"/>
          <w:szCs w:val="24"/>
        </w:rPr>
        <w:t xml:space="preserve">Apakah </w:t>
      </w:r>
      <w:r w:rsidRPr="00300482">
        <w:rPr>
          <w:rFonts w:ascii="Times New Roman" w:hAnsi="Times New Roman" w:cs="Times New Roman"/>
          <w:i/>
          <w:sz w:val="24"/>
          <w:szCs w:val="24"/>
        </w:rPr>
        <w:t>Firm Size</w:t>
      </w:r>
      <w:r w:rsidRPr="00593E32">
        <w:rPr>
          <w:rFonts w:ascii="Times New Roman" w:hAnsi="Times New Roman" w:cs="Times New Roman"/>
          <w:sz w:val="24"/>
          <w:szCs w:val="24"/>
        </w:rPr>
        <w:t xml:space="preserve"> ber</w:t>
      </w:r>
      <w:r>
        <w:rPr>
          <w:rFonts w:ascii="Times New Roman" w:hAnsi="Times New Roman" w:cs="Times New Roman"/>
          <w:sz w:val="24"/>
          <w:szCs w:val="24"/>
        </w:rPr>
        <w:t xml:space="preserve">pengaruh terhadap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3"/>
        </w:numPr>
        <w:spacing w:line="480" w:lineRule="auto"/>
        <w:ind w:left="1134" w:hanging="425"/>
        <w:jc w:val="both"/>
        <w:rPr>
          <w:rFonts w:ascii="Times New Roman" w:hAnsi="Times New Roman" w:cs="Times New Roman"/>
          <w:sz w:val="24"/>
          <w:szCs w:val="24"/>
        </w:rPr>
      </w:pPr>
      <w:r w:rsidRPr="00593E32">
        <w:rPr>
          <w:rFonts w:ascii="Times New Roman" w:hAnsi="Times New Roman" w:cs="Times New Roman"/>
          <w:sz w:val="24"/>
          <w:szCs w:val="24"/>
        </w:rPr>
        <w:t xml:space="preserve">Apakah </w:t>
      </w:r>
      <w:r w:rsidRPr="00300482">
        <w:rPr>
          <w:rFonts w:ascii="Times New Roman" w:hAnsi="Times New Roman" w:cs="Times New Roman"/>
          <w:i/>
          <w:sz w:val="24"/>
          <w:szCs w:val="24"/>
        </w:rPr>
        <w:t>Debt to Equity Ratio</w:t>
      </w:r>
      <w:r>
        <w:rPr>
          <w:rFonts w:ascii="Times New Roman" w:hAnsi="Times New Roman" w:cs="Times New Roman"/>
          <w:sz w:val="24"/>
          <w:szCs w:val="24"/>
        </w:rPr>
        <w:t xml:space="preserve"> (DER)</w:t>
      </w:r>
      <w:r w:rsidRPr="00593E32">
        <w:rPr>
          <w:rFonts w:ascii="Times New Roman" w:hAnsi="Times New Roman" w:cs="Times New Roman"/>
          <w:sz w:val="24"/>
          <w:szCs w:val="24"/>
        </w:rPr>
        <w:t xml:space="preserve"> ber</w:t>
      </w:r>
      <w:r>
        <w:rPr>
          <w:rFonts w:ascii="Times New Roman" w:hAnsi="Times New Roman" w:cs="Times New Roman"/>
          <w:sz w:val="24"/>
          <w:szCs w:val="24"/>
        </w:rPr>
        <w:t xml:space="preserve">pengaruh terhadap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Pr="00DE016A" w:rsidRDefault="00E17D1E" w:rsidP="00E17D1E">
      <w:pPr>
        <w:pStyle w:val="ListParagraph"/>
        <w:numPr>
          <w:ilvl w:val="0"/>
          <w:numId w:val="3"/>
        </w:numPr>
        <w:spacing w:line="480" w:lineRule="auto"/>
        <w:ind w:left="1134" w:hanging="425"/>
        <w:jc w:val="both"/>
        <w:rPr>
          <w:rFonts w:ascii="Times New Roman" w:hAnsi="Times New Roman" w:cs="Times New Roman"/>
          <w:sz w:val="24"/>
          <w:szCs w:val="24"/>
        </w:rPr>
      </w:pPr>
      <w:r w:rsidRPr="00593E32">
        <w:rPr>
          <w:rFonts w:ascii="Times New Roman" w:hAnsi="Times New Roman" w:cs="Times New Roman"/>
          <w:sz w:val="24"/>
          <w:szCs w:val="24"/>
        </w:rPr>
        <w:t xml:space="preserve">Apakah </w:t>
      </w:r>
      <w:r w:rsidRPr="00300482">
        <w:rPr>
          <w:rFonts w:ascii="Times New Roman" w:hAnsi="Times New Roman" w:cs="Times New Roman"/>
          <w:i/>
          <w:sz w:val="24"/>
          <w:szCs w:val="24"/>
        </w:rPr>
        <w:t>Free Cash Flow</w:t>
      </w:r>
      <w:r>
        <w:rPr>
          <w:rFonts w:ascii="Times New Roman" w:hAnsi="Times New Roman" w:cs="Times New Roman"/>
          <w:sz w:val="24"/>
          <w:szCs w:val="24"/>
        </w:rPr>
        <w:t xml:space="preserve"> </w:t>
      </w:r>
      <w:r w:rsidRPr="00593E32">
        <w:rPr>
          <w:rFonts w:ascii="Times New Roman" w:hAnsi="Times New Roman" w:cs="Times New Roman"/>
          <w:sz w:val="24"/>
          <w:szCs w:val="24"/>
        </w:rPr>
        <w:t xml:space="preserve"> ber</w:t>
      </w:r>
      <w:r>
        <w:rPr>
          <w:rFonts w:ascii="Times New Roman" w:hAnsi="Times New Roman" w:cs="Times New Roman"/>
          <w:sz w:val="24"/>
          <w:szCs w:val="24"/>
        </w:rPr>
        <w:t xml:space="preserve">pengaruh terhadap </w:t>
      </w:r>
      <w:r w:rsidRPr="00300482">
        <w:rPr>
          <w:rFonts w:ascii="Times New Roman" w:hAnsi="Times New Roman" w:cs="Times New Roman"/>
          <w:i/>
          <w:sz w:val="24"/>
          <w:szCs w:val="24"/>
        </w:rPr>
        <w:t xml:space="preserve">Dividend Payout Ratio </w:t>
      </w:r>
      <w:r>
        <w:rPr>
          <w:rFonts w:ascii="Times New Roman" w:hAnsi="Times New Roman" w:cs="Times New Roman"/>
          <w:sz w:val="24"/>
          <w:szCs w:val="24"/>
        </w:rPr>
        <w:t>pada perusahaan Properti dan Real Estate yang terdaftar di Bursa Efek Indonesia periode 2019-2023?</w:t>
      </w:r>
    </w:p>
    <w:p w:rsidR="00E17D1E" w:rsidRDefault="00E17D1E" w:rsidP="00E17D1E">
      <w:pPr>
        <w:pStyle w:val="ListParagraph"/>
        <w:numPr>
          <w:ilvl w:val="0"/>
          <w:numId w:val="3"/>
        </w:numPr>
        <w:spacing w:line="480" w:lineRule="auto"/>
        <w:ind w:left="1134" w:hanging="425"/>
        <w:jc w:val="both"/>
        <w:rPr>
          <w:rFonts w:ascii="Times New Roman" w:hAnsi="Times New Roman" w:cs="Times New Roman"/>
          <w:sz w:val="24"/>
          <w:szCs w:val="24"/>
        </w:rPr>
      </w:pPr>
      <w:r w:rsidRPr="00593E32">
        <w:rPr>
          <w:rFonts w:ascii="Times New Roman" w:hAnsi="Times New Roman" w:cs="Times New Roman"/>
          <w:sz w:val="24"/>
          <w:szCs w:val="24"/>
        </w:rPr>
        <w:t xml:space="preserve">Apakah </w:t>
      </w:r>
      <w:r w:rsidRPr="00300482">
        <w:rPr>
          <w:rFonts w:ascii="Times New Roman" w:hAnsi="Times New Roman" w:cs="Times New Roman"/>
          <w:i/>
          <w:sz w:val="24"/>
          <w:szCs w:val="24"/>
        </w:rPr>
        <w:t>Return on Asset, Cash Ratio, Firm Size, Debt to Equity Ratio</w:t>
      </w:r>
      <w:r>
        <w:rPr>
          <w:rFonts w:ascii="Times New Roman" w:hAnsi="Times New Roman" w:cs="Times New Roman"/>
          <w:sz w:val="24"/>
          <w:szCs w:val="24"/>
        </w:rPr>
        <w:t xml:space="preserve"> dan </w:t>
      </w:r>
      <w:r w:rsidRPr="00300482">
        <w:rPr>
          <w:rFonts w:ascii="Times New Roman" w:hAnsi="Times New Roman" w:cs="Times New Roman"/>
          <w:i/>
          <w:sz w:val="24"/>
          <w:szCs w:val="24"/>
        </w:rPr>
        <w:t>Free Cash Flow</w:t>
      </w:r>
      <w:r>
        <w:rPr>
          <w:rFonts w:ascii="Times New Roman" w:hAnsi="Times New Roman" w:cs="Times New Roman"/>
          <w:sz w:val="24"/>
          <w:szCs w:val="24"/>
        </w:rPr>
        <w:t xml:space="preserve"> secara simultan </w:t>
      </w:r>
      <w:r w:rsidRPr="00593E32">
        <w:rPr>
          <w:rFonts w:ascii="Times New Roman" w:hAnsi="Times New Roman" w:cs="Times New Roman"/>
          <w:sz w:val="24"/>
          <w:szCs w:val="24"/>
        </w:rPr>
        <w:t>ber</w:t>
      </w:r>
      <w:r>
        <w:rPr>
          <w:rFonts w:ascii="Times New Roman" w:hAnsi="Times New Roman" w:cs="Times New Roman"/>
          <w:sz w:val="24"/>
          <w:szCs w:val="24"/>
        </w:rPr>
        <w:t xml:space="preserve">pengaruh terhadap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Heading2"/>
        <w:spacing w:after="0" w:line="360" w:lineRule="auto"/>
      </w:pPr>
      <w:bookmarkStart w:id="28" w:name="_Toc174978650"/>
      <w:r>
        <w:t>Tujuan Penelitian</w:t>
      </w:r>
      <w:bookmarkEnd w:id="28"/>
    </w:p>
    <w:p w:rsidR="00E17D1E" w:rsidRDefault="00E17D1E" w:rsidP="00E17D1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dan rumusan masalah di atas, tujuan dari penelitian ini adalah:</w:t>
      </w:r>
    </w:p>
    <w:p w:rsidR="00E17D1E" w:rsidRDefault="00E17D1E" w:rsidP="00E17D1E">
      <w:pPr>
        <w:pStyle w:val="ListParagraph"/>
        <w:numPr>
          <w:ilvl w:val="0"/>
          <w:numId w:val="4"/>
        </w:numPr>
        <w:tabs>
          <w:tab w:val="left" w:pos="1134"/>
          <w:tab w:val="left" w:pos="1276"/>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Untuk mengetahui pengaruh </w:t>
      </w:r>
      <w:r w:rsidRPr="00300482">
        <w:rPr>
          <w:rFonts w:ascii="Times New Roman" w:hAnsi="Times New Roman" w:cs="Times New Roman"/>
          <w:i/>
          <w:sz w:val="24"/>
          <w:szCs w:val="24"/>
        </w:rPr>
        <w:t>Return on Asset</w:t>
      </w:r>
      <w:r>
        <w:rPr>
          <w:rFonts w:ascii="Times New Roman" w:hAnsi="Times New Roman" w:cs="Times New Roman"/>
          <w:sz w:val="24"/>
          <w:szCs w:val="24"/>
        </w:rPr>
        <w:t xml:space="preserve"> (ROA) </w:t>
      </w:r>
      <w:r w:rsidRPr="00475EE3">
        <w:rPr>
          <w:rFonts w:ascii="Times New Roman" w:hAnsi="Times New Roman" w:cs="Times New Roman"/>
          <w:sz w:val="24"/>
          <w:szCs w:val="24"/>
        </w:rPr>
        <w:t xml:space="preserve">terhadap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w:t>
      </w:r>
      <w:r w:rsidRPr="00475EE3">
        <w:rPr>
          <w:rFonts w:ascii="Times New Roman" w:hAnsi="Times New Roman" w:cs="Times New Roman"/>
          <w:sz w:val="24"/>
          <w:szCs w:val="24"/>
        </w:rPr>
        <w:t xml:space="preserve">pada perusahaan Properti dan Real Estate yang terdaftar di Bursa Efek Indonesia </w:t>
      </w:r>
      <w:r>
        <w:rPr>
          <w:rFonts w:ascii="Times New Roman" w:hAnsi="Times New Roman" w:cs="Times New Roman"/>
          <w:sz w:val="24"/>
          <w:szCs w:val="24"/>
        </w:rPr>
        <w:t xml:space="preserve">periode </w:t>
      </w:r>
      <w:r w:rsidRPr="00475EE3">
        <w:rPr>
          <w:rFonts w:ascii="Times New Roman" w:hAnsi="Times New Roman" w:cs="Times New Roman"/>
          <w:sz w:val="24"/>
          <w:szCs w:val="24"/>
        </w:rPr>
        <w:t>2019-2023</w:t>
      </w:r>
      <w:r>
        <w:rPr>
          <w:rFonts w:ascii="Times New Roman" w:hAnsi="Times New Roman" w:cs="Times New Roman"/>
          <w:sz w:val="24"/>
          <w:szCs w:val="24"/>
        </w:rPr>
        <w:t>.</w:t>
      </w:r>
    </w:p>
    <w:p w:rsidR="00E17D1E" w:rsidRPr="00475EE3" w:rsidRDefault="00E17D1E" w:rsidP="00E17D1E">
      <w:pPr>
        <w:pStyle w:val="ListParagraph"/>
        <w:numPr>
          <w:ilvl w:val="0"/>
          <w:numId w:val="4"/>
        </w:numPr>
        <w:tabs>
          <w:tab w:val="left" w:pos="1134"/>
          <w:tab w:val="left" w:pos="1276"/>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300482">
        <w:rPr>
          <w:rFonts w:ascii="Times New Roman" w:hAnsi="Times New Roman" w:cs="Times New Roman"/>
          <w:i/>
          <w:sz w:val="24"/>
          <w:szCs w:val="24"/>
        </w:rPr>
        <w:t>Cash Ratio</w:t>
      </w:r>
      <w:r w:rsidRPr="00475EE3">
        <w:rPr>
          <w:rFonts w:ascii="Times New Roman" w:hAnsi="Times New Roman" w:cs="Times New Roman"/>
          <w:sz w:val="24"/>
          <w:szCs w:val="24"/>
        </w:rPr>
        <w:t xml:space="preserve"> terhadap </w:t>
      </w:r>
      <w:r w:rsidRPr="00300482">
        <w:rPr>
          <w:rFonts w:ascii="Times New Roman" w:hAnsi="Times New Roman" w:cs="Times New Roman"/>
          <w:i/>
          <w:sz w:val="24"/>
          <w:szCs w:val="24"/>
        </w:rPr>
        <w:t xml:space="preserve">Dividend Payout Ratio </w:t>
      </w:r>
      <w:r w:rsidRPr="00475EE3">
        <w:rPr>
          <w:rFonts w:ascii="Times New Roman" w:hAnsi="Times New Roman" w:cs="Times New Roman"/>
          <w:sz w:val="24"/>
          <w:szCs w:val="24"/>
        </w:rPr>
        <w:t xml:space="preserve">pada perusahaan Properti dan Real Estate yang terdaftar di Bursa Efek Indonesia </w:t>
      </w:r>
      <w:r>
        <w:rPr>
          <w:rFonts w:ascii="Times New Roman" w:hAnsi="Times New Roman" w:cs="Times New Roman"/>
          <w:sz w:val="24"/>
          <w:szCs w:val="24"/>
        </w:rPr>
        <w:t xml:space="preserve">periode </w:t>
      </w:r>
      <w:r w:rsidRPr="00475EE3">
        <w:rPr>
          <w:rFonts w:ascii="Times New Roman" w:hAnsi="Times New Roman" w:cs="Times New Roman"/>
          <w:sz w:val="24"/>
          <w:szCs w:val="24"/>
        </w:rPr>
        <w:t>2019-2023</w:t>
      </w:r>
      <w:r>
        <w:rPr>
          <w:rFonts w:ascii="Times New Roman" w:hAnsi="Times New Roman" w:cs="Times New Roman"/>
          <w:sz w:val="24"/>
          <w:szCs w:val="24"/>
        </w:rPr>
        <w:t>.</w:t>
      </w:r>
    </w:p>
    <w:p w:rsidR="00E17D1E" w:rsidRPr="00475EE3" w:rsidRDefault="00E17D1E" w:rsidP="00E17D1E">
      <w:pPr>
        <w:pStyle w:val="ListParagraph"/>
        <w:numPr>
          <w:ilvl w:val="0"/>
          <w:numId w:val="4"/>
        </w:numPr>
        <w:tabs>
          <w:tab w:val="left" w:pos="1134"/>
          <w:tab w:val="left" w:pos="1276"/>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300482">
        <w:rPr>
          <w:rFonts w:ascii="Times New Roman" w:hAnsi="Times New Roman" w:cs="Times New Roman"/>
          <w:i/>
          <w:sz w:val="24"/>
          <w:szCs w:val="24"/>
        </w:rPr>
        <w:t>Firm Size</w:t>
      </w:r>
      <w:r w:rsidRPr="00475EE3">
        <w:rPr>
          <w:rFonts w:ascii="Times New Roman" w:hAnsi="Times New Roman" w:cs="Times New Roman"/>
          <w:sz w:val="24"/>
          <w:szCs w:val="24"/>
        </w:rPr>
        <w:t xml:space="preserve"> terhadap </w:t>
      </w:r>
      <w:r w:rsidRPr="00300482">
        <w:rPr>
          <w:rFonts w:ascii="Times New Roman" w:hAnsi="Times New Roman" w:cs="Times New Roman"/>
          <w:i/>
          <w:sz w:val="24"/>
          <w:szCs w:val="24"/>
        </w:rPr>
        <w:t>Dividend Payout Ratio</w:t>
      </w:r>
      <w:r w:rsidRPr="00475EE3">
        <w:rPr>
          <w:rFonts w:ascii="Times New Roman" w:hAnsi="Times New Roman" w:cs="Times New Roman"/>
          <w:sz w:val="24"/>
          <w:szCs w:val="24"/>
        </w:rPr>
        <w:t xml:space="preserve"> pada perusahaan Properti dan Real Estate yang terdaftar di Bursa Efek Indonesia </w:t>
      </w:r>
      <w:r>
        <w:rPr>
          <w:rFonts w:ascii="Times New Roman" w:hAnsi="Times New Roman" w:cs="Times New Roman"/>
          <w:sz w:val="24"/>
          <w:szCs w:val="24"/>
        </w:rPr>
        <w:t xml:space="preserve">periode </w:t>
      </w:r>
      <w:r w:rsidRPr="00475EE3">
        <w:rPr>
          <w:rFonts w:ascii="Times New Roman" w:hAnsi="Times New Roman" w:cs="Times New Roman"/>
          <w:sz w:val="24"/>
          <w:szCs w:val="24"/>
        </w:rPr>
        <w:t>2019-2023</w:t>
      </w:r>
      <w:r>
        <w:rPr>
          <w:rFonts w:ascii="Times New Roman" w:hAnsi="Times New Roman" w:cs="Times New Roman"/>
          <w:sz w:val="24"/>
          <w:szCs w:val="24"/>
        </w:rPr>
        <w:t>.</w:t>
      </w:r>
    </w:p>
    <w:p w:rsidR="00E17D1E" w:rsidRDefault="00E17D1E" w:rsidP="00E17D1E">
      <w:pPr>
        <w:pStyle w:val="ListParagraph"/>
        <w:numPr>
          <w:ilvl w:val="0"/>
          <w:numId w:val="4"/>
        </w:numPr>
        <w:tabs>
          <w:tab w:val="left" w:pos="1134"/>
          <w:tab w:val="left" w:pos="1276"/>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300482">
        <w:rPr>
          <w:rFonts w:ascii="Times New Roman" w:hAnsi="Times New Roman" w:cs="Times New Roman"/>
          <w:i/>
          <w:sz w:val="24"/>
          <w:szCs w:val="24"/>
        </w:rPr>
        <w:t>Debt to Equity Ratio</w:t>
      </w:r>
      <w:r>
        <w:rPr>
          <w:rFonts w:ascii="Times New Roman" w:hAnsi="Times New Roman" w:cs="Times New Roman"/>
          <w:sz w:val="24"/>
          <w:szCs w:val="24"/>
        </w:rPr>
        <w:t xml:space="preserve"> (DER) </w:t>
      </w:r>
      <w:r w:rsidRPr="00475EE3">
        <w:rPr>
          <w:rFonts w:ascii="Times New Roman" w:hAnsi="Times New Roman" w:cs="Times New Roman"/>
          <w:sz w:val="24"/>
          <w:szCs w:val="24"/>
        </w:rPr>
        <w:t xml:space="preserve">terhadap </w:t>
      </w:r>
      <w:r w:rsidRPr="00300482">
        <w:rPr>
          <w:rFonts w:ascii="Times New Roman" w:hAnsi="Times New Roman" w:cs="Times New Roman"/>
          <w:i/>
          <w:sz w:val="24"/>
          <w:szCs w:val="24"/>
        </w:rPr>
        <w:t>Dividend Payout Ratio</w:t>
      </w:r>
      <w:r w:rsidRPr="00475EE3">
        <w:rPr>
          <w:rFonts w:ascii="Times New Roman" w:hAnsi="Times New Roman" w:cs="Times New Roman"/>
          <w:sz w:val="24"/>
          <w:szCs w:val="24"/>
        </w:rPr>
        <w:t xml:space="preserve"> pada perusahaan Properti dan Real Estate yang terdaftar di Bursa Efek Indonesia </w:t>
      </w:r>
      <w:r>
        <w:rPr>
          <w:rFonts w:ascii="Times New Roman" w:hAnsi="Times New Roman" w:cs="Times New Roman"/>
          <w:sz w:val="24"/>
          <w:szCs w:val="24"/>
        </w:rPr>
        <w:t>periode</w:t>
      </w:r>
      <w:r w:rsidRPr="00475EE3">
        <w:rPr>
          <w:rFonts w:ascii="Times New Roman" w:hAnsi="Times New Roman" w:cs="Times New Roman"/>
          <w:sz w:val="24"/>
          <w:szCs w:val="24"/>
        </w:rPr>
        <w:t xml:space="preserve"> 2019-2023</w:t>
      </w:r>
      <w:r>
        <w:rPr>
          <w:rFonts w:ascii="Times New Roman" w:hAnsi="Times New Roman" w:cs="Times New Roman"/>
          <w:sz w:val="24"/>
          <w:szCs w:val="24"/>
        </w:rPr>
        <w:t>.</w:t>
      </w:r>
    </w:p>
    <w:p w:rsidR="00E17D1E" w:rsidRPr="00DE016A" w:rsidRDefault="00E17D1E" w:rsidP="00E17D1E">
      <w:pPr>
        <w:pStyle w:val="ListParagraph"/>
        <w:numPr>
          <w:ilvl w:val="0"/>
          <w:numId w:val="4"/>
        </w:numPr>
        <w:tabs>
          <w:tab w:val="left" w:pos="1134"/>
          <w:tab w:val="left" w:pos="1276"/>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300482">
        <w:rPr>
          <w:rFonts w:ascii="Times New Roman" w:hAnsi="Times New Roman" w:cs="Times New Roman"/>
          <w:i/>
          <w:sz w:val="24"/>
          <w:szCs w:val="24"/>
        </w:rPr>
        <w:t>Free Cash Flow</w:t>
      </w:r>
      <w:r>
        <w:rPr>
          <w:rFonts w:ascii="Times New Roman" w:hAnsi="Times New Roman" w:cs="Times New Roman"/>
          <w:sz w:val="24"/>
          <w:szCs w:val="24"/>
        </w:rPr>
        <w:t xml:space="preserve"> </w:t>
      </w:r>
      <w:r w:rsidRPr="00475EE3">
        <w:rPr>
          <w:rFonts w:ascii="Times New Roman" w:hAnsi="Times New Roman" w:cs="Times New Roman"/>
          <w:sz w:val="24"/>
          <w:szCs w:val="24"/>
        </w:rPr>
        <w:t xml:space="preserve">terhadap </w:t>
      </w:r>
      <w:r w:rsidRPr="00300482">
        <w:rPr>
          <w:rFonts w:ascii="Times New Roman" w:hAnsi="Times New Roman" w:cs="Times New Roman"/>
          <w:i/>
          <w:sz w:val="24"/>
          <w:szCs w:val="24"/>
        </w:rPr>
        <w:t>Dividend Payout Ratio</w:t>
      </w:r>
      <w:r w:rsidRPr="00475EE3">
        <w:rPr>
          <w:rFonts w:ascii="Times New Roman" w:hAnsi="Times New Roman" w:cs="Times New Roman"/>
          <w:sz w:val="24"/>
          <w:szCs w:val="24"/>
        </w:rPr>
        <w:t xml:space="preserve"> pada perusahaan Properti dan Real Estate yang terdaftar di Bursa Efek Indonesia</w:t>
      </w:r>
      <w:r>
        <w:rPr>
          <w:rFonts w:ascii="Times New Roman" w:hAnsi="Times New Roman" w:cs="Times New Roman"/>
          <w:sz w:val="24"/>
          <w:szCs w:val="24"/>
        </w:rPr>
        <w:t xml:space="preserve"> periode</w:t>
      </w:r>
      <w:r w:rsidRPr="00475EE3">
        <w:rPr>
          <w:rFonts w:ascii="Times New Roman" w:hAnsi="Times New Roman" w:cs="Times New Roman"/>
          <w:sz w:val="24"/>
          <w:szCs w:val="24"/>
        </w:rPr>
        <w:t xml:space="preserve"> 2019-2023</w:t>
      </w:r>
      <w:r>
        <w:rPr>
          <w:rFonts w:ascii="Times New Roman" w:hAnsi="Times New Roman" w:cs="Times New Roman"/>
          <w:sz w:val="24"/>
          <w:szCs w:val="24"/>
        </w:rPr>
        <w:t>.</w:t>
      </w:r>
    </w:p>
    <w:p w:rsidR="00E17D1E" w:rsidRPr="00CE213D" w:rsidRDefault="00E17D1E" w:rsidP="00E17D1E">
      <w:pPr>
        <w:pStyle w:val="ListParagraph"/>
        <w:numPr>
          <w:ilvl w:val="0"/>
          <w:numId w:val="4"/>
        </w:numPr>
        <w:tabs>
          <w:tab w:val="left" w:pos="1134"/>
          <w:tab w:val="left" w:pos="1276"/>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mengetahui</w:t>
      </w:r>
      <w:r w:rsidRPr="00DA6640">
        <w:rPr>
          <w:rFonts w:ascii="Times New Roman" w:hAnsi="Times New Roman" w:cs="Times New Roman"/>
          <w:sz w:val="24"/>
          <w:szCs w:val="24"/>
        </w:rPr>
        <w:t xml:space="preserve"> </w:t>
      </w:r>
      <w:r>
        <w:rPr>
          <w:rFonts w:ascii="Times New Roman" w:hAnsi="Times New Roman" w:cs="Times New Roman"/>
          <w:sz w:val="24"/>
          <w:szCs w:val="24"/>
        </w:rPr>
        <w:t xml:space="preserve">pengaruh </w:t>
      </w:r>
      <w:r w:rsidRPr="00300482">
        <w:rPr>
          <w:rFonts w:ascii="Times New Roman" w:hAnsi="Times New Roman" w:cs="Times New Roman"/>
          <w:i/>
          <w:sz w:val="24"/>
          <w:szCs w:val="24"/>
        </w:rPr>
        <w:t>Return on Asset</w:t>
      </w:r>
      <w:r>
        <w:rPr>
          <w:rFonts w:ascii="Times New Roman" w:hAnsi="Times New Roman" w:cs="Times New Roman"/>
          <w:sz w:val="24"/>
          <w:szCs w:val="24"/>
        </w:rPr>
        <w:t xml:space="preserve"> (ROA), </w:t>
      </w:r>
      <w:r w:rsidRPr="00300482">
        <w:rPr>
          <w:rFonts w:ascii="Times New Roman" w:hAnsi="Times New Roman" w:cs="Times New Roman"/>
          <w:i/>
          <w:sz w:val="24"/>
          <w:szCs w:val="24"/>
        </w:rPr>
        <w:t>Cash Ratio, Firm Size, Debt to Equity Ratio</w:t>
      </w:r>
      <w:r>
        <w:rPr>
          <w:rFonts w:ascii="Times New Roman" w:hAnsi="Times New Roman" w:cs="Times New Roman"/>
          <w:sz w:val="24"/>
          <w:szCs w:val="24"/>
        </w:rPr>
        <w:t xml:space="preserve"> (DER) dan </w:t>
      </w:r>
      <w:r w:rsidRPr="00300482">
        <w:rPr>
          <w:rFonts w:ascii="Times New Roman" w:hAnsi="Times New Roman" w:cs="Times New Roman"/>
          <w:i/>
          <w:sz w:val="24"/>
          <w:szCs w:val="24"/>
        </w:rPr>
        <w:t>Free Cash Flow</w:t>
      </w:r>
      <w:r w:rsidRPr="00DA6640">
        <w:rPr>
          <w:rFonts w:ascii="Times New Roman" w:hAnsi="Times New Roman" w:cs="Times New Roman"/>
          <w:sz w:val="24"/>
          <w:szCs w:val="24"/>
        </w:rPr>
        <w:t xml:space="preserve"> </w:t>
      </w:r>
      <w:r>
        <w:rPr>
          <w:rFonts w:ascii="Times New Roman" w:hAnsi="Times New Roman" w:cs="Times New Roman"/>
          <w:sz w:val="24"/>
          <w:szCs w:val="24"/>
        </w:rPr>
        <w:t xml:space="preserve">secara simultan </w:t>
      </w:r>
      <w:r w:rsidRPr="00DA6640">
        <w:rPr>
          <w:rFonts w:ascii="Times New Roman" w:hAnsi="Times New Roman" w:cs="Times New Roman"/>
          <w:sz w:val="24"/>
          <w:szCs w:val="24"/>
        </w:rPr>
        <w:t xml:space="preserve">terhadap </w:t>
      </w:r>
      <w:r w:rsidRPr="00300482">
        <w:rPr>
          <w:rFonts w:ascii="Times New Roman" w:hAnsi="Times New Roman" w:cs="Times New Roman"/>
          <w:i/>
          <w:sz w:val="24"/>
          <w:szCs w:val="24"/>
        </w:rPr>
        <w:t>Dividend Payout Ratio</w:t>
      </w:r>
      <w:r w:rsidRPr="00DA6640">
        <w:rPr>
          <w:rFonts w:ascii="Times New Roman" w:hAnsi="Times New Roman" w:cs="Times New Roman"/>
          <w:sz w:val="24"/>
          <w:szCs w:val="24"/>
        </w:rPr>
        <w:t xml:space="preserve"> pada perusahaan Properti dan Real Estate yang terdaftar di</w:t>
      </w:r>
      <w:r>
        <w:rPr>
          <w:rFonts w:ascii="Times New Roman" w:hAnsi="Times New Roman" w:cs="Times New Roman"/>
          <w:sz w:val="24"/>
          <w:szCs w:val="24"/>
        </w:rPr>
        <w:t xml:space="preserve"> Bursa Efek Indonesia periode 2019-2023.</w:t>
      </w:r>
    </w:p>
    <w:p w:rsidR="00E17D1E" w:rsidRDefault="00E17D1E" w:rsidP="00E17D1E">
      <w:pPr>
        <w:pStyle w:val="Heading2"/>
        <w:spacing w:after="0" w:line="360" w:lineRule="auto"/>
      </w:pPr>
      <w:bookmarkStart w:id="29" w:name="_Toc174978651"/>
      <w:r>
        <w:t>Manfaat Penelitian</w:t>
      </w:r>
      <w:bookmarkEnd w:id="29"/>
    </w:p>
    <w:p w:rsidR="00E17D1E" w:rsidRDefault="00E17D1E" w:rsidP="00E17D1E">
      <w:pPr>
        <w:spacing w:after="0" w:line="480" w:lineRule="auto"/>
        <w:ind w:left="709" w:firstLine="567"/>
        <w:jc w:val="both"/>
        <w:rPr>
          <w:rFonts w:ascii="Times New Roman" w:hAnsi="Times New Roman" w:cs="Times New Roman"/>
          <w:sz w:val="24"/>
          <w:szCs w:val="24"/>
        </w:rPr>
      </w:pPr>
      <w:bookmarkStart w:id="30" w:name="_Toc164079229"/>
      <w:bookmarkStart w:id="31" w:name="_Toc164080173"/>
      <w:bookmarkStart w:id="32" w:name="_Toc164096587"/>
      <w:r w:rsidRPr="00844743">
        <w:rPr>
          <w:rFonts w:ascii="Times New Roman" w:hAnsi="Times New Roman" w:cs="Times New Roman"/>
          <w:sz w:val="24"/>
          <w:szCs w:val="24"/>
        </w:rPr>
        <w:t>Dengan adanya penelitian ini diharapkan ada manfaat yang dapat diambil bagi pihak yang berkepentingan. Adapun manfaat penelitian ini adalah sebagai berikut:</w:t>
      </w:r>
      <w:bookmarkEnd w:id="30"/>
      <w:bookmarkEnd w:id="31"/>
      <w:bookmarkEnd w:id="32"/>
    </w:p>
    <w:p w:rsidR="00E17D1E" w:rsidRPr="00844743" w:rsidRDefault="00E17D1E" w:rsidP="00E17D1E">
      <w:pPr>
        <w:spacing w:after="0" w:line="480" w:lineRule="auto"/>
        <w:ind w:left="709" w:firstLine="567"/>
        <w:jc w:val="both"/>
        <w:rPr>
          <w:rFonts w:ascii="Times New Roman" w:hAnsi="Times New Roman" w:cs="Times New Roman"/>
          <w:b/>
          <w:sz w:val="24"/>
          <w:szCs w:val="24"/>
        </w:rPr>
      </w:pPr>
    </w:p>
    <w:p w:rsidR="00E17D1E" w:rsidRDefault="00E17D1E" w:rsidP="00E17D1E">
      <w:pPr>
        <w:pStyle w:val="ListParagraph"/>
        <w:numPr>
          <w:ilvl w:val="0"/>
          <w:numId w:val="5"/>
        </w:numPr>
        <w:tabs>
          <w:tab w:val="left" w:pos="1134"/>
          <w:tab w:val="left" w:pos="1276"/>
        </w:tabs>
        <w:spacing w:line="480" w:lineRule="auto"/>
        <w:ind w:hanging="731"/>
        <w:jc w:val="both"/>
        <w:rPr>
          <w:rFonts w:ascii="Times New Roman" w:hAnsi="Times New Roman" w:cs="Times New Roman"/>
          <w:sz w:val="24"/>
          <w:szCs w:val="24"/>
        </w:rPr>
      </w:pPr>
      <w:r>
        <w:rPr>
          <w:rFonts w:ascii="Times New Roman" w:hAnsi="Times New Roman" w:cs="Times New Roman"/>
          <w:sz w:val="24"/>
          <w:szCs w:val="24"/>
        </w:rPr>
        <w:lastRenderedPageBreak/>
        <w:t>Manfaat Teoritis</w:t>
      </w:r>
    </w:p>
    <w:p w:rsidR="00E17D1E" w:rsidRDefault="00E17D1E" w:rsidP="00E17D1E">
      <w:pPr>
        <w:pStyle w:val="ListParagraph"/>
        <w:numPr>
          <w:ilvl w:val="0"/>
          <w:numId w:val="6"/>
        </w:numPr>
        <w:tabs>
          <w:tab w:val="left" w:pos="1276"/>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wawasan pengetahuan mengenai </w:t>
      </w:r>
      <w:r w:rsidRPr="0004023D">
        <w:rPr>
          <w:rFonts w:ascii="Times New Roman" w:hAnsi="Times New Roman" w:cs="Times New Roman"/>
          <w:i/>
          <w:sz w:val="24"/>
          <w:szCs w:val="24"/>
        </w:rPr>
        <w:t xml:space="preserve">dividend payout ratio </w:t>
      </w:r>
      <w:r>
        <w:rPr>
          <w:rFonts w:ascii="Times New Roman" w:hAnsi="Times New Roman" w:cs="Times New Roman"/>
          <w:sz w:val="24"/>
          <w:szCs w:val="24"/>
        </w:rPr>
        <w:t xml:space="preserve">melalui </w:t>
      </w:r>
      <w:r w:rsidRPr="0004023D">
        <w:rPr>
          <w:rFonts w:ascii="Times New Roman" w:hAnsi="Times New Roman" w:cs="Times New Roman"/>
          <w:i/>
          <w:sz w:val="24"/>
          <w:szCs w:val="24"/>
        </w:rPr>
        <w:t xml:space="preserve">return on asset, cash ratio, firm size, debt to equity ratio </w:t>
      </w:r>
      <w:r w:rsidRPr="0004023D">
        <w:rPr>
          <w:rFonts w:ascii="Times New Roman" w:hAnsi="Times New Roman" w:cs="Times New Roman"/>
          <w:sz w:val="24"/>
          <w:szCs w:val="24"/>
        </w:rPr>
        <w:t>dan</w:t>
      </w:r>
      <w:r w:rsidRPr="0004023D">
        <w:rPr>
          <w:rFonts w:ascii="Times New Roman" w:hAnsi="Times New Roman" w:cs="Times New Roman"/>
          <w:i/>
          <w:sz w:val="24"/>
          <w:szCs w:val="24"/>
        </w:rPr>
        <w:t xml:space="preserve"> free cash flow</w:t>
      </w:r>
      <w:r>
        <w:rPr>
          <w:rFonts w:ascii="Times New Roman" w:hAnsi="Times New Roman" w:cs="Times New Roman"/>
          <w:i/>
          <w:sz w:val="24"/>
          <w:szCs w:val="24"/>
        </w:rPr>
        <w:t>.</w:t>
      </w:r>
    </w:p>
    <w:p w:rsidR="00E17D1E" w:rsidRDefault="00E17D1E" w:rsidP="00E17D1E">
      <w:pPr>
        <w:pStyle w:val="ListParagraph"/>
        <w:numPr>
          <w:ilvl w:val="0"/>
          <w:numId w:val="6"/>
        </w:numPr>
        <w:tabs>
          <w:tab w:val="left" w:pos="1276"/>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Hasil penelitian ini diharapkan dapat digunakan sebagai dasar atau referensi penelitian selanjutnya.</w:t>
      </w:r>
    </w:p>
    <w:p w:rsidR="00E17D1E" w:rsidRDefault="00E17D1E" w:rsidP="00E17D1E">
      <w:pPr>
        <w:pStyle w:val="ListParagraph"/>
        <w:numPr>
          <w:ilvl w:val="0"/>
          <w:numId w:val="5"/>
        </w:numPr>
        <w:tabs>
          <w:tab w:val="left" w:pos="1276"/>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Manfaat Praktis</w:t>
      </w:r>
    </w:p>
    <w:p w:rsidR="00E17D1E" w:rsidRDefault="00E17D1E" w:rsidP="00E17D1E">
      <w:pPr>
        <w:pStyle w:val="ListParagraph"/>
        <w:numPr>
          <w:ilvl w:val="0"/>
          <w:numId w:val="7"/>
        </w:numPr>
        <w:tabs>
          <w:tab w:val="left" w:pos="1276"/>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Bagi perusahaan, penelitian ini diharapkan dapat menjadi bahan pertimbangan dalam pengambilan keputusan mengenai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(DPR) yang nantinya akan meningkatkan nilai perusahaan.</w:t>
      </w:r>
    </w:p>
    <w:p w:rsidR="002E5ABF" w:rsidRDefault="00E17D1E" w:rsidP="00E17D1E">
      <w:pPr>
        <w:pStyle w:val="ListParagraph"/>
        <w:numPr>
          <w:ilvl w:val="0"/>
          <w:numId w:val="7"/>
        </w:numPr>
        <w:tabs>
          <w:tab w:val="left" w:pos="1276"/>
        </w:tabs>
        <w:spacing w:line="480" w:lineRule="auto"/>
        <w:ind w:left="1560" w:hanging="426"/>
        <w:jc w:val="both"/>
        <w:sectPr w:rsidR="002E5ABF" w:rsidSect="00522B31">
          <w:headerReference w:type="default" r:id="rId16"/>
          <w:footerReference w:type="default" r:id="rId17"/>
          <w:headerReference w:type="first" r:id="rId18"/>
          <w:footerReference w:type="first" r:id="rId19"/>
          <w:pgSz w:w="11906" w:h="16838"/>
          <w:pgMar w:top="2268" w:right="1701" w:bottom="1701" w:left="2268" w:header="709" w:footer="709" w:gutter="0"/>
          <w:pgNumType w:start="1"/>
          <w:cols w:space="708"/>
          <w:titlePg/>
          <w:docGrid w:linePitch="360"/>
        </w:sectPr>
      </w:pPr>
      <w:r>
        <w:rPr>
          <w:rFonts w:ascii="Times New Roman" w:hAnsi="Times New Roman" w:cs="Times New Roman"/>
          <w:sz w:val="24"/>
          <w:szCs w:val="24"/>
        </w:rPr>
        <w:t xml:space="preserve">Bagi investor, penelitian ini diharapkan dapat memberikan informasi mengenai faktor-faktor apa saja yang mempengaruhi </w:t>
      </w:r>
      <w:r w:rsidRPr="00300482">
        <w:rPr>
          <w:rFonts w:ascii="Times New Roman" w:hAnsi="Times New Roman" w:cs="Times New Roman"/>
          <w:i/>
          <w:sz w:val="24"/>
          <w:szCs w:val="24"/>
        </w:rPr>
        <w:t>dividend payout ratio</w:t>
      </w:r>
      <w:r>
        <w:rPr>
          <w:rFonts w:ascii="Times New Roman" w:hAnsi="Times New Roman" w:cs="Times New Roman"/>
          <w:sz w:val="24"/>
          <w:szCs w:val="24"/>
        </w:rPr>
        <w:t xml:space="preserve"> sebelum menanamkan dananya pada suatu perusahaan.</w:t>
      </w:r>
    </w:p>
    <w:p w:rsidR="00E17D1E" w:rsidRPr="008975CE" w:rsidRDefault="00E17D1E" w:rsidP="00E17D1E">
      <w:pPr>
        <w:pStyle w:val="Heading1"/>
        <w:spacing w:line="480" w:lineRule="auto"/>
        <w:rPr>
          <w:u w:val="none"/>
        </w:rPr>
      </w:pPr>
      <w:bookmarkStart w:id="33" w:name="_Toc174978652"/>
      <w:r w:rsidRPr="008975CE">
        <w:rPr>
          <w:u w:val="none"/>
        </w:rPr>
        <w:lastRenderedPageBreak/>
        <w:t>BAB II</w:t>
      </w:r>
      <w:bookmarkEnd w:id="33"/>
    </w:p>
    <w:p w:rsidR="00E17D1E" w:rsidRPr="008975CE" w:rsidRDefault="00E17D1E" w:rsidP="00E17D1E">
      <w:pPr>
        <w:pStyle w:val="Heading1"/>
        <w:spacing w:line="480" w:lineRule="auto"/>
        <w:rPr>
          <w:u w:val="none"/>
        </w:rPr>
      </w:pPr>
      <w:bookmarkStart w:id="34" w:name="_Toc154905219"/>
      <w:bookmarkStart w:id="35" w:name="_Toc164079231"/>
      <w:bookmarkStart w:id="36" w:name="_Toc164096589"/>
      <w:bookmarkStart w:id="37" w:name="_Toc167039693"/>
      <w:bookmarkStart w:id="38" w:name="_Toc168287264"/>
      <w:bookmarkStart w:id="39" w:name="_Toc169775351"/>
      <w:bookmarkStart w:id="40" w:name="_Toc174978653"/>
      <w:r w:rsidRPr="008975CE">
        <w:rPr>
          <w:u w:val="none"/>
        </w:rPr>
        <w:t>TINJAUAN PUSTAKA</w:t>
      </w:r>
      <w:bookmarkEnd w:id="34"/>
      <w:bookmarkEnd w:id="35"/>
      <w:bookmarkEnd w:id="36"/>
      <w:bookmarkEnd w:id="37"/>
      <w:bookmarkEnd w:id="38"/>
      <w:bookmarkEnd w:id="39"/>
      <w:bookmarkEnd w:id="40"/>
    </w:p>
    <w:p w:rsidR="00E17D1E" w:rsidRDefault="00E17D1E" w:rsidP="00E17D1E">
      <w:pPr>
        <w:pStyle w:val="SubBab2"/>
        <w:spacing w:after="0"/>
      </w:pPr>
      <w:bookmarkStart w:id="41" w:name="_Toc174978654"/>
      <w:r>
        <w:t>Landasan Teori</w:t>
      </w:r>
      <w:bookmarkEnd w:id="41"/>
    </w:p>
    <w:p w:rsidR="00E17D1E" w:rsidRPr="00685B4B" w:rsidRDefault="00E17D1E" w:rsidP="00E17D1E">
      <w:pPr>
        <w:pStyle w:val="Heading3"/>
        <w:numPr>
          <w:ilvl w:val="0"/>
          <w:numId w:val="36"/>
        </w:numPr>
        <w:spacing w:after="0"/>
        <w:ind w:left="1418"/>
        <w:rPr>
          <w:b/>
          <w:color w:val="000000" w:themeColor="text1"/>
        </w:rPr>
      </w:pPr>
      <w:bookmarkStart w:id="42" w:name="_Toc174978655"/>
      <w:r>
        <w:rPr>
          <w:b/>
          <w:i w:val="0"/>
          <w:color w:val="000000" w:themeColor="text1"/>
        </w:rPr>
        <w:t>Teori K</w:t>
      </w:r>
      <w:r w:rsidRPr="00685B4B">
        <w:rPr>
          <w:b/>
          <w:i w:val="0"/>
          <w:color w:val="000000" w:themeColor="text1"/>
        </w:rPr>
        <w:t>eagenan</w:t>
      </w:r>
      <w:r w:rsidRPr="00685B4B">
        <w:rPr>
          <w:b/>
          <w:color w:val="000000" w:themeColor="text1"/>
        </w:rPr>
        <w:t xml:space="preserve"> (Agency Theory)</w:t>
      </w:r>
      <w:bookmarkEnd w:id="42"/>
    </w:p>
    <w:p w:rsidR="00E17D1E" w:rsidRPr="00685B4B" w:rsidRDefault="00E17D1E" w:rsidP="00E17D1E">
      <w:pPr>
        <w:spacing w:after="0" w:line="480" w:lineRule="auto"/>
        <w:ind w:left="1418" w:firstLine="709"/>
        <w:jc w:val="both"/>
        <w:rPr>
          <w:rFonts w:ascii="Times New Roman" w:hAnsi="Times New Roman" w:cs="Times New Roman"/>
          <w:b/>
          <w:sz w:val="24"/>
          <w:szCs w:val="24"/>
        </w:rPr>
      </w:pPr>
      <w:r w:rsidRPr="00685B4B">
        <w:rPr>
          <w:rFonts w:ascii="Times New Roman" w:hAnsi="Times New Roman" w:cs="Times New Roman"/>
          <w:sz w:val="24"/>
          <w:szCs w:val="24"/>
        </w:rPr>
        <w:t xml:space="preserve">Teori keagenan adalah teori yang menggambarkan hubungan antara pemegang saham </w:t>
      </w:r>
      <w:r w:rsidRPr="00685B4B">
        <w:rPr>
          <w:rFonts w:ascii="Times New Roman" w:hAnsi="Times New Roman" w:cs="Times New Roman"/>
          <w:i/>
          <w:sz w:val="24"/>
          <w:szCs w:val="24"/>
        </w:rPr>
        <w:t>(shareholders)</w:t>
      </w:r>
      <w:r w:rsidRPr="00685B4B">
        <w:rPr>
          <w:rFonts w:ascii="Times New Roman" w:hAnsi="Times New Roman" w:cs="Times New Roman"/>
          <w:sz w:val="24"/>
          <w:szCs w:val="24"/>
        </w:rPr>
        <w:t xml:space="preserve"> sebagai </w:t>
      </w:r>
      <w:r w:rsidRPr="00685B4B">
        <w:rPr>
          <w:rFonts w:ascii="Times New Roman" w:hAnsi="Times New Roman" w:cs="Times New Roman"/>
          <w:i/>
          <w:sz w:val="24"/>
          <w:szCs w:val="24"/>
        </w:rPr>
        <w:t>Principal</w:t>
      </w:r>
      <w:r w:rsidRPr="00685B4B">
        <w:rPr>
          <w:rFonts w:ascii="Times New Roman" w:hAnsi="Times New Roman" w:cs="Times New Roman"/>
          <w:sz w:val="24"/>
          <w:szCs w:val="24"/>
        </w:rPr>
        <w:t xml:space="preserve"> dan manajemen sebagai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w:t>
      </w:r>
      <w:r w:rsidRPr="00685B4B">
        <w:rPr>
          <w:rFonts w:ascii="Times New Roman" w:hAnsi="Times New Roman" w:cs="Times New Roman"/>
          <w:i/>
          <w:sz w:val="24"/>
          <w:szCs w:val="24"/>
        </w:rPr>
        <w:t>Principal</w:t>
      </w:r>
      <w:r w:rsidRPr="00685B4B">
        <w:rPr>
          <w:rFonts w:ascii="Times New Roman" w:hAnsi="Times New Roman" w:cs="Times New Roman"/>
          <w:sz w:val="24"/>
          <w:szCs w:val="24"/>
        </w:rPr>
        <w:t xml:space="preserve"> dapat memberikan fasilitas dan mempercayakan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untuk membuat keputusan. </w:t>
      </w:r>
      <w:r w:rsidRPr="00685B4B">
        <w:rPr>
          <w:rFonts w:ascii="Times New Roman" w:hAnsi="Times New Roman" w:cs="Times New Roman"/>
          <w:i/>
          <w:sz w:val="24"/>
          <w:szCs w:val="24"/>
        </w:rPr>
        <w:t xml:space="preserve">Agent </w:t>
      </w:r>
      <w:r w:rsidRPr="00685B4B">
        <w:rPr>
          <w:rFonts w:ascii="Times New Roman" w:hAnsi="Times New Roman" w:cs="Times New Roman"/>
          <w:sz w:val="24"/>
          <w:szCs w:val="24"/>
        </w:rPr>
        <w:t xml:space="preserve">wajib memberikan laporan periodik tentang usahanya agar </w:t>
      </w:r>
      <w:r w:rsidRPr="00685B4B">
        <w:rPr>
          <w:rFonts w:ascii="Times New Roman" w:hAnsi="Times New Roman" w:cs="Times New Roman"/>
          <w:i/>
          <w:sz w:val="24"/>
          <w:szCs w:val="24"/>
        </w:rPr>
        <w:t xml:space="preserve">principal </w:t>
      </w:r>
      <w:r w:rsidRPr="00685B4B">
        <w:rPr>
          <w:rFonts w:ascii="Times New Roman" w:hAnsi="Times New Roman" w:cs="Times New Roman"/>
          <w:sz w:val="24"/>
          <w:szCs w:val="24"/>
        </w:rPr>
        <w:t xml:space="preserve">mengetahui kondisi perusahaan sebagai alat penilaian atas kinerja yang dilakukan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dalam periode tertentu </w:t>
      </w:r>
      <w:r w:rsidRPr="00685B4B">
        <w:rPr>
          <w:rFonts w:ascii="Times New Roman" w:hAnsi="Times New Roman" w:cs="Times New Roman"/>
          <w:b/>
          <w:sz w:val="24"/>
          <w:szCs w:val="24"/>
        </w:rPr>
        <w:fldChar w:fldCharType="begin" w:fldLock="1"/>
      </w:r>
      <w:r w:rsidRPr="00685B4B">
        <w:rPr>
          <w:rFonts w:ascii="Times New Roman" w:hAnsi="Times New Roman" w:cs="Times New Roman"/>
          <w:sz w:val="24"/>
          <w:szCs w:val="24"/>
        </w:rPr>
        <w:instrText>ADDIN CSL_CITATION {"citationItems":[{"id":"ITEM-1","itemData":{"author":[{"dropping-particle":"","family":"Bringham","given":"Eugene F","non-dropping-particle":"","parse-names":false,"suffix":""},{"dropping-particle":"","family":"Houston","given":"Joel F","non-dropping-particle":"","parse-names":false,"suffix":""}],"id":"ITEM-1","issued":{"date-parts":[["2006"]]},"publisher":"Salemba Empat","title":"Dasar-Dasar Manajemen Keuangan","type":"article"},"uris":["http://www.mendeley.com/documents/?uuid=985764ec-8829-49a2-a8b5-6daa466024fa"]}],"mendeley":{"formattedCitation":"(Bringham &amp; Houston, 2006)","manualFormatting":"(Bringham &amp; Houston, 2006: 26)","plainTextFormattedCitation":"(Bringham &amp; Houston, 2006)","previouslyFormattedCitation":"(Bringham &amp; Houston, 2006)"},"properties":{"noteIndex":0},"schema":"https://github.com/citation-style-language/schema/raw/master/csl-citation.json"}</w:instrText>
      </w:r>
      <w:r w:rsidRPr="00685B4B">
        <w:rPr>
          <w:rFonts w:ascii="Times New Roman" w:hAnsi="Times New Roman" w:cs="Times New Roman"/>
          <w:b/>
          <w:sz w:val="24"/>
          <w:szCs w:val="24"/>
        </w:rPr>
        <w:fldChar w:fldCharType="separate"/>
      </w:r>
      <w:r w:rsidRPr="00685B4B">
        <w:rPr>
          <w:rFonts w:ascii="Times New Roman" w:hAnsi="Times New Roman" w:cs="Times New Roman"/>
          <w:noProof/>
          <w:sz w:val="24"/>
          <w:szCs w:val="24"/>
        </w:rPr>
        <w:t>(Bringham &amp; Houston, 2006: 26)</w:t>
      </w:r>
      <w:r w:rsidRPr="00685B4B">
        <w:rPr>
          <w:rFonts w:ascii="Times New Roman" w:hAnsi="Times New Roman" w:cs="Times New Roman"/>
          <w:b/>
          <w:sz w:val="24"/>
          <w:szCs w:val="24"/>
        </w:rPr>
        <w:fldChar w:fldCharType="end"/>
      </w:r>
      <w:r w:rsidRPr="00685B4B">
        <w:rPr>
          <w:rFonts w:ascii="Times New Roman" w:hAnsi="Times New Roman" w:cs="Times New Roman"/>
          <w:sz w:val="24"/>
          <w:szCs w:val="24"/>
        </w:rPr>
        <w:t xml:space="preserve">. </w:t>
      </w:r>
    </w:p>
    <w:p w:rsidR="00E17D1E" w:rsidRPr="00685B4B" w:rsidRDefault="00E17D1E" w:rsidP="00E17D1E">
      <w:pPr>
        <w:spacing w:after="0" w:line="480" w:lineRule="auto"/>
        <w:ind w:left="1418" w:firstLine="709"/>
        <w:jc w:val="both"/>
        <w:rPr>
          <w:rFonts w:ascii="Times New Roman" w:hAnsi="Times New Roman" w:cs="Times New Roman"/>
          <w:b/>
          <w:i/>
          <w:sz w:val="24"/>
          <w:szCs w:val="24"/>
        </w:rPr>
      </w:pPr>
      <w:r w:rsidRPr="00685B4B">
        <w:rPr>
          <w:rFonts w:ascii="Times New Roman" w:hAnsi="Times New Roman" w:cs="Times New Roman"/>
          <w:i/>
          <w:sz w:val="24"/>
          <w:szCs w:val="24"/>
        </w:rPr>
        <w:tab/>
      </w:r>
      <w:r w:rsidRPr="00685B4B">
        <w:rPr>
          <w:rFonts w:ascii="Times New Roman" w:hAnsi="Times New Roman" w:cs="Times New Roman"/>
          <w:b/>
          <w:i/>
          <w:sz w:val="24"/>
          <w:szCs w:val="24"/>
        </w:rPr>
        <w:fldChar w:fldCharType="begin" w:fldLock="1"/>
      </w:r>
      <w:r w:rsidRPr="00685B4B">
        <w:rPr>
          <w:rFonts w:ascii="Times New Roman" w:hAnsi="Times New Roman" w:cs="Times New Roman"/>
          <w:i/>
          <w:sz w:val="24"/>
          <w:szCs w:val="24"/>
        </w:rPr>
        <w:instrText>ADDIN CSL_CITATION {"citationItems":[{"id":"ITEM-1","itemData":{"DOI":"10.1017/CBO9780511817410.023","ISBN":"9780511817410","abstract":"The directors of such [joint 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easily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Introduction and summary Motivation of the paper In this paper we draw on recent progress in the theory of (1) property rights, (2) agency, and (3) finance to develop a theory of ownership structure for the firm. In addition to tying together elements of the theory of each of these three areas, our analysis casts new light on and has implications for a variety of issues in the professional and popular literature such as the definition of the firm, the “separation of ownership and control,” the “social responsibility” of business, the definition of a “corporate objective function,” the determination of an optimal capital structure, the specification of the content of credit agreements, the theory of organizations, and the supply side of the completeness of markets problem.","author":[{"dropping-particle":"","family":"Jensen","given":"Michael","non-dropping-particle":"","parse-names":false,"suffix":""},{"dropping-particle":"","family":"Meckling","given":"William","non-dropping-particle":"","parse-names":false,"suffix":""}],"container-title":"The Economic Nature of the Firm: A Reader, Third Edition","id":"ITEM-1","issued":{"date-parts":[["1976"]]},"page":"283-303","title":"Theory of the firm: Managerial behavior, agency costs, and ownership structure","type":"article-journal"},"uris":["http://www.mendeley.com/documents/?uuid=650a0778-1381-4cd0-b1dd-b0edfac3dbec"]}],"mendeley":{"formattedCitation":"(M. Jensen &amp; Meckling, 1976)","manualFormatting":"(Jensen &amp; Meckling, 1976: 6)","plainTextFormattedCitation":"(M. Jensen &amp; Meckling, 1976)","previouslyFormattedCitation":"(M. Jensen &amp; Meckling, 1976)"},"properties":{"noteIndex":0},"schema":"https://github.com/citation-style-language/schema/raw/master/csl-citation.json"}</w:instrText>
      </w:r>
      <w:r w:rsidRPr="00685B4B">
        <w:rPr>
          <w:rFonts w:ascii="Times New Roman" w:hAnsi="Times New Roman" w:cs="Times New Roman"/>
          <w:b/>
          <w:i/>
          <w:sz w:val="24"/>
          <w:szCs w:val="24"/>
        </w:rPr>
        <w:fldChar w:fldCharType="separate"/>
      </w:r>
      <w:bookmarkStart w:id="43" w:name="_Toc164079235"/>
      <w:bookmarkStart w:id="44" w:name="_Toc164080179"/>
      <w:r w:rsidRPr="00685B4B">
        <w:rPr>
          <w:rFonts w:ascii="Times New Roman" w:hAnsi="Times New Roman" w:cs="Times New Roman"/>
          <w:noProof/>
          <w:sz w:val="24"/>
          <w:szCs w:val="24"/>
        </w:rPr>
        <w:t>(Jensen &amp; Meckling, 1976: 6)</w:t>
      </w:r>
      <w:r w:rsidRPr="00685B4B">
        <w:rPr>
          <w:rFonts w:ascii="Times New Roman" w:hAnsi="Times New Roman" w:cs="Times New Roman"/>
          <w:b/>
          <w:i/>
          <w:sz w:val="24"/>
          <w:szCs w:val="24"/>
        </w:rPr>
        <w:fldChar w:fldCharType="end"/>
      </w:r>
      <w:r w:rsidRPr="00685B4B">
        <w:rPr>
          <w:rFonts w:ascii="Times New Roman" w:hAnsi="Times New Roman" w:cs="Times New Roman"/>
          <w:sz w:val="24"/>
          <w:szCs w:val="24"/>
        </w:rPr>
        <w:t xml:space="preserve"> menyatakan bahwa hubungan keagenan dapat menimbulkan konflik antara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dan </w:t>
      </w:r>
      <w:r w:rsidRPr="00685B4B">
        <w:rPr>
          <w:rFonts w:ascii="Times New Roman" w:hAnsi="Times New Roman" w:cs="Times New Roman"/>
          <w:i/>
          <w:sz w:val="24"/>
          <w:szCs w:val="24"/>
        </w:rPr>
        <w:t xml:space="preserve">principal </w:t>
      </w:r>
      <w:r w:rsidRPr="00685B4B">
        <w:rPr>
          <w:rFonts w:ascii="Times New Roman" w:hAnsi="Times New Roman" w:cs="Times New Roman"/>
          <w:sz w:val="24"/>
          <w:szCs w:val="24"/>
        </w:rPr>
        <w:t>dikenal</w:t>
      </w:r>
      <w:r w:rsidRPr="00685B4B">
        <w:rPr>
          <w:rFonts w:ascii="Times New Roman" w:hAnsi="Times New Roman" w:cs="Times New Roman"/>
          <w:i/>
          <w:sz w:val="24"/>
          <w:szCs w:val="24"/>
        </w:rPr>
        <w:t xml:space="preserve"> </w:t>
      </w:r>
      <w:r w:rsidRPr="00685B4B">
        <w:rPr>
          <w:rFonts w:ascii="Times New Roman" w:hAnsi="Times New Roman" w:cs="Times New Roman"/>
          <w:sz w:val="24"/>
          <w:szCs w:val="24"/>
        </w:rPr>
        <w:t xml:space="preserve">dengan konflik keagenan </w:t>
      </w:r>
      <w:r w:rsidRPr="00685B4B">
        <w:rPr>
          <w:rFonts w:ascii="Times New Roman" w:hAnsi="Times New Roman" w:cs="Times New Roman"/>
          <w:i/>
          <w:sz w:val="24"/>
          <w:szCs w:val="24"/>
        </w:rPr>
        <w:t>(agency problem).</w:t>
      </w:r>
      <w:r w:rsidRPr="00685B4B">
        <w:rPr>
          <w:rFonts w:ascii="Times New Roman" w:hAnsi="Times New Roman" w:cs="Times New Roman"/>
          <w:sz w:val="24"/>
          <w:szCs w:val="24"/>
        </w:rPr>
        <w:t xml:space="preserve"> Masalah ini terjadi karena adanya konflik kepentingan, kontrak yang tidak lengkap, serta adanya </w:t>
      </w:r>
      <w:r w:rsidRPr="00685B4B">
        <w:rPr>
          <w:rFonts w:ascii="Times New Roman" w:hAnsi="Times New Roman" w:cs="Times New Roman"/>
          <w:i/>
          <w:sz w:val="24"/>
          <w:szCs w:val="24"/>
        </w:rPr>
        <w:t>asymetric information</w:t>
      </w:r>
      <w:r w:rsidRPr="00685B4B">
        <w:rPr>
          <w:rFonts w:ascii="Times New Roman" w:hAnsi="Times New Roman" w:cs="Times New Roman"/>
          <w:sz w:val="24"/>
          <w:szCs w:val="24"/>
        </w:rPr>
        <w:t xml:space="preserve">. </w:t>
      </w:r>
      <w:r w:rsidRPr="00685B4B">
        <w:rPr>
          <w:rFonts w:ascii="Times New Roman" w:hAnsi="Times New Roman" w:cs="Times New Roman"/>
          <w:i/>
          <w:sz w:val="24"/>
          <w:szCs w:val="24"/>
        </w:rPr>
        <w:t>Asymetric information</w:t>
      </w:r>
      <w:r w:rsidRPr="00685B4B">
        <w:rPr>
          <w:rFonts w:ascii="Times New Roman" w:hAnsi="Times New Roman" w:cs="Times New Roman"/>
          <w:sz w:val="24"/>
          <w:szCs w:val="24"/>
        </w:rPr>
        <w:t xml:space="preserve"> yaitu ketidakseimbangan informasi karena pihak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berada pada posisi yang memiliki informasi lebih banyak tentang perusahaan seperti prospek, risiko, dan nilai perusahaan dibandingkan dengan pihak </w:t>
      </w:r>
      <w:r w:rsidRPr="00685B4B">
        <w:rPr>
          <w:rFonts w:ascii="Times New Roman" w:hAnsi="Times New Roman" w:cs="Times New Roman"/>
          <w:i/>
          <w:sz w:val="24"/>
          <w:szCs w:val="24"/>
        </w:rPr>
        <w:t>principal</w:t>
      </w:r>
      <w:r w:rsidRPr="00685B4B">
        <w:rPr>
          <w:rFonts w:ascii="Times New Roman" w:hAnsi="Times New Roman" w:cs="Times New Roman"/>
          <w:sz w:val="24"/>
          <w:szCs w:val="24"/>
        </w:rPr>
        <w:t xml:space="preserve">. Hal ini akan menimbulkan kecenderungan bagi pihak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untuk menyembunyikan informasi mengenai kinerja perusahaan.</w:t>
      </w:r>
      <w:bookmarkEnd w:id="43"/>
      <w:bookmarkEnd w:id="44"/>
      <w:r w:rsidRPr="00685B4B">
        <w:rPr>
          <w:rFonts w:ascii="Times New Roman" w:hAnsi="Times New Roman" w:cs="Times New Roman"/>
          <w:i/>
          <w:sz w:val="24"/>
          <w:szCs w:val="24"/>
        </w:rPr>
        <w:t xml:space="preserve"> </w:t>
      </w:r>
    </w:p>
    <w:p w:rsidR="00E17D1E" w:rsidRPr="00685B4B" w:rsidRDefault="00E17D1E" w:rsidP="00E17D1E">
      <w:pPr>
        <w:spacing w:after="0" w:line="480" w:lineRule="auto"/>
        <w:ind w:left="1418" w:firstLine="567"/>
        <w:jc w:val="both"/>
        <w:rPr>
          <w:rFonts w:ascii="Times New Roman" w:hAnsi="Times New Roman" w:cs="Times New Roman"/>
          <w:b/>
          <w:sz w:val="24"/>
          <w:szCs w:val="24"/>
        </w:rPr>
      </w:pPr>
      <w:bookmarkStart w:id="45" w:name="_Toc164080180"/>
      <w:r w:rsidRPr="00685B4B">
        <w:rPr>
          <w:rFonts w:ascii="Times New Roman" w:hAnsi="Times New Roman" w:cs="Times New Roman"/>
          <w:sz w:val="24"/>
          <w:szCs w:val="24"/>
        </w:rPr>
        <w:lastRenderedPageBreak/>
        <w:t xml:space="preserve">Teori agensi mengasumsikan bahwa semua individu bertindak atas kepentingan mereka sendiri.  Pihak </w:t>
      </w:r>
      <w:r w:rsidRPr="00685B4B">
        <w:rPr>
          <w:rFonts w:ascii="Times New Roman" w:hAnsi="Times New Roman" w:cs="Times New Roman"/>
          <w:i/>
          <w:sz w:val="24"/>
          <w:szCs w:val="24"/>
        </w:rPr>
        <w:t>agent</w:t>
      </w:r>
      <w:r w:rsidRPr="00685B4B">
        <w:rPr>
          <w:rFonts w:ascii="Times New Roman" w:hAnsi="Times New Roman" w:cs="Times New Roman"/>
          <w:sz w:val="24"/>
          <w:szCs w:val="24"/>
        </w:rPr>
        <w:t xml:space="preserve"> termotivasi hanya untuk memaksimalkan pemenuhan kepentingan pribadi dan kebutuhan ekonomi untuk memperoleh investasi, pinjaman, maupun kontrak kompensasi. Sedangkan pihak </w:t>
      </w:r>
      <w:r w:rsidRPr="00685B4B">
        <w:rPr>
          <w:rFonts w:ascii="Times New Roman" w:hAnsi="Times New Roman" w:cs="Times New Roman"/>
          <w:i/>
          <w:sz w:val="24"/>
          <w:szCs w:val="24"/>
        </w:rPr>
        <w:t>principal</w:t>
      </w:r>
      <w:r w:rsidRPr="00685B4B">
        <w:rPr>
          <w:rFonts w:ascii="Times New Roman" w:hAnsi="Times New Roman" w:cs="Times New Roman"/>
          <w:sz w:val="24"/>
          <w:szCs w:val="24"/>
        </w:rPr>
        <w:t xml:space="preserve"> termotivasi mengadakan kontrak untuk mensejaterakan dirinya dengan mengharapkan tingkat pengembalian dividen yang relatif besar dan stabil </w:t>
      </w:r>
      <w:r w:rsidRPr="00685B4B">
        <w:rPr>
          <w:rFonts w:ascii="Times New Roman" w:hAnsi="Times New Roman" w:cs="Times New Roman"/>
          <w:b/>
          <w:sz w:val="24"/>
          <w:szCs w:val="24"/>
        </w:rPr>
        <w:fldChar w:fldCharType="begin" w:fldLock="1"/>
      </w:r>
      <w:r w:rsidRPr="00685B4B">
        <w:rPr>
          <w:rFonts w:ascii="Times New Roman" w:hAnsi="Times New Roman" w:cs="Times New Roman"/>
          <w:sz w:val="24"/>
          <w:szCs w:val="24"/>
        </w:rPr>
        <w:instrText>ADDIN CSL_CITATION {"citationItems":[{"id":"ITEM-1","itemData":{"author":[{"dropping-particle":"","family":"Husnan","given":"S","non-dropping-particle":"","parse-names":false,"suffix":""}],"id":"ITEM-1","issued":{"date-parts":[["2012"]]},"publisher":"UPP STIM YKPN","publisher-place":"Yogyakarta","title":"Dasar-dasar Manajemen Keuangan","type":"book"},"uris":["http://www.mendeley.com/documents/?uuid=51eab2d7-0b8a-47f6-b5f6-458d9cebfb5b"]}],"mendeley":{"formattedCitation":"(Husnan, 2012)","manualFormatting":"(Husnan, 2012: 275)","plainTextFormattedCitation":"(Husnan, 2012)","previouslyFormattedCitation":"(Husnan, 2012)"},"properties":{"noteIndex":0},"schema":"https://github.com/citation-style-language/schema/raw/master/csl-citation.json"}</w:instrText>
      </w:r>
      <w:r w:rsidRPr="00685B4B">
        <w:rPr>
          <w:rFonts w:ascii="Times New Roman" w:hAnsi="Times New Roman" w:cs="Times New Roman"/>
          <w:b/>
          <w:sz w:val="24"/>
          <w:szCs w:val="24"/>
        </w:rPr>
        <w:fldChar w:fldCharType="separate"/>
      </w:r>
      <w:r w:rsidRPr="00685B4B">
        <w:rPr>
          <w:rFonts w:ascii="Times New Roman" w:hAnsi="Times New Roman" w:cs="Times New Roman"/>
          <w:noProof/>
          <w:sz w:val="24"/>
          <w:szCs w:val="24"/>
        </w:rPr>
        <w:t>(Husnan, 2012: 275)</w:t>
      </w:r>
      <w:r w:rsidRPr="00685B4B">
        <w:rPr>
          <w:rFonts w:ascii="Times New Roman" w:hAnsi="Times New Roman" w:cs="Times New Roman"/>
          <w:b/>
          <w:sz w:val="24"/>
          <w:szCs w:val="24"/>
        </w:rPr>
        <w:fldChar w:fldCharType="end"/>
      </w:r>
      <w:r w:rsidRPr="00685B4B">
        <w:rPr>
          <w:rFonts w:ascii="Times New Roman" w:hAnsi="Times New Roman" w:cs="Times New Roman"/>
          <w:sz w:val="24"/>
          <w:szCs w:val="24"/>
        </w:rPr>
        <w:t>.</w:t>
      </w:r>
      <w:bookmarkEnd w:id="45"/>
    </w:p>
    <w:p w:rsidR="00E17D1E" w:rsidRPr="00685B4B" w:rsidRDefault="00E17D1E" w:rsidP="00E17D1E">
      <w:pPr>
        <w:tabs>
          <w:tab w:val="left" w:pos="1985"/>
        </w:tabs>
        <w:spacing w:after="0" w:line="480" w:lineRule="auto"/>
        <w:ind w:left="1418" w:firstLine="567"/>
        <w:jc w:val="both"/>
        <w:rPr>
          <w:rFonts w:ascii="Times New Roman" w:hAnsi="Times New Roman" w:cs="Times New Roman"/>
          <w:b/>
          <w:sz w:val="24"/>
          <w:szCs w:val="24"/>
        </w:rPr>
      </w:pPr>
      <w:r w:rsidRPr="00685B4B">
        <w:rPr>
          <w:rFonts w:ascii="Times New Roman" w:hAnsi="Times New Roman" w:cs="Times New Roman"/>
          <w:sz w:val="24"/>
          <w:szCs w:val="24"/>
        </w:rPr>
        <w:t xml:space="preserve"> Konflik keagenan dapat diminimalisasi dengan cara perusahaan harus mengeluarkan biaya-biaya yang disebut biaya keagenan </w:t>
      </w:r>
      <w:r w:rsidRPr="00685B4B">
        <w:rPr>
          <w:rFonts w:ascii="Times New Roman" w:hAnsi="Times New Roman" w:cs="Times New Roman"/>
          <w:i/>
          <w:sz w:val="24"/>
          <w:szCs w:val="24"/>
        </w:rPr>
        <w:t>(agency cost).</w:t>
      </w:r>
      <w:r w:rsidRPr="00685B4B">
        <w:rPr>
          <w:rFonts w:ascii="Times New Roman" w:hAnsi="Times New Roman" w:cs="Times New Roman"/>
          <w:sz w:val="24"/>
          <w:szCs w:val="24"/>
        </w:rPr>
        <w:t xml:space="preserve"> Biaya agensi tersebut harus dapat diminimalisasi demi terwujudnya hubungan yang baik antara pemegang saham dan manajemen. Adapun salah satu cara untuk mengurangi biaya agensi yaitu dengan cara kebijakan dividen yang tercermin dalam </w:t>
      </w:r>
      <w:r w:rsidRPr="00685B4B">
        <w:rPr>
          <w:rFonts w:ascii="Times New Roman" w:hAnsi="Times New Roman" w:cs="Times New Roman"/>
          <w:i/>
          <w:sz w:val="24"/>
          <w:szCs w:val="24"/>
        </w:rPr>
        <w:t>dividend payout ratio</w:t>
      </w:r>
      <w:r w:rsidRPr="00685B4B">
        <w:rPr>
          <w:rFonts w:ascii="Times New Roman" w:hAnsi="Times New Roman" w:cs="Times New Roman"/>
          <w:sz w:val="24"/>
          <w:szCs w:val="24"/>
        </w:rPr>
        <w:t>.</w:t>
      </w:r>
    </w:p>
    <w:p w:rsidR="00E17D1E" w:rsidRPr="005A494C" w:rsidRDefault="00E17D1E" w:rsidP="00E17D1E">
      <w:pPr>
        <w:pStyle w:val="Heading3"/>
        <w:numPr>
          <w:ilvl w:val="0"/>
          <w:numId w:val="37"/>
        </w:numPr>
        <w:spacing w:after="0" w:line="360" w:lineRule="auto"/>
        <w:ind w:left="1418" w:hanging="284"/>
        <w:rPr>
          <w:b/>
        </w:rPr>
      </w:pPr>
      <w:bookmarkStart w:id="46" w:name="_Toc174978656"/>
      <w:r w:rsidRPr="005A494C">
        <w:rPr>
          <w:b/>
        </w:rPr>
        <w:t>Dividend Payout Ratio</w:t>
      </w:r>
      <w:bookmarkEnd w:id="46"/>
    </w:p>
    <w:p w:rsidR="00E17D1E" w:rsidRPr="00120ABE" w:rsidRDefault="00E17D1E" w:rsidP="00E17D1E">
      <w:pPr>
        <w:tabs>
          <w:tab w:val="left" w:pos="1985"/>
        </w:tabs>
        <w:spacing w:after="0" w:line="480" w:lineRule="auto"/>
        <w:ind w:left="1418" w:firstLine="567"/>
        <w:jc w:val="both"/>
        <w:rPr>
          <w:rFonts w:ascii="Times New Roman" w:hAnsi="Times New Roman" w:cs="Times New Roman"/>
          <w:i/>
          <w:sz w:val="24"/>
          <w:szCs w:val="24"/>
        </w:rPr>
      </w:pPr>
      <w:bookmarkStart w:id="47" w:name="_Toc164080183"/>
      <w:r w:rsidRPr="00120ABE">
        <w:rPr>
          <w:rFonts w:ascii="Times New Roman" w:hAnsi="Times New Roman" w:cs="Times New Roman"/>
          <w:i/>
          <w:sz w:val="24"/>
          <w:szCs w:val="24"/>
        </w:rPr>
        <w:t xml:space="preserve">Dividend Payout Ratio </w:t>
      </w:r>
      <w:r w:rsidRPr="00120ABE">
        <w:rPr>
          <w:rFonts w:ascii="Times New Roman" w:hAnsi="Times New Roman" w:cs="Times New Roman"/>
          <w:sz w:val="24"/>
          <w:szCs w:val="24"/>
        </w:rPr>
        <w:t xml:space="preserve">(DPR) merupakan rasio yang menentukan besarnya persentase laba perusahaan yang dibayarkan kepada para pemegang saham secara tunai dan jumlah laba yang dapat ditahan sebagai sumber pendanaan perusahaan </w:t>
      </w:r>
      <w:r w:rsidRPr="00120ABE">
        <w:rPr>
          <w:rFonts w:ascii="Times New Roman" w:hAnsi="Times New Roman" w:cs="Times New Roman"/>
          <w:sz w:val="24"/>
          <w:szCs w:val="24"/>
        </w:rPr>
        <w:fldChar w:fldCharType="begin" w:fldLock="1"/>
      </w:r>
      <w:r w:rsidRPr="00120ABE">
        <w:rPr>
          <w:rFonts w:ascii="Times New Roman" w:hAnsi="Times New Roman" w:cs="Times New Roman"/>
          <w:sz w:val="24"/>
          <w:szCs w:val="24"/>
        </w:rPr>
        <w:instrText>ADDIN CSL_CITATION {"citationItems":[{"id":"ITEM-1","itemData":{"author":[{"dropping-particle":"Van","family":"Horne","given":"James C.","non-dropping-particle":"","parse-names":false,"suffix":""},{"dropping-particle":"","family":"Wachowicz","given":"John M","non-dropping-particle":"","parse-names":false,"suffix":""}],"id":"ITEM-1","issued":{"date-parts":[["2017"]]},"publisher":"Salemba Empat","publisher-place":"Jakarta","title":"prinsip-prinsip manajemen Edisi 13","type":"article"},"uris":["http://www.mendeley.com/documents/?uuid=452dbcdf-49c3-4a69-a432-283c64cb94ca"]}],"mendeley":{"formattedCitation":"(Horne &amp; Wachowicz, 2017)","manualFormatting":"(Horne dan Wachowicz, 2017: 206)","plainTextFormattedCitation":"(Horne &amp; Wachowicz, 2017)","previouslyFormattedCitation":"(Horne &amp; Wachowicz, 2017)"},"properties":{"noteIndex":0},"schema":"https://github.com/citation-style-language/schema/raw/master/csl-citation.json"}</w:instrText>
      </w:r>
      <w:r w:rsidRPr="00120ABE">
        <w:rPr>
          <w:rFonts w:ascii="Times New Roman" w:hAnsi="Times New Roman" w:cs="Times New Roman"/>
          <w:sz w:val="24"/>
          <w:szCs w:val="24"/>
        </w:rPr>
        <w:fldChar w:fldCharType="separate"/>
      </w:r>
      <w:r w:rsidRPr="00120ABE">
        <w:rPr>
          <w:rFonts w:ascii="Times New Roman" w:hAnsi="Times New Roman" w:cs="Times New Roman"/>
          <w:noProof/>
          <w:sz w:val="24"/>
          <w:szCs w:val="24"/>
        </w:rPr>
        <w:t>(Horne dan Wachowicz, 2017: 206)</w:t>
      </w:r>
      <w:r w:rsidRPr="00120ABE">
        <w:rPr>
          <w:rFonts w:ascii="Times New Roman" w:hAnsi="Times New Roman" w:cs="Times New Roman"/>
          <w:sz w:val="24"/>
          <w:szCs w:val="24"/>
        </w:rPr>
        <w:fldChar w:fldCharType="end"/>
      </w:r>
      <w:r w:rsidRPr="00120ABE">
        <w:rPr>
          <w:rFonts w:ascii="Times New Roman" w:hAnsi="Times New Roman" w:cs="Times New Roman"/>
          <w:sz w:val="24"/>
          <w:szCs w:val="24"/>
        </w:rPr>
        <w:t xml:space="preserve">. </w:t>
      </w:r>
      <w:r w:rsidRPr="00120ABE">
        <w:rPr>
          <w:rFonts w:ascii="Times New Roman" w:hAnsi="Times New Roman" w:cs="Times New Roman"/>
          <w:i/>
          <w:color w:val="000000" w:themeColor="text1"/>
          <w:sz w:val="24"/>
          <w:szCs w:val="24"/>
        </w:rPr>
        <w:t xml:space="preserve">Dividend payout ratio </w:t>
      </w:r>
      <w:r w:rsidRPr="00120ABE">
        <w:rPr>
          <w:rFonts w:ascii="Times New Roman" w:hAnsi="Times New Roman" w:cs="Times New Roman"/>
          <w:color w:val="000000" w:themeColor="text1"/>
          <w:sz w:val="24"/>
          <w:szCs w:val="24"/>
        </w:rPr>
        <w:t xml:space="preserve">sebagai keputusan apakah laba yang diperoleh perusahaan akan dibagikan kepada pemegang saham sebagai dividen atau akan ditahan dalam bentuk laba ditahan guna pembiayaan invetasi di masa yang akan datang </w:t>
      </w:r>
      <w:r w:rsidRPr="00120ABE">
        <w:rPr>
          <w:rFonts w:ascii="Times New Roman" w:hAnsi="Times New Roman" w:cs="Times New Roman"/>
          <w:color w:val="000000" w:themeColor="text1"/>
          <w:sz w:val="24"/>
          <w:szCs w:val="24"/>
        </w:rPr>
        <w:lastRenderedPageBreak/>
        <w:fldChar w:fldCharType="begin" w:fldLock="1"/>
      </w:r>
      <w:r w:rsidRPr="00120ABE">
        <w:rPr>
          <w:rFonts w:ascii="Times New Roman" w:hAnsi="Times New Roman" w:cs="Times New Roman"/>
          <w:color w:val="000000" w:themeColor="text1"/>
          <w:sz w:val="24"/>
          <w:szCs w:val="24"/>
        </w:rPr>
        <w:instrText>ADDIN CSL_CITATION {"citationItems":[{"id":"ITEM-1","itemData":{"author":[{"dropping-particle":"","family":"Musthafa","given":"","non-dropping-particle":"","parse-names":false,"suffix":""}],"id":"ITEM-1","issued":{"date-parts":[["2017"]]},"publisher":"CV. Andi Offset","title":"Manajemen Keuangan","type":"book"},"uris":["http://www.mendeley.com/documents/?uuid=e3e6b239-8ac4-43b1-8da9-98834c757d97"]}],"mendeley":{"formattedCitation":"(Musthafa, 2017)","manualFormatting":"(Musthafa, 2017: 141)","plainTextFormattedCitation":"(Musthafa, 2017)","previouslyFormattedCitation":"(Musthafa, 2017)"},"properties":{"noteIndex":0},"schema":"https://github.com/citation-style-language/schema/raw/master/csl-citation.json"}</w:instrText>
      </w:r>
      <w:r w:rsidRPr="00120ABE">
        <w:rPr>
          <w:rFonts w:ascii="Times New Roman" w:hAnsi="Times New Roman" w:cs="Times New Roman"/>
          <w:color w:val="000000" w:themeColor="text1"/>
          <w:sz w:val="24"/>
          <w:szCs w:val="24"/>
        </w:rPr>
        <w:fldChar w:fldCharType="separate"/>
      </w:r>
      <w:r w:rsidRPr="00120ABE">
        <w:rPr>
          <w:rFonts w:ascii="Times New Roman" w:hAnsi="Times New Roman" w:cs="Times New Roman"/>
          <w:noProof/>
          <w:color w:val="000000" w:themeColor="text1"/>
          <w:sz w:val="24"/>
          <w:szCs w:val="24"/>
        </w:rPr>
        <w:t>(Musthafa, 2017: 141)</w:t>
      </w:r>
      <w:r w:rsidRPr="00120ABE">
        <w:rPr>
          <w:rFonts w:ascii="Times New Roman" w:hAnsi="Times New Roman" w:cs="Times New Roman"/>
          <w:color w:val="000000" w:themeColor="text1"/>
          <w:sz w:val="24"/>
          <w:szCs w:val="24"/>
        </w:rPr>
        <w:fldChar w:fldCharType="end"/>
      </w:r>
      <w:r w:rsidRPr="00120ABE">
        <w:rPr>
          <w:rFonts w:ascii="Times New Roman" w:hAnsi="Times New Roman" w:cs="Times New Roman"/>
          <w:color w:val="000000" w:themeColor="text1"/>
          <w:sz w:val="24"/>
          <w:szCs w:val="24"/>
        </w:rPr>
        <w:t xml:space="preserve">. </w:t>
      </w:r>
      <w:r w:rsidRPr="00120ABE">
        <w:rPr>
          <w:rFonts w:ascii="Times New Roman" w:hAnsi="Times New Roman" w:cs="Times New Roman"/>
          <w:sz w:val="24"/>
          <w:szCs w:val="24"/>
        </w:rPr>
        <w:t xml:space="preserve">Hal ini berarti, </w:t>
      </w:r>
      <w:r w:rsidRPr="00120ABE">
        <w:rPr>
          <w:rFonts w:ascii="Times New Roman" w:hAnsi="Times New Roman" w:cs="Times New Roman"/>
          <w:i/>
          <w:sz w:val="24"/>
          <w:szCs w:val="24"/>
        </w:rPr>
        <w:t>dividend payout ratio</w:t>
      </w:r>
      <w:r w:rsidRPr="00120ABE">
        <w:rPr>
          <w:rFonts w:ascii="Times New Roman" w:hAnsi="Times New Roman" w:cs="Times New Roman"/>
          <w:sz w:val="24"/>
          <w:szCs w:val="24"/>
        </w:rPr>
        <w:t xml:space="preserve"> merupakan keputusan perusahaan terhadap hasil yang dibayarkan kepada investor.</w:t>
      </w:r>
      <w:bookmarkEnd w:id="47"/>
      <w:r w:rsidRPr="00120ABE">
        <w:rPr>
          <w:rFonts w:ascii="Times New Roman" w:hAnsi="Times New Roman" w:cs="Times New Roman"/>
          <w:sz w:val="24"/>
          <w:szCs w:val="24"/>
        </w:rPr>
        <w:t xml:space="preserve"> </w:t>
      </w:r>
    </w:p>
    <w:p w:rsidR="00E17D1E" w:rsidRDefault="00E17D1E" w:rsidP="00E17D1E">
      <w:pPr>
        <w:spacing w:after="0" w:line="480" w:lineRule="auto"/>
        <w:ind w:left="1418" w:firstLine="709"/>
        <w:jc w:val="both"/>
        <w:rPr>
          <w:rFonts w:ascii="Times New Roman" w:hAnsi="Times New Roman" w:cs="Times New Roman"/>
          <w:sz w:val="24"/>
          <w:szCs w:val="24"/>
        </w:rPr>
      </w:pPr>
      <w:bookmarkStart w:id="48" w:name="_Toc164080184"/>
      <w:r w:rsidRPr="00120ABE">
        <w:rPr>
          <w:rFonts w:ascii="Times New Roman" w:hAnsi="Times New Roman" w:cs="Times New Roman"/>
          <w:sz w:val="24"/>
          <w:szCs w:val="24"/>
        </w:rPr>
        <w:t xml:space="preserve">Kebijakan dividen perusahaan tercermin dalam </w:t>
      </w:r>
      <w:r w:rsidRPr="00120ABE">
        <w:rPr>
          <w:rFonts w:ascii="Times New Roman" w:hAnsi="Times New Roman" w:cs="Times New Roman"/>
          <w:i/>
          <w:sz w:val="24"/>
          <w:szCs w:val="24"/>
        </w:rPr>
        <w:t xml:space="preserve">dividend payout ratio </w:t>
      </w:r>
      <w:r w:rsidRPr="00120ABE">
        <w:rPr>
          <w:rFonts w:ascii="Times New Roman" w:hAnsi="Times New Roman" w:cs="Times New Roman"/>
          <w:sz w:val="24"/>
          <w:szCs w:val="24"/>
        </w:rPr>
        <w:t xml:space="preserve"> yaitu besarnya persentase laba bersih setelah pajak yang dibagikan sebagai dividen kepada pemegang saham. Besar kecilnya dividen yang dibagikan akan memengaruhi besar kecilnya laba yang ditahan. Semakin tinggi </w:t>
      </w:r>
      <w:r w:rsidRPr="00120ABE">
        <w:rPr>
          <w:rFonts w:ascii="Times New Roman" w:hAnsi="Times New Roman" w:cs="Times New Roman"/>
          <w:i/>
          <w:sz w:val="24"/>
          <w:szCs w:val="24"/>
        </w:rPr>
        <w:t>dividend payout ratio</w:t>
      </w:r>
      <w:r w:rsidRPr="00120ABE">
        <w:rPr>
          <w:rFonts w:ascii="Times New Roman" w:hAnsi="Times New Roman" w:cs="Times New Roman"/>
          <w:sz w:val="24"/>
          <w:szCs w:val="24"/>
        </w:rPr>
        <w:t xml:space="preserve"> akan menguntungkan bagi investor selaku pemegang saham, sebaliknya akan memperlemah internal finansial perusahaan</w:t>
      </w:r>
      <w:r>
        <w:rPr>
          <w:rFonts w:ascii="Times New Roman" w:hAnsi="Times New Roman" w:cs="Times New Roman"/>
          <w:sz w:val="24"/>
          <w:szCs w:val="24"/>
        </w:rPr>
        <w:t xml:space="preserve"> </w:t>
      </w:r>
      <w:r w:rsidRPr="00120ABE">
        <w:rPr>
          <w:rFonts w:ascii="Times New Roman" w:hAnsi="Times New Roman" w:cs="Times New Roman"/>
          <w:sz w:val="24"/>
          <w:szCs w:val="24"/>
        </w:rPr>
        <w:fldChar w:fldCharType="begin" w:fldLock="1"/>
      </w:r>
      <w:r w:rsidRPr="00120ABE">
        <w:rPr>
          <w:rFonts w:ascii="Times New Roman" w:hAnsi="Times New Roman" w:cs="Times New Roman"/>
          <w:sz w:val="24"/>
          <w:szCs w:val="24"/>
        </w:rPr>
        <w:instrText>ADDIN CSL_CITATION {"citationItems":[{"id":"ITEM-1","itemData":{"author":[{"dropping-particle":"","family":"Sudana","given":"I Made","non-dropping-particle":"","parse-names":false,"suffix":""}],"id":"ITEM-1","issued":{"date-parts":[["2015"]]},"publisher":"Erlangga","title":"Manajemen Keuangan Teori dan Praktik Edisi 2","type":"article"},"uris":["http://www.mendeley.com/documents/?uuid=d9d8c4b5-1db5-4ac9-baba-dbb141596f10"]}],"mendeley":{"formattedCitation":"(Sudana, 2015)","manualFormatting":"(Sudana, 2015: 102)","plainTextFormattedCitation":"(Sudana, 2015)","previouslyFormattedCitation":"(Sudana, 2015)"},"properties":{"noteIndex":0},"schema":"https://github.com/citation-style-language/schema/raw/master/csl-citation.json"}</w:instrText>
      </w:r>
      <w:r w:rsidRPr="00120ABE">
        <w:rPr>
          <w:rFonts w:ascii="Times New Roman" w:hAnsi="Times New Roman" w:cs="Times New Roman"/>
          <w:sz w:val="24"/>
          <w:szCs w:val="24"/>
        </w:rPr>
        <w:fldChar w:fldCharType="separate"/>
      </w:r>
      <w:r w:rsidRPr="00120ABE">
        <w:rPr>
          <w:rFonts w:ascii="Times New Roman" w:hAnsi="Times New Roman" w:cs="Times New Roman"/>
          <w:noProof/>
          <w:sz w:val="24"/>
          <w:szCs w:val="24"/>
        </w:rPr>
        <w:t>(Sudana, 2015: 102)</w:t>
      </w:r>
      <w:r w:rsidRPr="00120ABE">
        <w:rPr>
          <w:rFonts w:ascii="Times New Roman" w:hAnsi="Times New Roman" w:cs="Times New Roman"/>
          <w:sz w:val="24"/>
          <w:szCs w:val="24"/>
        </w:rPr>
        <w:fldChar w:fldCharType="end"/>
      </w:r>
      <w:r w:rsidRPr="00120ABE">
        <w:rPr>
          <w:rFonts w:ascii="Times New Roman" w:hAnsi="Times New Roman" w:cs="Times New Roman"/>
          <w:sz w:val="24"/>
          <w:szCs w:val="24"/>
        </w:rPr>
        <w:t>.</w:t>
      </w:r>
      <w:bookmarkEnd w:id="48"/>
    </w:p>
    <w:p w:rsidR="00E17D1E" w:rsidRDefault="00E17D1E" w:rsidP="00E17D1E">
      <w:pPr>
        <w:pStyle w:val="ListParagraph"/>
        <w:spacing w:after="0" w:line="480" w:lineRule="auto"/>
        <w:ind w:left="1418" w:firstLine="709"/>
        <w:jc w:val="both"/>
        <w:rPr>
          <w:rFonts w:ascii="Times New Roman" w:hAnsi="Times New Roman" w:cs="Times New Roman"/>
          <w:color w:val="000000" w:themeColor="text1"/>
          <w:sz w:val="24"/>
          <w:szCs w:val="24"/>
        </w:rPr>
      </w:pPr>
      <w:r w:rsidRPr="00EE7D9B">
        <w:rPr>
          <w:rFonts w:ascii="Times New Roman" w:hAnsi="Times New Roman" w:cs="Times New Roman"/>
          <w:color w:val="000000" w:themeColor="text1"/>
          <w:sz w:val="24"/>
          <w:szCs w:val="24"/>
        </w:rPr>
        <w:t xml:space="preserve">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{"citationItems":[{"id":"ITEM-1","itemData":{"author":[{"dropping-particle":"","family":"Kariyoto","given":"","non-dropping-particle":"","parse-names":false,"suffix":""}],"id":"ITEM-1","issued":{"date-parts":[["2014"]]},"publisher":"UB Press","title":"Manajemen Keuangan","type":"book"},"uris":["http://www.mendeley.com/documents/?uuid=4d665731-4a80-4a5f-ae4f-1bcc017261eb"]}],"mendeley":{"formattedCitation":"(Kariyoto, 2014)","manualFormatting":"(Kariyoto, 2014: 105)","plainTextFormattedCitation":"(Kariyoto, 2014)","previouslyFormattedCitation":"(Kariyoto, 2014)"},"properties":{"noteIndex":0},"schema":"https://github.com/citation-style-language/schema/raw/master/csl-citation.json"}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EE7D9B">
        <w:rPr>
          <w:rFonts w:ascii="Times New Roman" w:hAnsi="Times New Roman" w:cs="Times New Roman"/>
          <w:noProof/>
          <w:color w:val="000000" w:themeColor="text1"/>
          <w:sz w:val="24"/>
          <w:szCs w:val="24"/>
        </w:rPr>
        <w:t>(Kariyoto, 2014</w:t>
      </w:r>
      <w:r>
        <w:rPr>
          <w:rFonts w:ascii="Times New Roman" w:hAnsi="Times New Roman" w:cs="Times New Roman"/>
          <w:noProof/>
          <w:color w:val="000000" w:themeColor="text1"/>
          <w:sz w:val="24"/>
          <w:szCs w:val="24"/>
        </w:rPr>
        <w:t>: 105</w:t>
      </w:r>
      <w:r w:rsidRPr="00EE7D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ada beberapa bentuk dividen yang akan dibagikan kepada pemegang saham sebagai berikut:</w:t>
      </w:r>
    </w:p>
    <w:p w:rsidR="00E17D1E" w:rsidRDefault="00E17D1E" w:rsidP="00E17D1E">
      <w:pPr>
        <w:pStyle w:val="ListParagraph"/>
        <w:numPr>
          <w:ilvl w:val="0"/>
          <w:numId w:val="18"/>
        </w:numPr>
        <w:tabs>
          <w:tab w:val="left" w:pos="1418"/>
        </w:tabs>
        <w:spacing w:line="360" w:lineRule="auto"/>
        <w:ind w:left="1560" w:firstLine="283"/>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Dividen Tunai </w:t>
      </w:r>
      <w:r w:rsidRPr="00C87E32">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C87E32">
        <w:rPr>
          <w:rFonts w:ascii="Times New Roman" w:hAnsi="Times New Roman" w:cs="Times New Roman"/>
          <w:i/>
          <w:color w:val="000000" w:themeColor="text1"/>
          <w:sz w:val="24"/>
          <w:szCs w:val="24"/>
        </w:rPr>
        <w:t>Dividend)</w:t>
      </w:r>
    </w:p>
    <w:p w:rsidR="00E17D1E" w:rsidRPr="0075733A" w:rsidRDefault="00E17D1E" w:rsidP="00E17D1E">
      <w:pPr>
        <w:pStyle w:val="ListParagraph"/>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Adalah dividen yang dibagikan kepada pemegang saham dalam bentuk kas (tunai). Pembagian dividen tunai bisa dilakukan secara berkala seperti per semester, per tahun, dan per kuartal.</w:t>
      </w:r>
    </w:p>
    <w:p w:rsidR="00E17D1E" w:rsidRDefault="00E17D1E" w:rsidP="00E17D1E">
      <w:pPr>
        <w:pStyle w:val="ListParagraph"/>
        <w:numPr>
          <w:ilvl w:val="0"/>
          <w:numId w:val="18"/>
        </w:numPr>
        <w:tabs>
          <w:tab w:val="left" w:pos="2127"/>
        </w:tabs>
        <w:spacing w:line="360" w:lineRule="auto"/>
        <w:ind w:left="1701" w:firstLine="142"/>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Dividen Saham </w:t>
      </w:r>
      <w:r w:rsidRPr="00C87E32">
        <w:rPr>
          <w:rFonts w:ascii="Times New Roman" w:hAnsi="Times New Roman" w:cs="Times New Roman"/>
          <w:i/>
          <w:color w:val="000000" w:themeColor="text1"/>
          <w:sz w:val="24"/>
          <w:szCs w:val="24"/>
        </w:rPr>
        <w:t>(Stock</w:t>
      </w:r>
      <w:r>
        <w:rPr>
          <w:rFonts w:ascii="Times New Roman" w:hAnsi="Times New Roman" w:cs="Times New Roman"/>
          <w:i/>
          <w:color w:val="000000" w:themeColor="text1"/>
          <w:sz w:val="24"/>
          <w:szCs w:val="24"/>
        </w:rPr>
        <w:t xml:space="preserve"> </w:t>
      </w:r>
      <w:r w:rsidRPr="00C87E32">
        <w:rPr>
          <w:rFonts w:ascii="Times New Roman" w:hAnsi="Times New Roman" w:cs="Times New Roman"/>
          <w:i/>
          <w:color w:val="000000" w:themeColor="text1"/>
          <w:sz w:val="24"/>
          <w:szCs w:val="24"/>
        </w:rPr>
        <w:t>Dividend)</w:t>
      </w:r>
    </w:p>
    <w:p w:rsidR="00E17D1E" w:rsidRPr="0075733A" w:rsidRDefault="00E17D1E" w:rsidP="00E17D1E">
      <w:pPr>
        <w:pStyle w:val="ListParagraph"/>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Dividen dalam bentuk saham merupakan penerbitan tambahan saham kepada pemegang saham. Hal ini dapat terjadi apabila posisi keuangan perusahaan tidak mencukupi atau perusahaan lebih menginginkan mendorong </w:t>
      </w:r>
      <w:r>
        <w:rPr>
          <w:rFonts w:ascii="Times New Roman" w:hAnsi="Times New Roman" w:cs="Times New Roman"/>
          <w:color w:val="000000" w:themeColor="text1"/>
          <w:sz w:val="24"/>
          <w:szCs w:val="24"/>
        </w:rPr>
        <w:lastRenderedPageBreak/>
        <w:t>perdagangan saham dengan menahan harga pasarnya. Dengan dividen saham secara otomatis laba ditahan akan mengalami penurunan yang dikonversikan ke dalam bentuk saham.</w:t>
      </w:r>
    </w:p>
    <w:p w:rsidR="00E17D1E" w:rsidRDefault="00E17D1E" w:rsidP="00E17D1E">
      <w:pPr>
        <w:pStyle w:val="ListParagraph"/>
        <w:numPr>
          <w:ilvl w:val="0"/>
          <w:numId w:val="18"/>
        </w:numPr>
        <w:tabs>
          <w:tab w:val="left" w:pos="1701"/>
          <w:tab w:val="left" w:pos="2127"/>
        </w:tabs>
        <w:spacing w:line="360" w:lineRule="auto"/>
        <w:ind w:left="1276" w:firstLine="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Pemecahan Harga Saham </w:t>
      </w:r>
      <w:r>
        <w:rPr>
          <w:rFonts w:ascii="Times New Roman" w:hAnsi="Times New Roman" w:cs="Times New Roman"/>
          <w:i/>
          <w:color w:val="000000" w:themeColor="text1"/>
          <w:sz w:val="24"/>
          <w:szCs w:val="24"/>
        </w:rPr>
        <w:t xml:space="preserve"> (Stock Split)</w:t>
      </w:r>
    </w:p>
    <w:p w:rsidR="00E17D1E" w:rsidRPr="00A76172" w:rsidRDefault="00E17D1E" w:rsidP="00E17D1E">
      <w:pPr>
        <w:pStyle w:val="ListParagraph"/>
        <w:spacing w:line="480" w:lineRule="auto"/>
        <w:ind w:left="2268"/>
        <w:jc w:val="both"/>
        <w:rPr>
          <w:rFonts w:ascii="Times New Roman" w:hAnsi="Times New Roman" w:cs="Times New Roman"/>
          <w:color w:val="000000" w:themeColor="text1"/>
          <w:sz w:val="24"/>
          <w:szCs w:val="24"/>
        </w:rPr>
      </w:pPr>
      <w:r w:rsidRPr="00A76172">
        <w:rPr>
          <w:rFonts w:ascii="Times New Roman" w:hAnsi="Times New Roman" w:cs="Times New Roman"/>
          <w:i/>
          <w:color w:val="000000" w:themeColor="text1"/>
          <w:sz w:val="24"/>
          <w:szCs w:val="24"/>
        </w:rPr>
        <w:t>Stock</w:t>
      </w:r>
      <w:r>
        <w:rPr>
          <w:rFonts w:ascii="Times New Roman" w:hAnsi="Times New Roman" w:cs="Times New Roman"/>
          <w:i/>
          <w:color w:val="000000" w:themeColor="text1"/>
          <w:sz w:val="24"/>
          <w:szCs w:val="24"/>
        </w:rPr>
        <w:t xml:space="preserve"> </w:t>
      </w:r>
      <w:r w:rsidRPr="00A76172">
        <w:rPr>
          <w:rFonts w:ascii="Times New Roman" w:hAnsi="Times New Roman" w:cs="Times New Roman"/>
          <w:i/>
          <w:color w:val="000000" w:themeColor="text1"/>
          <w:sz w:val="24"/>
          <w:szCs w:val="24"/>
        </w:rPr>
        <w:t>split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adalah memecah nilai buku saham. Secara persentase kepemilikan perusahaan tidak mengalami perubahan, melainkan perubahan terjadi hanya pada jumlah lembar yang dimiliki oleh pemegang saham yang bersangkutan. Tujuan </w:t>
      </w:r>
      <w:r>
        <w:rPr>
          <w:rFonts w:ascii="Times New Roman" w:hAnsi="Times New Roman" w:cs="Times New Roman"/>
          <w:i/>
          <w:color w:val="000000" w:themeColor="text1"/>
          <w:sz w:val="24"/>
          <w:szCs w:val="24"/>
        </w:rPr>
        <w:t>s</w:t>
      </w:r>
      <w:r w:rsidRPr="00A76172">
        <w:rPr>
          <w:rFonts w:ascii="Times New Roman" w:hAnsi="Times New Roman" w:cs="Times New Roman"/>
          <w:i/>
          <w:color w:val="000000" w:themeColor="text1"/>
          <w:sz w:val="24"/>
          <w:szCs w:val="24"/>
        </w:rPr>
        <w:t>tock</w:t>
      </w:r>
      <w:r>
        <w:rPr>
          <w:rFonts w:ascii="Times New Roman" w:hAnsi="Times New Roman" w:cs="Times New Roman"/>
          <w:i/>
          <w:color w:val="000000" w:themeColor="text1"/>
          <w:sz w:val="24"/>
          <w:szCs w:val="24"/>
        </w:rPr>
        <w:t xml:space="preserve"> </w:t>
      </w:r>
      <w:r w:rsidRPr="00A76172">
        <w:rPr>
          <w:rFonts w:ascii="Times New Roman" w:hAnsi="Times New Roman" w:cs="Times New Roman"/>
          <w:i/>
          <w:color w:val="000000" w:themeColor="text1"/>
          <w:sz w:val="24"/>
          <w:szCs w:val="24"/>
        </w:rPr>
        <w:t>split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adalah untuk mendorong saham lebih likuid perdagangannya karena harga juga akan turun.</w:t>
      </w:r>
    </w:p>
    <w:p w:rsidR="00E17D1E" w:rsidRDefault="00E17D1E" w:rsidP="00E17D1E">
      <w:pPr>
        <w:pStyle w:val="ListParagraph"/>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Adapun bentuk-bentuk kebijakan dividen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{"citationItems":[{"id":"ITEM-1","itemData":{"author":[{"dropping-particle":"","family":"Mulyawan","given":"Setia","non-dropping-particle":"","parse-names":false,"suffix":""}],"id":"ITEM-1","issued":{"date-parts":[["2015"]]},"publisher":"Pustaka Setia","publisher-place":"Bandung","title":"Manajemen Keuangan","type":"book"},"uris":["http://www.mendeley.com/documents/?uuid=32ecc171-59c2-4812-a5a9-127064169e8f"]}],"mendeley":{"formattedCitation":"(Mulyawan, 2015)","manualFormatting":"(Mulyawan, 2015: 257)","plainTextFormattedCitation":"(Mulyawan, 2015)","previouslyFormattedCitation":"(Mulyawan, 2015)"},"properties":{"noteIndex":0},"schema":"https://github.com/citation-style-language/schema/raw/master/csl-citation.json"}</w:instrText>
      </w:r>
      <w:r>
        <w:rPr>
          <w:rFonts w:ascii="Times New Roman" w:hAnsi="Times New Roman" w:cs="Times New Roman"/>
          <w:sz w:val="24"/>
          <w:szCs w:val="24"/>
        </w:rPr>
        <w:fldChar w:fldCharType="separate"/>
      </w:r>
      <w:r w:rsidRPr="00DF0383">
        <w:rPr>
          <w:rFonts w:ascii="Times New Roman" w:hAnsi="Times New Roman" w:cs="Times New Roman"/>
          <w:noProof/>
          <w:sz w:val="24"/>
          <w:szCs w:val="24"/>
        </w:rPr>
        <w:t>(Mulyawan, 2015</w:t>
      </w:r>
      <w:r>
        <w:rPr>
          <w:rFonts w:ascii="Times New Roman" w:hAnsi="Times New Roman" w:cs="Times New Roman"/>
          <w:noProof/>
          <w:sz w:val="24"/>
          <w:szCs w:val="24"/>
        </w:rPr>
        <w:t>: 257</w:t>
      </w:r>
      <w:r w:rsidRPr="00DF038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E17D1E" w:rsidRDefault="00E17D1E" w:rsidP="00E17D1E">
      <w:pPr>
        <w:pStyle w:val="ListParagraph"/>
        <w:numPr>
          <w:ilvl w:val="0"/>
          <w:numId w:val="12"/>
        </w:numPr>
        <w:spacing w:line="360" w:lineRule="auto"/>
        <w:ind w:left="1985" w:firstLine="0"/>
        <w:jc w:val="both"/>
        <w:rPr>
          <w:rFonts w:ascii="Times New Roman" w:hAnsi="Times New Roman" w:cs="Times New Roman"/>
          <w:sz w:val="24"/>
          <w:szCs w:val="24"/>
        </w:rPr>
      </w:pPr>
      <w:r>
        <w:rPr>
          <w:rFonts w:ascii="Times New Roman" w:hAnsi="Times New Roman" w:cs="Times New Roman"/>
          <w:sz w:val="24"/>
          <w:szCs w:val="24"/>
        </w:rPr>
        <w:t xml:space="preserve"> Kebijakan pemberian dividen stabil</w:t>
      </w:r>
    </w:p>
    <w:p w:rsidR="00E17D1E" w:rsidRPr="005D3CDF" w:rsidRDefault="00E17D1E" w:rsidP="00E17D1E">
      <w:pPr>
        <w:pStyle w:val="ListParagraph"/>
        <w:spacing w:line="480" w:lineRule="auto"/>
        <w:ind w:left="2268"/>
        <w:jc w:val="both"/>
        <w:rPr>
          <w:rFonts w:ascii="Times New Roman" w:hAnsi="Times New Roman" w:cs="Times New Roman"/>
          <w:sz w:val="24"/>
          <w:szCs w:val="24"/>
        </w:rPr>
      </w:pPr>
      <w:r w:rsidRPr="005D3CDF">
        <w:rPr>
          <w:rFonts w:ascii="Times New Roman" w:hAnsi="Times New Roman" w:cs="Times New Roman"/>
          <w:sz w:val="24"/>
          <w:szCs w:val="24"/>
        </w:rPr>
        <w:t>Kebijakan ini dilakukan oleh perusahaan k</w:t>
      </w:r>
      <w:r>
        <w:rPr>
          <w:rFonts w:ascii="Times New Roman" w:hAnsi="Times New Roman" w:cs="Times New Roman"/>
          <w:sz w:val="24"/>
          <w:szCs w:val="24"/>
        </w:rPr>
        <w:t>arena beberapa alasan, diantaran</w:t>
      </w:r>
      <w:r w:rsidRPr="005D3CDF">
        <w:rPr>
          <w:rFonts w:ascii="Times New Roman" w:hAnsi="Times New Roman" w:cs="Times New Roman"/>
          <w:sz w:val="24"/>
          <w:szCs w:val="24"/>
        </w:rPr>
        <w:t>ya:</w:t>
      </w:r>
    </w:p>
    <w:p w:rsidR="00E17D1E" w:rsidRDefault="00E17D1E" w:rsidP="00E17D1E">
      <w:pPr>
        <w:pStyle w:val="ListParagraph"/>
        <w:numPr>
          <w:ilvl w:val="0"/>
          <w:numId w:val="13"/>
        </w:numPr>
        <w:tabs>
          <w:tab w:val="left" w:pos="2694"/>
        </w:tabs>
        <w:spacing w:line="480" w:lineRule="auto"/>
        <w:ind w:left="2268" w:firstLine="0"/>
        <w:jc w:val="both"/>
        <w:rPr>
          <w:rFonts w:ascii="Times New Roman" w:hAnsi="Times New Roman" w:cs="Times New Roman"/>
          <w:sz w:val="24"/>
          <w:szCs w:val="24"/>
        </w:rPr>
      </w:pPr>
      <w:r>
        <w:rPr>
          <w:rFonts w:ascii="Times New Roman" w:hAnsi="Times New Roman" w:cs="Times New Roman"/>
          <w:sz w:val="24"/>
          <w:szCs w:val="24"/>
        </w:rPr>
        <w:t xml:space="preserve">Meningkatkan harga saham dan mempunyai risiko </w:t>
      </w:r>
    </w:p>
    <w:p w:rsidR="00E17D1E" w:rsidRDefault="00E17D1E" w:rsidP="00E17D1E">
      <w:pPr>
        <w:pStyle w:val="ListParagraph"/>
        <w:tabs>
          <w:tab w:val="left" w:pos="2694"/>
        </w:tabs>
        <w:spacing w:line="480" w:lineRule="auto"/>
        <w:ind w:left="2694"/>
        <w:jc w:val="both"/>
        <w:rPr>
          <w:rFonts w:ascii="Times New Roman" w:hAnsi="Times New Roman" w:cs="Times New Roman"/>
          <w:sz w:val="24"/>
          <w:szCs w:val="24"/>
        </w:rPr>
      </w:pPr>
      <w:r>
        <w:rPr>
          <w:rFonts w:ascii="Times New Roman" w:hAnsi="Times New Roman" w:cs="Times New Roman"/>
          <w:sz w:val="24"/>
          <w:szCs w:val="24"/>
        </w:rPr>
        <w:t>yang kecil.</w:t>
      </w:r>
    </w:p>
    <w:p w:rsidR="00E17D1E" w:rsidRDefault="00E17D1E" w:rsidP="00E17D1E">
      <w:pPr>
        <w:pStyle w:val="ListParagraph"/>
        <w:numPr>
          <w:ilvl w:val="0"/>
          <w:numId w:val="13"/>
        </w:numPr>
        <w:tabs>
          <w:tab w:val="left" w:pos="2694"/>
        </w:tabs>
        <w:spacing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Memberikan kepastian kepada para investor bahwa perusahaan mempunyai prospek yang positif pada masa mendatang.</w:t>
      </w:r>
    </w:p>
    <w:p w:rsidR="00E17D1E" w:rsidRDefault="00E17D1E" w:rsidP="00E17D1E">
      <w:pPr>
        <w:pStyle w:val="ListParagraph"/>
        <w:numPr>
          <w:ilvl w:val="0"/>
          <w:numId w:val="13"/>
        </w:numPr>
        <w:tabs>
          <w:tab w:val="left" w:pos="2694"/>
        </w:tabs>
        <w:spacing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Menarik investor yang memanfaatkan dividen hanya untuk keperluan konsumsi.</w:t>
      </w:r>
    </w:p>
    <w:p w:rsidR="00E17D1E" w:rsidRDefault="00E17D1E" w:rsidP="00E17D1E">
      <w:pPr>
        <w:pStyle w:val="ListParagraph"/>
        <w:numPr>
          <w:ilvl w:val="0"/>
          <w:numId w:val="12"/>
        </w:numPr>
        <w:tabs>
          <w:tab w:val="left" w:pos="1560"/>
        </w:tabs>
        <w:spacing w:line="360" w:lineRule="auto"/>
        <w:ind w:left="2268" w:hanging="283"/>
        <w:jc w:val="both"/>
        <w:rPr>
          <w:rFonts w:ascii="Times New Roman" w:hAnsi="Times New Roman" w:cs="Times New Roman"/>
          <w:sz w:val="24"/>
          <w:szCs w:val="24"/>
        </w:rPr>
      </w:pPr>
      <w:r>
        <w:rPr>
          <w:rFonts w:ascii="Times New Roman" w:hAnsi="Times New Roman" w:cs="Times New Roman"/>
          <w:sz w:val="24"/>
          <w:szCs w:val="24"/>
        </w:rPr>
        <w:lastRenderedPageBreak/>
        <w:t>Kebijakan dividen yang meningkat</w:t>
      </w:r>
    </w:p>
    <w:p w:rsidR="00E17D1E" w:rsidRDefault="00E17D1E" w:rsidP="00E17D1E">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Perusahaan dengan kebijakan ini dapat membayar dividen kepada pemegang saham dengan jumlah yang selalu meningkat dengan pertumbuhan yang stabil.</w:t>
      </w:r>
    </w:p>
    <w:p w:rsidR="00E17D1E" w:rsidRDefault="00E17D1E" w:rsidP="00E17D1E">
      <w:pPr>
        <w:pStyle w:val="ListParagraph"/>
        <w:numPr>
          <w:ilvl w:val="0"/>
          <w:numId w:val="12"/>
        </w:numPr>
        <w:tabs>
          <w:tab w:val="left" w:pos="2268"/>
        </w:tabs>
        <w:spacing w:line="360" w:lineRule="auto"/>
        <w:ind w:left="1985" w:firstLine="0"/>
        <w:jc w:val="both"/>
        <w:rPr>
          <w:rFonts w:ascii="Times New Roman" w:hAnsi="Times New Roman" w:cs="Times New Roman"/>
          <w:sz w:val="24"/>
          <w:szCs w:val="24"/>
        </w:rPr>
      </w:pPr>
      <w:r>
        <w:rPr>
          <w:rFonts w:ascii="Times New Roman" w:hAnsi="Times New Roman" w:cs="Times New Roman"/>
          <w:sz w:val="24"/>
          <w:szCs w:val="24"/>
        </w:rPr>
        <w:t>Kebijakan dividen dengan rasio yang kostan</w:t>
      </w:r>
    </w:p>
    <w:p w:rsidR="00E17D1E" w:rsidRDefault="00E17D1E" w:rsidP="00E17D1E">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Dengan kebijakan ini dapat memberikan dividen yang jumlah besarnya mengikuti besarnya laba yang diperoleh perusahaan. Semakin besar laba yang diperoleh, maka semakin besar juga dividen yang akan dibayarkan dan sebaliknya. </w:t>
      </w:r>
    </w:p>
    <w:p w:rsidR="00E17D1E" w:rsidRDefault="00E17D1E" w:rsidP="00E17D1E">
      <w:pPr>
        <w:pStyle w:val="ListParagraph"/>
        <w:numPr>
          <w:ilvl w:val="0"/>
          <w:numId w:val="12"/>
        </w:numPr>
        <w:tabs>
          <w:tab w:val="left" w:pos="1985"/>
          <w:tab w:val="left" w:pos="2268"/>
        </w:tabs>
        <w:spacing w:line="360" w:lineRule="auto"/>
        <w:ind w:left="2268" w:hanging="283"/>
        <w:jc w:val="both"/>
        <w:rPr>
          <w:rFonts w:ascii="Times New Roman" w:hAnsi="Times New Roman" w:cs="Times New Roman"/>
          <w:sz w:val="24"/>
          <w:szCs w:val="24"/>
        </w:rPr>
      </w:pPr>
      <w:r>
        <w:rPr>
          <w:rFonts w:ascii="Times New Roman" w:hAnsi="Times New Roman" w:cs="Times New Roman"/>
          <w:sz w:val="24"/>
          <w:szCs w:val="24"/>
        </w:rPr>
        <w:t>Kebijakan pemberian dividen regular yang rendah ditambah ekstra</w:t>
      </w:r>
    </w:p>
    <w:p w:rsidR="00E17D1E" w:rsidRPr="00C542EC" w:rsidRDefault="00E17D1E" w:rsidP="00E17D1E">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Kebijakan ini didasarkan pada penentuan  jumlah pembayaran dividen per lembar, kemudian ditambahkan dengan ekstra dividen </w:t>
      </w:r>
      <w:r w:rsidRPr="00C542EC">
        <w:rPr>
          <w:rFonts w:ascii="Times New Roman" w:hAnsi="Times New Roman" w:cs="Times New Roman"/>
          <w:sz w:val="24"/>
          <w:szCs w:val="24"/>
        </w:rPr>
        <w:t>apabila keuntungannya</w:t>
      </w:r>
      <w:r>
        <w:rPr>
          <w:rFonts w:ascii="Times New Roman" w:hAnsi="Times New Roman" w:cs="Times New Roman"/>
          <w:sz w:val="24"/>
          <w:szCs w:val="24"/>
        </w:rPr>
        <w:t xml:space="preserve"> mencapai jumlah tertentu.</w:t>
      </w:r>
    </w:p>
    <w:p w:rsidR="00E17D1E" w:rsidRDefault="00E17D1E" w:rsidP="00E17D1E">
      <w:pPr>
        <w:pStyle w:val="ListParagraph"/>
        <w:spacing w:line="480" w:lineRule="auto"/>
        <w:ind w:left="1701" w:firstLine="567"/>
        <w:jc w:val="both"/>
        <w:rPr>
          <w:rFonts w:ascii="Times New Roman" w:hAnsi="Times New Roman" w:cs="Times New Roman"/>
          <w:sz w:val="24"/>
          <w:szCs w:val="24"/>
        </w:rPr>
      </w:pPr>
      <w:r w:rsidRPr="00604288">
        <w:rPr>
          <w:rFonts w:ascii="Times New Roman" w:hAnsi="Times New Roman" w:cs="Times New Roman"/>
          <w:color w:val="000000" w:themeColor="text1"/>
          <w:sz w:val="24"/>
          <w:szCs w:val="24"/>
        </w:rPr>
        <w:t xml:space="preserve">Beberapa teori kebijakan dividen yang dapat yang dapat menjadi preferensi investor sebagai berikut </w:t>
      </w:r>
      <w:r w:rsidRPr="00604288">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{"citationItems":[{"id":"ITEM-1","itemData":{"author":[{"dropping-particle":"","family":"Bringham","given":"Eugene F","non-dropping-particle":"","parse-names":false,"suffix":""},{"dropping-particle":"","family":"Houston","given":"Joel F","non-dropping-particle":"","parse-names":false,"suffix":""}],"id":"ITEM-1","issued":{"date-parts":[["2006"]]},"publisher":"Salemba Empat","title":"Dasar-Dasar Manajemen Keuangan","type":"article"},"uris":["http://www.mendeley.com/documents/?uuid=985764ec-8829-49a2-a8b5-6daa466024fa"]}],"mendeley":{"formattedCitation":"(Bringham &amp; Houston, 2006)","manualFormatting":"(Bringham dan Houston, 2006: 72)","plainTextFormattedCitation":"(Bringham &amp; Houston, 2006)","previouslyFormattedCitation":"(Bringham &amp; Houston, 2006)"},"properties":{"noteIndex":0},"schema":"https://github.com/citation-style-language/schema/raw/master/csl-citation.json"}</w:instrText>
      </w:r>
      <w:r w:rsidRPr="00604288">
        <w:rPr>
          <w:rFonts w:ascii="Times New Roman" w:hAnsi="Times New Roman" w:cs="Times New Roman"/>
          <w:color w:val="000000" w:themeColor="text1"/>
          <w:sz w:val="24"/>
          <w:szCs w:val="24"/>
        </w:rPr>
        <w:fldChar w:fldCharType="separate"/>
      </w:r>
      <w:r w:rsidRPr="00604288">
        <w:rPr>
          <w:rFonts w:ascii="Times New Roman" w:hAnsi="Times New Roman" w:cs="Times New Roman"/>
          <w:noProof/>
          <w:color w:val="000000" w:themeColor="text1"/>
          <w:sz w:val="24"/>
          <w:szCs w:val="24"/>
        </w:rPr>
        <w:t>(Bringham dan Houston, 2006</w:t>
      </w:r>
      <w:r>
        <w:rPr>
          <w:rFonts w:ascii="Times New Roman" w:hAnsi="Times New Roman" w:cs="Times New Roman"/>
          <w:noProof/>
          <w:color w:val="000000" w:themeColor="text1"/>
          <w:sz w:val="24"/>
          <w:szCs w:val="24"/>
        </w:rPr>
        <w:t>: 72</w:t>
      </w:r>
      <w:r w:rsidRPr="00604288">
        <w:rPr>
          <w:rFonts w:ascii="Times New Roman" w:hAnsi="Times New Roman" w:cs="Times New Roman"/>
          <w:noProof/>
          <w:color w:val="000000" w:themeColor="text1"/>
          <w:sz w:val="24"/>
          <w:szCs w:val="24"/>
        </w:rPr>
        <w:t>)</w:t>
      </w:r>
      <w:r w:rsidRPr="00604288">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p>
    <w:p w:rsidR="00E17D1E" w:rsidRPr="00722409" w:rsidRDefault="00E17D1E" w:rsidP="00E17D1E">
      <w:pPr>
        <w:pStyle w:val="ListParagraph"/>
        <w:numPr>
          <w:ilvl w:val="0"/>
          <w:numId w:val="9"/>
        </w:numPr>
        <w:tabs>
          <w:tab w:val="left" w:pos="1985"/>
        </w:tabs>
        <w:spacing w:line="360" w:lineRule="auto"/>
        <w:ind w:left="1701" w:firstLine="0"/>
        <w:jc w:val="both"/>
        <w:rPr>
          <w:rFonts w:ascii="Times New Roman" w:hAnsi="Times New Roman" w:cs="Times New Roman"/>
          <w:i/>
          <w:sz w:val="24"/>
          <w:szCs w:val="24"/>
        </w:rPr>
      </w:pPr>
      <w:r>
        <w:rPr>
          <w:rFonts w:ascii="Times New Roman" w:hAnsi="Times New Roman" w:cs="Times New Roman"/>
          <w:sz w:val="24"/>
          <w:szCs w:val="24"/>
        </w:rPr>
        <w:t xml:space="preserve">Teori </w:t>
      </w:r>
      <w:r w:rsidRPr="00722409">
        <w:rPr>
          <w:rFonts w:ascii="Times New Roman" w:hAnsi="Times New Roman" w:cs="Times New Roman"/>
          <w:i/>
          <w:sz w:val="24"/>
          <w:szCs w:val="24"/>
        </w:rPr>
        <w:t>Irelevansi Dividen</w:t>
      </w:r>
    </w:p>
    <w:p w:rsidR="00E17D1E" w:rsidRDefault="00E17D1E" w:rsidP="00E17D1E">
      <w:pPr>
        <w:pStyle w:val="ListParagraph"/>
        <w:spacing w:line="480" w:lineRule="auto"/>
        <w:ind w:left="2127" w:firstLine="425"/>
        <w:jc w:val="both"/>
        <w:rPr>
          <w:rFonts w:ascii="Times New Roman" w:hAnsi="Times New Roman" w:cs="Times New Roman"/>
          <w:sz w:val="24"/>
          <w:szCs w:val="24"/>
        </w:rPr>
      </w:pPr>
      <w:r>
        <w:rPr>
          <w:rFonts w:ascii="Times New Roman" w:hAnsi="Times New Roman" w:cs="Times New Roman"/>
          <w:sz w:val="24"/>
          <w:szCs w:val="24"/>
        </w:rPr>
        <w:t xml:space="preserve"> Teori ini menyatakan bahwa kebijakan dividen tidak memiliki pengaruh pada harga saham maupun biaya modal dalam sebuah perusahaan. Merton Miller dan Franco Modigliani berpendapat bahwa nilai perusahaan ditentukan oleh kemampuan dasar untuk menghasilkan laba dan risiko </w:t>
      </w:r>
      <w:r>
        <w:rPr>
          <w:rFonts w:ascii="Times New Roman" w:hAnsi="Times New Roman" w:cs="Times New Roman"/>
          <w:sz w:val="24"/>
          <w:szCs w:val="24"/>
        </w:rPr>
        <w:lastRenderedPageBreak/>
        <w:t xml:space="preserve">bisnisnya, bukan ditentukan oleh besar kecilnya </w:t>
      </w:r>
      <w:r w:rsidRPr="00A929BD">
        <w:rPr>
          <w:rFonts w:ascii="Times New Roman" w:hAnsi="Times New Roman" w:cs="Times New Roman"/>
          <w:i/>
          <w:sz w:val="24"/>
          <w:szCs w:val="24"/>
        </w:rPr>
        <w:t>dividen</w:t>
      </w:r>
      <w:r>
        <w:rPr>
          <w:rFonts w:ascii="Times New Roman" w:hAnsi="Times New Roman" w:cs="Times New Roman"/>
          <w:i/>
          <w:sz w:val="24"/>
          <w:szCs w:val="24"/>
        </w:rPr>
        <w:t xml:space="preserve">d </w:t>
      </w:r>
      <w:r w:rsidRPr="00A929BD">
        <w:rPr>
          <w:rFonts w:ascii="Times New Roman" w:hAnsi="Times New Roman" w:cs="Times New Roman"/>
          <w:i/>
          <w:sz w:val="24"/>
          <w:szCs w:val="24"/>
        </w:rPr>
        <w:t>payout</w:t>
      </w:r>
      <w:r>
        <w:rPr>
          <w:rFonts w:ascii="Times New Roman" w:hAnsi="Times New Roman" w:cs="Times New Roman"/>
          <w:i/>
          <w:sz w:val="24"/>
          <w:szCs w:val="24"/>
        </w:rPr>
        <w:t xml:space="preserve"> </w:t>
      </w:r>
      <w:r w:rsidRPr="00A929BD">
        <w:rPr>
          <w:rFonts w:ascii="Times New Roman" w:hAnsi="Times New Roman" w:cs="Times New Roman"/>
          <w:i/>
          <w:sz w:val="24"/>
          <w:szCs w:val="24"/>
        </w:rPr>
        <w:t>ratio</w:t>
      </w:r>
      <w:r>
        <w:rPr>
          <w:rFonts w:ascii="Times New Roman" w:hAnsi="Times New Roman" w:cs="Times New Roman"/>
          <w:sz w:val="24"/>
          <w:szCs w:val="24"/>
        </w:rPr>
        <w:t>.</w:t>
      </w:r>
    </w:p>
    <w:p w:rsidR="00E17D1E" w:rsidRDefault="00E17D1E" w:rsidP="00E17D1E">
      <w:pPr>
        <w:pStyle w:val="ListParagraph"/>
        <w:spacing w:line="480" w:lineRule="auto"/>
        <w:ind w:left="2421" w:firstLine="131"/>
        <w:jc w:val="both"/>
        <w:rPr>
          <w:rFonts w:ascii="Times New Roman" w:hAnsi="Times New Roman" w:cs="Times New Roman"/>
          <w:sz w:val="24"/>
          <w:szCs w:val="24"/>
        </w:rPr>
      </w:pPr>
      <w:r>
        <w:rPr>
          <w:rFonts w:ascii="Times New Roman" w:hAnsi="Times New Roman" w:cs="Times New Roman"/>
          <w:sz w:val="24"/>
          <w:szCs w:val="24"/>
        </w:rPr>
        <w:t>Asumsi yang dikemukakan oleh Modigliani dan Miller adalah:</w:t>
      </w:r>
    </w:p>
    <w:p w:rsidR="00E17D1E" w:rsidRDefault="00E17D1E" w:rsidP="00E17D1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Tidak ada pajak atas pendapatan perusahaan dan pendapatan pribadi</w:t>
      </w:r>
    </w:p>
    <w:p w:rsidR="00E17D1E" w:rsidRDefault="00E17D1E" w:rsidP="00E17D1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Tidak ada biaya emisi atau transaksi saham</w:t>
      </w:r>
    </w:p>
    <w:p w:rsidR="00E17D1E" w:rsidRDefault="00E17D1E" w:rsidP="00E17D1E">
      <w:pPr>
        <w:pStyle w:val="ListParagraph"/>
        <w:numPr>
          <w:ilvl w:val="0"/>
          <w:numId w:val="10"/>
        </w:numPr>
        <w:spacing w:line="480" w:lineRule="auto"/>
        <w:jc w:val="both"/>
        <w:rPr>
          <w:rFonts w:ascii="Times New Roman" w:hAnsi="Times New Roman" w:cs="Times New Roman"/>
          <w:sz w:val="24"/>
          <w:szCs w:val="24"/>
        </w:rPr>
      </w:pPr>
      <w:r w:rsidRPr="00E03464">
        <w:rPr>
          <w:rFonts w:ascii="Times New Roman" w:hAnsi="Times New Roman" w:cs="Times New Roman"/>
          <w:i/>
          <w:sz w:val="24"/>
          <w:szCs w:val="24"/>
        </w:rPr>
        <w:t>Leverage</w:t>
      </w:r>
      <w:r>
        <w:rPr>
          <w:rFonts w:ascii="Times New Roman" w:hAnsi="Times New Roman" w:cs="Times New Roman"/>
          <w:sz w:val="24"/>
          <w:szCs w:val="24"/>
        </w:rPr>
        <w:t xml:space="preserve"> keuangan tidak berpengaruh terhadap biaya modal</w:t>
      </w:r>
    </w:p>
    <w:p w:rsidR="00E17D1E" w:rsidRDefault="00E17D1E" w:rsidP="00E17D1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Investor dan manajer memiliki informasi yang sama tentang prospek perusahaan</w:t>
      </w:r>
    </w:p>
    <w:p w:rsidR="00E17D1E" w:rsidRDefault="00E17D1E" w:rsidP="00E17D1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Pendistribusian pendapatan antara dividen dan laba ditahan tidak berpengaruh terhadap biaya modal sendiri</w:t>
      </w:r>
    </w:p>
    <w:p w:rsidR="00E17D1E" w:rsidRDefault="00E17D1E" w:rsidP="00E17D1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Kebijakan penganggaran modal independen dengan kebijakan dividen</w:t>
      </w:r>
    </w:p>
    <w:p w:rsidR="00E17D1E" w:rsidRPr="00261335" w:rsidRDefault="00E17D1E" w:rsidP="00E17D1E">
      <w:pPr>
        <w:spacing w:line="480" w:lineRule="auto"/>
        <w:ind w:left="2552" w:firstLine="371"/>
        <w:jc w:val="both"/>
        <w:rPr>
          <w:rFonts w:ascii="Times New Roman" w:hAnsi="Times New Roman" w:cs="Times New Roman"/>
          <w:sz w:val="24"/>
          <w:szCs w:val="24"/>
        </w:rPr>
      </w:pPr>
      <w:r>
        <w:rPr>
          <w:rFonts w:ascii="Times New Roman" w:hAnsi="Times New Roman" w:cs="Times New Roman"/>
          <w:sz w:val="24"/>
          <w:szCs w:val="24"/>
        </w:rPr>
        <w:t xml:space="preserve">Teori ini dapat disimpulkan bahwa nilai perusahaan hanya tergantung pada laba yang diharapkan dari aset, bukan ditentukan pada bagaimana laba tersebut akan dibagi atau didistribusikan sebagai dividen atau laba ditahan. Teori </w:t>
      </w:r>
      <w:r w:rsidRPr="0022356D">
        <w:rPr>
          <w:rFonts w:ascii="Times New Roman" w:hAnsi="Times New Roman" w:cs="Times New Roman"/>
          <w:i/>
          <w:sz w:val="24"/>
          <w:szCs w:val="24"/>
        </w:rPr>
        <w:t>irelevansi dividen</w:t>
      </w:r>
      <w:r>
        <w:rPr>
          <w:rFonts w:ascii="Times New Roman" w:hAnsi="Times New Roman" w:cs="Times New Roman"/>
          <w:sz w:val="24"/>
          <w:szCs w:val="24"/>
        </w:rPr>
        <w:t xml:space="preserve"> ini lebih didasarkan pada teori-teori perekonomian dengan asumsi-asumsi </w:t>
      </w:r>
      <w:r>
        <w:rPr>
          <w:rFonts w:ascii="Times New Roman" w:hAnsi="Times New Roman" w:cs="Times New Roman"/>
          <w:sz w:val="24"/>
          <w:szCs w:val="24"/>
        </w:rPr>
        <w:lastRenderedPageBreak/>
        <w:t>sederhana dan validitas dari suatu teori yang harus diuji secara empiris.</w:t>
      </w:r>
    </w:p>
    <w:p w:rsidR="00E17D1E" w:rsidRDefault="00E17D1E" w:rsidP="00E17D1E">
      <w:pPr>
        <w:pStyle w:val="ListParagraph"/>
        <w:numPr>
          <w:ilvl w:val="0"/>
          <w:numId w:val="9"/>
        </w:numPr>
        <w:spacing w:line="360" w:lineRule="auto"/>
        <w:ind w:left="1985" w:hanging="284"/>
        <w:jc w:val="both"/>
        <w:rPr>
          <w:rFonts w:ascii="Times New Roman" w:hAnsi="Times New Roman" w:cs="Times New Roman"/>
          <w:i/>
          <w:sz w:val="24"/>
          <w:szCs w:val="24"/>
        </w:rPr>
      </w:pPr>
      <w:r>
        <w:rPr>
          <w:rFonts w:ascii="Times New Roman" w:hAnsi="Times New Roman" w:cs="Times New Roman"/>
          <w:sz w:val="24"/>
          <w:szCs w:val="24"/>
        </w:rPr>
        <w:t xml:space="preserve">Teori </w:t>
      </w:r>
      <w:r w:rsidRPr="006112BE">
        <w:rPr>
          <w:rFonts w:ascii="Times New Roman" w:hAnsi="Times New Roman" w:cs="Times New Roman"/>
          <w:i/>
          <w:sz w:val="24"/>
          <w:szCs w:val="24"/>
        </w:rPr>
        <w:t>Bird In The Hand</w:t>
      </w:r>
    </w:p>
    <w:p w:rsidR="00E17D1E" w:rsidRDefault="00E17D1E" w:rsidP="00E17D1E">
      <w:pPr>
        <w:pStyle w:val="ListParagraph"/>
        <w:spacing w:line="480" w:lineRule="auto"/>
        <w:ind w:left="1985" w:firstLine="459"/>
        <w:jc w:val="both"/>
        <w:rPr>
          <w:rFonts w:ascii="Times New Roman" w:hAnsi="Times New Roman" w:cs="Times New Roman"/>
          <w:sz w:val="24"/>
          <w:szCs w:val="24"/>
        </w:rPr>
      </w:pPr>
      <w:r>
        <w:rPr>
          <w:rFonts w:ascii="Times New Roman" w:hAnsi="Times New Roman" w:cs="Times New Roman"/>
          <w:sz w:val="24"/>
          <w:szCs w:val="24"/>
        </w:rPr>
        <w:t xml:space="preserve">Teori ini dikembangkan oleh Myron Gordon dan John Lintner sebagai reaksi atas pemaparan teori Miller dan Modigliani yang menyatakan kebijakan dividen tidak relevan  terhadap harga saham. Gordon dan Lintner berpendapat bahwa kebijakan dividen berpengaruh positif terhadap harga pasar saham. Jika dividen yang dibagikan perusahaan semakin besar, maka harga pasar saham perusahaan tersebut akan semakin tinggi dan sebaliknya. Hal ini menyatakan bahwa para investor lebih memilih pendapatan yang diperoleh dari dividen dibandingkan pendapatan dari </w:t>
      </w:r>
      <w:r w:rsidRPr="0022356D">
        <w:rPr>
          <w:rFonts w:ascii="Times New Roman" w:hAnsi="Times New Roman" w:cs="Times New Roman"/>
          <w:i/>
          <w:sz w:val="24"/>
          <w:szCs w:val="24"/>
        </w:rPr>
        <w:t>capital gain.</w:t>
      </w:r>
      <w:r>
        <w:rPr>
          <w:rFonts w:ascii="Times New Roman" w:hAnsi="Times New Roman" w:cs="Times New Roman"/>
          <w:i/>
          <w:sz w:val="24"/>
          <w:szCs w:val="24"/>
        </w:rPr>
        <w:t xml:space="preserve"> </w:t>
      </w:r>
      <w:r>
        <w:rPr>
          <w:rFonts w:ascii="Times New Roman" w:hAnsi="Times New Roman" w:cs="Times New Roman"/>
          <w:sz w:val="24"/>
          <w:szCs w:val="24"/>
        </w:rPr>
        <w:t xml:space="preserve">Pembagian dividen adalah sebagai cara mendapatkan keuntungan yang pasti sudah ada ditangan. </w:t>
      </w:r>
      <w:r w:rsidRPr="002A1644">
        <w:rPr>
          <w:rFonts w:ascii="Times New Roman" w:hAnsi="Times New Roman" w:cs="Times New Roman"/>
          <w:sz w:val="24"/>
          <w:szCs w:val="24"/>
        </w:rPr>
        <w:t>Sementara itu, Miller dan Modigliani (MM) menganggap pendapat Gordon dan Lintner</w:t>
      </w:r>
      <w:r>
        <w:rPr>
          <w:rFonts w:ascii="Times New Roman" w:hAnsi="Times New Roman" w:cs="Times New Roman"/>
          <w:sz w:val="24"/>
          <w:szCs w:val="24"/>
        </w:rPr>
        <w:t xml:space="preserve"> </w:t>
      </w:r>
      <w:r w:rsidRPr="002A1644">
        <w:rPr>
          <w:rFonts w:ascii="Times New Roman" w:hAnsi="Times New Roman" w:cs="Times New Roman"/>
          <w:sz w:val="24"/>
          <w:szCs w:val="24"/>
        </w:rPr>
        <w:t xml:space="preserve">tersebut sebagai pemikiran </w:t>
      </w:r>
      <w:r w:rsidRPr="0022356D">
        <w:rPr>
          <w:rFonts w:ascii="Times New Roman" w:hAnsi="Times New Roman" w:cs="Times New Roman"/>
          <w:i/>
          <w:sz w:val="24"/>
          <w:szCs w:val="24"/>
        </w:rPr>
        <w:t>bird in the</w:t>
      </w:r>
      <w:r>
        <w:rPr>
          <w:rFonts w:ascii="Times New Roman" w:hAnsi="Times New Roman" w:cs="Times New Roman"/>
          <w:i/>
          <w:sz w:val="24"/>
          <w:szCs w:val="24"/>
        </w:rPr>
        <w:t xml:space="preserve"> </w:t>
      </w:r>
      <w:r w:rsidRPr="0022356D">
        <w:rPr>
          <w:rFonts w:ascii="Times New Roman" w:hAnsi="Times New Roman" w:cs="Times New Roman"/>
          <w:i/>
          <w:sz w:val="24"/>
          <w:szCs w:val="24"/>
        </w:rPr>
        <w:t>hand</w:t>
      </w:r>
      <w:r w:rsidRPr="002A1644">
        <w:rPr>
          <w:rFonts w:ascii="Times New Roman" w:hAnsi="Times New Roman" w:cs="Times New Roman"/>
          <w:sz w:val="24"/>
          <w:szCs w:val="24"/>
        </w:rPr>
        <w:t xml:space="preserve"> yang keliru. Karena menurut </w:t>
      </w:r>
      <w:r>
        <w:rPr>
          <w:rFonts w:ascii="Times New Roman" w:hAnsi="Times New Roman" w:cs="Times New Roman"/>
          <w:sz w:val="24"/>
          <w:szCs w:val="24"/>
        </w:rPr>
        <w:t>MM</w:t>
      </w:r>
      <w:r w:rsidRPr="002A1644">
        <w:rPr>
          <w:rFonts w:ascii="Times New Roman" w:hAnsi="Times New Roman" w:cs="Times New Roman"/>
          <w:sz w:val="24"/>
          <w:szCs w:val="24"/>
        </w:rPr>
        <w:t>, investor</w:t>
      </w:r>
      <w:r>
        <w:rPr>
          <w:rFonts w:ascii="Times New Roman" w:hAnsi="Times New Roman" w:cs="Times New Roman"/>
          <w:sz w:val="24"/>
          <w:szCs w:val="24"/>
        </w:rPr>
        <w:t xml:space="preserve"> </w:t>
      </w:r>
      <w:r w:rsidRPr="002A1644">
        <w:rPr>
          <w:rFonts w:ascii="Times New Roman" w:hAnsi="Times New Roman" w:cs="Times New Roman"/>
          <w:sz w:val="24"/>
          <w:szCs w:val="24"/>
        </w:rPr>
        <w:t>pada akhirnya akan kembali menginvestasikan dividen</w:t>
      </w:r>
      <w:r>
        <w:rPr>
          <w:rFonts w:ascii="Times New Roman" w:hAnsi="Times New Roman" w:cs="Times New Roman"/>
          <w:sz w:val="24"/>
          <w:szCs w:val="24"/>
        </w:rPr>
        <w:t xml:space="preserve">yag diterima </w:t>
      </w:r>
      <w:r w:rsidRPr="0022356D">
        <w:rPr>
          <w:rFonts w:ascii="Times New Roman" w:hAnsi="Times New Roman" w:cs="Times New Roman"/>
          <w:i/>
          <w:sz w:val="24"/>
          <w:szCs w:val="24"/>
        </w:rPr>
        <w:t>(reinvestasi)</w:t>
      </w:r>
      <w:r>
        <w:rPr>
          <w:rFonts w:ascii="Times New Roman" w:hAnsi="Times New Roman" w:cs="Times New Roman"/>
          <w:sz w:val="24"/>
          <w:szCs w:val="24"/>
        </w:rPr>
        <w:t xml:space="preserve"> ke dalam perusahaan yang sama atau yang memiliki risiko yang serupa.</w:t>
      </w:r>
    </w:p>
    <w:p w:rsidR="00E17D1E" w:rsidRPr="004E1834" w:rsidRDefault="00E17D1E" w:rsidP="00E17D1E">
      <w:pPr>
        <w:pStyle w:val="ListParagraph"/>
        <w:numPr>
          <w:ilvl w:val="0"/>
          <w:numId w:val="15"/>
        </w:numPr>
        <w:spacing w:line="360" w:lineRule="auto"/>
        <w:ind w:left="1985" w:hanging="284"/>
        <w:jc w:val="both"/>
        <w:rPr>
          <w:rFonts w:ascii="Times New Roman" w:hAnsi="Times New Roman" w:cs="Times New Roman"/>
          <w:sz w:val="24"/>
          <w:szCs w:val="24"/>
        </w:rPr>
      </w:pPr>
      <w:r w:rsidRPr="004E1834">
        <w:rPr>
          <w:rFonts w:ascii="Times New Roman" w:hAnsi="Times New Roman" w:cs="Times New Roman"/>
          <w:sz w:val="24"/>
          <w:szCs w:val="24"/>
        </w:rPr>
        <w:t>Teori Preferensi Pajak</w:t>
      </w:r>
    </w:p>
    <w:p w:rsidR="00E17D1E" w:rsidRDefault="00E17D1E" w:rsidP="00E17D1E">
      <w:pPr>
        <w:pStyle w:val="ListParagraph"/>
        <w:tabs>
          <w:tab w:val="left" w:pos="1985"/>
        </w:tabs>
        <w:spacing w:line="480" w:lineRule="auto"/>
        <w:ind w:left="198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Litzenberger dan Ramaswamy berpendapat pada teori ini bahwa adanya pajak terhadap keuntungan dividen dan </w:t>
      </w:r>
      <w:r w:rsidRPr="00D52194">
        <w:rPr>
          <w:rFonts w:ascii="Times New Roman" w:hAnsi="Times New Roman" w:cs="Times New Roman"/>
          <w:i/>
          <w:sz w:val="24"/>
          <w:szCs w:val="24"/>
        </w:rPr>
        <w:t>capital gain</w:t>
      </w:r>
      <w:r>
        <w:rPr>
          <w:rFonts w:ascii="Times New Roman" w:hAnsi="Times New Roman" w:cs="Times New Roman"/>
          <w:sz w:val="24"/>
          <w:szCs w:val="24"/>
        </w:rPr>
        <w:t xml:space="preserve"> maka para investor lebih menyukai </w:t>
      </w:r>
      <w:r w:rsidRPr="0022356D">
        <w:rPr>
          <w:rFonts w:ascii="Times New Roman" w:hAnsi="Times New Roman" w:cs="Times New Roman"/>
          <w:i/>
          <w:sz w:val="24"/>
          <w:szCs w:val="24"/>
        </w:rPr>
        <w:t>capital gain</w:t>
      </w:r>
      <w:r>
        <w:rPr>
          <w:rFonts w:ascii="Times New Roman" w:hAnsi="Times New Roman" w:cs="Times New Roman"/>
          <w:sz w:val="24"/>
          <w:szCs w:val="24"/>
        </w:rPr>
        <w:t xml:space="preserve"> karena dapat menunda pembayaran pajak.Ada 3 alasan investor lebih menyukai keuntungan </w:t>
      </w:r>
      <w:r w:rsidRPr="00D52194">
        <w:rPr>
          <w:rFonts w:ascii="Times New Roman" w:hAnsi="Times New Roman" w:cs="Times New Roman"/>
          <w:i/>
          <w:sz w:val="24"/>
          <w:szCs w:val="24"/>
        </w:rPr>
        <w:t>capital gain</w:t>
      </w:r>
      <w:r>
        <w:rPr>
          <w:rFonts w:ascii="Times New Roman" w:hAnsi="Times New Roman" w:cs="Times New Roman"/>
          <w:i/>
          <w:sz w:val="24"/>
          <w:szCs w:val="24"/>
        </w:rPr>
        <w:t xml:space="preserve"> </w:t>
      </w:r>
      <w:r>
        <w:rPr>
          <w:rFonts w:ascii="Times New Roman" w:hAnsi="Times New Roman" w:cs="Times New Roman"/>
          <w:sz w:val="24"/>
          <w:szCs w:val="24"/>
        </w:rPr>
        <w:t xml:space="preserve">diantaranya: (1) keuntungan dengan </w:t>
      </w:r>
      <w:r w:rsidRPr="0022356D">
        <w:rPr>
          <w:rFonts w:ascii="Times New Roman" w:hAnsi="Times New Roman" w:cs="Times New Roman"/>
          <w:i/>
          <w:sz w:val="24"/>
          <w:szCs w:val="24"/>
        </w:rPr>
        <w:t>capital  gain</w:t>
      </w:r>
      <w:r>
        <w:rPr>
          <w:rFonts w:ascii="Times New Roman" w:hAnsi="Times New Roman" w:cs="Times New Roman"/>
          <w:sz w:val="24"/>
          <w:szCs w:val="24"/>
        </w:rPr>
        <w:t xml:space="preserve"> biasanya dikenakan pajak dengan tarif 20%, sedangkan keuntungan dividen dikenakan pajak dengan tarif efektif mencapai angka maksimal 38,6%. (2) pajak atas keuntungan tidak akan dibayarkan sampai saham tersebut dijual. Karena adanya pengaruh nilai waktu, satu dolar pajak yang dibayarkan di masa depan akan memiliki biaya efektif yang lebih rendah daripada pajak yang dibayarkan sekarang. (3) jika pemegang saham meninggal, keuntungan modal saham tersebut tidak akan dikenakan pajak dan para ahli waris dapat menggunakan nilai saham pada saat kematian sebagai dasar harga perolehan sehingga terhindar dari pajak keuntungan modal.</w:t>
      </w:r>
    </w:p>
    <w:p w:rsidR="00E17D1E" w:rsidRPr="002A1644" w:rsidRDefault="00E17D1E" w:rsidP="00E17D1E">
      <w:pPr>
        <w:pStyle w:val="ListParagraph"/>
        <w:numPr>
          <w:ilvl w:val="0"/>
          <w:numId w:val="14"/>
        </w:numPr>
        <w:tabs>
          <w:tab w:val="left" w:pos="1985"/>
        </w:tabs>
        <w:spacing w:line="360" w:lineRule="auto"/>
        <w:ind w:hanging="720"/>
        <w:jc w:val="both"/>
        <w:rPr>
          <w:rFonts w:ascii="Times New Roman" w:hAnsi="Times New Roman" w:cs="Times New Roman"/>
          <w:sz w:val="24"/>
          <w:szCs w:val="24"/>
        </w:rPr>
      </w:pPr>
      <w:r w:rsidRPr="002A1644">
        <w:rPr>
          <w:rFonts w:ascii="Times New Roman" w:hAnsi="Times New Roman" w:cs="Times New Roman"/>
          <w:sz w:val="24"/>
          <w:szCs w:val="24"/>
        </w:rPr>
        <w:t>Hipotesis Kandungan Informasi atau Pensinyalan</w:t>
      </w:r>
    </w:p>
    <w:p w:rsidR="00E17D1E" w:rsidRPr="00AA7B16" w:rsidRDefault="00E17D1E" w:rsidP="00E17D1E">
      <w:pPr>
        <w:pStyle w:val="ListParagraph"/>
        <w:tabs>
          <w:tab w:val="left" w:pos="1560"/>
        </w:tabs>
        <w:spacing w:line="480" w:lineRule="auto"/>
        <w:ind w:left="1985" w:firstLine="470"/>
        <w:jc w:val="both"/>
        <w:rPr>
          <w:rFonts w:ascii="Times New Roman" w:hAnsi="Times New Roman" w:cs="Times New Roman"/>
          <w:sz w:val="24"/>
          <w:szCs w:val="24"/>
        </w:rPr>
      </w:pPr>
      <w:r>
        <w:rPr>
          <w:rFonts w:ascii="Times New Roman" w:hAnsi="Times New Roman" w:cs="Times New Roman"/>
          <w:sz w:val="24"/>
          <w:szCs w:val="24"/>
        </w:rPr>
        <w:t>T</w:t>
      </w:r>
      <w:r w:rsidRPr="009E00CF">
        <w:rPr>
          <w:rFonts w:ascii="Times New Roman" w:hAnsi="Times New Roman" w:cs="Times New Roman"/>
          <w:sz w:val="24"/>
          <w:szCs w:val="24"/>
        </w:rPr>
        <w:t xml:space="preserve">eori yang menyatakan bahwa investor akan memandang perubahan dividen sebagai suatu sinyal peramalan laba oleh manajemen. Pada kenyataanya, peningkatan dividen biasanya akan mengarah pada peningkatan harga saham, sedangkan penurunan dividen akan disertai penurunan harga saham. Hal ini menunjukkan </w:t>
      </w:r>
      <w:r w:rsidRPr="009E00CF">
        <w:rPr>
          <w:rFonts w:ascii="Times New Roman" w:hAnsi="Times New Roman" w:cs="Times New Roman"/>
          <w:sz w:val="24"/>
          <w:szCs w:val="24"/>
        </w:rPr>
        <w:lastRenderedPageBreak/>
        <w:t xml:space="preserve">investor akan lebih menyukai pembagian dividen daripada </w:t>
      </w:r>
      <w:r w:rsidRPr="00844743">
        <w:rPr>
          <w:rFonts w:ascii="Times New Roman" w:hAnsi="Times New Roman" w:cs="Times New Roman"/>
          <w:i/>
          <w:sz w:val="24"/>
          <w:szCs w:val="24"/>
        </w:rPr>
        <w:t>capital gain</w:t>
      </w:r>
      <w:r w:rsidRPr="009E00CF">
        <w:rPr>
          <w:rFonts w:ascii="Times New Roman" w:hAnsi="Times New Roman" w:cs="Times New Roman"/>
          <w:sz w:val="24"/>
          <w:szCs w:val="24"/>
        </w:rPr>
        <w:t>. Modigliani dan Miller berpendapat bahwa kenaikan dividen yang lebih tinggi daripada yang diharapkan adalah suatu “sinyal” kepada para investor bahwa manajemen perusahaan meramalkan laba masa depan yang baik. Kemudian sebaliknya, penurunan dividen akan dianggap suatu sinyal yang buruk bagi investor dalam menilai perusahaan mengahadapi masa sulit di masa mendatang. Pengaruh-pengaruh pensinyalan dapat dipertimbangkan ketika perusahaan sedang memutuskan untuk melakukan perubahan kebijakan divdien.</w:t>
      </w:r>
    </w:p>
    <w:p w:rsidR="00E17D1E" w:rsidRPr="00E471CB" w:rsidRDefault="00E17D1E" w:rsidP="00E17D1E">
      <w:pPr>
        <w:pStyle w:val="ListParagraph"/>
        <w:numPr>
          <w:ilvl w:val="0"/>
          <w:numId w:val="12"/>
        </w:numPr>
        <w:tabs>
          <w:tab w:val="left" w:pos="2410"/>
        </w:tabs>
        <w:spacing w:line="360" w:lineRule="auto"/>
        <w:ind w:left="1985" w:hanging="284"/>
        <w:jc w:val="both"/>
        <w:rPr>
          <w:rFonts w:ascii="Times New Roman" w:hAnsi="Times New Roman" w:cs="Times New Roman"/>
          <w:sz w:val="24"/>
          <w:szCs w:val="24"/>
        </w:rPr>
      </w:pPr>
      <w:r w:rsidRPr="00E471CB">
        <w:rPr>
          <w:rFonts w:ascii="Times New Roman" w:hAnsi="Times New Roman" w:cs="Times New Roman"/>
          <w:sz w:val="24"/>
          <w:szCs w:val="24"/>
        </w:rPr>
        <w:t xml:space="preserve">Teori </w:t>
      </w:r>
      <w:r>
        <w:rPr>
          <w:rFonts w:ascii="Times New Roman" w:hAnsi="Times New Roman" w:cs="Times New Roman"/>
          <w:i/>
          <w:sz w:val="24"/>
          <w:szCs w:val="24"/>
        </w:rPr>
        <w:t>C</w:t>
      </w:r>
      <w:r w:rsidRPr="00E471CB">
        <w:rPr>
          <w:rFonts w:ascii="Times New Roman" w:hAnsi="Times New Roman" w:cs="Times New Roman"/>
          <w:i/>
          <w:sz w:val="24"/>
          <w:szCs w:val="24"/>
        </w:rPr>
        <w:t>lientile</w:t>
      </w:r>
      <w:r>
        <w:rPr>
          <w:rFonts w:ascii="Times New Roman" w:hAnsi="Times New Roman" w:cs="Times New Roman"/>
          <w:i/>
          <w:sz w:val="24"/>
          <w:szCs w:val="24"/>
        </w:rPr>
        <w:t xml:space="preserve"> </w:t>
      </w:r>
      <w:r w:rsidRPr="00E471CB">
        <w:rPr>
          <w:rFonts w:ascii="Times New Roman" w:hAnsi="Times New Roman" w:cs="Times New Roman"/>
          <w:i/>
          <w:sz w:val="24"/>
          <w:szCs w:val="24"/>
        </w:rPr>
        <w:t>Effect</w:t>
      </w:r>
    </w:p>
    <w:p w:rsidR="00E17D1E" w:rsidRPr="006E0E52" w:rsidRDefault="00E17D1E" w:rsidP="00E17D1E">
      <w:pPr>
        <w:pStyle w:val="ListParagraph"/>
        <w:tabs>
          <w:tab w:val="left" w:pos="2268"/>
        </w:tabs>
        <w:spacing w:line="480" w:lineRule="auto"/>
        <w:ind w:left="1985" w:firstLine="709"/>
        <w:jc w:val="both"/>
        <w:rPr>
          <w:rFonts w:ascii="Times New Roman" w:hAnsi="Times New Roman" w:cs="Times New Roman"/>
          <w:sz w:val="24"/>
          <w:szCs w:val="24"/>
        </w:rPr>
      </w:pPr>
      <w:r>
        <w:rPr>
          <w:rFonts w:ascii="Times New Roman" w:hAnsi="Times New Roman" w:cs="Times New Roman"/>
          <w:sz w:val="24"/>
          <w:szCs w:val="24"/>
        </w:rPr>
        <w:t xml:space="preserve">Teori ini menyatakan bahwa kelompok investor yang berbeda akan memiliki preferensi yang berbeda terhadap kebijakan dividen perusahaan. Kelompok investor yang membutuhkan laba saat ini lebih menyukai </w:t>
      </w:r>
      <w:r w:rsidRPr="00074218">
        <w:rPr>
          <w:rFonts w:ascii="Times New Roman" w:hAnsi="Times New Roman" w:cs="Times New Roman"/>
          <w:i/>
          <w:sz w:val="24"/>
          <w:szCs w:val="24"/>
        </w:rPr>
        <w:t>dividend</w:t>
      </w:r>
      <w:r>
        <w:rPr>
          <w:rFonts w:ascii="Times New Roman" w:hAnsi="Times New Roman" w:cs="Times New Roman"/>
          <w:i/>
          <w:sz w:val="24"/>
          <w:szCs w:val="24"/>
        </w:rPr>
        <w:t xml:space="preserve"> </w:t>
      </w:r>
      <w:r w:rsidRPr="00074218">
        <w:rPr>
          <w:rFonts w:ascii="Times New Roman" w:hAnsi="Times New Roman" w:cs="Times New Roman"/>
          <w:i/>
          <w:sz w:val="24"/>
          <w:szCs w:val="24"/>
        </w:rPr>
        <w:t>payout</w:t>
      </w:r>
      <w:r>
        <w:rPr>
          <w:rFonts w:ascii="Times New Roman" w:hAnsi="Times New Roman" w:cs="Times New Roman"/>
          <w:i/>
          <w:sz w:val="24"/>
          <w:szCs w:val="24"/>
        </w:rPr>
        <w:t xml:space="preserve"> </w:t>
      </w:r>
      <w:r w:rsidRPr="00074218">
        <w:rPr>
          <w:rFonts w:ascii="Times New Roman" w:hAnsi="Times New Roman" w:cs="Times New Roman"/>
          <w:i/>
          <w:sz w:val="24"/>
          <w:szCs w:val="24"/>
        </w:rPr>
        <w:t>ratio</w:t>
      </w:r>
      <w:r>
        <w:rPr>
          <w:rFonts w:ascii="Times New Roman" w:hAnsi="Times New Roman" w:cs="Times New Roman"/>
          <w:sz w:val="24"/>
          <w:szCs w:val="24"/>
        </w:rPr>
        <w:t xml:space="preserve">  yang tinggi. Sedangkan kelompok investor lain</w:t>
      </w:r>
      <w:r w:rsidRPr="00074218">
        <w:rPr>
          <w:rFonts w:ascii="Times New Roman" w:hAnsi="Times New Roman" w:cs="Times New Roman"/>
          <w:sz w:val="24"/>
          <w:szCs w:val="24"/>
        </w:rPr>
        <w:t xml:space="preserve"> lebih </w:t>
      </w:r>
      <w:r>
        <w:rPr>
          <w:rFonts w:ascii="Times New Roman" w:hAnsi="Times New Roman" w:cs="Times New Roman"/>
          <w:sz w:val="24"/>
          <w:szCs w:val="24"/>
        </w:rPr>
        <w:t xml:space="preserve">menyukai </w:t>
      </w:r>
      <w:r w:rsidRPr="0022356D">
        <w:rPr>
          <w:rFonts w:ascii="Times New Roman" w:hAnsi="Times New Roman" w:cs="Times New Roman"/>
          <w:i/>
          <w:sz w:val="24"/>
          <w:szCs w:val="24"/>
        </w:rPr>
        <w:t>reinvestasi</w:t>
      </w:r>
      <w:r w:rsidRPr="00074218">
        <w:rPr>
          <w:rFonts w:ascii="Times New Roman" w:hAnsi="Times New Roman" w:cs="Times New Roman"/>
          <w:sz w:val="24"/>
          <w:szCs w:val="24"/>
        </w:rPr>
        <w:t xml:space="preserve"> atau menanamkan dananya kembali kepada perusahaan</w:t>
      </w:r>
      <w:r>
        <w:rPr>
          <w:rFonts w:ascii="Times New Roman" w:hAnsi="Times New Roman" w:cs="Times New Roman"/>
          <w:sz w:val="24"/>
          <w:szCs w:val="24"/>
        </w:rPr>
        <w:t xml:space="preserve">. </w:t>
      </w:r>
      <w:r w:rsidRPr="006E0E52">
        <w:rPr>
          <w:rFonts w:ascii="Times New Roman" w:hAnsi="Times New Roman" w:cs="Times New Roman"/>
          <w:sz w:val="24"/>
          <w:szCs w:val="24"/>
        </w:rPr>
        <w:t xml:space="preserve">Modigliani dan Miller bependapat bahwa satu pelanggan sama baiknya dengan pelanggan yang lain, sehingga adanya efek pelanggan tidak selalu diartikan satu kebijakan dividen lebih baik daripada kebijakan yang lain. Dengan adanya perbedaan tipe kelompok ini, manajemen perusahaan dapat berhati-hati dalam menentukan atau </w:t>
      </w:r>
      <w:r w:rsidRPr="006E0E52">
        <w:rPr>
          <w:rFonts w:ascii="Times New Roman" w:hAnsi="Times New Roman" w:cs="Times New Roman"/>
          <w:sz w:val="24"/>
          <w:szCs w:val="24"/>
        </w:rPr>
        <w:lastRenderedPageBreak/>
        <w:t xml:space="preserve">mengubah kebijakan dividen, karena perubahan tersebut dapat menyebabkan beberapa para pemegang saham menjual sahamnya dan mengakibatkan harga saham turun. </w:t>
      </w:r>
    </w:p>
    <w:p w:rsidR="00E17D1E" w:rsidRDefault="00E17D1E" w:rsidP="00E17D1E">
      <w:pPr>
        <w:pStyle w:val="ListParagraph"/>
        <w:spacing w:line="480" w:lineRule="auto"/>
        <w:ind w:left="1985" w:firstLine="567"/>
        <w:jc w:val="both"/>
        <w:rPr>
          <w:rFonts w:ascii="Times New Roman" w:hAnsi="Times New Roman" w:cs="Times New Roman"/>
          <w:sz w:val="24"/>
          <w:szCs w:val="24"/>
        </w:rPr>
      </w:pPr>
      <w:r w:rsidRPr="009033CF">
        <w:rPr>
          <w:rFonts w:ascii="Times New Roman" w:hAnsi="Times New Roman" w:cs="Times New Roman"/>
          <w:sz w:val="24"/>
          <w:szCs w:val="24"/>
        </w:rPr>
        <w:t>Menurut</w:t>
      </w:r>
      <w:r>
        <w:rPr>
          <w:rFonts w:ascii="Times New Roman" w:hAnsi="Times New Roman" w:cs="Times New Roman"/>
          <w:sz w:val="24"/>
          <w:szCs w:val="24"/>
        </w:rPr>
        <w:t xml:space="preserve"> </w:t>
      </w:r>
      <w:r w:rsidRPr="009033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{"citationItems":[{"id":"ITEM-1","itemData":{"author":[{"dropping-particle":"","family":"Sudana","given":"I Made","non-dropping-particle":"","parse-names":false,"suffix":""}],"id":"ITEM-1","issued":{"date-parts":[["2015"]]},"publisher":"Erlangga","title":"Manajemen Keuangan Teori dan Praktik Edisi 2","type":"article"},"uris":["http://www.mendeley.com/documents/?uuid=d9d8c4b5-1db5-4ac9-baba-dbb141596f10"]}],"mendeley":{"formattedCitation":"(Sudana, 2015)","manualFormatting":"(Sudana, 2015: 194)","plainTextFormattedCitation":"(Sudana, 2015)","previouslyFormattedCitation":"(Sudana, 2015)"},"properties":{"noteIndex":0},"schema":"https://github.com/citation-style-language/schema/raw/master/csl-citation.json"}</w:instrText>
      </w:r>
      <w:r w:rsidRPr="009033CF">
        <w:rPr>
          <w:rFonts w:ascii="Times New Roman" w:hAnsi="Times New Roman" w:cs="Times New Roman"/>
          <w:sz w:val="24"/>
          <w:szCs w:val="24"/>
        </w:rPr>
        <w:fldChar w:fldCharType="separate"/>
      </w:r>
      <w:r>
        <w:rPr>
          <w:rFonts w:ascii="Times New Roman" w:hAnsi="Times New Roman" w:cs="Times New Roman"/>
          <w:noProof/>
          <w:sz w:val="24"/>
          <w:szCs w:val="24"/>
        </w:rPr>
        <w:t xml:space="preserve">(Sudana, </w:t>
      </w:r>
      <w:r w:rsidRPr="009033CF">
        <w:rPr>
          <w:rFonts w:ascii="Times New Roman" w:hAnsi="Times New Roman" w:cs="Times New Roman"/>
          <w:noProof/>
          <w:sz w:val="24"/>
          <w:szCs w:val="24"/>
        </w:rPr>
        <w:t>2015</w:t>
      </w:r>
      <w:r>
        <w:rPr>
          <w:rFonts w:ascii="Times New Roman" w:hAnsi="Times New Roman" w:cs="Times New Roman"/>
          <w:noProof/>
          <w:sz w:val="24"/>
          <w:szCs w:val="24"/>
        </w:rPr>
        <w:t>: 194</w:t>
      </w:r>
      <w:r w:rsidRPr="009033CF">
        <w:rPr>
          <w:rFonts w:ascii="Times New Roman" w:hAnsi="Times New Roman" w:cs="Times New Roman"/>
          <w:noProof/>
          <w:sz w:val="24"/>
          <w:szCs w:val="24"/>
        </w:rPr>
        <w:t>)</w:t>
      </w:r>
      <w:r w:rsidRPr="009033C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033CF">
        <w:rPr>
          <w:rFonts w:ascii="Times New Roman" w:hAnsi="Times New Roman" w:cs="Times New Roman"/>
          <w:sz w:val="24"/>
          <w:szCs w:val="24"/>
        </w:rPr>
        <w:t xml:space="preserve">faktor-faktor yang dapat dipertimbangkan oleh manajemen dalam menentukan </w:t>
      </w:r>
      <w:r w:rsidRPr="0022356D">
        <w:rPr>
          <w:rFonts w:ascii="Times New Roman" w:hAnsi="Times New Roman" w:cs="Times New Roman"/>
          <w:i/>
          <w:sz w:val="24"/>
          <w:szCs w:val="24"/>
        </w:rPr>
        <w:t>dividend</w:t>
      </w:r>
      <w:r>
        <w:rPr>
          <w:rFonts w:ascii="Times New Roman" w:hAnsi="Times New Roman" w:cs="Times New Roman"/>
          <w:i/>
          <w:sz w:val="24"/>
          <w:szCs w:val="24"/>
        </w:rPr>
        <w:t xml:space="preserve"> </w:t>
      </w:r>
      <w:r w:rsidRPr="0022356D">
        <w:rPr>
          <w:rFonts w:ascii="Times New Roman" w:hAnsi="Times New Roman" w:cs="Times New Roman"/>
          <w:i/>
          <w:sz w:val="24"/>
          <w:szCs w:val="24"/>
        </w:rPr>
        <w:t>payout</w:t>
      </w:r>
      <w:r>
        <w:rPr>
          <w:rFonts w:ascii="Times New Roman" w:hAnsi="Times New Roman" w:cs="Times New Roman"/>
          <w:i/>
          <w:sz w:val="24"/>
          <w:szCs w:val="24"/>
        </w:rPr>
        <w:t xml:space="preserve"> </w:t>
      </w:r>
      <w:r w:rsidRPr="0022356D">
        <w:rPr>
          <w:rFonts w:ascii="Times New Roman" w:hAnsi="Times New Roman" w:cs="Times New Roman"/>
          <w:i/>
          <w:sz w:val="24"/>
          <w:szCs w:val="24"/>
        </w:rPr>
        <w:t>ratio</w:t>
      </w:r>
      <w:r w:rsidRPr="009033CF">
        <w:rPr>
          <w:rFonts w:ascii="Times New Roman" w:hAnsi="Times New Roman" w:cs="Times New Roman"/>
          <w:sz w:val="24"/>
          <w:szCs w:val="24"/>
        </w:rPr>
        <w:t xml:space="preserve"> antara lain:</w:t>
      </w:r>
    </w:p>
    <w:p w:rsidR="00E17D1E" w:rsidRDefault="00E17D1E" w:rsidP="00E17D1E">
      <w:pPr>
        <w:pStyle w:val="ListParagraph"/>
        <w:numPr>
          <w:ilvl w:val="0"/>
          <w:numId w:val="11"/>
        </w:numPr>
        <w:tabs>
          <w:tab w:val="left" w:pos="2410"/>
        </w:tabs>
        <w:spacing w:line="480" w:lineRule="auto"/>
        <w:ind w:left="2127" w:firstLine="0"/>
        <w:jc w:val="both"/>
        <w:rPr>
          <w:rFonts w:ascii="Times New Roman" w:hAnsi="Times New Roman" w:cs="Times New Roman"/>
          <w:sz w:val="24"/>
          <w:szCs w:val="24"/>
        </w:rPr>
      </w:pPr>
      <w:r w:rsidRPr="009033CF">
        <w:rPr>
          <w:rFonts w:ascii="Times New Roman" w:hAnsi="Times New Roman" w:cs="Times New Roman"/>
          <w:sz w:val="24"/>
          <w:szCs w:val="24"/>
        </w:rPr>
        <w:t xml:space="preserve">Dana yang dibutuhkan </w:t>
      </w:r>
      <w:r>
        <w:rPr>
          <w:rFonts w:ascii="Times New Roman" w:hAnsi="Times New Roman" w:cs="Times New Roman"/>
          <w:sz w:val="24"/>
          <w:szCs w:val="24"/>
        </w:rPr>
        <w:t xml:space="preserve">perusahaan, yaitu semakin besar </w:t>
      </w:r>
    </w:p>
    <w:p w:rsidR="00E17D1E" w:rsidRDefault="00E17D1E" w:rsidP="00E17D1E">
      <w:pPr>
        <w:pStyle w:val="ListParagraph"/>
        <w:tabs>
          <w:tab w:val="left" w:pos="2410"/>
        </w:tabs>
        <w:spacing w:line="480" w:lineRule="auto"/>
        <w:ind w:left="2410"/>
        <w:jc w:val="both"/>
        <w:rPr>
          <w:rFonts w:ascii="Times New Roman" w:hAnsi="Times New Roman" w:cs="Times New Roman"/>
          <w:sz w:val="24"/>
          <w:szCs w:val="24"/>
        </w:rPr>
      </w:pPr>
      <w:r w:rsidRPr="006527C4">
        <w:rPr>
          <w:rFonts w:ascii="Times New Roman" w:hAnsi="Times New Roman" w:cs="Times New Roman"/>
          <w:sz w:val="24"/>
          <w:szCs w:val="24"/>
        </w:rPr>
        <w:t xml:space="preserve">kebutuhan dana di masa yang akan datang, maka semakin kecil dividen yang akan dibagikan kepada pemegang saham. </w:t>
      </w:r>
    </w:p>
    <w:p w:rsidR="00E17D1E" w:rsidRDefault="00E17D1E" w:rsidP="00E17D1E">
      <w:pPr>
        <w:pStyle w:val="ListParagraph"/>
        <w:numPr>
          <w:ilvl w:val="0"/>
          <w:numId w:val="11"/>
        </w:numPr>
        <w:tabs>
          <w:tab w:val="left" w:pos="2410"/>
        </w:tabs>
        <w:spacing w:line="480" w:lineRule="auto"/>
        <w:ind w:left="2410" w:hanging="283"/>
        <w:jc w:val="both"/>
        <w:rPr>
          <w:rFonts w:ascii="Times New Roman" w:hAnsi="Times New Roman" w:cs="Times New Roman"/>
          <w:sz w:val="24"/>
          <w:szCs w:val="24"/>
        </w:rPr>
      </w:pPr>
      <w:r w:rsidRPr="00F448C0">
        <w:rPr>
          <w:rFonts w:ascii="Times New Roman" w:hAnsi="Times New Roman" w:cs="Times New Roman"/>
          <w:sz w:val="24"/>
          <w:szCs w:val="24"/>
        </w:rPr>
        <w:t xml:space="preserve">Likuiditas, yaitu semakin tinggi tingkat likuiditas perusahaan, semakin besar dividen tunai yang mampu dibayar perusahaan kepada pemegang saham. </w:t>
      </w:r>
    </w:p>
    <w:p w:rsidR="00E17D1E" w:rsidRDefault="00E17D1E" w:rsidP="00E17D1E">
      <w:pPr>
        <w:pStyle w:val="ListParagraph"/>
        <w:numPr>
          <w:ilvl w:val="0"/>
          <w:numId w:val="11"/>
        </w:numPr>
        <w:tabs>
          <w:tab w:val="left" w:pos="2410"/>
        </w:tabs>
        <w:spacing w:line="480" w:lineRule="auto"/>
        <w:ind w:left="2410" w:hanging="283"/>
        <w:jc w:val="both"/>
        <w:rPr>
          <w:rFonts w:ascii="Times New Roman" w:hAnsi="Times New Roman" w:cs="Times New Roman"/>
          <w:sz w:val="24"/>
          <w:szCs w:val="24"/>
        </w:rPr>
      </w:pPr>
      <w:r w:rsidRPr="00F448C0">
        <w:rPr>
          <w:rFonts w:ascii="Times New Roman" w:hAnsi="Times New Roman" w:cs="Times New Roman"/>
          <w:sz w:val="24"/>
          <w:szCs w:val="24"/>
        </w:rPr>
        <w:t>Kemampuan perusahaan untuk meminjam, yaitu perusahaan dimungkinkan untuk membayar dividen yang besar, karena perusahaan masih memilki peluang atau kemampuan untuk memperoleh dana dari pinjaman guna memenuhi kebutuhan dana yang diperlukan perusahaan.</w:t>
      </w:r>
    </w:p>
    <w:p w:rsidR="00E17D1E" w:rsidRDefault="00E17D1E" w:rsidP="00E17D1E">
      <w:pPr>
        <w:pStyle w:val="ListParagraph"/>
        <w:numPr>
          <w:ilvl w:val="0"/>
          <w:numId w:val="11"/>
        </w:numPr>
        <w:tabs>
          <w:tab w:val="left" w:pos="2410"/>
        </w:tabs>
        <w:spacing w:line="480" w:lineRule="auto"/>
        <w:ind w:left="2410" w:hanging="283"/>
        <w:jc w:val="both"/>
        <w:rPr>
          <w:rFonts w:ascii="Times New Roman" w:hAnsi="Times New Roman" w:cs="Times New Roman"/>
          <w:sz w:val="24"/>
          <w:szCs w:val="24"/>
        </w:rPr>
      </w:pPr>
      <w:r w:rsidRPr="00F448C0">
        <w:rPr>
          <w:rFonts w:ascii="Times New Roman" w:hAnsi="Times New Roman" w:cs="Times New Roman"/>
          <w:sz w:val="24"/>
          <w:szCs w:val="24"/>
        </w:rPr>
        <w:t>Nilai informasi dividen, menunjukkan bahwa harga pasar saham perusahaan meningkat ketika perusahaan mengumumkan kenaikan dividen, dan sebaliknya. Dividen yang meningkat dianggap memberikan sinyal bahwa kondisi keuangan perusahaan baik.</w:t>
      </w:r>
    </w:p>
    <w:p w:rsidR="00E17D1E" w:rsidRDefault="00E17D1E" w:rsidP="00E17D1E">
      <w:pPr>
        <w:pStyle w:val="ListParagraph"/>
        <w:numPr>
          <w:ilvl w:val="0"/>
          <w:numId w:val="11"/>
        </w:numPr>
        <w:tabs>
          <w:tab w:val="left" w:pos="2410"/>
        </w:tabs>
        <w:spacing w:line="480" w:lineRule="auto"/>
        <w:ind w:left="2410" w:hanging="283"/>
        <w:jc w:val="both"/>
        <w:rPr>
          <w:rFonts w:ascii="Times New Roman" w:hAnsi="Times New Roman" w:cs="Times New Roman"/>
          <w:sz w:val="24"/>
          <w:szCs w:val="24"/>
        </w:rPr>
      </w:pPr>
      <w:r w:rsidRPr="00F448C0">
        <w:rPr>
          <w:rFonts w:ascii="Times New Roman" w:hAnsi="Times New Roman" w:cs="Times New Roman"/>
          <w:sz w:val="24"/>
          <w:szCs w:val="24"/>
        </w:rPr>
        <w:lastRenderedPageBreak/>
        <w:t>Pengendalian perusahaan, pemegang saham lebih suka untuk membayar dividen yang rendah dan membiayai kebutuhan dana untuk investasi dengan laba ditahan, sehingga tidak menurunkan kendali pemegang saham atas perusahaan.</w:t>
      </w:r>
    </w:p>
    <w:p w:rsidR="00E17D1E" w:rsidRDefault="00E17D1E" w:rsidP="00E17D1E">
      <w:pPr>
        <w:pStyle w:val="ListParagraph"/>
        <w:numPr>
          <w:ilvl w:val="0"/>
          <w:numId w:val="11"/>
        </w:numPr>
        <w:tabs>
          <w:tab w:val="left" w:pos="2410"/>
        </w:tabs>
        <w:spacing w:line="480" w:lineRule="auto"/>
        <w:ind w:left="2410" w:hanging="283"/>
        <w:jc w:val="both"/>
        <w:rPr>
          <w:rFonts w:ascii="Times New Roman" w:hAnsi="Times New Roman" w:cs="Times New Roman"/>
          <w:sz w:val="24"/>
          <w:szCs w:val="24"/>
        </w:rPr>
      </w:pPr>
      <w:r w:rsidRPr="00F448C0">
        <w:rPr>
          <w:rFonts w:ascii="Times New Roman" w:hAnsi="Times New Roman" w:cs="Times New Roman"/>
          <w:sz w:val="24"/>
          <w:szCs w:val="24"/>
        </w:rPr>
        <w:t>Pembatasan yang diatur dalam perjanjian pinjaman dengan</w:t>
      </w:r>
      <w:r>
        <w:rPr>
          <w:rFonts w:ascii="Times New Roman" w:hAnsi="Times New Roman" w:cs="Times New Roman"/>
          <w:sz w:val="24"/>
          <w:szCs w:val="24"/>
        </w:rPr>
        <w:t xml:space="preserve"> </w:t>
      </w:r>
      <w:r w:rsidRPr="00F448C0">
        <w:rPr>
          <w:rFonts w:ascii="Times New Roman" w:hAnsi="Times New Roman" w:cs="Times New Roman"/>
          <w:sz w:val="24"/>
          <w:szCs w:val="24"/>
        </w:rPr>
        <w:t>pihak kreditur, pembatasan pembayaran dividen yang tidak boleh melampaui jumlah tertentu yang disepakati. Hal ini dimaksudkan untuk melindungi kepentingan pihak kreditur, yaitu kelancaran pelunasan pokok pinjaman dan bunganya.</w:t>
      </w:r>
    </w:p>
    <w:p w:rsidR="00E17D1E" w:rsidRPr="00BB0688" w:rsidRDefault="00E17D1E" w:rsidP="00E17D1E">
      <w:pPr>
        <w:pStyle w:val="ListParagraph"/>
        <w:numPr>
          <w:ilvl w:val="0"/>
          <w:numId w:val="11"/>
        </w:numPr>
        <w:tabs>
          <w:tab w:val="left" w:pos="2410"/>
        </w:tabs>
        <w:spacing w:line="480" w:lineRule="auto"/>
        <w:ind w:left="2410" w:hanging="283"/>
        <w:jc w:val="both"/>
        <w:rPr>
          <w:rFonts w:ascii="Times New Roman" w:hAnsi="Times New Roman" w:cs="Times New Roman"/>
          <w:sz w:val="24"/>
          <w:szCs w:val="24"/>
        </w:rPr>
      </w:pPr>
      <w:r w:rsidRPr="00F448C0">
        <w:rPr>
          <w:rFonts w:ascii="Times New Roman" w:hAnsi="Times New Roman" w:cs="Times New Roman"/>
          <w:sz w:val="24"/>
          <w:szCs w:val="24"/>
        </w:rPr>
        <w:t>Inflasi, semakin tinggi tingkat inflasi maka dividen yang dibayarkan akan semakin berkurang. Hal ini berarti perusahaan harus mampu menyediakan dana yang lebih besar untuk membiayai operasi maupun investasi perusahaan pada masa yang akan datang.</w:t>
      </w:r>
    </w:p>
    <w:p w:rsidR="00E17D1E" w:rsidRPr="002E146C" w:rsidRDefault="00E17D1E" w:rsidP="00E17D1E">
      <w:pPr>
        <w:pStyle w:val="Heading3"/>
        <w:numPr>
          <w:ilvl w:val="0"/>
          <w:numId w:val="32"/>
        </w:numPr>
        <w:spacing w:after="0" w:line="360" w:lineRule="auto"/>
        <w:ind w:left="1276" w:hanging="425"/>
        <w:rPr>
          <w:b/>
        </w:rPr>
      </w:pPr>
      <w:bookmarkStart w:id="49" w:name="_Toc174978657"/>
      <w:r w:rsidRPr="002E146C">
        <w:rPr>
          <w:b/>
        </w:rPr>
        <w:t>Return on Asset</w:t>
      </w:r>
      <w:bookmarkEnd w:id="49"/>
    </w:p>
    <w:p w:rsidR="00E17D1E" w:rsidRDefault="00E17D1E" w:rsidP="00E17D1E">
      <w:pPr>
        <w:spacing w:after="0" w:line="480" w:lineRule="auto"/>
        <w:ind w:left="1276" w:firstLine="709"/>
        <w:jc w:val="both"/>
        <w:rPr>
          <w:rFonts w:ascii="Times New Roman" w:hAnsi="Times New Roman" w:cs="Times New Roman"/>
          <w:i/>
          <w:sz w:val="24"/>
          <w:szCs w:val="24"/>
        </w:rPr>
      </w:pPr>
      <w:r w:rsidRPr="00BB0688">
        <w:rPr>
          <w:rFonts w:ascii="Times New Roman" w:hAnsi="Times New Roman" w:cs="Times New Roman"/>
          <w:i/>
          <w:sz w:val="24"/>
          <w:szCs w:val="24"/>
        </w:rPr>
        <w:t>Return on Asset</w:t>
      </w:r>
      <w:r w:rsidRPr="00120ABE">
        <w:rPr>
          <w:rFonts w:ascii="Times New Roman" w:hAnsi="Times New Roman" w:cs="Times New Roman"/>
          <w:sz w:val="24"/>
          <w:szCs w:val="24"/>
        </w:rPr>
        <w:t xml:space="preserve"> (ROA) merupakan bagian dari rasio profitabilitas yang mengukur kemampuan perusahaan menghasilkan keuntungan laba bersih berdasarkan tingkat aset tertentu </w:t>
      </w:r>
      <w:r w:rsidRPr="00120ABE">
        <w:rPr>
          <w:rFonts w:ascii="Times New Roman" w:hAnsi="Times New Roman" w:cs="Times New Roman"/>
          <w:sz w:val="24"/>
          <w:szCs w:val="24"/>
        </w:rPr>
        <w:fldChar w:fldCharType="begin" w:fldLock="1"/>
      </w:r>
      <w:r w:rsidRPr="00120ABE">
        <w:rPr>
          <w:rFonts w:ascii="Times New Roman" w:hAnsi="Times New Roman" w:cs="Times New Roman"/>
          <w:sz w:val="24"/>
          <w:szCs w:val="24"/>
        </w:rPr>
        <w:instrText>ADDIN CSL_CITATION {"citationItems":[{"id":"ITEM-1","itemData":{"author":[{"dropping-particle":"","family":"Hanafi","given":"Mamduh M","non-dropping-particle":"","parse-names":false,"suffix":""},{"dropping-particle":"","family":"Halim","given":"Abdul","non-dropping-particle":"","parse-names":false,"suffix":""}],"edition":"Edisi 4","id":"ITEM-1","issued":{"date-parts":[["2009"]]},"publisher":"UPP STIM YKPN","title":"Analisis Laporan Keuangan","type":"book"},"uris":["http://www.mendeley.com/documents/?uuid=c654905e-1e10-4dea-bd99-ff8e86aef0b7"]}],"mendeley":{"formattedCitation":"(Hanafi &amp; Halim, 2009)","manualFormatting":"(Hanafi &amp; Halim, 2009: 157)","plainTextFormattedCitation":"(Hanafi &amp; Halim, 2009)","previouslyFormattedCitation":"(Hanafi &amp; Halim, 2009)"},"properties":{"noteIndex":0},"schema":"https://github.com/citation-style-language/schema/raw/master/csl-citation.json"}</w:instrText>
      </w:r>
      <w:r w:rsidRPr="00120ABE">
        <w:rPr>
          <w:rFonts w:ascii="Times New Roman" w:hAnsi="Times New Roman" w:cs="Times New Roman"/>
          <w:sz w:val="24"/>
          <w:szCs w:val="24"/>
        </w:rPr>
        <w:fldChar w:fldCharType="separate"/>
      </w:r>
      <w:r w:rsidRPr="00120ABE">
        <w:rPr>
          <w:rFonts w:ascii="Times New Roman" w:hAnsi="Times New Roman" w:cs="Times New Roman"/>
          <w:noProof/>
          <w:sz w:val="24"/>
          <w:szCs w:val="24"/>
        </w:rPr>
        <w:t>(Hanafi &amp; Halim, 2009: 157)</w:t>
      </w:r>
      <w:r w:rsidRPr="00120ABE">
        <w:rPr>
          <w:rFonts w:ascii="Times New Roman" w:hAnsi="Times New Roman" w:cs="Times New Roman"/>
          <w:sz w:val="24"/>
          <w:szCs w:val="24"/>
        </w:rPr>
        <w:fldChar w:fldCharType="end"/>
      </w:r>
      <w:r w:rsidRPr="00120ABE">
        <w:rPr>
          <w:rFonts w:ascii="Times New Roman" w:hAnsi="Times New Roman" w:cs="Times New Roman"/>
          <w:sz w:val="24"/>
          <w:szCs w:val="24"/>
        </w:rPr>
        <w:t xml:space="preserve">. </w:t>
      </w:r>
      <w:r w:rsidRPr="00BB0688">
        <w:rPr>
          <w:rFonts w:ascii="Times New Roman" w:hAnsi="Times New Roman" w:cs="Times New Roman"/>
          <w:i/>
          <w:sz w:val="24"/>
          <w:szCs w:val="24"/>
        </w:rPr>
        <w:t>Return on Asset</w:t>
      </w:r>
      <w:r w:rsidRPr="00120ABE">
        <w:rPr>
          <w:rFonts w:ascii="Times New Roman" w:hAnsi="Times New Roman" w:cs="Times New Roman"/>
          <w:sz w:val="24"/>
          <w:szCs w:val="24"/>
        </w:rPr>
        <w:t xml:space="preserve"> sering juga disebut</w:t>
      </w:r>
      <w:r>
        <w:rPr>
          <w:rFonts w:ascii="Times New Roman" w:hAnsi="Times New Roman" w:cs="Times New Roman"/>
          <w:sz w:val="24"/>
          <w:szCs w:val="24"/>
        </w:rPr>
        <w:t xml:space="preserve"> </w:t>
      </w:r>
      <w:r w:rsidRPr="00120ABE">
        <w:rPr>
          <w:rFonts w:ascii="Times New Roman" w:hAnsi="Times New Roman" w:cs="Times New Roman"/>
          <w:sz w:val="24"/>
          <w:szCs w:val="24"/>
        </w:rPr>
        <w:t xml:space="preserve">dengan </w:t>
      </w:r>
      <w:r w:rsidRPr="00BB0688">
        <w:rPr>
          <w:rFonts w:ascii="Times New Roman" w:hAnsi="Times New Roman" w:cs="Times New Roman"/>
          <w:i/>
          <w:sz w:val="24"/>
          <w:szCs w:val="24"/>
        </w:rPr>
        <w:t>Return on Investment.</w:t>
      </w:r>
      <w:r w:rsidRPr="00120ABE">
        <w:rPr>
          <w:rFonts w:ascii="Times New Roman" w:hAnsi="Times New Roman" w:cs="Times New Roman"/>
          <w:sz w:val="24"/>
          <w:szCs w:val="24"/>
        </w:rPr>
        <w:t xml:space="preserve"> Rasio ini menghubungkan keuntungan yang diperoleh dari operasi perusahaan </w:t>
      </w:r>
      <w:r w:rsidRPr="00BB0688">
        <w:rPr>
          <w:rFonts w:ascii="Times New Roman" w:hAnsi="Times New Roman" w:cs="Times New Roman"/>
          <w:i/>
          <w:sz w:val="24"/>
          <w:szCs w:val="24"/>
        </w:rPr>
        <w:t>(net operating income)</w:t>
      </w:r>
      <w:r w:rsidRPr="00120ABE">
        <w:rPr>
          <w:rFonts w:ascii="Times New Roman" w:hAnsi="Times New Roman" w:cs="Times New Roman"/>
          <w:sz w:val="24"/>
          <w:szCs w:val="24"/>
        </w:rPr>
        <w:t xml:space="preserve"> dengan </w:t>
      </w:r>
      <w:r w:rsidRPr="00120ABE">
        <w:rPr>
          <w:rFonts w:ascii="Times New Roman" w:hAnsi="Times New Roman" w:cs="Times New Roman"/>
          <w:sz w:val="24"/>
          <w:szCs w:val="24"/>
        </w:rPr>
        <w:lastRenderedPageBreak/>
        <w:t xml:space="preserve">jumlah investasi atau aktiva yang digunakan untuk menghasilkan </w:t>
      </w:r>
      <w:r w:rsidRPr="00BB0688">
        <w:rPr>
          <w:rFonts w:ascii="Times New Roman" w:hAnsi="Times New Roman" w:cs="Times New Roman"/>
          <w:i/>
          <w:sz w:val="24"/>
          <w:szCs w:val="24"/>
        </w:rPr>
        <w:t>net operating asset.</w:t>
      </w:r>
    </w:p>
    <w:p w:rsidR="00E17D1E" w:rsidRDefault="00E17D1E" w:rsidP="00E17D1E">
      <w:pPr>
        <w:pStyle w:val="ListParagraph"/>
        <w:tabs>
          <w:tab w:val="left" w:pos="426"/>
        </w:tabs>
        <w:spacing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Rasio ini penting bagi pihak manajemen untuk mengevaluasi efektivitas dan efisiensi manajemen perusahaan dalam mengelola seluruh aktiva perusahaan. Semakin besar ROA, semakin efisien penggunaaan aktiva perusahaan dan dapat menghasilkan laba yang lebih besar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{"citationItems":[{"id":"ITEM-1","itemData":{"author":[{"dropping-particle":"","family":"Sudana","given":"I Made","non-dropping-particle":"","parse-names":false,"suffix":""}],"id":"ITEM-1","issued":{"date-parts":[["2015"]]},"publisher":"Erlangga","title":"Manajemen Keuangan Teori dan Praktik Edisi 2","type":"article"},"uris":["http://www.mendeley.com/documents/?uuid=d9d8c4b5-1db5-4ac9-baba-dbb141596f10"]}],"mendeley":{"formattedCitation":"(Sudana, 2015)","manualFormatting":"(Sudana, 2015: 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sidRPr="00023C9E">
        <w:rPr>
          <w:rFonts w:ascii="Times New Roman" w:hAnsi="Times New Roman" w:cs="Times New Roman"/>
          <w:noProof/>
          <w:sz w:val="24"/>
          <w:szCs w:val="24"/>
        </w:rPr>
        <w:t>(Sudana, 2015</w:t>
      </w:r>
      <w:r>
        <w:rPr>
          <w:rFonts w:ascii="Times New Roman" w:hAnsi="Times New Roman" w:cs="Times New Roman"/>
          <w:noProof/>
          <w:sz w:val="24"/>
          <w:szCs w:val="24"/>
        </w:rPr>
        <w:t>: 25</w:t>
      </w:r>
      <w:r w:rsidRPr="00023C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17D1E" w:rsidRPr="00A65622" w:rsidRDefault="00E17D1E" w:rsidP="00E17D1E">
      <w:pPr>
        <w:pStyle w:val="ListParagraph"/>
        <w:spacing w:line="480" w:lineRule="auto"/>
        <w:ind w:left="1276" w:firstLine="828"/>
        <w:jc w:val="both"/>
        <w:rPr>
          <w:rFonts w:ascii="Times New Roman" w:hAnsi="Times New Roman" w:cs="Times New Roman"/>
          <w:sz w:val="24"/>
          <w:szCs w:val="24"/>
        </w:rPr>
      </w:pPr>
      <w:r>
        <w:rPr>
          <w:rFonts w:ascii="Times New Roman" w:hAnsi="Times New Roman" w:cs="Times New Roman"/>
          <w:sz w:val="24"/>
          <w:szCs w:val="24"/>
        </w:rPr>
        <w:t xml:space="preserve">Perusahaan yang mempunyai profitabilitas yang tinggi akan menarik </w:t>
      </w:r>
      <w:r w:rsidRPr="00A65622">
        <w:rPr>
          <w:rFonts w:ascii="Times New Roman" w:hAnsi="Times New Roman" w:cs="Times New Roman"/>
          <w:sz w:val="24"/>
          <w:szCs w:val="24"/>
        </w:rPr>
        <w:t xml:space="preserve">minat investor untuk menanamkan modalnya dengan harapan akan mendapatkan keuntungan yang tinggi. Perusahaan dengan tingkat profitabilitas yang tinggi cenderung akan membagi dividen yang lebih besar sebagai sinyal kepada para pemegang saham bahwa perusahaaan memiliki prospek yang baik di masa yang akan datang. Lord Keynes menyatakan bahwa profitabilitas merupakan mesin yang menggerakkan, perusahaan dengan kinerja yang baik dapat menghasilkan laba yang cukup untuk keberlanjutan hidup perusahaan dan dapat bersaing dengan perusahaan lain. </w:t>
      </w:r>
      <w:r w:rsidRPr="00A65622">
        <w:rPr>
          <w:rFonts w:ascii="Times New Roman" w:hAnsi="Times New Roman" w:cs="Times New Roman"/>
          <w:i/>
          <w:sz w:val="24"/>
          <w:szCs w:val="24"/>
        </w:rPr>
        <w:t>Return on Asset</w:t>
      </w:r>
      <w:r w:rsidRPr="00A65622">
        <w:rPr>
          <w:rFonts w:ascii="Times New Roman" w:hAnsi="Times New Roman" w:cs="Times New Roman"/>
          <w:sz w:val="24"/>
          <w:szCs w:val="24"/>
        </w:rPr>
        <w:t xml:space="preserve"> dihitung dengan membagi tingkat keuntungan setelah pajak </w:t>
      </w:r>
      <w:r w:rsidRPr="00A65622">
        <w:rPr>
          <w:rFonts w:ascii="Times New Roman" w:hAnsi="Times New Roman" w:cs="Times New Roman"/>
          <w:i/>
          <w:sz w:val="24"/>
          <w:szCs w:val="24"/>
        </w:rPr>
        <w:t>(earning after tax)</w:t>
      </w:r>
      <w:r>
        <w:rPr>
          <w:rFonts w:ascii="Times New Roman" w:hAnsi="Times New Roman" w:cs="Times New Roman"/>
          <w:i/>
          <w:sz w:val="24"/>
          <w:szCs w:val="24"/>
        </w:rPr>
        <w:t xml:space="preserve"> </w:t>
      </w:r>
      <w:r w:rsidRPr="00A65622">
        <w:rPr>
          <w:rFonts w:ascii="Times New Roman" w:hAnsi="Times New Roman" w:cs="Times New Roman"/>
          <w:sz w:val="24"/>
          <w:szCs w:val="24"/>
        </w:rPr>
        <w:t xml:space="preserve">dengan total assetnya menurut </w:t>
      </w:r>
      <w:r w:rsidRPr="00A65622">
        <w:rPr>
          <w:rFonts w:ascii="Times New Roman" w:hAnsi="Times New Roman" w:cs="Times New Roman"/>
          <w:sz w:val="24"/>
          <w:szCs w:val="24"/>
        </w:rPr>
        <w:fldChar w:fldCharType="begin" w:fldLock="1"/>
      </w:r>
      <w:r w:rsidRPr="00A65622">
        <w:rPr>
          <w:rFonts w:ascii="Times New Roman" w:hAnsi="Times New Roman" w:cs="Times New Roman"/>
          <w:sz w:val="24"/>
          <w:szCs w:val="24"/>
        </w:rPr>
        <w:instrText>ADDIN CSL_CITATION {"citationItems":[{"id":"ITEM-1","itemData":{"author":[{"dropping-particle":"","family":"Margaretha","given":"Farah","non-dropping-particle":"","parse-names":false,"suffix":""}],"id":"ITEM-1","issued":{"date-parts":[["2011"]]},"publisher":"Erlangga","title":"Manajemen Keuangan","type":"book"},"uris":["http://www.mendeley.com/documents/?uuid=c08c38d4-4ad0-4e70-b105-a57c538f4297"]}],"mendeley":{"formattedCitation":"(Margaretha, 2011)","manualFormatting":"(Margaretha, 2011: 26)","plainTextFormattedCitation":"(Margaretha, 2011)","previouslyFormattedCitation":"(Margaretha, 2011)"},"properties":{"noteIndex":0},"schema":"https://github.com/citation-style-language/schema/raw/master/csl-citation.json"}</w:instrText>
      </w:r>
      <w:r w:rsidRPr="00A65622">
        <w:rPr>
          <w:rFonts w:ascii="Times New Roman" w:hAnsi="Times New Roman" w:cs="Times New Roman"/>
          <w:sz w:val="24"/>
          <w:szCs w:val="24"/>
        </w:rPr>
        <w:fldChar w:fldCharType="separate"/>
      </w:r>
      <w:r w:rsidRPr="00A65622">
        <w:rPr>
          <w:rFonts w:ascii="Times New Roman" w:hAnsi="Times New Roman" w:cs="Times New Roman"/>
          <w:noProof/>
          <w:sz w:val="24"/>
          <w:szCs w:val="24"/>
        </w:rPr>
        <w:t>(Margaretha, 2011: 26)</w:t>
      </w:r>
      <w:r w:rsidRPr="00A65622">
        <w:rPr>
          <w:rFonts w:ascii="Times New Roman" w:hAnsi="Times New Roman" w:cs="Times New Roman"/>
          <w:sz w:val="24"/>
          <w:szCs w:val="24"/>
        </w:rPr>
        <w:fldChar w:fldCharType="end"/>
      </w:r>
      <w:r w:rsidRPr="00A65622">
        <w:rPr>
          <w:rFonts w:ascii="Times New Roman" w:hAnsi="Times New Roman" w:cs="Times New Roman"/>
          <w:sz w:val="24"/>
          <w:szCs w:val="24"/>
        </w:rPr>
        <w:t xml:space="preserve"> sebagai berikut:</w:t>
      </w:r>
    </w:p>
    <w:p w:rsidR="00E17D1E" w:rsidRPr="00782635" w:rsidRDefault="00E17D1E" w:rsidP="00E17D1E">
      <w:pPr>
        <w:pStyle w:val="ListParagraph"/>
        <w:spacing w:line="480" w:lineRule="auto"/>
        <w:ind w:left="1440"/>
        <w:jc w:val="both"/>
        <w:rPr>
          <w:rFonts w:ascii="Times New Roman" w:eastAsiaTheme="minorEastAsia" w:hAnsi="Times New Roman" w:cs="Times New Roman"/>
          <w:sz w:val="24"/>
          <w:szCs w:val="24"/>
        </w:rPr>
      </w:pPr>
      <m:oMathPara>
        <m:oMath>
          <m:r>
            <w:rPr>
              <w:rFonts w:ascii="Cambria Math" w:hAnsi="Cambria Math" w:cs="Cambria Math"/>
              <w:sz w:val="24"/>
              <w:szCs w:val="24"/>
            </w:rPr>
            <m:t>Return on Asset</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Cambria Math"/>
                  <w:sz w:val="24"/>
                  <w:szCs w:val="24"/>
                </w:rPr>
                <m:t>Earning After Taxes</m:t>
              </m:r>
            </m:num>
            <m:den>
              <m:r>
                <w:rPr>
                  <w:rFonts w:ascii="Cambria Math" w:hAnsi="Cambria Math" w:cs="Cambria Math"/>
                  <w:sz w:val="24"/>
                  <w:szCs w:val="24"/>
                </w:rPr>
                <m:t>Total Asset</m:t>
              </m:r>
            </m:den>
          </m:f>
        </m:oMath>
      </m:oMathPara>
    </w:p>
    <w:p w:rsidR="00E17D1E" w:rsidRDefault="00E17D1E" w:rsidP="00E17D1E">
      <w:pPr>
        <w:pStyle w:val="ListParagraph"/>
        <w:spacing w:line="480" w:lineRule="auto"/>
        <w:ind w:left="1276" w:firstLine="709"/>
        <w:jc w:val="both"/>
        <w:rPr>
          <w:rFonts w:ascii="Times New Roman" w:eastAsiaTheme="minorEastAsia" w:hAnsi="Times New Roman" w:cs="Times New Roman"/>
          <w:sz w:val="24"/>
          <w:szCs w:val="24"/>
        </w:rPr>
      </w:pPr>
    </w:p>
    <w:p w:rsidR="00E17D1E" w:rsidRDefault="00E17D1E" w:rsidP="00E17D1E">
      <w:pPr>
        <w:pStyle w:val="ListParagraph"/>
        <w:spacing w:line="480" w:lineRule="auto"/>
        <w:ind w:left="1276"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Rata-rata standar industri rasio profitabilitas menurut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{"citationItems":[{"id":"ITEM-1","itemData":{"author":[{"dropping-particle":"","family":"Kasmir","given":"","non-dropping-particle":"","parse-names":false,"suffix":""}],"id":"ITEM-1","issued":{"date-parts":[["2016"]]},"publisher":"Prenada Media Group","title":"Pengantar Manajemen Keuangan","type":"book"},"uris":["http://www.mendeley.com/documents/?uuid=f5f14a15-5932-4451-a424-e8920d7ca555"]}],"mendeley":{"formattedCitation":"(Kasmir, 2016)","manualFormatting":"(Kasmir, 2016: 208)","plainTextFormattedCitation":"(Kasmir, 2016)","previouslyFormattedCitation":"(Kasmir, 2016)"},"properties":{"noteIndex":0},"schema":"https://github.com/citation-style-language/schema/raw/master/csl-citation.json"}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0F147F">
        <w:rPr>
          <w:rFonts w:ascii="Times New Roman" w:eastAsiaTheme="minorEastAsia" w:hAnsi="Times New Roman" w:cs="Times New Roman"/>
          <w:noProof/>
          <w:sz w:val="24"/>
          <w:szCs w:val="24"/>
        </w:rPr>
        <w:t>(Kasmir, 2016</w:t>
      </w:r>
      <w:r>
        <w:rPr>
          <w:rFonts w:ascii="Times New Roman" w:eastAsiaTheme="minorEastAsia" w:hAnsi="Times New Roman" w:cs="Times New Roman"/>
          <w:noProof/>
          <w:sz w:val="24"/>
          <w:szCs w:val="24"/>
        </w:rPr>
        <w:t>: 208</w:t>
      </w:r>
      <w:r w:rsidRPr="000F147F">
        <w:rPr>
          <w:rFonts w:ascii="Times New Roman" w:eastAsiaTheme="minorEastAsia" w:hAnsi="Times New Roman" w:cs="Times New Roman"/>
          <w:noProof/>
          <w:sz w:val="24"/>
          <w:szCs w:val="24"/>
        </w:rPr>
        <w:t>)</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adalah sebagai berikut:</w:t>
      </w:r>
    </w:p>
    <w:p w:rsidR="00E17D1E" w:rsidRDefault="00E17D1E" w:rsidP="00E17D1E">
      <w:pPr>
        <w:pStyle w:val="Caption"/>
        <w:keepNext/>
        <w:spacing w:after="0"/>
        <w:jc w:val="center"/>
        <w:rPr>
          <w:rFonts w:ascii="Times New Roman" w:hAnsi="Times New Roman" w:cs="Times New Roman"/>
          <w:color w:val="auto"/>
          <w:sz w:val="24"/>
          <w:szCs w:val="24"/>
        </w:rPr>
      </w:pPr>
      <w:bookmarkStart w:id="50" w:name="_Toc168123948"/>
      <w:r w:rsidRPr="00587B5C">
        <w:rPr>
          <w:rFonts w:ascii="Times New Roman" w:hAnsi="Times New Roman" w:cs="Times New Roman"/>
          <w:color w:val="auto"/>
          <w:sz w:val="24"/>
          <w:szCs w:val="24"/>
        </w:rPr>
        <w:t xml:space="preserve">Tabel </w:t>
      </w:r>
      <w:bookmarkEnd w:id="50"/>
      <w:r>
        <w:rPr>
          <w:rFonts w:ascii="Times New Roman" w:hAnsi="Times New Roman" w:cs="Times New Roman"/>
          <w:color w:val="auto"/>
          <w:sz w:val="24"/>
          <w:szCs w:val="24"/>
        </w:rPr>
        <w:t>1</w:t>
      </w:r>
    </w:p>
    <w:p w:rsidR="00E17D1E" w:rsidRPr="00AE77DB" w:rsidRDefault="00E17D1E" w:rsidP="00E17D1E">
      <w:pPr>
        <w:pStyle w:val="Caption"/>
        <w:keepNext/>
        <w:jc w:val="center"/>
        <w:rPr>
          <w:rFonts w:ascii="Times New Roman" w:hAnsi="Times New Roman" w:cs="Times New Roman"/>
          <w:color w:val="auto"/>
          <w:sz w:val="24"/>
          <w:szCs w:val="24"/>
        </w:rPr>
      </w:pPr>
      <w:r>
        <w:rPr>
          <w:rFonts w:ascii="Times New Roman" w:hAnsi="Times New Roman" w:cs="Times New Roman"/>
          <w:color w:val="auto"/>
          <w:sz w:val="24"/>
          <w:szCs w:val="24"/>
        </w:rPr>
        <w:t>Standar Industri R</w:t>
      </w:r>
      <w:r w:rsidRPr="00587B5C">
        <w:rPr>
          <w:rFonts w:ascii="Times New Roman" w:hAnsi="Times New Roman" w:cs="Times New Roman"/>
          <w:color w:val="auto"/>
          <w:sz w:val="24"/>
          <w:szCs w:val="24"/>
        </w:rPr>
        <w:t>asio</w:t>
      </w:r>
      <w:r>
        <w:rPr>
          <w:rFonts w:ascii="Times New Roman" w:hAnsi="Times New Roman" w:cs="Times New Roman"/>
          <w:color w:val="auto"/>
          <w:sz w:val="24"/>
          <w:szCs w:val="24"/>
        </w:rPr>
        <w:t xml:space="preserve"> Profitabilitas</w:t>
      </w:r>
    </w:p>
    <w:tbl>
      <w:tblPr>
        <w:tblStyle w:val="TableGrid"/>
        <w:tblW w:w="0" w:type="auto"/>
        <w:tblInd w:w="1440" w:type="dxa"/>
        <w:tblLook w:val="04A0"/>
      </w:tblPr>
      <w:tblGrid>
        <w:gridCol w:w="795"/>
        <w:gridCol w:w="3627"/>
        <w:gridCol w:w="2291"/>
      </w:tblGrid>
      <w:tr w:rsidR="00E17D1E" w:rsidTr="00E17D1E">
        <w:tc>
          <w:tcPr>
            <w:tcW w:w="795"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 xml:space="preserve">No </w:t>
            </w:r>
          </w:p>
        </w:tc>
        <w:tc>
          <w:tcPr>
            <w:tcW w:w="3627"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Jenis Rasio</w:t>
            </w:r>
          </w:p>
        </w:tc>
        <w:tc>
          <w:tcPr>
            <w:tcW w:w="2291"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Standar Industri</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sidRPr="000F147F">
              <w:rPr>
                <w:rFonts w:ascii="Times New Roman" w:eastAsiaTheme="minorEastAsia" w:hAnsi="Times New Roman" w:cs="Times New Roman"/>
                <w:i/>
                <w:sz w:val="24"/>
                <w:szCs w:val="24"/>
              </w:rPr>
              <w:t>Net Profit Margin</w:t>
            </w:r>
            <w:r>
              <w:rPr>
                <w:rFonts w:ascii="Times New Roman" w:eastAsiaTheme="minorEastAsia" w:hAnsi="Times New Roman" w:cs="Times New Roman"/>
                <w:sz w:val="24"/>
                <w:szCs w:val="24"/>
              </w:rPr>
              <w:t xml:space="preserve"> (NPM)</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sidRPr="000F147F">
              <w:rPr>
                <w:rFonts w:ascii="Times New Roman" w:eastAsiaTheme="minorEastAsia" w:hAnsi="Times New Roman" w:cs="Times New Roman"/>
                <w:i/>
                <w:sz w:val="24"/>
                <w:szCs w:val="24"/>
              </w:rPr>
              <w:t>Return On Asset</w:t>
            </w:r>
            <w:r>
              <w:rPr>
                <w:rFonts w:ascii="Times New Roman" w:eastAsiaTheme="minorEastAsia" w:hAnsi="Times New Roman" w:cs="Times New Roman"/>
                <w:sz w:val="24"/>
                <w:szCs w:val="24"/>
              </w:rPr>
              <w:t xml:space="preserve"> (ROA)</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sidRPr="000F147F">
              <w:rPr>
                <w:rFonts w:ascii="Times New Roman" w:eastAsiaTheme="minorEastAsia" w:hAnsi="Times New Roman" w:cs="Times New Roman"/>
                <w:i/>
                <w:sz w:val="24"/>
                <w:szCs w:val="24"/>
              </w:rPr>
              <w:t>Return On Equity</w:t>
            </w:r>
            <w:r>
              <w:rPr>
                <w:rFonts w:ascii="Times New Roman" w:eastAsiaTheme="minorEastAsia" w:hAnsi="Times New Roman" w:cs="Times New Roman"/>
                <w:sz w:val="24"/>
                <w:szCs w:val="24"/>
              </w:rPr>
              <w:t xml:space="preserve"> (ROE)</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bl>
    <w:p w:rsidR="00E17D1E" w:rsidRPr="00610EA1" w:rsidRDefault="00E17D1E" w:rsidP="00E17D1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Kasmir (2016)</w:t>
      </w:r>
    </w:p>
    <w:p w:rsidR="00E17D1E" w:rsidRPr="00236078" w:rsidRDefault="00E17D1E" w:rsidP="00E17D1E">
      <w:pPr>
        <w:pStyle w:val="Heading3"/>
        <w:numPr>
          <w:ilvl w:val="0"/>
          <w:numId w:val="33"/>
        </w:numPr>
        <w:tabs>
          <w:tab w:val="left" w:pos="1276"/>
        </w:tabs>
        <w:spacing w:after="0" w:line="360" w:lineRule="auto"/>
        <w:ind w:left="851" w:firstLine="0"/>
        <w:rPr>
          <w:b/>
        </w:rPr>
      </w:pPr>
      <w:bookmarkStart w:id="51" w:name="_Toc174978658"/>
      <w:r w:rsidRPr="00236078">
        <w:rPr>
          <w:b/>
        </w:rPr>
        <w:t>Cash</w:t>
      </w:r>
      <w:r>
        <w:rPr>
          <w:b/>
        </w:rPr>
        <w:t xml:space="preserve"> </w:t>
      </w:r>
      <w:r w:rsidRPr="00236078">
        <w:rPr>
          <w:b/>
        </w:rPr>
        <w:t>Ratio</w:t>
      </w:r>
      <w:bookmarkEnd w:id="51"/>
    </w:p>
    <w:p w:rsidR="00E17D1E" w:rsidRPr="00C974EA" w:rsidRDefault="00E17D1E" w:rsidP="00E17D1E">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i/>
          <w:sz w:val="24"/>
          <w:szCs w:val="24"/>
        </w:rPr>
        <w:t>C</w:t>
      </w:r>
      <w:r w:rsidRPr="009F2306">
        <w:rPr>
          <w:rFonts w:ascii="Times New Roman" w:hAnsi="Times New Roman" w:cs="Times New Roman"/>
          <w:i/>
          <w:sz w:val="24"/>
          <w:szCs w:val="24"/>
        </w:rPr>
        <w:t>ash ratio</w:t>
      </w:r>
      <w:r w:rsidRPr="009F2306">
        <w:rPr>
          <w:rFonts w:ascii="Times New Roman" w:hAnsi="Times New Roman" w:cs="Times New Roman"/>
          <w:sz w:val="24"/>
          <w:szCs w:val="24"/>
        </w:rPr>
        <w:t xml:space="preserve"> adalah rasio yang </w:t>
      </w:r>
      <w:r>
        <w:rPr>
          <w:rFonts w:ascii="Times New Roman" w:hAnsi="Times New Roman" w:cs="Times New Roman"/>
          <w:sz w:val="24"/>
          <w:szCs w:val="24"/>
        </w:rPr>
        <w:t>digun</w:t>
      </w:r>
      <w:r w:rsidRPr="009F2306">
        <w:rPr>
          <w:rFonts w:ascii="Times New Roman" w:hAnsi="Times New Roman" w:cs="Times New Roman"/>
          <w:sz w:val="24"/>
          <w:szCs w:val="24"/>
        </w:rPr>
        <w:t>a</w:t>
      </w:r>
      <w:r>
        <w:rPr>
          <w:rFonts w:ascii="Times New Roman" w:hAnsi="Times New Roman" w:cs="Times New Roman"/>
          <w:sz w:val="24"/>
          <w:szCs w:val="24"/>
        </w:rPr>
        <w:t>ka</w:t>
      </w:r>
      <w:r w:rsidRPr="009F2306">
        <w:rPr>
          <w:rFonts w:ascii="Times New Roman" w:hAnsi="Times New Roman" w:cs="Times New Roman"/>
          <w:sz w:val="24"/>
          <w:szCs w:val="24"/>
        </w:rPr>
        <w:t>n untuk mengukur kemampuan perusahaan dalam memenuhi kewajiban lancarnya melalui jumlah kas dan setara kas (seperti giro atau simpanan lain di bank yang dapat ditarik sewaktu-waktu) yang dimiliki perusahaan</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rPr>
        <w:fldChar w:fldCharType="begin" w:fldLock="1"/>
      </w:r>
      <w:r>
        <w:rPr>
          <w:rFonts w:ascii="Times New Roman" w:hAnsi="Times New Roman" w:cs="Times New Roman"/>
          <w:b/>
          <w:color w:val="000000" w:themeColor="text1"/>
          <w:sz w:val="24"/>
          <w:szCs w:val="24"/>
        </w:rPr>
        <w:instrText>ADDIN CSL_CITATION {"citationItems":[{"id":"ITEM-1","itemData":{"author":[{"dropping-particle":"","family":"Munawir","given":"","non-dropping-particle":"","parse-names":false,"suffix":""}],"id":"ITEM-1","issued":{"date-parts":[["2014"]]},"publisher":"Liberty Yogyakarta","title":"Analisa Laporan Keuangan","type":"book"},"uris":["http://www.mendeley.com/documents/?uuid=d6740cd2-d93e-4cdb-a25e-dcf557aae1d5"]}],"mendeley":{"formattedCitation":"(Munawir, 2014)","manualFormatting":"(Munawir, 2014: 62)","plainTextFormattedCitation":"(Munawir, 2014)","previouslyFormattedCitation":"(Munawir, 2014)"},"properties":{"noteIndex":0},"schema":"https://github.com/citation-style-language/schema/raw/master/csl-citation.json"}</w:instrText>
      </w:r>
      <w:r>
        <w:rPr>
          <w:rFonts w:ascii="Times New Roman" w:hAnsi="Times New Roman" w:cs="Times New Roman"/>
          <w:b/>
          <w:color w:val="000000" w:themeColor="text1"/>
          <w:sz w:val="24"/>
          <w:szCs w:val="24"/>
        </w:rPr>
        <w:fldChar w:fldCharType="separate"/>
      </w:r>
      <w:r w:rsidRPr="00C974EA">
        <w:rPr>
          <w:rFonts w:ascii="Times New Roman" w:hAnsi="Times New Roman" w:cs="Times New Roman"/>
          <w:noProof/>
          <w:color w:val="000000" w:themeColor="text1"/>
          <w:sz w:val="24"/>
          <w:szCs w:val="24"/>
        </w:rPr>
        <w:t>(Munawir, 2014</w:t>
      </w:r>
      <w:r>
        <w:rPr>
          <w:rFonts w:ascii="Times New Roman" w:hAnsi="Times New Roman" w:cs="Times New Roman"/>
          <w:noProof/>
          <w:color w:val="000000" w:themeColor="text1"/>
          <w:sz w:val="24"/>
          <w:szCs w:val="24"/>
        </w:rPr>
        <w:t>: 62</w:t>
      </w:r>
      <w:r w:rsidRPr="00C974EA">
        <w:rPr>
          <w:rFonts w:ascii="Times New Roman" w:hAnsi="Times New Roman" w:cs="Times New Roman"/>
          <w:noProof/>
          <w:color w:val="000000" w:themeColor="text1"/>
          <w:sz w:val="24"/>
          <w:szCs w:val="24"/>
        </w:rPr>
        <w:t>)</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Rasio ini paling akurat dalam mengukur kemampuan perusahaan untuk memenuhi kewajiban jangka pendeknya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{"citationItems":[{"id":"ITEM-1","itemData":{"author":[{"dropping-particle":"","family":"Sudana","given":"I Made","non-dropping-particle":"","parse-names":false,"suffix":""}],"id":"ITEM-1","issued":{"date-parts":[["2015"]]},"publisher":"Erlangga","title":"Manajemen Keuangan Teori dan Praktik Edisi 2","type":"article"},"uris":["http://www.mendeley.com/documents/?uuid=d9d8c4b5-1db5-4ac9-baba-dbb141596f10"]}],"mendeley":{"formattedCitation":"(Sudana, 2015)","manualFormatting":"(Sudana, 2015: 24)","plainTextFormattedCitation":"(Sudana,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sidRPr="00930BB0">
        <w:rPr>
          <w:rFonts w:ascii="Times New Roman" w:hAnsi="Times New Roman" w:cs="Times New Roman"/>
          <w:noProof/>
          <w:sz w:val="24"/>
          <w:szCs w:val="24"/>
        </w:rPr>
        <w:t>(Sudana, 2015</w:t>
      </w:r>
      <w:r>
        <w:rPr>
          <w:rFonts w:ascii="Times New Roman" w:hAnsi="Times New Roman" w:cs="Times New Roman"/>
          <w:noProof/>
          <w:sz w:val="24"/>
          <w:szCs w:val="24"/>
        </w:rPr>
        <w:t>: 24</w:t>
      </w:r>
      <w:r w:rsidRPr="00930BB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974EA">
        <w:rPr>
          <w:rFonts w:ascii="Times New Roman" w:hAnsi="Times New Roman" w:cs="Times New Roman"/>
          <w:sz w:val="24"/>
          <w:szCs w:val="24"/>
        </w:rPr>
        <w:t xml:space="preserve">Kewajiban jangka pendek atau utang lancar akan dilunasi dalam waktu satu tahun. Likuiditas akan tercermin dalam bentuk kemampuan perusahaan dalam membayar kreditur atau membayar gaji pada waktu jatuh tempo. Kreditur ini dibagi menjadi dua yaitu pertama, kreditor yang berhubungan dengan kegiatan operasional perusahaan dan kedua, kreditur dari bank (lembaga keuangan) dalam memberikan pinjaman dalam bentuk dana </w:t>
      </w:r>
      <w:r w:rsidRPr="00C974EA">
        <w:rPr>
          <w:rFonts w:ascii="Times New Roman" w:hAnsi="Times New Roman" w:cs="Times New Roman"/>
          <w:sz w:val="24"/>
          <w:szCs w:val="24"/>
        </w:rPr>
        <w:fldChar w:fldCharType="begin" w:fldLock="1"/>
      </w:r>
      <w:r w:rsidRPr="00C974EA">
        <w:rPr>
          <w:rFonts w:ascii="Times New Roman" w:hAnsi="Times New Roman" w:cs="Times New Roman"/>
          <w:sz w:val="24"/>
          <w:szCs w:val="24"/>
        </w:rPr>
        <w:instrText>ADDIN CSL_CITATION {"citationItems":[{"id":"ITEM-1","itemData":{"author":[{"dropping-particle":"","family":"Prihadi","given":"Toto","non-dropping-particle":"","parse-names":false,"suffix":""}],"id":"ITEM-1","issued":{"date-parts":[["2010"]]},"publisher":"PPM","title":"Analisis Laporan Keuangan Teori dan Aplikasi","type":"book"},"uris":["http://www.mendeley.com/documents/?uuid=88ff5869-45dd-4dda-8370-5c6b13e7f9cd"]}],"mendeley":{"formattedCitation":"(Prihadi, 2010)","manualFormatting":"(Prihadi, 2010: 171)","plainTextFormattedCitation":"(Prihadi, 2010)","previouslyFormattedCitation":"(Prihadi, 2010)"},"properties":{"noteIndex":0},"schema":"https://github.com/citation-style-language/schema/raw/master/csl-citation.json"}</w:instrText>
      </w:r>
      <w:r w:rsidRPr="00C974EA">
        <w:rPr>
          <w:rFonts w:ascii="Times New Roman" w:hAnsi="Times New Roman" w:cs="Times New Roman"/>
          <w:sz w:val="24"/>
          <w:szCs w:val="24"/>
        </w:rPr>
        <w:fldChar w:fldCharType="separate"/>
      </w:r>
      <w:r w:rsidRPr="00C974EA">
        <w:rPr>
          <w:rFonts w:ascii="Times New Roman" w:hAnsi="Times New Roman" w:cs="Times New Roman"/>
          <w:noProof/>
          <w:sz w:val="24"/>
          <w:szCs w:val="24"/>
        </w:rPr>
        <w:t>(Prihadi, 2010: 171)</w:t>
      </w:r>
      <w:r w:rsidRPr="00C974EA">
        <w:rPr>
          <w:rFonts w:ascii="Times New Roman" w:hAnsi="Times New Roman" w:cs="Times New Roman"/>
          <w:sz w:val="24"/>
          <w:szCs w:val="24"/>
        </w:rPr>
        <w:fldChar w:fldCharType="end"/>
      </w:r>
      <w:r w:rsidRPr="00C974EA">
        <w:rPr>
          <w:rFonts w:ascii="Times New Roman" w:hAnsi="Times New Roman" w:cs="Times New Roman"/>
          <w:sz w:val="24"/>
          <w:szCs w:val="24"/>
        </w:rPr>
        <w:t>.</w:t>
      </w:r>
    </w:p>
    <w:p w:rsidR="00E17D1E" w:rsidRPr="00174054" w:rsidRDefault="00E17D1E" w:rsidP="00E17D1E">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Rasio ini juga penting bagi manajemen perusahaan untuk mengecek efisiensi modal kerja yang digunakan perusahaan serta bagi pemegang saham untuk mengetahui prospek dari dividen dan pembayaran bunga di masa yang akan datang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{"citationItems":[{"id":"ITEM-1","itemData":{"author":[{"dropping-particle":"","family":"Hanafi","given":"Mamduh M","non-dropping-particle":"","parse-names":false,"suffix":""},{"dropping-particle":"","family":"Halim","given":"Abdul","non-dropping-particle":"","parse-names":false,"suffix":""}],"edition":"Edisi 4","id":"ITEM-1","issued":{"date-parts":[["2009"]]},"publisher":"UPP STIM YKPN","title":"Analisis Laporan Keuangan","type":"book"},"uris":["http://www.mendeley.com/documents/?uuid=c654905e-1e10-4dea-bd99-ff8e86aef0b7"]}],"mendeley":{"formattedCitation":"(Hanafi &amp; Halim, 2009)","manualFormatting":"(Hanafi dan Halim, 2009: 71)","plainTextFormattedCitation":"(Hanafi &amp; Halim, 2009)","previouslyFormattedCitation":"(Hanafi &amp; Halim,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(Hanafi </w:t>
      </w:r>
      <w:r w:rsidRPr="00572028">
        <w:rPr>
          <w:rFonts w:ascii="Times New Roman" w:hAnsi="Times New Roman" w:cs="Times New Roman"/>
          <w:noProof/>
          <w:sz w:val="24"/>
          <w:szCs w:val="24"/>
        </w:rPr>
        <w:t>dan Halim, 2009</w:t>
      </w:r>
      <w:r>
        <w:rPr>
          <w:rFonts w:ascii="Times New Roman" w:hAnsi="Times New Roman" w:cs="Times New Roman"/>
          <w:noProof/>
          <w:sz w:val="24"/>
          <w:szCs w:val="24"/>
        </w:rPr>
        <w:t>: 71</w:t>
      </w:r>
      <w:r w:rsidRPr="0057202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83401">
        <w:rPr>
          <w:rFonts w:ascii="Times New Roman" w:hAnsi="Times New Roman" w:cs="Times New Roman"/>
          <w:color w:val="000000" w:themeColor="text1"/>
          <w:sz w:val="24"/>
          <w:szCs w:val="24"/>
        </w:rPr>
        <w:t xml:space="preserve">Semakin tinggi </w:t>
      </w:r>
      <w:r w:rsidRPr="00583401">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583401">
        <w:rPr>
          <w:rFonts w:ascii="Times New Roman" w:hAnsi="Times New Roman" w:cs="Times New Roman"/>
          <w:i/>
          <w:color w:val="000000" w:themeColor="text1"/>
          <w:sz w:val="24"/>
          <w:szCs w:val="24"/>
        </w:rPr>
        <w:t>ratio</w:t>
      </w:r>
      <w:r w:rsidRPr="00583401">
        <w:rPr>
          <w:rFonts w:ascii="Times New Roman" w:hAnsi="Times New Roman" w:cs="Times New Roman"/>
          <w:color w:val="000000" w:themeColor="text1"/>
          <w:sz w:val="24"/>
          <w:szCs w:val="24"/>
        </w:rPr>
        <w:t xml:space="preserve"> menunjukkan kemampuan kas suatu perusahaan untuk membayar kewajiban jangka pendeknya. Pembayaran dividen merupakan arus kas keluar, sehingga akan semakin kuat posisi kas perusahaan membayarkan dividennya.</w:t>
      </w:r>
      <w:r>
        <w:rPr>
          <w:rFonts w:ascii="Times New Roman" w:hAnsi="Times New Roman" w:cs="Times New Roman"/>
          <w:color w:val="000000" w:themeColor="text1"/>
          <w:sz w:val="24"/>
          <w:szCs w:val="24"/>
        </w:rPr>
        <w:t xml:space="preserve"> </w:t>
      </w:r>
      <w:r w:rsidRPr="00174054">
        <w:rPr>
          <w:rFonts w:ascii="Times New Roman" w:hAnsi="Times New Roman" w:cs="Times New Roman"/>
          <w:sz w:val="24"/>
          <w:szCs w:val="24"/>
        </w:rPr>
        <w:t xml:space="preserve">Untuk mengukur </w:t>
      </w:r>
      <w:r w:rsidRPr="00174054">
        <w:rPr>
          <w:rFonts w:ascii="Times New Roman" w:hAnsi="Times New Roman" w:cs="Times New Roman"/>
          <w:i/>
          <w:sz w:val="24"/>
          <w:szCs w:val="24"/>
        </w:rPr>
        <w:t>cash</w:t>
      </w:r>
      <w:r>
        <w:rPr>
          <w:rFonts w:ascii="Times New Roman" w:hAnsi="Times New Roman" w:cs="Times New Roman"/>
          <w:i/>
          <w:sz w:val="24"/>
          <w:szCs w:val="24"/>
        </w:rPr>
        <w:t xml:space="preserve"> </w:t>
      </w:r>
      <w:r w:rsidRPr="00174054">
        <w:rPr>
          <w:rFonts w:ascii="Times New Roman" w:hAnsi="Times New Roman" w:cs="Times New Roman"/>
          <w:i/>
          <w:sz w:val="24"/>
          <w:szCs w:val="24"/>
        </w:rPr>
        <w:t>ratio</w:t>
      </w:r>
      <w:r w:rsidRPr="00174054">
        <w:rPr>
          <w:rFonts w:ascii="Times New Roman" w:hAnsi="Times New Roman" w:cs="Times New Roman"/>
          <w:sz w:val="24"/>
          <w:szCs w:val="24"/>
        </w:rPr>
        <w:t xml:space="preserve"> bisa menggunakan rumus sebagai berikut </w:t>
      </w:r>
      <w:r>
        <w:rPr>
          <w:rFonts w:ascii="Times New Roman" w:hAnsi="Times New Roman" w:cs="Times New Roman"/>
          <w:color w:val="000000" w:themeColor="text1"/>
          <w:sz w:val="24"/>
          <w:szCs w:val="24"/>
        </w:rPr>
        <w:t xml:space="preserve"> </w:t>
      </w:r>
      <w:r w:rsidRPr="004D07D7">
        <w:rPr>
          <w:rFonts w:ascii="Times New Roman" w:hAnsi="Times New Roman" w:cs="Times New Roman"/>
          <w:sz w:val="24"/>
          <w:szCs w:val="24"/>
        </w:rPr>
        <w:fldChar w:fldCharType="begin" w:fldLock="1"/>
      </w:r>
      <w:r w:rsidRPr="004D07D7">
        <w:rPr>
          <w:rFonts w:ascii="Times New Roman" w:hAnsi="Times New Roman" w:cs="Times New Roman"/>
          <w:sz w:val="24"/>
          <w:szCs w:val="24"/>
        </w:rPr>
        <w:instrText>ADDIN CSL_CITATION {"citationItems":[{"id":"ITEM-1","itemData":{"DOI":"10.35335/ijafibs.v9i4.37","ISSN":"2338-3631","abstract":"This study aims to determine whether the Influence cash ratio, firm size and return on assets influence simultaneously and partially to the dividend payout ratio At the state-owned company Listed on the Indonesia Stock Exchange. The method of this thesis is a descriptive statistical analysis, the classic assumption test, and hypothesis testing. Independent variables in this study is the cash ratio, firm size and return on assets while Dependent variable is the dividend payout ratio with a sample size of this study as many as 54 by using purposive sampling acquired 18 companies over three years. The type of data used is secondary data. The results of this study demonstrate that, in sumultaneous cash ratio, firm size and return on assets has no effect simultaneous dividend payout ratio in the state-owned company. In partial cash ratio, and return on assets have no effect and firm size affect the dividend payout ratio.","author":[{"dropping-particle":"","family":"Sitepu","given":"Ester","non-dropping-particle":"","parse-names":false,"suffix":""}],"container-title":"International Journal of Applied Finance and Business Studies","id":"ITEM-1","issue":"4","issued":{"date-parts":[["2022"]]},"page":"133-140","title":"Analysis of Cash Ratio, Firm Size and Return on Assets that Influence Dividend Payout Ration Soe Companies Listed on the Indonesia Stock Exchange","type":"article-journal","volume":"9"},"uris":["http://www.mendeley.com/documents/?uuid=a9a4d5b4-c85a-47e0-ac6e-3f498988a838"]}],"mendeley":{"formattedCitation":"(Sitepu, 2022)","manualFormatting":"(Sitepu, 2022: 133)","plainTextFormattedCitation":"(Sitepu, 2022)","previouslyFormattedCitation":"(Sitepu, 2022)"},"properties":{"noteIndex":0},"schema":"https://github.com/citation-style-language/schema/raw/master/csl-citation.json"}</w:instrText>
      </w:r>
      <w:r w:rsidRPr="004D07D7">
        <w:rPr>
          <w:rFonts w:ascii="Times New Roman" w:hAnsi="Times New Roman" w:cs="Times New Roman"/>
          <w:sz w:val="24"/>
          <w:szCs w:val="24"/>
        </w:rPr>
        <w:fldChar w:fldCharType="separate"/>
      </w:r>
      <w:r w:rsidRPr="004D07D7">
        <w:rPr>
          <w:rFonts w:ascii="Times New Roman" w:hAnsi="Times New Roman" w:cs="Times New Roman"/>
          <w:noProof/>
          <w:sz w:val="24"/>
          <w:szCs w:val="24"/>
        </w:rPr>
        <w:t>(Sitepu, 2022: 133)</w:t>
      </w:r>
      <w:r w:rsidRPr="004D07D7">
        <w:rPr>
          <w:rFonts w:ascii="Times New Roman" w:hAnsi="Times New Roman" w:cs="Times New Roman"/>
          <w:sz w:val="24"/>
          <w:szCs w:val="24"/>
        </w:rPr>
        <w:fldChar w:fldCharType="end"/>
      </w:r>
      <w:r w:rsidRPr="00174054">
        <w:rPr>
          <w:rFonts w:ascii="Times New Roman" w:hAnsi="Times New Roman" w:cs="Times New Roman"/>
          <w:sz w:val="24"/>
          <w:szCs w:val="24"/>
        </w:rPr>
        <w:t>:</w:t>
      </w:r>
    </w:p>
    <w:p w:rsidR="00E17D1E" w:rsidRDefault="00E17D1E" w:rsidP="00E17D1E">
      <w:pPr>
        <w:pStyle w:val="ListParagraph"/>
        <w:spacing w:after="0" w:line="480" w:lineRule="auto"/>
        <w:ind w:left="1440"/>
        <w:jc w:val="both"/>
        <w:rPr>
          <w:rFonts w:ascii="Times New Roman" w:eastAsiaTheme="minorEastAsia" w:hAnsi="Times New Roman" w:cs="Times New Roman"/>
          <w:sz w:val="24"/>
          <w:szCs w:val="24"/>
        </w:rPr>
      </w:pPr>
      <m:oMathPara>
        <m:oMath>
          <m:r>
            <w:rPr>
              <w:rFonts w:ascii="Cambria Math" w:hAnsi="Cambria Math" w:cs="Cambria Math"/>
              <w:sz w:val="24"/>
              <w:szCs w:val="24"/>
            </w:rPr>
            <m:t>Cash Ratio</m:t>
          </m:r>
          <m:r>
            <m:rPr>
              <m:sty m:val="p"/>
            </m:rP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Cash and cash equivalent</m:t>
              </m:r>
            </m:num>
            <m:den>
              <m:r>
                <w:rPr>
                  <w:rFonts w:ascii="Cambria Math" w:hAnsi="Cambria Math" w:cs="Cambria Math"/>
                  <w:sz w:val="24"/>
                  <w:szCs w:val="24"/>
                </w:rPr>
                <m:t>Current liabilities</m:t>
              </m:r>
            </m:den>
          </m:f>
        </m:oMath>
      </m:oMathPara>
    </w:p>
    <w:p w:rsidR="00E17D1E" w:rsidRPr="000F147F" w:rsidRDefault="00E17D1E" w:rsidP="00E17D1E">
      <w:pPr>
        <w:tabs>
          <w:tab w:val="left" w:pos="1276"/>
        </w:tabs>
        <w:spacing w:after="0" w:line="480" w:lineRule="auto"/>
        <w:ind w:left="1418" w:firstLine="709"/>
        <w:jc w:val="both"/>
        <w:rPr>
          <w:rFonts w:ascii="Times New Roman" w:eastAsiaTheme="minorEastAsia" w:hAnsi="Times New Roman" w:cs="Times New Roman"/>
          <w:sz w:val="24"/>
          <w:szCs w:val="24"/>
        </w:rPr>
      </w:pPr>
      <w:r w:rsidRPr="000F147F">
        <w:rPr>
          <w:rFonts w:ascii="Times New Roman" w:eastAsiaTheme="minorEastAsia" w:hAnsi="Times New Roman" w:cs="Times New Roman"/>
          <w:sz w:val="24"/>
          <w:szCs w:val="24"/>
        </w:rPr>
        <w:t xml:space="preserve">Rata-rata standar industri rasio </w:t>
      </w:r>
      <w:r>
        <w:rPr>
          <w:rFonts w:ascii="Times New Roman" w:eastAsiaTheme="minorEastAsia" w:hAnsi="Times New Roman" w:cs="Times New Roman"/>
          <w:sz w:val="24"/>
          <w:szCs w:val="24"/>
        </w:rPr>
        <w:t>likuiditas</w:t>
      </w:r>
      <w:r w:rsidRPr="000F147F">
        <w:rPr>
          <w:rFonts w:ascii="Times New Roman" w:eastAsiaTheme="minorEastAsia" w:hAnsi="Times New Roman" w:cs="Times New Roman"/>
          <w:sz w:val="24"/>
          <w:szCs w:val="24"/>
        </w:rPr>
        <w:t xml:space="preserve"> menurut </w:t>
      </w:r>
      <w:r w:rsidRPr="000F147F">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{"citationItems":[{"id":"ITEM-1","itemData":{"author":[{"dropping-particle":"","family":"Kasmir","given":"","non-dropping-particle":"","parse-names":false,"suffix":""}],"id":"ITEM-1","issued":{"date-parts":[["2016"]]},"publisher":"Prenada Media Group","title":"Pengantar Manajemen Keuangan","type":"book"},"uris":["http://www.mendeley.com/documents/?uuid=f5f14a15-5932-4451-a424-e8920d7ca555"]}],"mendeley":{"formattedCitation":"(Kasmir, 2016)","manualFormatting":"(Kasmir, 2016: 143)","plainTextFormattedCitation":"(Kasmir, 2016)","previouslyFormattedCitation":"(Kasmir, 2016)"},"properties":{"noteIndex":0},"schema":"https://github.com/citation-style-language/schema/raw/master/csl-citation.json"}</w:instrText>
      </w:r>
      <w:r w:rsidRPr="000F147F">
        <w:rPr>
          <w:rFonts w:ascii="Times New Roman" w:eastAsiaTheme="minorEastAsia" w:hAnsi="Times New Roman" w:cs="Times New Roman"/>
          <w:sz w:val="24"/>
          <w:szCs w:val="24"/>
        </w:rPr>
        <w:fldChar w:fldCharType="separate"/>
      </w:r>
      <w:r w:rsidRPr="000F147F">
        <w:rPr>
          <w:rFonts w:ascii="Times New Roman" w:eastAsiaTheme="minorEastAsia" w:hAnsi="Times New Roman" w:cs="Times New Roman"/>
          <w:noProof/>
          <w:sz w:val="24"/>
          <w:szCs w:val="24"/>
        </w:rPr>
        <w:t xml:space="preserve">(Kasmir, 2016: </w:t>
      </w:r>
      <w:r>
        <w:rPr>
          <w:rFonts w:ascii="Times New Roman" w:eastAsiaTheme="minorEastAsia" w:hAnsi="Times New Roman" w:cs="Times New Roman"/>
          <w:noProof/>
          <w:sz w:val="24"/>
          <w:szCs w:val="24"/>
        </w:rPr>
        <w:t>143</w:t>
      </w:r>
      <w:r w:rsidRPr="000F147F">
        <w:rPr>
          <w:rFonts w:ascii="Times New Roman" w:eastAsiaTheme="minorEastAsia" w:hAnsi="Times New Roman" w:cs="Times New Roman"/>
          <w:noProof/>
          <w:sz w:val="24"/>
          <w:szCs w:val="24"/>
        </w:rPr>
        <w:t>)</w:t>
      </w:r>
      <w:r w:rsidRPr="000F147F">
        <w:rPr>
          <w:rFonts w:ascii="Times New Roman" w:eastAsiaTheme="minorEastAsia" w:hAnsi="Times New Roman" w:cs="Times New Roman"/>
          <w:sz w:val="24"/>
          <w:szCs w:val="24"/>
        </w:rPr>
        <w:fldChar w:fldCharType="end"/>
      </w:r>
      <w:r w:rsidRPr="000F147F">
        <w:rPr>
          <w:rFonts w:ascii="Times New Roman" w:eastAsiaTheme="minorEastAsia" w:hAnsi="Times New Roman" w:cs="Times New Roman"/>
          <w:sz w:val="24"/>
          <w:szCs w:val="24"/>
        </w:rPr>
        <w:t xml:space="preserve"> adalah sebagai berikut:</w:t>
      </w:r>
    </w:p>
    <w:p w:rsidR="00E17D1E" w:rsidRDefault="00E17D1E" w:rsidP="00E17D1E">
      <w:pPr>
        <w:pStyle w:val="Caption"/>
        <w:keepNext/>
        <w:spacing w:after="0"/>
        <w:jc w:val="center"/>
        <w:rPr>
          <w:rFonts w:ascii="Times New Roman" w:hAnsi="Times New Roman" w:cs="Times New Roman"/>
          <w:color w:val="auto"/>
          <w:sz w:val="24"/>
          <w:szCs w:val="24"/>
        </w:rPr>
      </w:pPr>
      <w:bookmarkStart w:id="52" w:name="_Toc168123949"/>
      <w:r w:rsidRPr="00587B5C">
        <w:rPr>
          <w:rFonts w:ascii="Times New Roman" w:hAnsi="Times New Roman" w:cs="Times New Roman"/>
          <w:color w:val="auto"/>
          <w:sz w:val="24"/>
          <w:szCs w:val="24"/>
        </w:rPr>
        <w:t xml:space="preserve">Tabel </w:t>
      </w:r>
      <w:bookmarkEnd w:id="52"/>
      <w:r>
        <w:rPr>
          <w:rFonts w:ascii="Times New Roman" w:hAnsi="Times New Roman" w:cs="Times New Roman"/>
          <w:color w:val="auto"/>
          <w:sz w:val="24"/>
          <w:szCs w:val="24"/>
        </w:rPr>
        <w:t>2</w:t>
      </w:r>
    </w:p>
    <w:p w:rsidR="00E17D1E" w:rsidRPr="00587B5C" w:rsidRDefault="00E17D1E" w:rsidP="00E17D1E">
      <w:pPr>
        <w:pStyle w:val="Caption"/>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Standar Industri Raio Likuiditas</w:t>
      </w:r>
    </w:p>
    <w:tbl>
      <w:tblPr>
        <w:tblStyle w:val="TableGrid"/>
        <w:tblW w:w="0" w:type="auto"/>
        <w:tblInd w:w="1440" w:type="dxa"/>
        <w:tblLook w:val="04A0"/>
      </w:tblPr>
      <w:tblGrid>
        <w:gridCol w:w="795"/>
        <w:gridCol w:w="3627"/>
        <w:gridCol w:w="2291"/>
      </w:tblGrid>
      <w:tr w:rsidR="00E17D1E" w:rsidTr="00E17D1E">
        <w:tc>
          <w:tcPr>
            <w:tcW w:w="795"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 xml:space="preserve">No </w:t>
            </w:r>
          </w:p>
        </w:tc>
        <w:tc>
          <w:tcPr>
            <w:tcW w:w="3627"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Jenis Rasio</w:t>
            </w:r>
          </w:p>
        </w:tc>
        <w:tc>
          <w:tcPr>
            <w:tcW w:w="2291"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Standar Industri</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Current Ratio</w:t>
            </w:r>
            <w:r>
              <w:rPr>
                <w:rFonts w:ascii="Times New Roman" w:eastAsiaTheme="minorEastAsia" w:hAnsi="Times New Roman" w:cs="Times New Roman"/>
                <w:sz w:val="24"/>
                <w:szCs w:val="24"/>
              </w:rPr>
              <w:t xml:space="preserve"> </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Quick Ratio</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Cash Ratio</w:t>
            </w:r>
            <w:r>
              <w:rPr>
                <w:rFonts w:ascii="Times New Roman" w:eastAsiaTheme="minorEastAsia" w:hAnsi="Times New Roman" w:cs="Times New Roman"/>
                <w:sz w:val="24"/>
                <w:szCs w:val="24"/>
              </w:rPr>
              <w:t xml:space="preserve"> </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627" w:type="dxa"/>
          </w:tcPr>
          <w:p w:rsidR="00E17D1E" w:rsidRDefault="00E17D1E" w:rsidP="00E17D1E">
            <w:pPr>
              <w:pStyle w:val="ListParagraph"/>
              <w:ind w:left="0"/>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Cash Turnover</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627" w:type="dxa"/>
          </w:tcPr>
          <w:p w:rsidR="00E17D1E" w:rsidRDefault="00E17D1E" w:rsidP="00E17D1E">
            <w:pPr>
              <w:pStyle w:val="ListParagraph"/>
              <w:ind w:left="0"/>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Inventory to Net Working Capital</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r>
    </w:tbl>
    <w:p w:rsidR="00E17D1E" w:rsidRPr="00B401A5" w:rsidRDefault="00E17D1E" w:rsidP="00E17D1E">
      <w:pPr>
        <w:spacing w:line="480" w:lineRule="auto"/>
        <w:rPr>
          <w:rFonts w:ascii="Times New Roman" w:eastAsiaTheme="minorEastAsia" w:hAnsi="Times New Roman" w:cs="Times New Roman"/>
          <w:sz w:val="24"/>
          <w:szCs w:val="24"/>
        </w:rPr>
      </w:pPr>
      <w:r>
        <w:tab/>
      </w:r>
      <w:r>
        <w:tab/>
      </w:r>
      <w:r>
        <w:rPr>
          <w:rFonts w:ascii="Times New Roman" w:eastAsiaTheme="minorEastAsia" w:hAnsi="Times New Roman" w:cs="Times New Roman"/>
          <w:sz w:val="24"/>
          <w:szCs w:val="24"/>
        </w:rPr>
        <w:t>Sumber: Kasmir (2016)</w:t>
      </w:r>
    </w:p>
    <w:p w:rsidR="00E17D1E" w:rsidRPr="00BD2285" w:rsidRDefault="00E17D1E" w:rsidP="00E17D1E">
      <w:pPr>
        <w:pStyle w:val="Heading3"/>
        <w:numPr>
          <w:ilvl w:val="0"/>
          <w:numId w:val="33"/>
        </w:numPr>
        <w:spacing w:after="0" w:line="360" w:lineRule="auto"/>
        <w:ind w:left="1276" w:hanging="425"/>
        <w:rPr>
          <w:b/>
          <w:color w:val="000000" w:themeColor="text1"/>
        </w:rPr>
      </w:pPr>
      <w:bookmarkStart w:id="53" w:name="_Toc174978659"/>
      <w:r w:rsidRPr="00BD2285">
        <w:rPr>
          <w:b/>
          <w:color w:val="000000" w:themeColor="text1"/>
        </w:rPr>
        <w:t>Firm</w:t>
      </w:r>
      <w:r>
        <w:rPr>
          <w:b/>
          <w:color w:val="000000" w:themeColor="text1"/>
        </w:rPr>
        <w:t xml:space="preserve"> </w:t>
      </w:r>
      <w:r w:rsidRPr="00BD2285">
        <w:rPr>
          <w:b/>
          <w:color w:val="000000" w:themeColor="text1"/>
        </w:rPr>
        <w:t>Size</w:t>
      </w:r>
      <w:bookmarkEnd w:id="53"/>
    </w:p>
    <w:p w:rsidR="00E17D1E" w:rsidRDefault="00E17D1E" w:rsidP="00E17D1E">
      <w:pPr>
        <w:pStyle w:val="ListParagraph"/>
        <w:spacing w:after="0" w:line="480" w:lineRule="auto"/>
        <w:ind w:left="1276" w:firstLine="851"/>
        <w:jc w:val="both"/>
        <w:rPr>
          <w:rFonts w:ascii="Times New Roman" w:hAnsi="Times New Roman" w:cs="Times New Roman"/>
          <w:color w:val="000000" w:themeColor="text1"/>
          <w:sz w:val="24"/>
          <w:szCs w:val="24"/>
        </w:rPr>
      </w:pPr>
      <w:r w:rsidRPr="00827DC4">
        <w:rPr>
          <w:rFonts w:ascii="Times New Roman" w:hAnsi="Times New Roman" w:cs="Times New Roman"/>
          <w:i/>
          <w:color w:val="000000" w:themeColor="text1"/>
          <w:sz w:val="24"/>
          <w:szCs w:val="24"/>
        </w:rPr>
        <w:t>Firm</w:t>
      </w:r>
      <w:r>
        <w:rPr>
          <w:rFonts w:ascii="Times New Roman" w:hAnsi="Times New Roman" w:cs="Times New Roman"/>
          <w:i/>
          <w:color w:val="000000" w:themeColor="text1"/>
          <w:sz w:val="24"/>
          <w:szCs w:val="24"/>
        </w:rPr>
        <w:t xml:space="preserve"> </w:t>
      </w:r>
      <w:r w:rsidRPr="00827DC4">
        <w:rPr>
          <w:rFonts w:ascii="Times New Roman" w:hAnsi="Times New Roman" w:cs="Times New Roman"/>
          <w:i/>
          <w:color w:val="000000" w:themeColor="text1"/>
          <w:sz w:val="24"/>
          <w:szCs w:val="24"/>
        </w:rPr>
        <w:t>size</w:t>
      </w:r>
      <w:r w:rsidRPr="00827DC4">
        <w:rPr>
          <w:rFonts w:ascii="Times New Roman" w:hAnsi="Times New Roman" w:cs="Times New Roman"/>
          <w:color w:val="000000" w:themeColor="text1"/>
          <w:sz w:val="24"/>
          <w:szCs w:val="24"/>
        </w:rPr>
        <w:t xml:space="preserve"> atau ukuran perusahaan merupakan aspek dasar dalam keputusan investor untuk menanamkan dananya kepada perusahaan tersebut.</w:t>
      </w:r>
      <w:r>
        <w:rPr>
          <w:rFonts w:ascii="Times New Roman" w:hAnsi="Times New Roman" w:cs="Times New Roman"/>
          <w:color w:val="000000" w:themeColor="text1"/>
          <w:sz w:val="24"/>
          <w:szCs w:val="24"/>
        </w:rPr>
        <w:t xml:space="preserve"> </w:t>
      </w:r>
      <w:r w:rsidRPr="00BD2285">
        <w:rPr>
          <w:rFonts w:ascii="Times New Roman" w:hAnsi="Times New Roman" w:cs="Times New Roman"/>
          <w:i/>
          <w:color w:val="000000" w:themeColor="text1"/>
          <w:sz w:val="24"/>
          <w:szCs w:val="24"/>
        </w:rPr>
        <w:t>Firm</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size</w:t>
      </w:r>
      <w:r w:rsidRPr="00BD2285">
        <w:rPr>
          <w:rFonts w:ascii="Times New Roman" w:hAnsi="Times New Roman" w:cs="Times New Roman"/>
          <w:color w:val="000000" w:themeColor="text1"/>
          <w:sz w:val="24"/>
          <w:szCs w:val="24"/>
        </w:rPr>
        <w:t xml:space="preserve"> adalah skala besar kecilnya perusahaan yang ditentukan oleh total penjualan, total aktiva, dan </w:t>
      </w:r>
      <w:r w:rsidRPr="00BD2285">
        <w:rPr>
          <w:rFonts w:ascii="Times New Roman" w:hAnsi="Times New Roman" w:cs="Times New Roman"/>
          <w:color w:val="000000" w:themeColor="text1"/>
          <w:sz w:val="24"/>
          <w:szCs w:val="24"/>
        </w:rPr>
        <w:lastRenderedPageBreak/>
        <w:t xml:space="preserve">rata-rata tingkat penjualan perusahaan </w:t>
      </w:r>
      <w:r w:rsidRPr="00BD228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Hery","given":"","non-dropping-particle":"","parse-names":false,"suffix":""}],"id":"ITEM-1","issued":{"date-parts":[["2017"]]},"publisher":"Grasindo","publisher-place":"Jakarta","title":"Kajian Riset Akutansi","type":"book"},"uris":["http://www.mendeley.com/documents/?uuid=63bd1fdd-fcbc-45b8-a509-4b8f94b8de8e"]}],"mendeley":{"formattedCitation":"(Hery, 2017)","manualFormatting":"(Hery, 2017: 25)","plainTextFormattedCitation":"(Hery, 2017)","previouslyFormattedCitation":"(Hery, 2017)"},"properties":{"noteIndex":0},"schema":"https://github.com/citation-style-language/schema/raw/master/csl-citation.json"}</w:instrText>
      </w:r>
      <w:r w:rsidRPr="00BD2285">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(Hery, 2017: 25</w:t>
      </w:r>
      <w:r w:rsidRPr="00BD2285">
        <w:rPr>
          <w:rFonts w:ascii="Times New Roman" w:hAnsi="Times New Roman" w:cs="Times New Roman"/>
          <w:noProof/>
          <w:color w:val="000000" w:themeColor="text1"/>
          <w:sz w:val="24"/>
          <w:szCs w:val="24"/>
        </w:rPr>
        <w:t>)</w:t>
      </w:r>
      <w:r w:rsidRPr="00BD2285">
        <w:rPr>
          <w:rFonts w:ascii="Times New Roman" w:hAnsi="Times New Roman" w:cs="Times New Roman"/>
          <w:color w:val="000000" w:themeColor="text1"/>
          <w:sz w:val="24"/>
          <w:szCs w:val="24"/>
        </w:rPr>
        <w:fldChar w:fldCharType="end"/>
      </w:r>
      <w:r w:rsidRPr="00BD2285">
        <w:rPr>
          <w:rFonts w:ascii="Times New Roman" w:hAnsi="Times New Roman" w:cs="Times New Roman"/>
          <w:color w:val="000000" w:themeColor="text1"/>
          <w:sz w:val="24"/>
          <w:szCs w:val="24"/>
        </w:rPr>
        <w:t xml:space="preserve">. </w:t>
      </w:r>
      <w:r w:rsidRPr="00BD2285">
        <w:rPr>
          <w:rFonts w:ascii="Times New Roman" w:hAnsi="Times New Roman" w:cs="Times New Roman"/>
          <w:i/>
          <w:color w:val="000000" w:themeColor="text1"/>
          <w:sz w:val="24"/>
          <w:szCs w:val="24"/>
        </w:rPr>
        <w:t>Firm</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size</w:t>
      </w:r>
      <w:r w:rsidRPr="00BD2285">
        <w:rPr>
          <w:rFonts w:ascii="Times New Roman" w:hAnsi="Times New Roman" w:cs="Times New Roman"/>
          <w:color w:val="000000" w:themeColor="text1"/>
          <w:sz w:val="24"/>
          <w:szCs w:val="24"/>
        </w:rPr>
        <w:t xml:space="preserve"> berhubungan dengan kemudahan akses ke pasar modal yang</w:t>
      </w:r>
      <w:r w:rsidRPr="00541129">
        <w:rPr>
          <w:rFonts w:ascii="Times New Roman" w:hAnsi="Times New Roman" w:cs="Times New Roman"/>
          <w:color w:val="000000" w:themeColor="text1"/>
          <w:sz w:val="24"/>
          <w:szCs w:val="24"/>
        </w:rPr>
        <w:t xml:space="preserve"> dapat diartikan sebagai</w:t>
      </w:r>
      <w:r>
        <w:rPr>
          <w:rFonts w:ascii="Times New Roman" w:hAnsi="Times New Roman" w:cs="Times New Roman"/>
          <w:color w:val="000000" w:themeColor="text1"/>
          <w:sz w:val="24"/>
          <w:szCs w:val="24"/>
        </w:rPr>
        <w:t xml:space="preserve"> </w:t>
      </w:r>
      <w:r w:rsidRPr="00541129">
        <w:rPr>
          <w:rFonts w:ascii="Times New Roman" w:hAnsi="Times New Roman" w:cs="Times New Roman"/>
          <w:color w:val="000000" w:themeColor="text1"/>
          <w:sz w:val="24"/>
          <w:szCs w:val="24"/>
        </w:rPr>
        <w:t xml:space="preserve">adanya </w:t>
      </w:r>
      <w:r w:rsidRPr="00541129">
        <w:rPr>
          <w:rFonts w:ascii="Times New Roman" w:hAnsi="Times New Roman" w:cs="Times New Roman"/>
          <w:i/>
          <w:color w:val="000000" w:themeColor="text1"/>
          <w:sz w:val="24"/>
          <w:szCs w:val="24"/>
        </w:rPr>
        <w:t>fleksibelitas</w:t>
      </w:r>
      <w:r w:rsidRPr="00541129">
        <w:rPr>
          <w:rFonts w:ascii="Times New Roman" w:hAnsi="Times New Roman" w:cs="Times New Roman"/>
          <w:color w:val="000000" w:themeColor="text1"/>
          <w:sz w:val="24"/>
          <w:szCs w:val="24"/>
        </w:rPr>
        <w:t xml:space="preserve"> dan kemampuan mendapatakan modal serta memperoleh laba dengan melihat pertumbuhan aset perusahaan</w:t>
      </w:r>
      <w:r>
        <w:rPr>
          <w:rFonts w:ascii="Times New Roman" w:hAnsi="Times New Roman" w:cs="Times New Roman"/>
          <w:color w:val="000000" w:themeColor="text1"/>
          <w:sz w:val="24"/>
          <w:szCs w:val="24"/>
        </w:rPr>
        <w:t xml:space="preserve"> </w:t>
      </w:r>
      <w:r w:rsidRPr="00541129">
        <w:rPr>
          <w:rFonts w:ascii="Times New Roman" w:hAnsi="Times New Roman" w:cs="Times New Roman"/>
          <w:color w:val="000000" w:themeColor="text1"/>
          <w:sz w:val="24"/>
          <w:szCs w:val="24"/>
        </w:rPr>
        <w:fldChar w:fldCharType="begin" w:fldLock="1"/>
      </w:r>
      <w:r w:rsidRPr="00541129">
        <w:rPr>
          <w:rFonts w:ascii="Times New Roman" w:hAnsi="Times New Roman" w:cs="Times New Roman"/>
          <w:color w:val="000000" w:themeColor="text1"/>
          <w:sz w:val="24"/>
          <w:szCs w:val="24"/>
        </w:rPr>
        <w:instrText>ADDIN CSL_CITATION {"citationItems":[{"id":"ITEM-1","itemData":{"author":[{"dropping-particle":"","family":"Harun","given":"Sulfikram","non-dropping-particle":"","parse-names":false,"suffix":""}],"container-title":"Jurnal Riset Akutansi","id":"ITEM-1","issued":{"date-parts":[["2018"]]},"title":"Pengaruh Profitabilitas, Free Cash Flow, Leverage, Likuiditas Dan Size Terhadap Dividen Payout Ratio (DPR) Pada Perusahaan Manufaktur Yang Terdaftar Di Bursa Efek Indonesia","type":"article-journal","volume":"5"},"uris":["http://www.mendeley.com/documents/?uuid=772b1421-011a-4b70-8662-38fe3ea3c244"]}],"mendeley":{"formattedCitation":"(Harun, 2018)","manualFormatting":"(Harun, 2018: 127)","plainTextFormattedCitation":"(Harun, 2018)","previouslyFormattedCitation":"(Harun, 2018)"},"properties":{"noteIndex":0},"schema":"https://github.com/citation-style-language/schema/raw/master/csl-citation.json"}</w:instrText>
      </w:r>
      <w:r w:rsidRPr="00541129">
        <w:rPr>
          <w:rFonts w:ascii="Times New Roman" w:hAnsi="Times New Roman" w:cs="Times New Roman"/>
          <w:color w:val="000000" w:themeColor="text1"/>
          <w:sz w:val="24"/>
          <w:szCs w:val="24"/>
        </w:rPr>
        <w:fldChar w:fldCharType="separate"/>
      </w:r>
      <w:r w:rsidRPr="00541129">
        <w:rPr>
          <w:rFonts w:ascii="Times New Roman" w:hAnsi="Times New Roman" w:cs="Times New Roman"/>
          <w:noProof/>
          <w:color w:val="000000" w:themeColor="text1"/>
          <w:sz w:val="24"/>
          <w:szCs w:val="24"/>
        </w:rPr>
        <w:t>(Harun, 2018: 127)</w:t>
      </w:r>
      <w:r w:rsidRPr="00541129">
        <w:rPr>
          <w:rFonts w:ascii="Times New Roman" w:hAnsi="Times New Roman" w:cs="Times New Roman"/>
          <w:color w:val="000000" w:themeColor="text1"/>
          <w:sz w:val="24"/>
          <w:szCs w:val="24"/>
        </w:rPr>
        <w:fldChar w:fldCharType="end"/>
      </w:r>
      <w:r w:rsidRPr="00541129">
        <w:rPr>
          <w:rFonts w:ascii="Times New Roman" w:hAnsi="Times New Roman" w:cs="Times New Roman"/>
          <w:color w:val="000000" w:themeColor="text1"/>
          <w:sz w:val="24"/>
          <w:szCs w:val="24"/>
        </w:rPr>
        <w:t>.</w:t>
      </w:r>
    </w:p>
    <w:p w:rsidR="00E17D1E" w:rsidRPr="00BD2285" w:rsidRDefault="00E17D1E" w:rsidP="00E17D1E">
      <w:pPr>
        <w:pStyle w:val="ListParagraph"/>
        <w:spacing w:line="480" w:lineRule="auto"/>
        <w:ind w:left="1276" w:firstLine="709"/>
        <w:jc w:val="both"/>
        <w:rPr>
          <w:rFonts w:ascii="Times New Roman" w:hAnsi="Times New Roman" w:cs="Times New Roman"/>
          <w:color w:val="000000" w:themeColor="text1"/>
          <w:sz w:val="24"/>
          <w:szCs w:val="24"/>
        </w:rPr>
      </w:pPr>
      <w:r w:rsidRPr="00BD2285">
        <w:rPr>
          <w:rFonts w:ascii="Times New Roman" w:hAnsi="Times New Roman" w:cs="Times New Roman"/>
          <w:color w:val="000000" w:themeColor="text1"/>
          <w:sz w:val="24"/>
          <w:szCs w:val="24"/>
        </w:rPr>
        <w:t>Perusahaan yang sudah mapan akan memilki akses yang mudah ke pasar modal, memiliki informasi yang luas, skill karyawan yang tinggi, dan memiliki banyak perbandingan dengan perusahaan kecil</w:t>
      </w:r>
      <w:r>
        <w:rPr>
          <w:rFonts w:ascii="Times New Roman" w:hAnsi="Times New Roman" w:cs="Times New Roman"/>
          <w:color w:val="000000" w:themeColor="text1"/>
          <w:sz w:val="24"/>
          <w:szCs w:val="24"/>
        </w:rPr>
        <w:t xml:space="preserve">. </w:t>
      </w:r>
      <w:r w:rsidRPr="00BD2285">
        <w:rPr>
          <w:rFonts w:ascii="Times New Roman" w:hAnsi="Times New Roman" w:cs="Times New Roman"/>
          <w:color w:val="000000" w:themeColor="text1"/>
          <w:sz w:val="24"/>
          <w:szCs w:val="24"/>
        </w:rPr>
        <w:t>Perusahaan kecil yang baru merintis dianggap memiliki keterbatasan dalam mengakses ke pasar modal sehingga sulit bagi perusahaan untuk mendapatkan modal dan pinjaman dari pasar modal.</w:t>
      </w:r>
    </w:p>
    <w:p w:rsidR="00E17D1E" w:rsidRPr="003C75D8" w:rsidRDefault="00E17D1E" w:rsidP="00E17D1E">
      <w:pPr>
        <w:pStyle w:val="ListParagraph"/>
        <w:spacing w:line="480" w:lineRule="auto"/>
        <w:ind w:left="127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BD2285">
        <w:rPr>
          <w:rFonts w:ascii="Times New Roman" w:hAnsi="Times New Roman" w:cs="Times New Roman"/>
          <w:color w:val="000000" w:themeColor="text1"/>
          <w:sz w:val="24"/>
          <w:szCs w:val="24"/>
        </w:rPr>
        <w:t>erusahaan</w:t>
      </w:r>
      <w:r>
        <w:rPr>
          <w:rFonts w:ascii="Times New Roman" w:hAnsi="Times New Roman" w:cs="Times New Roman"/>
          <w:color w:val="000000" w:themeColor="text1"/>
          <w:sz w:val="24"/>
          <w:szCs w:val="24"/>
        </w:rPr>
        <w:t xml:space="preserve"> kecil</w:t>
      </w:r>
      <w:r w:rsidRPr="00BD2285">
        <w:rPr>
          <w:rFonts w:ascii="Times New Roman" w:hAnsi="Times New Roman" w:cs="Times New Roman"/>
          <w:color w:val="000000" w:themeColor="text1"/>
          <w:sz w:val="24"/>
          <w:szCs w:val="24"/>
        </w:rPr>
        <w:t xml:space="preserve"> cenderung menahan labanya untuk membiayai operasinya dan ini berarti dividen yang diterima oleh pemegang saham akan semakin kecil</w:t>
      </w:r>
      <w:r>
        <w:rPr>
          <w:rFonts w:ascii="Times New Roman" w:hAnsi="Times New Roman" w:cs="Times New Roman"/>
          <w:color w:val="000000" w:themeColor="text1"/>
          <w:sz w:val="24"/>
          <w:szCs w:val="24"/>
        </w:rPr>
        <w:t xml:space="preserve"> </w:t>
      </w:r>
      <w:r w:rsidRPr="00BD2285">
        <w:rPr>
          <w:rFonts w:ascii="Times New Roman" w:hAnsi="Times New Roman" w:cs="Times New Roman"/>
          <w:color w:val="000000" w:themeColor="text1"/>
          <w:sz w:val="24"/>
          <w:szCs w:val="24"/>
        </w:rPr>
        <w:fldChar w:fldCharType="begin" w:fldLock="1"/>
      </w:r>
      <w:r w:rsidRPr="00BD2285">
        <w:rPr>
          <w:rFonts w:ascii="Times New Roman" w:hAnsi="Times New Roman" w:cs="Times New Roman"/>
          <w:color w:val="000000" w:themeColor="text1"/>
          <w:sz w:val="24"/>
          <w:szCs w:val="24"/>
        </w:rPr>
        <w:instrText>ADDIN CSL_CITATION {"citationItems":[{"id":"ITEM-1","itemData":{"author":[{"dropping-particle":"","family":"Permana","given":"Hendika Arga","non-dropping-particle":"","parse-names":false,"suffix":""}],"container-title":"Jurnal Manajemen Bisnis Indonesia","id":"ITEM-1","issued":{"date-parts":[["2016"]]},"page":"648-659","title":"Analisis Pengaruh Leverage, Likuiditas, Profitabilitas, Pertumbuhan Perusahaan Dan Ukuran Perusahaan Terhadap Kebijakan Dividen Pada Perusahaan Manufaktur Yang Terdaftar Di BEI","type":"article-journal"},"uris":["http://www.mendeley.com/documents/?uuid=14a765b9-6901-4270-986f-5fdc953fcde5"]}],"mendeley":{"formattedCitation":"(Permana, 2016)","manualFormatting":"(Permana, 2016: 651)","plainTextFormattedCitation":"(Permana, 2016)","previouslyFormattedCitation":"(Permana, 2016)"},"properties":{"noteIndex":0},"schema":"https://github.com/citation-style-language/schema/raw/master/csl-citation.json"}</w:instrText>
      </w:r>
      <w:r w:rsidRPr="00BD2285">
        <w:rPr>
          <w:rFonts w:ascii="Times New Roman" w:hAnsi="Times New Roman" w:cs="Times New Roman"/>
          <w:color w:val="000000" w:themeColor="text1"/>
          <w:sz w:val="24"/>
          <w:szCs w:val="24"/>
        </w:rPr>
        <w:fldChar w:fldCharType="separate"/>
      </w:r>
      <w:r w:rsidRPr="00BD2285">
        <w:rPr>
          <w:rFonts w:ascii="Times New Roman" w:hAnsi="Times New Roman" w:cs="Times New Roman"/>
          <w:noProof/>
          <w:color w:val="000000" w:themeColor="text1"/>
          <w:sz w:val="24"/>
          <w:szCs w:val="24"/>
        </w:rPr>
        <w:t>(Permana, 2016: 651)</w:t>
      </w:r>
      <w:r w:rsidRPr="00BD2285">
        <w:rPr>
          <w:rFonts w:ascii="Times New Roman" w:hAnsi="Times New Roman" w:cs="Times New Roman"/>
          <w:color w:val="000000" w:themeColor="text1"/>
          <w:sz w:val="24"/>
          <w:szCs w:val="24"/>
        </w:rPr>
        <w:fldChar w:fldCharType="end"/>
      </w:r>
      <w:r w:rsidRPr="00BD22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D2285">
        <w:rPr>
          <w:rFonts w:ascii="Times New Roman" w:hAnsi="Times New Roman" w:cs="Times New Roman"/>
          <w:color w:val="000000" w:themeColor="text1"/>
          <w:sz w:val="24"/>
          <w:szCs w:val="24"/>
        </w:rPr>
        <w:t>H</w:t>
      </w:r>
      <w:r w:rsidRPr="00827DC4">
        <w:rPr>
          <w:rFonts w:ascii="Times New Roman" w:hAnsi="Times New Roman" w:cs="Times New Roman"/>
          <w:color w:val="000000" w:themeColor="text1"/>
          <w:sz w:val="24"/>
          <w:szCs w:val="24"/>
        </w:rPr>
        <w:t xml:space="preserve">al ini sesuai dengan pola </w:t>
      </w:r>
      <w:r w:rsidRPr="00827DC4">
        <w:rPr>
          <w:rFonts w:ascii="Times New Roman" w:hAnsi="Times New Roman" w:cs="Times New Roman"/>
          <w:i/>
          <w:color w:val="000000" w:themeColor="text1"/>
          <w:sz w:val="24"/>
          <w:szCs w:val="24"/>
        </w:rPr>
        <w:t>life</w:t>
      </w:r>
      <w:r>
        <w:rPr>
          <w:rFonts w:ascii="Times New Roman" w:hAnsi="Times New Roman" w:cs="Times New Roman"/>
          <w:i/>
          <w:color w:val="000000" w:themeColor="text1"/>
          <w:sz w:val="24"/>
          <w:szCs w:val="24"/>
        </w:rPr>
        <w:t xml:space="preserve"> </w:t>
      </w:r>
      <w:r w:rsidRPr="00827DC4">
        <w:rPr>
          <w:rFonts w:ascii="Times New Roman" w:hAnsi="Times New Roman" w:cs="Times New Roman"/>
          <w:i/>
          <w:color w:val="000000" w:themeColor="text1"/>
          <w:sz w:val="24"/>
          <w:szCs w:val="24"/>
        </w:rPr>
        <w:t>cycl</w:t>
      </w:r>
      <w:r w:rsidRPr="00827DC4">
        <w:rPr>
          <w:rFonts w:ascii="Times New Roman" w:hAnsi="Times New Roman" w:cs="Times New Roman"/>
          <w:color w:val="000000" w:themeColor="text1"/>
          <w:sz w:val="24"/>
          <w:szCs w:val="24"/>
        </w:rPr>
        <w:t xml:space="preserve">e, dimana sebuah perusahaan yang masih merintis cenderung akan membagikan dividen dalam jumlah yang lebih kecil namun ketika perusahaan sudah mencapai tahap dewasa maka dividen yang dibayarkan akan meningkat. </w:t>
      </w:r>
      <w:r w:rsidRPr="003C75D8">
        <w:rPr>
          <w:rFonts w:ascii="Times New Roman" w:hAnsi="Times New Roman" w:cs="Times New Roman"/>
          <w:color w:val="000000" w:themeColor="text1"/>
          <w:sz w:val="24"/>
          <w:szCs w:val="24"/>
        </w:rPr>
        <w:t xml:space="preserve">Pada penelitian ini </w:t>
      </w:r>
      <w:r w:rsidRPr="003C75D8">
        <w:rPr>
          <w:rFonts w:ascii="Times New Roman" w:hAnsi="Times New Roman" w:cs="Times New Roman"/>
          <w:i/>
          <w:color w:val="000000" w:themeColor="text1"/>
          <w:sz w:val="24"/>
          <w:szCs w:val="24"/>
        </w:rPr>
        <w:t>firm</w:t>
      </w:r>
      <w:r>
        <w:rPr>
          <w:rFonts w:ascii="Times New Roman" w:hAnsi="Times New Roman" w:cs="Times New Roman"/>
          <w:i/>
          <w:color w:val="000000" w:themeColor="text1"/>
          <w:sz w:val="24"/>
          <w:szCs w:val="24"/>
        </w:rPr>
        <w:t xml:space="preserve"> </w:t>
      </w:r>
      <w:r w:rsidRPr="003C75D8">
        <w:rPr>
          <w:rFonts w:ascii="Times New Roman" w:hAnsi="Times New Roman" w:cs="Times New Roman"/>
          <w:i/>
          <w:color w:val="000000" w:themeColor="text1"/>
          <w:sz w:val="24"/>
          <w:szCs w:val="24"/>
        </w:rPr>
        <w:t>size</w:t>
      </w:r>
      <w:r w:rsidRPr="003C75D8">
        <w:rPr>
          <w:rFonts w:ascii="Times New Roman" w:hAnsi="Times New Roman" w:cs="Times New Roman"/>
          <w:color w:val="000000" w:themeColor="text1"/>
          <w:sz w:val="24"/>
          <w:szCs w:val="24"/>
        </w:rPr>
        <w:t xml:space="preserve"> dihitung dengan menggunakan rumus</w:t>
      </w:r>
      <w:r>
        <w:rPr>
          <w:rFonts w:ascii="Times New Roman" w:hAnsi="Times New Roman" w:cs="Times New Roman"/>
          <w:color w:val="000000" w:themeColor="text1"/>
          <w:sz w:val="24"/>
          <w:szCs w:val="24"/>
        </w:rPr>
        <w:t xml:space="preserve"> </w:t>
      </w:r>
      <w:r w:rsidRPr="003C75D8">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Rodoni","given":"Ahmad","non-dropping-particle":"","parse-names":false,"suffix":""},{"dropping-particle":"","family":"Ali","given":"Herni","non-dropping-particle":"","parse-names":false,"suffix":""}],"id":"ITEM-1","issued":{"date-parts":[["2014"]]},"publisher":"Mitra Wacana Media","title":"Manajemen Keuangan Modern","type":"book"},"uris":["http://www.mendeley.com/documents/?uuid=c0446653-6b1d-4212-b98e-9dbc3932c287"]}],"mendeley":{"formattedCitation":"(Rodoni &amp; Ali, 2014)","manualFormatting":"(Rodoni  dan Ali, 2014: 193)","plainTextFormattedCitation":"(Rodoni &amp; Ali, 2014)","previouslyFormattedCitation":"(Rodoni &amp; Ali, 2014)"},"properties":{"noteIndex":0},"schema":"https://github.com/citation-style-language/schema/raw/master/csl-citation.json"}</w:instrText>
      </w:r>
      <w:r w:rsidRPr="003C75D8">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(Rodoni  dan A</w:t>
      </w:r>
      <w:r w:rsidRPr="003C75D8">
        <w:rPr>
          <w:rFonts w:ascii="Times New Roman" w:hAnsi="Times New Roman" w:cs="Times New Roman"/>
          <w:noProof/>
          <w:color w:val="000000" w:themeColor="text1"/>
          <w:sz w:val="24"/>
          <w:szCs w:val="24"/>
        </w:rPr>
        <w:t>li, 2014: 193)</w:t>
      </w:r>
      <w:r w:rsidRPr="003C75D8">
        <w:rPr>
          <w:rFonts w:ascii="Times New Roman" w:hAnsi="Times New Roman" w:cs="Times New Roman"/>
          <w:color w:val="000000" w:themeColor="text1"/>
          <w:sz w:val="24"/>
          <w:szCs w:val="24"/>
        </w:rPr>
        <w:fldChar w:fldCharType="end"/>
      </w:r>
      <w:r w:rsidRPr="003C75D8">
        <w:rPr>
          <w:rFonts w:ascii="Times New Roman" w:hAnsi="Times New Roman" w:cs="Times New Roman"/>
          <w:color w:val="000000" w:themeColor="text1"/>
          <w:sz w:val="24"/>
          <w:szCs w:val="24"/>
        </w:rPr>
        <w:t>:</w:t>
      </w:r>
    </w:p>
    <w:p w:rsidR="00E17D1E" w:rsidRPr="00DC05EA" w:rsidRDefault="00E17D1E" w:rsidP="00E17D1E">
      <w:pPr>
        <w:pStyle w:val="ListParagraph"/>
        <w:spacing w:line="480" w:lineRule="auto"/>
        <w:ind w:left="1440"/>
        <w:jc w:val="both"/>
        <w:rPr>
          <w:rFonts w:ascii="Times New Roman" w:eastAsiaTheme="minorEastAsia" w:hAnsi="Times New Roman" w:cs="Times New Roman"/>
          <w:sz w:val="24"/>
          <w:szCs w:val="24"/>
        </w:rPr>
      </w:pPr>
      <m:oMathPara>
        <m:oMath>
          <m:r>
            <w:rPr>
              <w:rFonts w:ascii="Cambria Math" w:hAnsi="Cambria Math" w:cs="Times New Roman"/>
              <w:sz w:val="24"/>
              <w:szCs w:val="24"/>
            </w:rPr>
            <m:t>Firm Size=Log Natural Total Assets</m:t>
          </m:r>
        </m:oMath>
      </m:oMathPara>
    </w:p>
    <w:p w:rsidR="00E17D1E" w:rsidRDefault="00E17D1E" w:rsidP="00E17D1E">
      <w:pPr>
        <w:pStyle w:val="ListParagraph"/>
        <w:spacing w:line="480" w:lineRule="auto"/>
        <w:ind w:left="1276"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Menurut Badan Standarisasi Nasional dalam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Hery","given":"","non-dropping-particle":"","parse-names":false,"suffix":""}],"id":"ITEM-1","issued":{"date-parts":[["2017"]]},"publisher":"Grasindo","publisher-place":"Jakarta","title":"Kajian Riset Akutansi","type":"book"},"uris":["http://www.mendeley.com/documents/?uuid=63bd1fdd-fcbc-45b8-a509-4b8f94b8de8e"]}],"mendeley":{"formattedCitation":"(Hery, 2017)","manualFormatting":"(Hery, 2017: 97)","plainTextFormattedCitation":"(Hery, 2017)","previouslyFormattedCitation":"(Hery, 2017)"},"properties":{"noteIndex":0},"schema":"https://github.com/citation-style-language/schema/raw/master/csl-citation.json"}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046E07">
        <w:rPr>
          <w:rFonts w:ascii="Times New Roman" w:eastAsiaTheme="minorEastAsia" w:hAnsi="Times New Roman" w:cs="Times New Roman"/>
          <w:noProof/>
          <w:sz w:val="24"/>
          <w:szCs w:val="24"/>
        </w:rPr>
        <w:t>(Hery, 2017</w:t>
      </w:r>
      <w:r>
        <w:rPr>
          <w:rFonts w:ascii="Times New Roman" w:eastAsiaTheme="minorEastAsia" w:hAnsi="Times New Roman" w:cs="Times New Roman"/>
          <w:noProof/>
          <w:sz w:val="24"/>
          <w:szCs w:val="24"/>
        </w:rPr>
        <w:t>: 97</w:t>
      </w:r>
      <w:r w:rsidRPr="00046E07">
        <w:rPr>
          <w:rFonts w:ascii="Times New Roman" w:eastAsiaTheme="minorEastAsia" w:hAnsi="Times New Roman" w:cs="Times New Roman"/>
          <w:noProof/>
          <w:sz w:val="24"/>
          <w:szCs w:val="24"/>
        </w:rPr>
        <w:t>)</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kategori </w:t>
      </w:r>
      <w:r w:rsidRPr="00046E07">
        <w:rPr>
          <w:rFonts w:ascii="Times New Roman" w:eastAsiaTheme="minorEastAsia" w:hAnsi="Times New Roman" w:cs="Times New Roman"/>
          <w:i/>
          <w:sz w:val="24"/>
          <w:szCs w:val="24"/>
        </w:rPr>
        <w:t>firm</w:t>
      </w:r>
      <w:r>
        <w:rPr>
          <w:rFonts w:ascii="Times New Roman" w:eastAsiaTheme="minorEastAsia" w:hAnsi="Times New Roman" w:cs="Times New Roman"/>
          <w:i/>
          <w:sz w:val="24"/>
          <w:szCs w:val="24"/>
        </w:rPr>
        <w:t xml:space="preserve"> </w:t>
      </w:r>
      <w:r w:rsidRPr="00046E07">
        <w:rPr>
          <w:rFonts w:ascii="Times New Roman" w:eastAsiaTheme="minorEastAsia" w:hAnsi="Times New Roman" w:cs="Times New Roman"/>
          <w:i/>
          <w:sz w:val="24"/>
          <w:szCs w:val="24"/>
        </w:rPr>
        <w:t>size</w:t>
      </w:r>
      <w:r>
        <w:rPr>
          <w:rFonts w:ascii="Times New Roman" w:eastAsiaTheme="minorEastAsia" w:hAnsi="Times New Roman" w:cs="Times New Roman"/>
          <w:sz w:val="24"/>
          <w:szCs w:val="24"/>
        </w:rPr>
        <w:t xml:space="preserve"> ada 3 yaitu sebagai berikut:</w:t>
      </w:r>
    </w:p>
    <w:p w:rsidR="00E17D1E" w:rsidRPr="001F4D55" w:rsidRDefault="00E17D1E" w:rsidP="00E17D1E">
      <w:pPr>
        <w:pStyle w:val="ListParagraph"/>
        <w:numPr>
          <w:ilvl w:val="0"/>
          <w:numId w:val="31"/>
        </w:numPr>
        <w:spacing w:line="48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Perusahaan kecil, perusahaan yang dikategorikan perusahaan kecil </w:t>
      </w:r>
      <w:r w:rsidRPr="001F4D55">
        <w:rPr>
          <w:rFonts w:ascii="Times New Roman" w:eastAsiaTheme="minorEastAsia" w:hAnsi="Times New Roman" w:cs="Times New Roman"/>
          <w:sz w:val="24"/>
          <w:szCs w:val="24"/>
        </w:rPr>
        <w:t>apabila memilki kekayaan bersih lebih dari 50.000.000,- dengan paling banyak 500.000.000,- tidak termasuk bangunan tempat usaha, atau memiliki hasil penjualan tahunan lebih dari 300.000.000,- sampai dengan paling banyak 2.500.000.000,-</w:t>
      </w:r>
    </w:p>
    <w:p w:rsidR="00E17D1E" w:rsidRDefault="00E17D1E" w:rsidP="00E17D1E">
      <w:pPr>
        <w:pStyle w:val="ListParagraph"/>
        <w:numPr>
          <w:ilvl w:val="0"/>
          <w:numId w:val="31"/>
        </w:numPr>
        <w:tabs>
          <w:tab w:val="left" w:pos="1701"/>
        </w:tabs>
        <w:spacing w:line="48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Perusahaan menengah, perusahaan dapat dikategorikan perusahaan menengah apabila memilki kekayaan bersih lebih dari 500.000.000,- sampai dengan paling banyak 10.000.000.000,- tidak termasuk bangunan tempat usaha, atau memilki hasil penjualan tahunan lebih dari 2.500.000.000,- sampai dengan paling banyak 50.000.000.000,-</w:t>
      </w:r>
    </w:p>
    <w:p w:rsidR="00E17D1E" w:rsidRPr="001D3D82" w:rsidRDefault="00E17D1E" w:rsidP="00E17D1E">
      <w:pPr>
        <w:pStyle w:val="ListParagraph"/>
        <w:numPr>
          <w:ilvl w:val="0"/>
          <w:numId w:val="31"/>
        </w:numPr>
        <w:tabs>
          <w:tab w:val="left" w:pos="1134"/>
          <w:tab w:val="left" w:pos="1701"/>
        </w:tabs>
        <w:spacing w:line="480" w:lineRule="auto"/>
        <w:ind w:left="170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Perusahaan besar, perusahaan dapat dikategorikan perusahaan besar apabila memiliki kekayaan bersih lebi dari 10.000.000.000,- tidak termasuk bangunan tempat usaha atau memilki hasil penjualan tahunan lebih 50.000.000.000,-</w:t>
      </w:r>
    </w:p>
    <w:p w:rsidR="00E17D1E" w:rsidRPr="00236078" w:rsidRDefault="00E17D1E" w:rsidP="00E17D1E">
      <w:pPr>
        <w:pStyle w:val="Heading3"/>
        <w:numPr>
          <w:ilvl w:val="0"/>
          <w:numId w:val="34"/>
        </w:numPr>
        <w:spacing w:after="0" w:line="360" w:lineRule="auto"/>
        <w:ind w:left="1134" w:hanging="425"/>
        <w:rPr>
          <w:b/>
        </w:rPr>
      </w:pPr>
      <w:bookmarkStart w:id="54" w:name="_Toc174978660"/>
      <w:r w:rsidRPr="00236078">
        <w:rPr>
          <w:b/>
        </w:rPr>
        <w:t>Debt</w:t>
      </w:r>
      <w:r>
        <w:rPr>
          <w:b/>
        </w:rPr>
        <w:t xml:space="preserve"> </w:t>
      </w:r>
      <w:r w:rsidRPr="00236078">
        <w:rPr>
          <w:b/>
        </w:rPr>
        <w:t>to Equity Ratio</w:t>
      </w:r>
      <w:bookmarkEnd w:id="54"/>
    </w:p>
    <w:p w:rsidR="00E17D1E" w:rsidRDefault="00E17D1E" w:rsidP="00E17D1E">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Perusahaan dalam menjalankan kinerjanya perlu memerlukan modal baik dari internal maupun eksternal perusahaan. Selain dari segi profit, perusahaan juga harus memperhatikan tingkat </w:t>
      </w:r>
      <w:r w:rsidRPr="00B41048">
        <w:rPr>
          <w:rFonts w:ascii="Times New Roman" w:hAnsi="Times New Roman" w:cs="Times New Roman"/>
          <w:i/>
          <w:sz w:val="24"/>
          <w:szCs w:val="24"/>
        </w:rPr>
        <w:t>leverage</w:t>
      </w:r>
      <w:r>
        <w:rPr>
          <w:rFonts w:ascii="Times New Roman" w:hAnsi="Times New Roman" w:cs="Times New Roman"/>
          <w:sz w:val="24"/>
          <w:szCs w:val="24"/>
        </w:rPr>
        <w:t xml:space="preserve"> untuk menjaga keseimbangan keuangan perusahaan. </w:t>
      </w:r>
      <w:r w:rsidRPr="00B41048">
        <w:rPr>
          <w:rFonts w:ascii="Times New Roman" w:hAnsi="Times New Roman" w:cs="Times New Roman"/>
          <w:i/>
          <w:sz w:val="24"/>
          <w:szCs w:val="24"/>
        </w:rPr>
        <w:t>Debt</w:t>
      </w:r>
      <w:r>
        <w:rPr>
          <w:rFonts w:ascii="Times New Roman" w:hAnsi="Times New Roman" w:cs="Times New Roman"/>
          <w:i/>
          <w:sz w:val="24"/>
          <w:szCs w:val="24"/>
        </w:rPr>
        <w:t xml:space="preserve"> </w:t>
      </w:r>
      <w:r w:rsidRPr="00B41048">
        <w:rPr>
          <w:rFonts w:ascii="Times New Roman" w:hAnsi="Times New Roman" w:cs="Times New Roman"/>
          <w:i/>
          <w:sz w:val="24"/>
          <w:szCs w:val="24"/>
        </w:rPr>
        <w:t>to Equity Ratio</w:t>
      </w:r>
      <w:r w:rsidRPr="00614E6A">
        <w:rPr>
          <w:rFonts w:ascii="Times New Roman" w:hAnsi="Times New Roman" w:cs="Times New Roman"/>
          <w:sz w:val="24"/>
          <w:szCs w:val="24"/>
        </w:rPr>
        <w:t xml:space="preserve"> (DER) adalah salah satu rasio </w:t>
      </w:r>
      <w:r w:rsidRPr="00B41048">
        <w:rPr>
          <w:rFonts w:ascii="Times New Roman" w:hAnsi="Times New Roman" w:cs="Times New Roman"/>
          <w:i/>
          <w:sz w:val="24"/>
          <w:szCs w:val="24"/>
        </w:rPr>
        <w:t>leverage</w:t>
      </w:r>
      <w:r w:rsidRPr="00614E6A">
        <w:rPr>
          <w:rFonts w:ascii="Times New Roman" w:hAnsi="Times New Roman" w:cs="Times New Roman"/>
          <w:sz w:val="24"/>
          <w:szCs w:val="24"/>
        </w:rPr>
        <w:t xml:space="preserve"> yang mengukur</w:t>
      </w:r>
      <w:r>
        <w:rPr>
          <w:rFonts w:ascii="Times New Roman" w:hAnsi="Times New Roman" w:cs="Times New Roman"/>
          <w:sz w:val="24"/>
          <w:szCs w:val="24"/>
        </w:rPr>
        <w:t xml:space="preserve"> perbandingan </w:t>
      </w:r>
      <w:r>
        <w:rPr>
          <w:rFonts w:ascii="Times New Roman" w:hAnsi="Times New Roman" w:cs="Times New Roman"/>
          <w:sz w:val="24"/>
          <w:szCs w:val="24"/>
        </w:rPr>
        <w:lastRenderedPageBreak/>
        <w:t xml:space="preserve">hutang dan ekuitas dalam pendanaan perusahaan dan menunjukkan kemampuan modal sendiri untuk memenuhi seluruh kewajiban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{"citationItems":[{"id":"ITEM-1","itemData":{"author":[{"dropping-particle":"","family":"Hanafi","given":"Mamduh M","non-dropping-particle":"","parse-names":false,"suffix":""},{"dropping-particle":"","family":"Halim","given":"Abdul","non-dropping-particle":"","parse-names":false,"suffix":""}],"edition":"Edisi 4","id":"ITEM-1","issued":{"date-parts":[["2009"]]},"publisher":"UPP STIM YKPN","title":"Analisis Laporan Keuangan","type":"book"},"uris":["http://www.mendeley.com/documents/?uuid=c654905e-1e10-4dea-bd99-ff8e86aef0b7"]}],"mendeley":{"formattedCitation":"(Hanafi &amp; Halim, 2009)","manualFormatting":"(Hanafi dan Halim, 2009: 41)","plainTextFormattedCitation":"(Hanafi &amp; Halim, 2009)","previouslyFormattedCitation":"(Hanafi &amp; Halim,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(Hanafi</w:t>
      </w:r>
      <w:r w:rsidRPr="00C00B06">
        <w:rPr>
          <w:rFonts w:ascii="Times New Roman" w:hAnsi="Times New Roman" w:cs="Times New Roman"/>
          <w:noProof/>
          <w:sz w:val="24"/>
          <w:szCs w:val="24"/>
        </w:rPr>
        <w:t xml:space="preserve"> dan Halim, 2009</w:t>
      </w:r>
      <w:r>
        <w:rPr>
          <w:rFonts w:ascii="Times New Roman" w:hAnsi="Times New Roman" w:cs="Times New Roman"/>
          <w:noProof/>
          <w:sz w:val="24"/>
          <w:szCs w:val="24"/>
        </w:rPr>
        <w:t>: 41</w:t>
      </w:r>
      <w:r w:rsidRPr="00C00B06">
        <w:rPr>
          <w:rFonts w:ascii="Times New Roman" w:hAnsi="Times New Roman" w:cs="Times New Roman"/>
          <w:noProof/>
          <w:sz w:val="24"/>
          <w:szCs w:val="24"/>
        </w:rPr>
        <w:t>)</w:t>
      </w:r>
      <w:r>
        <w:rPr>
          <w:rFonts w:ascii="Times New Roman" w:hAnsi="Times New Roman" w:cs="Times New Roman"/>
          <w:sz w:val="24"/>
          <w:szCs w:val="24"/>
        </w:rPr>
        <w:fldChar w:fldCharType="end"/>
      </w:r>
      <w:r w:rsidRPr="00614E6A">
        <w:rPr>
          <w:rFonts w:ascii="Times New Roman" w:hAnsi="Times New Roman" w:cs="Times New Roman"/>
          <w:sz w:val="24"/>
          <w:szCs w:val="24"/>
        </w:rPr>
        <w:t>.</w:t>
      </w:r>
      <w:r>
        <w:rPr>
          <w:rFonts w:ascii="Times New Roman" w:hAnsi="Times New Roman" w:cs="Times New Roman"/>
          <w:sz w:val="24"/>
          <w:szCs w:val="24"/>
        </w:rPr>
        <w:t xml:space="preserve"> </w:t>
      </w:r>
      <w:r w:rsidRPr="00B41048">
        <w:rPr>
          <w:rFonts w:ascii="Times New Roman" w:hAnsi="Times New Roman" w:cs="Times New Roman"/>
          <w:i/>
          <w:sz w:val="24"/>
          <w:szCs w:val="24"/>
        </w:rPr>
        <w:t>Leverage</w:t>
      </w:r>
      <w:r w:rsidRPr="00635A54">
        <w:rPr>
          <w:rFonts w:ascii="Times New Roman" w:hAnsi="Times New Roman" w:cs="Times New Roman"/>
          <w:sz w:val="24"/>
          <w:szCs w:val="24"/>
        </w:rPr>
        <w:t xml:space="preserve"> menunjukkan seberapa besar kebutuhan dana perusahaan dibelanjai dengan hutang. Apabila perusahaan tidak memiliki </w:t>
      </w:r>
      <w:r w:rsidRPr="00B41048">
        <w:rPr>
          <w:rFonts w:ascii="Times New Roman" w:hAnsi="Times New Roman" w:cs="Times New Roman"/>
          <w:i/>
          <w:sz w:val="24"/>
          <w:szCs w:val="24"/>
        </w:rPr>
        <w:t>leverage,</w:t>
      </w:r>
      <w:r w:rsidRPr="00635A54">
        <w:rPr>
          <w:rFonts w:ascii="Times New Roman" w:hAnsi="Times New Roman" w:cs="Times New Roman"/>
          <w:sz w:val="24"/>
          <w:szCs w:val="24"/>
        </w:rPr>
        <w:t xml:space="preserve"> maka perusahaan beroperasi sepenuhnya dengan menggunakan modal sendiri tanpa menggunakan hutang</w:t>
      </w:r>
      <w:r>
        <w:rPr>
          <w:rFonts w:ascii="Times New Roman" w:hAnsi="Times New Roman" w:cs="Times New Roman"/>
          <w:sz w:val="24"/>
          <w:szCs w:val="24"/>
        </w:rPr>
        <w:t xml:space="preserve"> </w:t>
      </w:r>
      <w:r w:rsidRPr="00635A54">
        <w:rPr>
          <w:rFonts w:ascii="Times New Roman" w:hAnsi="Times New Roman" w:cs="Times New Roman"/>
          <w:sz w:val="24"/>
          <w:szCs w:val="24"/>
        </w:rPr>
        <w:fldChar w:fldCharType="begin" w:fldLock="1"/>
      </w:r>
      <w:r w:rsidRPr="00635A54">
        <w:rPr>
          <w:rFonts w:ascii="Times New Roman" w:hAnsi="Times New Roman" w:cs="Times New Roman"/>
          <w:sz w:val="24"/>
          <w:szCs w:val="24"/>
        </w:rPr>
        <w:instrText>ADDIN CSL_CITATION {"citationItems":[{"id":"ITEM-1","itemData":{"author":[{"dropping-particle":"","family":"Sartono","given":"Agus","non-dropping-particle":"","parse-names":false,"suffix":""}],"id":"ITEM-1","issued":{"date-parts":[["2001"]]},"publisher":"BPFE","publisher-place":"Yogyakarta","title":"Manajemen Keuangan Teori dan Aplikasi","type":"book"},"uris":["http://www.mendeley.com/documents/?uuid=d15c17c5-bb0c-4277-b00e-9e560a04858e"]}],"mendeley":{"formattedCitation":"(Sartono, 2001)","manualFormatting":"(Sartono, 2001: 120)","plainTextFormattedCitation":"(Sartono, 2001)","previouslyFormattedCitation":"(Sartono, 2001)"},"properties":{"noteIndex":0},"schema":"https://github.com/citation-style-language/schema/raw/master/csl-citation.json"}</w:instrText>
      </w:r>
      <w:r w:rsidRPr="00635A54">
        <w:rPr>
          <w:rFonts w:ascii="Times New Roman" w:hAnsi="Times New Roman" w:cs="Times New Roman"/>
          <w:sz w:val="24"/>
          <w:szCs w:val="24"/>
        </w:rPr>
        <w:fldChar w:fldCharType="separate"/>
      </w:r>
      <w:r w:rsidRPr="00635A54">
        <w:rPr>
          <w:rFonts w:ascii="Times New Roman" w:hAnsi="Times New Roman" w:cs="Times New Roman"/>
          <w:noProof/>
          <w:sz w:val="24"/>
          <w:szCs w:val="24"/>
        </w:rPr>
        <w:t>(Sartono, 2001: 120)</w:t>
      </w:r>
      <w:r w:rsidRPr="00635A54">
        <w:rPr>
          <w:rFonts w:ascii="Times New Roman" w:hAnsi="Times New Roman" w:cs="Times New Roman"/>
          <w:sz w:val="24"/>
          <w:szCs w:val="24"/>
        </w:rPr>
        <w:fldChar w:fldCharType="end"/>
      </w:r>
      <w:r w:rsidRPr="00635A54">
        <w:rPr>
          <w:rFonts w:ascii="Times New Roman" w:hAnsi="Times New Roman" w:cs="Times New Roman"/>
          <w:sz w:val="24"/>
          <w:szCs w:val="24"/>
        </w:rPr>
        <w:t>.</w:t>
      </w:r>
    </w:p>
    <w:p w:rsidR="00E17D1E" w:rsidRPr="00635A54" w:rsidRDefault="00E17D1E" w:rsidP="00E17D1E">
      <w:pPr>
        <w:pStyle w:val="ListParagraph"/>
        <w:spacing w:line="480" w:lineRule="auto"/>
        <w:ind w:left="1276" w:firstLine="851"/>
        <w:jc w:val="both"/>
        <w:rPr>
          <w:rFonts w:ascii="Times New Roman" w:hAnsi="Times New Roman" w:cs="Times New Roman"/>
          <w:sz w:val="24"/>
          <w:szCs w:val="24"/>
        </w:rPr>
      </w:pPr>
      <w:r w:rsidRPr="00635A54">
        <w:rPr>
          <w:rFonts w:ascii="Times New Roman" w:hAnsi="Times New Roman" w:cs="Times New Roman"/>
          <w:sz w:val="24"/>
          <w:szCs w:val="24"/>
        </w:rPr>
        <w:t xml:space="preserve">Pendanaan perusahaan melalui hutang erat kaitannya dengan struktur modal dan hutang dalam hal ini </w:t>
      </w:r>
      <w:r w:rsidRPr="00B41048">
        <w:rPr>
          <w:rFonts w:ascii="Times New Roman" w:hAnsi="Times New Roman" w:cs="Times New Roman"/>
          <w:i/>
          <w:sz w:val="24"/>
          <w:szCs w:val="24"/>
        </w:rPr>
        <w:t>leverage</w:t>
      </w:r>
      <w:r>
        <w:rPr>
          <w:rFonts w:ascii="Times New Roman" w:hAnsi="Times New Roman" w:cs="Times New Roman"/>
          <w:i/>
          <w:sz w:val="24"/>
          <w:szCs w:val="24"/>
        </w:rPr>
        <w:t xml:space="preserve"> </w:t>
      </w:r>
      <w:r w:rsidRPr="00635A54">
        <w:rPr>
          <w:rFonts w:ascii="Times New Roman" w:hAnsi="Times New Roman" w:cs="Times New Roman"/>
          <w:sz w:val="24"/>
          <w:szCs w:val="24"/>
        </w:rPr>
        <w:t>merupakan sumber pendanaan eksternal untuk membiayai kegiatan perusahaan.</w:t>
      </w:r>
      <w:r>
        <w:rPr>
          <w:rFonts w:ascii="Times New Roman" w:hAnsi="Times New Roman" w:cs="Times New Roman"/>
          <w:sz w:val="24"/>
          <w:szCs w:val="24"/>
        </w:rPr>
        <w:t xml:space="preserve"> </w:t>
      </w:r>
      <w:r w:rsidRPr="00635A54">
        <w:rPr>
          <w:rFonts w:ascii="Times New Roman" w:hAnsi="Times New Roman" w:cs="Times New Roman"/>
          <w:sz w:val="24"/>
          <w:szCs w:val="24"/>
        </w:rPr>
        <w:t xml:space="preserve">Penggunaan hutang perusahaan dapat mempengaruhi kebijakan dividen. Penggunaan hutang yang optimal dapat meningkatkan aktivitas operasional perusahaan sehingga akan mendatangkan tingkat keuntungan yang lebih tinggi untuk dibagikan kepada pemegang saham. Penggunaan hutang yang terlampau tinggi dapat menjadi penyebab rendahnya tingkat dividen yang dibagikan kepada pemegang saham karena perusahaan harus melunasi beban bunga serta pokok pinjaman pada jatuh tempo </w:t>
      </w:r>
      <w:r w:rsidRPr="00635A5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{"citationItems":[{"id":"ITEM-1","itemData":{"ISBN":"9786025331046","author":[{"dropping-particle":"","family":"Tahu","given":"Gregorius Paulus","non-dropping-particle":"","parse-names":false,"suffix":""}],"id":"ITEM-1","issued":{"date-parts":[["2017"]]},"title":"Anteseden Kebijakan Dividen dan Implikasinya Pada Nilai Perusahaan","type":"book"},"uris":["http://www.mendeley.com/documents/?uuid=3805a274-671f-493f-998d-08a2fc116960"]}],"mendeley":{"formattedCitation":"(Tahu, 2017)","manualFormatting":"(Tahu, 2017: 50)","plainTextFormattedCitation":"(Tahu, 2017)","previouslyFormattedCitation":"(Tahu, 2017)"},"properties":{"noteIndex":0},"schema":"https://github.com/citation-style-language/schema/raw/master/csl-citation.json"}</w:instrText>
      </w:r>
      <w:r w:rsidRPr="00635A54">
        <w:rPr>
          <w:rFonts w:ascii="Times New Roman" w:hAnsi="Times New Roman" w:cs="Times New Roman"/>
          <w:sz w:val="24"/>
          <w:szCs w:val="24"/>
        </w:rPr>
        <w:fldChar w:fldCharType="separate"/>
      </w:r>
      <w:r w:rsidRPr="00635A54">
        <w:rPr>
          <w:rFonts w:ascii="Times New Roman" w:hAnsi="Times New Roman" w:cs="Times New Roman"/>
          <w:noProof/>
          <w:sz w:val="24"/>
          <w:szCs w:val="24"/>
        </w:rPr>
        <w:t>(Tahu, 2017</w:t>
      </w:r>
      <w:r>
        <w:rPr>
          <w:rFonts w:ascii="Times New Roman" w:hAnsi="Times New Roman" w:cs="Times New Roman"/>
          <w:noProof/>
          <w:sz w:val="24"/>
          <w:szCs w:val="24"/>
        </w:rPr>
        <w:t>: 50</w:t>
      </w:r>
      <w:r w:rsidRPr="00635A54">
        <w:rPr>
          <w:rFonts w:ascii="Times New Roman" w:hAnsi="Times New Roman" w:cs="Times New Roman"/>
          <w:noProof/>
          <w:sz w:val="24"/>
          <w:szCs w:val="24"/>
        </w:rPr>
        <w:t>)</w:t>
      </w:r>
      <w:r w:rsidRPr="00635A54">
        <w:rPr>
          <w:rFonts w:ascii="Times New Roman" w:hAnsi="Times New Roman" w:cs="Times New Roman"/>
          <w:sz w:val="24"/>
          <w:szCs w:val="24"/>
        </w:rPr>
        <w:fldChar w:fldCharType="end"/>
      </w:r>
      <w:r w:rsidRPr="00635A54">
        <w:rPr>
          <w:rFonts w:ascii="Times New Roman" w:hAnsi="Times New Roman" w:cs="Times New Roman"/>
          <w:sz w:val="24"/>
          <w:szCs w:val="24"/>
        </w:rPr>
        <w:t xml:space="preserve">. Untuk mengukur </w:t>
      </w:r>
      <w:r w:rsidRPr="00635A54">
        <w:rPr>
          <w:rFonts w:ascii="Times New Roman" w:hAnsi="Times New Roman" w:cs="Times New Roman"/>
          <w:i/>
          <w:sz w:val="24"/>
          <w:szCs w:val="24"/>
        </w:rPr>
        <w:t>debt</w:t>
      </w:r>
      <w:r>
        <w:rPr>
          <w:rFonts w:ascii="Times New Roman" w:hAnsi="Times New Roman" w:cs="Times New Roman"/>
          <w:i/>
          <w:sz w:val="24"/>
          <w:szCs w:val="24"/>
        </w:rPr>
        <w:t xml:space="preserve"> </w:t>
      </w:r>
      <w:r w:rsidRPr="00635A54">
        <w:rPr>
          <w:rFonts w:ascii="Times New Roman" w:hAnsi="Times New Roman" w:cs="Times New Roman"/>
          <w:i/>
          <w:sz w:val="24"/>
          <w:szCs w:val="24"/>
        </w:rPr>
        <w:t>to</w:t>
      </w:r>
      <w:r>
        <w:rPr>
          <w:rFonts w:ascii="Times New Roman" w:hAnsi="Times New Roman" w:cs="Times New Roman"/>
          <w:i/>
          <w:sz w:val="24"/>
          <w:szCs w:val="24"/>
        </w:rPr>
        <w:t xml:space="preserve"> </w:t>
      </w:r>
      <w:r w:rsidRPr="00635A54">
        <w:rPr>
          <w:rFonts w:ascii="Times New Roman" w:hAnsi="Times New Roman" w:cs="Times New Roman"/>
          <w:i/>
          <w:sz w:val="24"/>
          <w:szCs w:val="24"/>
        </w:rPr>
        <w:t>equity</w:t>
      </w:r>
      <w:r>
        <w:rPr>
          <w:rFonts w:ascii="Times New Roman" w:hAnsi="Times New Roman" w:cs="Times New Roman"/>
          <w:i/>
          <w:sz w:val="24"/>
          <w:szCs w:val="24"/>
        </w:rPr>
        <w:t xml:space="preserve"> </w:t>
      </w:r>
      <w:r w:rsidRPr="00635A54">
        <w:rPr>
          <w:rFonts w:ascii="Times New Roman" w:hAnsi="Times New Roman" w:cs="Times New Roman"/>
          <w:i/>
          <w:sz w:val="24"/>
          <w:szCs w:val="24"/>
        </w:rPr>
        <w:t>ratio</w:t>
      </w:r>
      <w:r w:rsidRPr="00635A54">
        <w:rPr>
          <w:rFonts w:ascii="Times New Roman" w:hAnsi="Times New Roman" w:cs="Times New Roman"/>
          <w:sz w:val="24"/>
          <w:szCs w:val="24"/>
        </w:rPr>
        <w:t xml:space="preserve"> bisa menggunakan rumus sebagai berikut </w:t>
      </w:r>
      <w:r w:rsidRPr="00635A54">
        <w:rPr>
          <w:rFonts w:ascii="Times New Roman" w:hAnsi="Times New Roman" w:cs="Times New Roman"/>
          <w:sz w:val="24"/>
          <w:szCs w:val="24"/>
        </w:rPr>
        <w:fldChar w:fldCharType="begin" w:fldLock="1"/>
      </w:r>
      <w:r w:rsidRPr="00635A54">
        <w:rPr>
          <w:rFonts w:ascii="Times New Roman" w:hAnsi="Times New Roman" w:cs="Times New Roman"/>
          <w:sz w:val="24"/>
          <w:szCs w:val="24"/>
        </w:rPr>
        <w:instrText>ADDIN CSL_CITATION {"citationItems":[{"id":"ITEM-1","itemData":{"author":[{"dropping-particle":"","family":"Prihadi","given":"Toto","non-dropping-particle":"","parse-names":false,"suffix":""}],"id":"ITEM-1","issued":{"date-parts":[["2010"]]},"publisher":"PPM","title":"Analisis Laporan Keuangan Teori dan Aplikasi","type":"book"},"uris":["http://www.mendeley.com/documents/?uuid=88ff5869-45dd-4dda-8370-5c6b13e7f9cd"]}],"mendeley":{"formattedCitation":"(Prihadi, 2010)","manualFormatting":"(Prihadi, 2010: 193)","plainTextFormattedCitation":"(Prihadi, 2010)","previouslyFormattedCitation":"(Prihadi, 2010)"},"properties":{"noteIndex":0},"schema":"https://github.com/citation-style-language/schema/raw/master/csl-citation.json"}</w:instrText>
      </w:r>
      <w:r w:rsidRPr="00635A54">
        <w:rPr>
          <w:rFonts w:ascii="Times New Roman" w:hAnsi="Times New Roman" w:cs="Times New Roman"/>
          <w:sz w:val="24"/>
          <w:szCs w:val="24"/>
        </w:rPr>
        <w:fldChar w:fldCharType="separate"/>
      </w:r>
      <w:r w:rsidRPr="00635A54">
        <w:rPr>
          <w:rFonts w:ascii="Times New Roman" w:hAnsi="Times New Roman" w:cs="Times New Roman"/>
          <w:noProof/>
          <w:sz w:val="24"/>
          <w:szCs w:val="24"/>
        </w:rPr>
        <w:t>(Prihadi, 2010: 193)</w:t>
      </w:r>
      <w:r w:rsidRPr="00635A54">
        <w:rPr>
          <w:rFonts w:ascii="Times New Roman" w:hAnsi="Times New Roman" w:cs="Times New Roman"/>
          <w:sz w:val="24"/>
          <w:szCs w:val="24"/>
        </w:rPr>
        <w:fldChar w:fldCharType="end"/>
      </w:r>
      <w:r w:rsidRPr="00635A54">
        <w:rPr>
          <w:rFonts w:ascii="Times New Roman" w:hAnsi="Times New Roman" w:cs="Times New Roman"/>
          <w:sz w:val="24"/>
          <w:szCs w:val="24"/>
        </w:rPr>
        <w:t>:</w:t>
      </w:r>
    </w:p>
    <w:p w:rsidR="00E17D1E" w:rsidRDefault="00E17D1E" w:rsidP="00E17D1E">
      <w:pPr>
        <w:pStyle w:val="ListParagraph"/>
        <w:spacing w:line="360" w:lineRule="auto"/>
        <w:ind w:left="1440"/>
        <w:rPr>
          <w:rFonts w:ascii="Times New Roman" w:eastAsiaTheme="minorEastAsia" w:hAnsi="Times New Roman" w:cs="Times New Roman"/>
          <w:sz w:val="24"/>
          <w:szCs w:val="24"/>
        </w:rPr>
      </w:pPr>
      <m:oMathPara>
        <m:oMath>
          <m:r>
            <w:rPr>
              <w:rFonts w:ascii="Cambria Math" w:hAnsi="Cambria Math" w:cs="Cambria Math"/>
              <w:sz w:val="24"/>
              <w:szCs w:val="24"/>
            </w:rPr>
            <m:t>Debt  to Equity Ratio</m:t>
          </m:r>
          <m:r>
            <m:rPr>
              <m:sty m:val="p"/>
            </m:rP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Total Debt</m:t>
              </m:r>
            </m:num>
            <m:den>
              <m:r>
                <w:rPr>
                  <w:rFonts w:ascii="Cambria Math" w:hAnsi="Cambria Math" w:cs="Cambria Math"/>
                  <w:sz w:val="24"/>
                  <w:szCs w:val="24"/>
                </w:rPr>
                <m:t>Total Equity</m:t>
              </m:r>
            </m:den>
          </m:f>
        </m:oMath>
      </m:oMathPara>
    </w:p>
    <w:p w:rsidR="00E17D1E" w:rsidRDefault="00E17D1E" w:rsidP="00E17D1E">
      <w:pPr>
        <w:spacing w:line="480" w:lineRule="auto"/>
        <w:ind w:left="1276" w:firstLine="851"/>
        <w:jc w:val="both"/>
        <w:rPr>
          <w:rFonts w:ascii="Times New Roman" w:eastAsiaTheme="minorEastAsia" w:hAnsi="Times New Roman" w:cs="Times New Roman"/>
          <w:sz w:val="24"/>
          <w:szCs w:val="24"/>
        </w:rPr>
      </w:pPr>
    </w:p>
    <w:p w:rsidR="00E17D1E" w:rsidRPr="000F147F" w:rsidRDefault="00E17D1E" w:rsidP="00E17D1E">
      <w:pPr>
        <w:spacing w:line="480" w:lineRule="auto"/>
        <w:ind w:left="1276" w:firstLine="851"/>
        <w:jc w:val="both"/>
        <w:rPr>
          <w:rFonts w:ascii="Times New Roman" w:eastAsiaTheme="minorEastAsia" w:hAnsi="Times New Roman" w:cs="Times New Roman"/>
          <w:sz w:val="24"/>
          <w:szCs w:val="24"/>
        </w:rPr>
      </w:pPr>
      <w:r w:rsidRPr="000F147F">
        <w:rPr>
          <w:rFonts w:ascii="Times New Roman" w:eastAsiaTheme="minorEastAsia" w:hAnsi="Times New Roman" w:cs="Times New Roman"/>
          <w:sz w:val="24"/>
          <w:szCs w:val="24"/>
        </w:rPr>
        <w:lastRenderedPageBreak/>
        <w:t xml:space="preserve">Rata-rata standar industri rasio </w:t>
      </w:r>
      <w:r>
        <w:rPr>
          <w:rFonts w:ascii="Times New Roman" w:eastAsiaTheme="minorEastAsia" w:hAnsi="Times New Roman" w:cs="Times New Roman"/>
          <w:sz w:val="24"/>
          <w:szCs w:val="24"/>
        </w:rPr>
        <w:t>leverage</w:t>
      </w:r>
      <w:r w:rsidRPr="000F147F">
        <w:rPr>
          <w:rFonts w:ascii="Times New Roman" w:eastAsiaTheme="minorEastAsia" w:hAnsi="Times New Roman" w:cs="Times New Roman"/>
          <w:sz w:val="24"/>
          <w:szCs w:val="24"/>
        </w:rPr>
        <w:t xml:space="preserve"> menurut </w:t>
      </w:r>
      <w:r w:rsidRPr="000F147F">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{"citationItems":[{"id":"ITEM-1","itemData":{"author":[{"dropping-particle":"","family":"Kasmir","given":"","non-dropping-particle":"","parse-names":false,"suffix":""}],"id":"ITEM-1","issued":{"date-parts":[["2016"]]},"publisher":"Prenada Media Group","title":"Pengantar Manajemen Keuangan","type":"book"},"uris":["http://www.mendeley.com/documents/?uuid=f5f14a15-5932-4451-a424-e8920d7ca555"]}],"mendeley":{"formattedCitation":"(Kasmir, 2016)","manualFormatting":"(Kasmir, 2016: 143)","plainTextFormattedCitation":"(Kasmir, 2016)","previouslyFormattedCitation":"(Kasmir, 2016)"},"properties":{"noteIndex":0},"schema":"https://github.com/citation-style-language/schema/raw/master/csl-citation.json"}</w:instrText>
      </w:r>
      <w:r w:rsidRPr="000F147F">
        <w:rPr>
          <w:rFonts w:ascii="Times New Roman" w:eastAsiaTheme="minorEastAsia" w:hAnsi="Times New Roman" w:cs="Times New Roman"/>
          <w:sz w:val="24"/>
          <w:szCs w:val="24"/>
        </w:rPr>
        <w:fldChar w:fldCharType="separate"/>
      </w:r>
      <w:r w:rsidRPr="000F147F">
        <w:rPr>
          <w:rFonts w:ascii="Times New Roman" w:eastAsiaTheme="minorEastAsia" w:hAnsi="Times New Roman" w:cs="Times New Roman"/>
          <w:noProof/>
          <w:sz w:val="24"/>
          <w:szCs w:val="24"/>
        </w:rPr>
        <w:t xml:space="preserve">(Kasmir, 2016: </w:t>
      </w:r>
      <w:r>
        <w:rPr>
          <w:rFonts w:ascii="Times New Roman" w:eastAsiaTheme="minorEastAsia" w:hAnsi="Times New Roman" w:cs="Times New Roman"/>
          <w:noProof/>
          <w:sz w:val="24"/>
          <w:szCs w:val="24"/>
        </w:rPr>
        <w:t>143</w:t>
      </w:r>
      <w:r w:rsidRPr="000F147F">
        <w:rPr>
          <w:rFonts w:ascii="Times New Roman" w:eastAsiaTheme="minorEastAsia" w:hAnsi="Times New Roman" w:cs="Times New Roman"/>
          <w:noProof/>
          <w:sz w:val="24"/>
          <w:szCs w:val="24"/>
        </w:rPr>
        <w:t>)</w:t>
      </w:r>
      <w:r w:rsidRPr="000F147F">
        <w:rPr>
          <w:rFonts w:ascii="Times New Roman" w:eastAsiaTheme="minorEastAsia" w:hAnsi="Times New Roman" w:cs="Times New Roman"/>
          <w:sz w:val="24"/>
          <w:szCs w:val="24"/>
        </w:rPr>
        <w:fldChar w:fldCharType="end"/>
      </w:r>
      <w:r w:rsidRPr="000F147F">
        <w:rPr>
          <w:rFonts w:ascii="Times New Roman" w:eastAsiaTheme="minorEastAsia" w:hAnsi="Times New Roman" w:cs="Times New Roman"/>
          <w:sz w:val="24"/>
          <w:szCs w:val="24"/>
        </w:rPr>
        <w:t xml:space="preserve"> adalah sebagai berikut:</w:t>
      </w:r>
    </w:p>
    <w:p w:rsidR="00E17D1E" w:rsidRDefault="00E17D1E" w:rsidP="00E17D1E">
      <w:pPr>
        <w:pStyle w:val="Caption"/>
        <w:keepNext/>
        <w:spacing w:after="0"/>
        <w:jc w:val="center"/>
        <w:rPr>
          <w:rFonts w:ascii="Times New Roman" w:hAnsi="Times New Roman" w:cs="Times New Roman"/>
          <w:color w:val="auto"/>
          <w:sz w:val="24"/>
          <w:szCs w:val="24"/>
        </w:rPr>
      </w:pPr>
      <w:bookmarkStart w:id="55" w:name="_Toc168123950"/>
      <w:r w:rsidRPr="00D80899">
        <w:rPr>
          <w:rFonts w:ascii="Times New Roman" w:hAnsi="Times New Roman" w:cs="Times New Roman"/>
          <w:color w:val="auto"/>
          <w:sz w:val="24"/>
          <w:szCs w:val="24"/>
        </w:rPr>
        <w:t xml:space="preserve">Tabel </w:t>
      </w:r>
      <w:bookmarkEnd w:id="55"/>
      <w:r>
        <w:rPr>
          <w:rFonts w:ascii="Times New Roman" w:hAnsi="Times New Roman" w:cs="Times New Roman"/>
          <w:color w:val="auto"/>
          <w:sz w:val="24"/>
          <w:szCs w:val="24"/>
        </w:rPr>
        <w:t>3</w:t>
      </w:r>
      <w:r w:rsidRPr="00D80899">
        <w:rPr>
          <w:rFonts w:ascii="Times New Roman" w:hAnsi="Times New Roman" w:cs="Times New Roman"/>
          <w:color w:val="auto"/>
          <w:sz w:val="24"/>
          <w:szCs w:val="24"/>
        </w:rPr>
        <w:t xml:space="preserve"> </w:t>
      </w:r>
    </w:p>
    <w:p w:rsidR="00E17D1E" w:rsidRPr="002F4967" w:rsidRDefault="00E17D1E" w:rsidP="00E17D1E">
      <w:pPr>
        <w:pStyle w:val="Caption"/>
        <w:keepNext/>
        <w:jc w:val="center"/>
        <w:rPr>
          <w:rFonts w:ascii="Times New Roman" w:hAnsi="Times New Roman" w:cs="Times New Roman"/>
          <w:i/>
          <w:color w:val="auto"/>
          <w:sz w:val="24"/>
          <w:szCs w:val="24"/>
        </w:rPr>
      </w:pPr>
      <w:r>
        <w:rPr>
          <w:rFonts w:ascii="Times New Roman" w:hAnsi="Times New Roman" w:cs="Times New Roman"/>
          <w:color w:val="auto"/>
          <w:sz w:val="24"/>
          <w:szCs w:val="24"/>
        </w:rPr>
        <w:t>Standar Industri</w:t>
      </w:r>
      <w:r w:rsidRPr="00D8089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Rasio </w:t>
      </w:r>
      <w:r>
        <w:rPr>
          <w:rFonts w:ascii="Times New Roman" w:hAnsi="Times New Roman" w:cs="Times New Roman"/>
          <w:i/>
          <w:color w:val="auto"/>
          <w:sz w:val="24"/>
          <w:szCs w:val="24"/>
        </w:rPr>
        <w:t>L</w:t>
      </w:r>
      <w:r w:rsidRPr="002F4967">
        <w:rPr>
          <w:rFonts w:ascii="Times New Roman" w:hAnsi="Times New Roman" w:cs="Times New Roman"/>
          <w:i/>
          <w:color w:val="auto"/>
          <w:sz w:val="24"/>
          <w:szCs w:val="24"/>
        </w:rPr>
        <w:t>everage</w:t>
      </w:r>
    </w:p>
    <w:tbl>
      <w:tblPr>
        <w:tblStyle w:val="TableGrid"/>
        <w:tblW w:w="0" w:type="auto"/>
        <w:tblInd w:w="1440" w:type="dxa"/>
        <w:tblLook w:val="04A0"/>
      </w:tblPr>
      <w:tblGrid>
        <w:gridCol w:w="795"/>
        <w:gridCol w:w="3627"/>
        <w:gridCol w:w="2291"/>
      </w:tblGrid>
      <w:tr w:rsidR="00E17D1E" w:rsidTr="00E17D1E">
        <w:tc>
          <w:tcPr>
            <w:tcW w:w="795"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 xml:space="preserve">No </w:t>
            </w:r>
          </w:p>
        </w:tc>
        <w:tc>
          <w:tcPr>
            <w:tcW w:w="3627"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Jenis Rasio</w:t>
            </w:r>
          </w:p>
        </w:tc>
        <w:tc>
          <w:tcPr>
            <w:tcW w:w="2291" w:type="dxa"/>
          </w:tcPr>
          <w:p w:rsidR="00E17D1E" w:rsidRPr="001D3D82" w:rsidRDefault="00E17D1E" w:rsidP="00E17D1E">
            <w:pPr>
              <w:pStyle w:val="ListParagraph"/>
              <w:ind w:left="0"/>
              <w:jc w:val="both"/>
              <w:rPr>
                <w:rFonts w:ascii="Times New Roman" w:eastAsiaTheme="minorEastAsia" w:hAnsi="Times New Roman" w:cs="Times New Roman"/>
                <w:b/>
                <w:sz w:val="24"/>
                <w:szCs w:val="24"/>
              </w:rPr>
            </w:pPr>
            <w:r w:rsidRPr="001D3D82">
              <w:rPr>
                <w:rFonts w:ascii="Times New Roman" w:eastAsiaTheme="minorEastAsia" w:hAnsi="Times New Roman" w:cs="Times New Roman"/>
                <w:b/>
                <w:sz w:val="24"/>
                <w:szCs w:val="24"/>
              </w:rPr>
              <w:t>Standar Industri</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Debt to Assets Ratio</w:t>
            </w:r>
            <w:r>
              <w:rPr>
                <w:rFonts w:ascii="Times New Roman" w:eastAsiaTheme="minorEastAsia" w:hAnsi="Times New Roman" w:cs="Times New Roman"/>
                <w:sz w:val="24"/>
                <w:szCs w:val="24"/>
              </w:rPr>
              <w:t xml:space="preserve"> </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Debt to Equity Ratio</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627"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Long Term </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Debt to Equity Ratio</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kali</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627" w:type="dxa"/>
          </w:tcPr>
          <w:p w:rsidR="00E17D1E" w:rsidRDefault="00E17D1E" w:rsidP="00E17D1E">
            <w:pPr>
              <w:pStyle w:val="ListParagraph"/>
              <w:ind w:left="0"/>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Time Interest Earned</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kali</w:t>
            </w:r>
          </w:p>
        </w:tc>
      </w:tr>
      <w:tr w:rsidR="00E17D1E" w:rsidTr="00E17D1E">
        <w:tc>
          <w:tcPr>
            <w:tcW w:w="795"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627" w:type="dxa"/>
          </w:tcPr>
          <w:p w:rsidR="00E17D1E" w:rsidRDefault="00E17D1E" w:rsidP="00E17D1E">
            <w:pPr>
              <w:pStyle w:val="ListParagraph"/>
              <w:ind w:left="0"/>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Fixed Charge Coverage</w:t>
            </w:r>
          </w:p>
        </w:tc>
        <w:tc>
          <w:tcPr>
            <w:tcW w:w="2291" w:type="dxa"/>
          </w:tcPr>
          <w:p w:rsidR="00E17D1E" w:rsidRDefault="00E17D1E" w:rsidP="00E17D1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kali</w:t>
            </w:r>
          </w:p>
        </w:tc>
      </w:tr>
    </w:tbl>
    <w:p w:rsidR="00E17D1E" w:rsidRPr="00610EA1" w:rsidRDefault="00E17D1E" w:rsidP="00E17D1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Kasmir (2016)</w:t>
      </w:r>
    </w:p>
    <w:p w:rsidR="00E17D1E" w:rsidRPr="00236078" w:rsidRDefault="00E17D1E" w:rsidP="00E17D1E">
      <w:pPr>
        <w:pStyle w:val="Heading3"/>
        <w:numPr>
          <w:ilvl w:val="0"/>
          <w:numId w:val="34"/>
        </w:numPr>
        <w:spacing w:after="0" w:line="360" w:lineRule="auto"/>
        <w:ind w:left="1276"/>
        <w:rPr>
          <w:b/>
        </w:rPr>
      </w:pPr>
      <w:bookmarkStart w:id="56" w:name="_Toc174978661"/>
      <w:r w:rsidRPr="00236078">
        <w:rPr>
          <w:b/>
        </w:rPr>
        <w:t>Free</w:t>
      </w:r>
      <w:r>
        <w:rPr>
          <w:b/>
        </w:rPr>
        <w:t xml:space="preserve"> </w:t>
      </w:r>
      <w:r w:rsidRPr="00236078">
        <w:rPr>
          <w:b/>
        </w:rPr>
        <w:t>Cash</w:t>
      </w:r>
      <w:r>
        <w:rPr>
          <w:b/>
        </w:rPr>
        <w:t xml:space="preserve"> </w:t>
      </w:r>
      <w:r w:rsidRPr="00236078">
        <w:rPr>
          <w:b/>
        </w:rPr>
        <w:t>Flow</w:t>
      </w:r>
      <w:bookmarkEnd w:id="56"/>
    </w:p>
    <w:p w:rsidR="00E17D1E" w:rsidRDefault="00E17D1E" w:rsidP="00E17D1E">
      <w:pPr>
        <w:pStyle w:val="ListParagraph"/>
        <w:tabs>
          <w:tab w:val="left" w:pos="1276"/>
        </w:tabs>
        <w:spacing w:after="0" w:line="480" w:lineRule="auto"/>
        <w:ind w:left="1276" w:firstLine="851"/>
        <w:jc w:val="both"/>
        <w:rPr>
          <w:rFonts w:ascii="Times New Roman" w:hAnsi="Times New Roman" w:cs="Times New Roman"/>
          <w:sz w:val="24"/>
          <w:szCs w:val="24"/>
        </w:rPr>
      </w:pPr>
      <w:r w:rsidRPr="006720D0">
        <w:rPr>
          <w:rFonts w:ascii="Times New Roman" w:hAnsi="Times New Roman" w:cs="Times New Roman"/>
          <w:i/>
          <w:sz w:val="24"/>
          <w:szCs w:val="24"/>
        </w:rPr>
        <w:t>Free</w:t>
      </w:r>
      <w:r>
        <w:rPr>
          <w:rFonts w:ascii="Times New Roman" w:hAnsi="Times New Roman" w:cs="Times New Roman"/>
          <w:i/>
          <w:sz w:val="24"/>
          <w:szCs w:val="24"/>
        </w:rPr>
        <w:t xml:space="preserve"> </w:t>
      </w:r>
      <w:r w:rsidRPr="006720D0">
        <w:rPr>
          <w:rFonts w:ascii="Times New Roman" w:hAnsi="Times New Roman" w:cs="Times New Roman"/>
          <w:i/>
          <w:sz w:val="24"/>
          <w:szCs w:val="24"/>
        </w:rPr>
        <w:t>cash</w:t>
      </w:r>
      <w:r>
        <w:rPr>
          <w:rFonts w:ascii="Times New Roman" w:hAnsi="Times New Roman" w:cs="Times New Roman"/>
          <w:i/>
          <w:sz w:val="24"/>
          <w:szCs w:val="24"/>
        </w:rPr>
        <w:t xml:space="preserve"> </w:t>
      </w:r>
      <w:r w:rsidRPr="006720D0">
        <w:rPr>
          <w:rFonts w:ascii="Times New Roman" w:hAnsi="Times New Roman" w:cs="Times New Roman"/>
          <w:i/>
          <w:sz w:val="24"/>
          <w:szCs w:val="24"/>
        </w:rPr>
        <w:t>flow</w:t>
      </w:r>
      <w:r>
        <w:rPr>
          <w:rFonts w:ascii="Times New Roman" w:hAnsi="Times New Roman" w:cs="Times New Roman"/>
          <w:sz w:val="24"/>
          <w:szCs w:val="24"/>
        </w:rPr>
        <w:t xml:space="preserve"> (arus kas bebas) adalah arus kas yang benar-benar tersedia untuk didistribusikan kepada seluruh investor (pemegang saham dan pemilik utang) setelah perusahaan menempatkan seluruh investasinya pada aktiva tetap, produk-produk baru, dan modal kerja yang dibutuhkan untuk mempertahankan operasi yang sedang berjalan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{"citationItems":[{"id":"ITEM-1","itemData":{"author":[{"dropping-particle":"","family":"Bringham","given":"Eugene F","non-dropping-particle":"","parse-names":false,"suffix":""},{"dropping-particle":"","family":"Houston","given":"Joel F","non-dropping-particle":"","parse-names":false,"suffix":""}],"id":"ITEM-1","issued":{"date-parts":[["2006"]]},"publisher":"Salemba Empat","title":"Dasar-Dasar Manajemen Keuangan","type":"article"},"uris":["http://www.mendeley.com/documents/?uuid=985764ec-8829-49a2-a8b5-6daa466024fa"]}],"mendeley":{"formattedCitation":"(Bringham &amp; Houston, 2006)","manualFormatting":"(Bringham &amp; Houston, 2006: 65)","plainTextFormattedCitation":"(Bringham &amp; Houston, 2006)","previouslyFormattedCitation":"(Bringham &amp; Houston,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(Bringham &amp; </w:t>
      </w:r>
      <w:r w:rsidRPr="006720D0">
        <w:rPr>
          <w:rFonts w:ascii="Times New Roman" w:hAnsi="Times New Roman" w:cs="Times New Roman"/>
          <w:noProof/>
          <w:sz w:val="24"/>
          <w:szCs w:val="24"/>
        </w:rPr>
        <w:t>Houston, 2006</w:t>
      </w:r>
      <w:r>
        <w:rPr>
          <w:rFonts w:ascii="Times New Roman" w:hAnsi="Times New Roman" w:cs="Times New Roman"/>
          <w:noProof/>
          <w:sz w:val="24"/>
          <w:szCs w:val="24"/>
        </w:rPr>
        <w:t>: 65</w:t>
      </w:r>
      <w:r w:rsidRPr="006720D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E17D1E" w:rsidRDefault="00E17D1E" w:rsidP="00E17D1E">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ndjaja","given":"Ridwan","non-dropping-particle":"","parse-names":false,"suffix":""},{"dropping-particle":"","family":"Barlian","given":"Inge","non-dropping-particle":"","parse-names":false,"suffix":""}],"id":"ITEM-1","issued":{"date-parts":[["2003"]]},"publisher":"Literata Lintas Media","title":"Manajemen Keuangan","type":"book"},"uris":["http://www.mendeley.com/documents/?uuid=8bfb0260-dc08-4a8c-8420-c527622d72e8"]}],"mendeley":{"formattedCitation":"(Sundjaja &amp; Barlian, 2003)","manualFormatting":"(Sundjaja &amp; Barlian, 2003: 101)","plainTextFormattedCitation":"(Sundjaja &amp; Barlian, 2003)","previouslyFormattedCitation":"(Sundjaja &amp; Barlian, 2003)"},"properties":{"noteIndex":0},"schema":"https://github.com/citation-style-language/schema/raw/master/csl-citation.json"}</w:instrText>
      </w:r>
      <w:r>
        <w:rPr>
          <w:rFonts w:ascii="Times New Roman" w:hAnsi="Times New Roman" w:cs="Times New Roman"/>
          <w:sz w:val="24"/>
          <w:szCs w:val="24"/>
        </w:rPr>
        <w:fldChar w:fldCharType="separate"/>
      </w:r>
      <w:r w:rsidRPr="006E2540">
        <w:rPr>
          <w:rFonts w:ascii="Times New Roman" w:hAnsi="Times New Roman" w:cs="Times New Roman"/>
          <w:noProof/>
          <w:sz w:val="24"/>
          <w:szCs w:val="24"/>
        </w:rPr>
        <w:t>(Sundjaja &amp; Barlian, 2003</w:t>
      </w:r>
      <w:r>
        <w:rPr>
          <w:rFonts w:ascii="Times New Roman" w:hAnsi="Times New Roman" w:cs="Times New Roman"/>
          <w:noProof/>
          <w:sz w:val="24"/>
          <w:szCs w:val="24"/>
        </w:rPr>
        <w:t>: 101</w:t>
      </w:r>
      <w:r w:rsidRPr="006E25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41048">
        <w:rPr>
          <w:rFonts w:ascii="Times New Roman" w:hAnsi="Times New Roman" w:cs="Times New Roman"/>
          <w:i/>
          <w:sz w:val="24"/>
          <w:szCs w:val="24"/>
        </w:rPr>
        <w:t>Free</w:t>
      </w:r>
      <w:r>
        <w:rPr>
          <w:rFonts w:ascii="Times New Roman" w:hAnsi="Times New Roman" w:cs="Times New Roman"/>
          <w:i/>
          <w:sz w:val="24"/>
          <w:szCs w:val="24"/>
        </w:rPr>
        <w:t xml:space="preserve"> </w:t>
      </w:r>
      <w:r w:rsidRPr="00B41048">
        <w:rPr>
          <w:rFonts w:ascii="Times New Roman" w:hAnsi="Times New Roman" w:cs="Times New Roman"/>
          <w:i/>
          <w:sz w:val="24"/>
          <w:szCs w:val="24"/>
        </w:rPr>
        <w:t>cash</w:t>
      </w:r>
      <w:r>
        <w:rPr>
          <w:rFonts w:ascii="Times New Roman" w:hAnsi="Times New Roman" w:cs="Times New Roman"/>
          <w:i/>
          <w:sz w:val="24"/>
          <w:szCs w:val="24"/>
        </w:rPr>
        <w:t xml:space="preserve"> </w:t>
      </w:r>
      <w:r w:rsidRPr="00B41048">
        <w:rPr>
          <w:rFonts w:ascii="Times New Roman" w:hAnsi="Times New Roman" w:cs="Times New Roman"/>
          <w:i/>
          <w:sz w:val="24"/>
          <w:szCs w:val="24"/>
        </w:rPr>
        <w:t>flow</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hak pemegang saham yang dibagikan setelah perusahaan melakukan investasi pada </w:t>
      </w:r>
      <w:r w:rsidRPr="006E2540">
        <w:rPr>
          <w:rFonts w:ascii="Times New Roman" w:hAnsi="Times New Roman" w:cs="Times New Roman"/>
          <w:i/>
          <w:sz w:val="24"/>
          <w:szCs w:val="24"/>
        </w:rPr>
        <w:t>fixed</w:t>
      </w:r>
      <w:r>
        <w:rPr>
          <w:rFonts w:ascii="Times New Roman" w:hAnsi="Times New Roman" w:cs="Times New Roman"/>
          <w:i/>
          <w:sz w:val="24"/>
          <w:szCs w:val="24"/>
        </w:rPr>
        <w:t xml:space="preserve"> </w:t>
      </w:r>
      <w:r w:rsidRPr="006E2540">
        <w:rPr>
          <w:rFonts w:ascii="Times New Roman" w:hAnsi="Times New Roman" w:cs="Times New Roman"/>
          <w:i/>
          <w:sz w:val="24"/>
          <w:szCs w:val="24"/>
        </w:rPr>
        <w:t>asset</w:t>
      </w:r>
      <w:r>
        <w:rPr>
          <w:rFonts w:ascii="Times New Roman" w:hAnsi="Times New Roman" w:cs="Times New Roman"/>
          <w:sz w:val="24"/>
          <w:szCs w:val="24"/>
        </w:rPr>
        <w:t xml:space="preserve"> dan </w:t>
      </w:r>
      <w:r w:rsidRPr="006E2540">
        <w:rPr>
          <w:rFonts w:ascii="Times New Roman" w:hAnsi="Times New Roman" w:cs="Times New Roman"/>
          <w:i/>
          <w:sz w:val="24"/>
          <w:szCs w:val="24"/>
        </w:rPr>
        <w:t>working</w:t>
      </w:r>
      <w:r>
        <w:rPr>
          <w:rFonts w:ascii="Times New Roman" w:hAnsi="Times New Roman" w:cs="Times New Roman"/>
          <w:i/>
          <w:sz w:val="24"/>
          <w:szCs w:val="24"/>
        </w:rPr>
        <w:t xml:space="preserve"> </w:t>
      </w:r>
      <w:r w:rsidRPr="006E2540">
        <w:rPr>
          <w:rFonts w:ascii="Times New Roman" w:hAnsi="Times New Roman" w:cs="Times New Roman"/>
          <w:i/>
          <w:sz w:val="24"/>
          <w:szCs w:val="24"/>
        </w:rPr>
        <w:t>capital</w:t>
      </w:r>
      <w:r>
        <w:rPr>
          <w:rFonts w:ascii="Times New Roman" w:hAnsi="Times New Roman" w:cs="Times New Roman"/>
          <w:i/>
          <w:sz w:val="24"/>
          <w:szCs w:val="24"/>
        </w:rPr>
        <w:t xml:space="preserve"> </w:t>
      </w:r>
      <w:r>
        <w:rPr>
          <w:rFonts w:ascii="Times New Roman" w:hAnsi="Times New Roman" w:cs="Times New Roman"/>
          <w:sz w:val="24"/>
          <w:szCs w:val="24"/>
        </w:rPr>
        <w:t xml:space="preserve">yang diperlukan untung mempertahankan kelangsungan usahanya. Hal ini berarti, </w:t>
      </w:r>
      <w:r w:rsidRPr="00B41048">
        <w:rPr>
          <w:rFonts w:ascii="Times New Roman" w:hAnsi="Times New Roman" w:cs="Times New Roman"/>
          <w:i/>
          <w:sz w:val="24"/>
          <w:szCs w:val="24"/>
        </w:rPr>
        <w:t>Free</w:t>
      </w:r>
      <w:r>
        <w:rPr>
          <w:rFonts w:ascii="Times New Roman" w:hAnsi="Times New Roman" w:cs="Times New Roman"/>
          <w:i/>
          <w:sz w:val="24"/>
          <w:szCs w:val="24"/>
        </w:rPr>
        <w:t xml:space="preserve"> </w:t>
      </w:r>
      <w:r w:rsidRPr="00B41048">
        <w:rPr>
          <w:rFonts w:ascii="Times New Roman" w:hAnsi="Times New Roman" w:cs="Times New Roman"/>
          <w:i/>
          <w:sz w:val="24"/>
          <w:szCs w:val="24"/>
        </w:rPr>
        <w:t>cash</w:t>
      </w:r>
      <w:r>
        <w:rPr>
          <w:rFonts w:ascii="Times New Roman" w:hAnsi="Times New Roman" w:cs="Times New Roman"/>
          <w:i/>
          <w:sz w:val="24"/>
          <w:szCs w:val="24"/>
        </w:rPr>
        <w:t xml:space="preserve"> </w:t>
      </w:r>
      <w:r w:rsidRPr="00B41048">
        <w:rPr>
          <w:rFonts w:ascii="Times New Roman" w:hAnsi="Times New Roman" w:cs="Times New Roman"/>
          <w:i/>
          <w:sz w:val="24"/>
          <w:szCs w:val="24"/>
        </w:rPr>
        <w:t>flow</w:t>
      </w:r>
      <w:r>
        <w:rPr>
          <w:rFonts w:ascii="Times New Roman" w:hAnsi="Times New Roman" w:cs="Times New Roman"/>
          <w:sz w:val="24"/>
          <w:szCs w:val="24"/>
        </w:rPr>
        <w:t xml:space="preserve"> sebagai kas perusahaan yang dapat didistribusikan kepada kreditur atau pemegang saham yang tidak digunakan untuk modal kerja atau investasi pada aset tetap. </w:t>
      </w:r>
    </w:p>
    <w:p w:rsidR="00E17D1E" w:rsidRPr="00BD2285" w:rsidRDefault="00E17D1E" w:rsidP="00E17D1E">
      <w:pPr>
        <w:pStyle w:val="ListParagraph"/>
        <w:spacing w:line="480" w:lineRule="auto"/>
        <w:ind w:left="1276" w:firstLine="851"/>
        <w:jc w:val="both"/>
        <w:rPr>
          <w:rFonts w:ascii="Times New Roman" w:hAnsi="Times New Roman" w:cs="Times New Roman"/>
          <w:color w:val="000000" w:themeColor="text1"/>
          <w:sz w:val="24"/>
          <w:szCs w:val="24"/>
        </w:rPr>
      </w:pPr>
      <w:r w:rsidRPr="00D10F24">
        <w:rPr>
          <w:rFonts w:ascii="Times New Roman" w:hAnsi="Times New Roman" w:cs="Times New Roman"/>
          <w:sz w:val="24"/>
          <w:szCs w:val="24"/>
        </w:rPr>
        <w:lastRenderedPageBreak/>
        <w:t xml:space="preserve">Arus kas bebas menunjukkan bagaimana tingkat </w:t>
      </w:r>
      <w:r w:rsidRPr="00D10F24">
        <w:rPr>
          <w:rFonts w:ascii="Times New Roman" w:hAnsi="Times New Roman" w:cs="Times New Roman"/>
          <w:i/>
          <w:sz w:val="24"/>
          <w:szCs w:val="24"/>
        </w:rPr>
        <w:t>fleksebelitas</w:t>
      </w:r>
      <w:r w:rsidRPr="00D10F24">
        <w:rPr>
          <w:rFonts w:ascii="Times New Roman" w:hAnsi="Times New Roman" w:cs="Times New Roman"/>
          <w:sz w:val="24"/>
          <w:szCs w:val="24"/>
        </w:rPr>
        <w:t xml:space="preserve"> keuangan pada suatu perusahaan. Arus kas bebas yang tinggiakan dinilai perusahaan mempunyai kinerja </w:t>
      </w:r>
      <w:r>
        <w:rPr>
          <w:rFonts w:ascii="Times New Roman" w:hAnsi="Times New Roman" w:cs="Times New Roman"/>
          <w:sz w:val="24"/>
          <w:szCs w:val="24"/>
        </w:rPr>
        <w:t xml:space="preserve">keuangan </w:t>
      </w:r>
      <w:r w:rsidRPr="00D10F24">
        <w:rPr>
          <w:rFonts w:ascii="Times New Roman" w:hAnsi="Times New Roman" w:cs="Times New Roman"/>
          <w:sz w:val="24"/>
          <w:szCs w:val="24"/>
        </w:rPr>
        <w:t>yang baik dan mampu menghadapi kondisi yang buruk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{"citationItems":[{"id":"ITEM-1","itemData":{"author":[{"dropping-particle":"","family":"Istiningtyas","given":"Roro Ayu","non-dropping-particle":"","parse-names":false,"suffix":""}],"id":"ITEM-1","issued":{"date-parts":[["2013"]]},"publisher":"Universitas Diponegoro","title":"Analisis Pengaruh Free Cash Flow , Leverage , Profitability , Risk , Growth Dan Firm Size Terhadap Dividend Payout Ratio","type":"thesis"},"uris":["http://www.mendeley.com/documents/?uuid=74198a47-0b8b-4a50-8e64-974836a5e640"]}],"mendeley":{"formattedCitation":"(Istiningtyas, 2013)","manualFormatting":"(Istiningtyas, 2013: 36)","plainTextFormattedCitation":"(Istiningtyas, 2013)","previouslyFormattedCitation":"(Istiningtyas, 2013)"},"properties":{"noteIndex":0},"schema":"https://github.com/citation-style-language/schema/raw/master/csl-citation.json"}</w:instrText>
      </w:r>
      <w:r>
        <w:rPr>
          <w:rFonts w:ascii="Times New Roman" w:hAnsi="Times New Roman" w:cs="Times New Roman"/>
          <w:sz w:val="24"/>
          <w:szCs w:val="24"/>
        </w:rPr>
        <w:fldChar w:fldCharType="separate"/>
      </w:r>
      <w:r w:rsidRPr="00B83BA7">
        <w:rPr>
          <w:rFonts w:ascii="Times New Roman" w:hAnsi="Times New Roman" w:cs="Times New Roman"/>
          <w:noProof/>
          <w:sz w:val="24"/>
          <w:szCs w:val="24"/>
        </w:rPr>
        <w:t>(Istiningtyas, 2013</w:t>
      </w:r>
      <w:r>
        <w:rPr>
          <w:rFonts w:ascii="Times New Roman" w:hAnsi="Times New Roman" w:cs="Times New Roman"/>
          <w:noProof/>
          <w:sz w:val="24"/>
          <w:szCs w:val="24"/>
        </w:rPr>
        <w:t>: 36</w:t>
      </w:r>
      <w:r w:rsidRPr="00B83BA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D2285">
        <w:rPr>
          <w:rFonts w:ascii="Times New Roman" w:hAnsi="Times New Roman" w:cs="Times New Roman"/>
          <w:color w:val="000000" w:themeColor="text1"/>
          <w:sz w:val="24"/>
          <w:szCs w:val="24"/>
        </w:rPr>
        <w:t xml:space="preserve">Dalam </w:t>
      </w:r>
      <w:r w:rsidRPr="00BD2285">
        <w:rPr>
          <w:rFonts w:ascii="Times New Roman" w:hAnsi="Times New Roman" w:cs="Times New Roman"/>
          <w:i/>
          <w:color w:val="000000" w:themeColor="text1"/>
          <w:sz w:val="24"/>
          <w:szCs w:val="24"/>
        </w:rPr>
        <w:t>free</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flow</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hypothesis</w:t>
      </w:r>
      <w:r>
        <w:rPr>
          <w:rFonts w:ascii="Times New Roman" w:hAnsi="Times New Roman" w:cs="Times New Roman"/>
          <w:i/>
          <w:color w:val="000000" w:themeColor="text1"/>
          <w:sz w:val="24"/>
          <w:szCs w:val="24"/>
        </w:rPr>
        <w:t xml:space="preserve"> </w:t>
      </w:r>
      <w:r w:rsidRPr="00BD2285">
        <w:rPr>
          <w:rFonts w:ascii="Times New Roman" w:hAnsi="Times New Roman" w:cs="Times New Roman"/>
          <w:color w:val="000000" w:themeColor="text1"/>
          <w:sz w:val="24"/>
          <w:szCs w:val="24"/>
        </w:rPr>
        <w:t xml:space="preserve">menyatakan bahwa arus kas bebas dapat menjadi pemicu timbulnya konflik perbedaan kepentingan antara pemegang saham dan manajemen perusahaan. Pihak manajer disinyalir akan menghamburkan </w:t>
      </w:r>
      <w:r w:rsidRPr="00BD2285">
        <w:rPr>
          <w:rFonts w:ascii="Times New Roman" w:hAnsi="Times New Roman" w:cs="Times New Roman"/>
          <w:i/>
          <w:color w:val="000000" w:themeColor="text1"/>
          <w:sz w:val="24"/>
          <w:szCs w:val="24"/>
        </w:rPr>
        <w:t>free</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flow</w:t>
      </w:r>
      <w:r w:rsidRPr="00BD2285">
        <w:rPr>
          <w:rFonts w:ascii="Times New Roman" w:hAnsi="Times New Roman" w:cs="Times New Roman"/>
          <w:color w:val="000000" w:themeColor="text1"/>
          <w:sz w:val="24"/>
          <w:szCs w:val="24"/>
        </w:rPr>
        <w:t xml:space="preserve"> tersebut untuk diinvestasikan pada proyek yang memiliki </w:t>
      </w:r>
      <w:r w:rsidRPr="00BD2285">
        <w:rPr>
          <w:rFonts w:ascii="Times New Roman" w:hAnsi="Times New Roman" w:cs="Times New Roman"/>
          <w:i/>
          <w:color w:val="000000" w:themeColor="text1"/>
          <w:sz w:val="24"/>
          <w:szCs w:val="24"/>
        </w:rPr>
        <w:t>net present</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value</w:t>
      </w:r>
      <w:r>
        <w:rPr>
          <w:rFonts w:ascii="Times New Roman" w:hAnsi="Times New Roman" w:cs="Times New Roman"/>
          <w:color w:val="000000" w:themeColor="text1"/>
          <w:sz w:val="24"/>
          <w:szCs w:val="24"/>
        </w:rPr>
        <w:t xml:space="preserve"> yang negatif. </w:t>
      </w:r>
      <w:r w:rsidRPr="00BD2285">
        <w:rPr>
          <w:rFonts w:ascii="Times New Roman" w:hAnsi="Times New Roman" w:cs="Times New Roman"/>
          <w:color w:val="000000" w:themeColor="text1"/>
          <w:sz w:val="24"/>
          <w:szCs w:val="24"/>
        </w:rPr>
        <w:t>Sedangkan pihak pemegang saham mengharapkan kas bebas dibagikan sebagai dividen tunai untuk meningkatkan kesejahteraan pemegang saham</w:t>
      </w:r>
      <w:r>
        <w:rPr>
          <w:rFonts w:ascii="Times New Roman" w:hAnsi="Times New Roman" w:cs="Times New Roman"/>
          <w:color w:val="000000" w:themeColor="text1"/>
          <w:sz w:val="24"/>
          <w:szCs w:val="24"/>
        </w:rPr>
        <w:t xml:space="preserve"> </w:t>
      </w:r>
      <w:r w:rsidRPr="00BD228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{"citationItems":[{"id":"ITEM-1","itemData":{"author":[{"dropping-particle":"","family":"Jensen","given":"Michael C","non-dropping-particle":"","parse-names":false,"suffix":""}],"container-title":"American Economic Review","id":"ITEM-1","issued":{"date-parts":[["1986"]]},"title":"Agency Cost of Free Cash Flow, Corporate Finance, and Takeovers","type":"article-journal","volume":"76"},"uris":["http://www.mendeley.com/documents/?uuid=1f5f74d1-2ba7-4fe4-b330-75ba74265f71"]}],"mendeley":{"formattedCitation":"(M. C. Jensen, 1986)","manualFormatting":"(Jensen, 1986: 112)","plainTextFormattedCitation":"(M. C. Jensen, 1986)","previouslyFormattedCitation":"(M. C. Jensen, 1986)"},"properties":{"noteIndex":0},"schema":"https://github.com/citation-style-language/schema/raw/master/csl-citation.json"}</w:instrText>
      </w:r>
      <w:r w:rsidRPr="00BD2285">
        <w:rPr>
          <w:rFonts w:ascii="Times New Roman" w:hAnsi="Times New Roman" w:cs="Times New Roman"/>
          <w:color w:val="000000" w:themeColor="text1"/>
          <w:sz w:val="24"/>
          <w:szCs w:val="24"/>
        </w:rPr>
        <w:fldChar w:fldCharType="separate"/>
      </w:r>
      <w:r w:rsidRPr="00BD2285">
        <w:rPr>
          <w:rFonts w:ascii="Times New Roman" w:hAnsi="Times New Roman" w:cs="Times New Roman"/>
          <w:noProof/>
          <w:color w:val="000000" w:themeColor="text1"/>
          <w:sz w:val="24"/>
          <w:szCs w:val="24"/>
        </w:rPr>
        <w:t>(Jensen, 1986: 112)</w:t>
      </w:r>
      <w:r w:rsidRPr="00BD2285">
        <w:rPr>
          <w:rFonts w:ascii="Times New Roman" w:hAnsi="Times New Roman" w:cs="Times New Roman"/>
          <w:color w:val="000000" w:themeColor="text1"/>
          <w:sz w:val="24"/>
          <w:szCs w:val="24"/>
        </w:rPr>
        <w:fldChar w:fldCharType="end"/>
      </w:r>
      <w:r w:rsidRPr="00BD2285">
        <w:rPr>
          <w:rFonts w:ascii="Times New Roman" w:hAnsi="Times New Roman" w:cs="Times New Roman"/>
          <w:color w:val="000000" w:themeColor="text1"/>
          <w:sz w:val="24"/>
          <w:szCs w:val="24"/>
        </w:rPr>
        <w:t>.</w:t>
      </w:r>
    </w:p>
    <w:p w:rsidR="00E17D1E" w:rsidRDefault="00E17D1E" w:rsidP="00E17D1E">
      <w:pPr>
        <w:pStyle w:val="ListParagraph"/>
        <w:spacing w:line="480" w:lineRule="auto"/>
        <w:ind w:left="1276" w:firstLine="851"/>
        <w:jc w:val="both"/>
        <w:rPr>
          <w:rFonts w:ascii="Times New Roman" w:hAnsi="Times New Roman" w:cs="Times New Roman"/>
          <w:color w:val="000000" w:themeColor="text1"/>
          <w:sz w:val="24"/>
          <w:szCs w:val="24"/>
        </w:rPr>
      </w:pPr>
      <w:r w:rsidRPr="00BD2285">
        <w:rPr>
          <w:rFonts w:ascii="Times New Roman" w:hAnsi="Times New Roman" w:cs="Times New Roman"/>
          <w:color w:val="000000" w:themeColor="text1"/>
          <w:sz w:val="24"/>
          <w:szCs w:val="24"/>
        </w:rPr>
        <w:t xml:space="preserve">Perusahaan yang memiliki arus kas bebas yang besar, disinyalir perusahaan tersebut memiliki sejumlah kas yang tersedia untuk dibayarkan kepada pemegang saham dalam bentuk dividen. Peningkatan </w:t>
      </w:r>
      <w:r w:rsidRPr="00BD2285">
        <w:rPr>
          <w:rFonts w:ascii="Times New Roman" w:hAnsi="Times New Roman" w:cs="Times New Roman"/>
          <w:i/>
          <w:color w:val="000000" w:themeColor="text1"/>
          <w:sz w:val="24"/>
          <w:szCs w:val="24"/>
        </w:rPr>
        <w:t>free</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BD2285">
        <w:rPr>
          <w:rFonts w:ascii="Times New Roman" w:hAnsi="Times New Roman" w:cs="Times New Roman"/>
          <w:i/>
          <w:color w:val="000000" w:themeColor="text1"/>
          <w:sz w:val="24"/>
          <w:szCs w:val="24"/>
        </w:rPr>
        <w:t>flow</w:t>
      </w:r>
      <w:r w:rsidRPr="00BD2285">
        <w:rPr>
          <w:rFonts w:ascii="Times New Roman" w:hAnsi="Times New Roman" w:cs="Times New Roman"/>
          <w:color w:val="000000" w:themeColor="text1"/>
          <w:sz w:val="24"/>
          <w:szCs w:val="24"/>
        </w:rPr>
        <w:t xml:space="preserve"> akan memberikan sinyal pada besarnya jumlah dividen yang akan dibagikan kepada pemegang saham. </w:t>
      </w:r>
      <w:r w:rsidRPr="00946301">
        <w:rPr>
          <w:rFonts w:ascii="Times New Roman" w:hAnsi="Times New Roman" w:cs="Times New Roman"/>
          <w:color w:val="000000" w:themeColor="text1"/>
          <w:sz w:val="24"/>
          <w:szCs w:val="24"/>
        </w:rPr>
        <w:t xml:space="preserve">Semakin besar </w:t>
      </w:r>
      <w:r w:rsidRPr="00946301">
        <w:rPr>
          <w:rFonts w:ascii="Times New Roman" w:hAnsi="Times New Roman" w:cs="Times New Roman"/>
          <w:i/>
          <w:color w:val="000000" w:themeColor="text1"/>
          <w:sz w:val="24"/>
          <w:szCs w:val="24"/>
        </w:rPr>
        <w:t>free cash flow,</w:t>
      </w:r>
      <w:r w:rsidRPr="00946301">
        <w:rPr>
          <w:rFonts w:ascii="Times New Roman" w:hAnsi="Times New Roman" w:cs="Times New Roman"/>
          <w:color w:val="000000" w:themeColor="text1"/>
          <w:sz w:val="24"/>
          <w:szCs w:val="24"/>
        </w:rPr>
        <w:t xml:space="preserve"> semakin baik aliran kas yang dimilki perusahaan</w:t>
      </w:r>
      <w:r>
        <w:rPr>
          <w:rFonts w:ascii="Times New Roman" w:hAnsi="Times New Roman" w:cs="Times New Roman"/>
          <w:color w:val="000000" w:themeColor="text1"/>
          <w:sz w:val="24"/>
          <w:szCs w:val="24"/>
        </w:rPr>
        <w:t xml:space="preserve"> </w:t>
      </w:r>
      <w:r w:rsidRPr="00BD228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{"citationItems":[{"id":"ITEM-1","itemData":{"author":[{"dropping-particle":"","family":"Jensen","given":"Michael C","non-dropping-particle":"","parse-names":false,"suffix":""}],"container-title":"American Economic Review","id":"ITEM-1","issued":{"date-parts":[["1986"]]},"title":"Agency Cost of Free Cash Flow, Corporate Finance, and Takeovers","type":"article-journal","volume":"76"},"uris":["http://www.mendeley.com/documents/?uuid=1f5f74d1-2ba7-4fe4-b330-75ba74265f71"]}],"mendeley":{"formattedCitation":"(M. C. Jensen, 1986)","manualFormatting":"(Jensen, 1986: 114)","plainTextFormattedCitation":"(M. C. Jensen, 1986)","previouslyFormattedCitation":"(M. C. Jensen, 1986)"},"properties":{"noteIndex":0},"schema":"https://github.com/citation-style-language/schema/raw/master/csl-citation.json"}</w:instrText>
      </w:r>
      <w:r w:rsidRPr="00BD2285">
        <w:rPr>
          <w:rFonts w:ascii="Times New Roman" w:hAnsi="Times New Roman" w:cs="Times New Roman"/>
          <w:color w:val="000000" w:themeColor="text1"/>
          <w:sz w:val="24"/>
          <w:szCs w:val="24"/>
        </w:rPr>
        <w:fldChar w:fldCharType="separate"/>
      </w:r>
      <w:r w:rsidRPr="00BD2285">
        <w:rPr>
          <w:rFonts w:ascii="Times New Roman" w:hAnsi="Times New Roman" w:cs="Times New Roman"/>
          <w:noProof/>
          <w:color w:val="000000" w:themeColor="text1"/>
          <w:sz w:val="24"/>
          <w:szCs w:val="24"/>
        </w:rPr>
        <w:t>(Jensen, 1986</w:t>
      </w:r>
      <w:r>
        <w:rPr>
          <w:rFonts w:ascii="Times New Roman" w:hAnsi="Times New Roman" w:cs="Times New Roman"/>
          <w:noProof/>
          <w:color w:val="000000" w:themeColor="text1"/>
          <w:sz w:val="24"/>
          <w:szCs w:val="24"/>
        </w:rPr>
        <w:t>: 114</w:t>
      </w:r>
      <w:r w:rsidRPr="00BD2285">
        <w:rPr>
          <w:rFonts w:ascii="Times New Roman" w:hAnsi="Times New Roman" w:cs="Times New Roman"/>
          <w:noProof/>
          <w:color w:val="000000" w:themeColor="text1"/>
          <w:sz w:val="24"/>
          <w:szCs w:val="24"/>
        </w:rPr>
        <w:t>)</w:t>
      </w:r>
      <w:r w:rsidRPr="00BD2285">
        <w:rPr>
          <w:rFonts w:ascii="Times New Roman" w:hAnsi="Times New Roman" w:cs="Times New Roman"/>
          <w:color w:val="000000" w:themeColor="text1"/>
          <w:sz w:val="24"/>
          <w:szCs w:val="24"/>
        </w:rPr>
        <w:fldChar w:fldCharType="end"/>
      </w:r>
      <w:r w:rsidRPr="00BD22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0777A">
        <w:rPr>
          <w:rFonts w:ascii="Times New Roman" w:hAnsi="Times New Roman" w:cs="Times New Roman"/>
          <w:i/>
          <w:color w:val="000000" w:themeColor="text1"/>
          <w:sz w:val="24"/>
          <w:szCs w:val="24"/>
        </w:rPr>
        <w:t>Free</w:t>
      </w:r>
      <w:r>
        <w:rPr>
          <w:rFonts w:ascii="Times New Roman" w:hAnsi="Times New Roman" w:cs="Times New Roman"/>
          <w:i/>
          <w:color w:val="000000" w:themeColor="text1"/>
          <w:sz w:val="24"/>
          <w:szCs w:val="24"/>
        </w:rPr>
        <w:t xml:space="preserve"> </w:t>
      </w:r>
      <w:r w:rsidRPr="0080777A">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80777A">
        <w:rPr>
          <w:rFonts w:ascii="Times New Roman" w:hAnsi="Times New Roman" w:cs="Times New Roman"/>
          <w:i/>
          <w:color w:val="000000" w:themeColor="text1"/>
          <w:sz w:val="24"/>
          <w:szCs w:val="24"/>
        </w:rPr>
        <w:t>flow</w:t>
      </w:r>
      <w:r>
        <w:rPr>
          <w:rFonts w:ascii="Times New Roman" w:hAnsi="Times New Roman" w:cs="Times New Roman"/>
          <w:i/>
          <w:color w:val="000000" w:themeColor="text1"/>
          <w:sz w:val="24"/>
          <w:szCs w:val="24"/>
        </w:rPr>
        <w:t xml:space="preserve"> </w:t>
      </w:r>
      <w:r w:rsidRPr="0080777A">
        <w:rPr>
          <w:rFonts w:ascii="Times New Roman" w:hAnsi="Times New Roman" w:cs="Times New Roman"/>
          <w:color w:val="000000" w:themeColor="text1"/>
          <w:sz w:val="24"/>
          <w:szCs w:val="24"/>
        </w:rPr>
        <w:t>dapat dihitung dengan cara sebagai berikut</w:t>
      </w:r>
      <w:r>
        <w:rPr>
          <w:rFonts w:ascii="Times New Roman" w:hAnsi="Times New Roman" w:cs="Times New Roman"/>
          <w:color w:val="000000" w:themeColor="text1"/>
          <w:sz w:val="24"/>
          <w:szCs w:val="24"/>
        </w:rPr>
        <w:t xml:space="preserve"> </w:t>
      </w:r>
      <w:r w:rsidRPr="0080777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undjaja","given":"Ridwan","non-dropping-particle":"","parse-names":false,"suffix":""},{"dropping-particle":"","family":"Barlian","given":"Inge","non-dropping-particle":"","parse-names":false,"suffix":""}],"id":"ITEM-1","issued":{"date-parts":[["2003"]]},"publisher":"Literata Lintas Media","title":"Manajemen Keuangan","type":"book"},"uris":["http://www.mendeley.com/documents/?uuid=8bfb0260-dc08-4a8c-8420-c527622d72e8"]}],"mendeley":{"formattedCitation":"(Sundjaja &amp; Barlian, 2003)","manualFormatting":"(Sundjaja &amp; Barlian, 2003: 102)","plainTextFormattedCitation":"(Sundjaja &amp; Barlian, 2003)","previouslyFormattedCitation":"(Sundjaja &amp; Barlian, 2003)"},"properties":{"noteIndex":0},"schema":"https://github.com/citation-style-language/schema/raw/master/csl-citation.json"}</w:instrText>
      </w:r>
      <w:r w:rsidRPr="0080777A">
        <w:rPr>
          <w:rFonts w:ascii="Times New Roman" w:hAnsi="Times New Roman" w:cs="Times New Roman"/>
          <w:color w:val="000000" w:themeColor="text1"/>
          <w:sz w:val="24"/>
          <w:szCs w:val="24"/>
        </w:rPr>
        <w:fldChar w:fldCharType="separate"/>
      </w:r>
      <w:r w:rsidRPr="0080777A">
        <w:rPr>
          <w:rFonts w:ascii="Times New Roman" w:hAnsi="Times New Roman" w:cs="Times New Roman"/>
          <w:noProof/>
          <w:color w:val="000000" w:themeColor="text1"/>
          <w:sz w:val="24"/>
          <w:szCs w:val="24"/>
        </w:rPr>
        <w:t>(Sundjaja &amp; Barlian, 2003: 10</w:t>
      </w:r>
      <w:r>
        <w:rPr>
          <w:rFonts w:ascii="Times New Roman" w:hAnsi="Times New Roman" w:cs="Times New Roman"/>
          <w:noProof/>
          <w:color w:val="000000" w:themeColor="text1"/>
          <w:sz w:val="24"/>
          <w:szCs w:val="24"/>
        </w:rPr>
        <w:t>2</w:t>
      </w:r>
      <w:r w:rsidRPr="0080777A">
        <w:rPr>
          <w:rFonts w:ascii="Times New Roman" w:hAnsi="Times New Roman" w:cs="Times New Roman"/>
          <w:noProof/>
          <w:color w:val="000000" w:themeColor="text1"/>
          <w:sz w:val="24"/>
          <w:szCs w:val="24"/>
        </w:rPr>
        <w:t>)</w:t>
      </w:r>
      <w:r w:rsidRPr="0080777A">
        <w:rPr>
          <w:rFonts w:ascii="Times New Roman" w:hAnsi="Times New Roman" w:cs="Times New Roman"/>
          <w:color w:val="000000" w:themeColor="text1"/>
          <w:sz w:val="24"/>
          <w:szCs w:val="24"/>
        </w:rPr>
        <w:fldChar w:fldCharType="end"/>
      </w:r>
      <w:r w:rsidRPr="0080777A">
        <w:rPr>
          <w:rFonts w:ascii="Times New Roman" w:hAnsi="Times New Roman" w:cs="Times New Roman"/>
          <w:color w:val="000000" w:themeColor="text1"/>
          <w:sz w:val="24"/>
          <w:szCs w:val="24"/>
        </w:rPr>
        <w:t>:</w:t>
      </w:r>
    </w:p>
    <w:p w:rsidR="00E17D1E" w:rsidRDefault="00E17D1E" w:rsidP="00E17D1E">
      <w:pPr>
        <w:pStyle w:val="ListParagraph"/>
        <w:spacing w:line="480" w:lineRule="auto"/>
        <w:ind w:left="851" w:firstLine="720"/>
        <w:jc w:val="both"/>
        <w:rPr>
          <w:rFonts w:ascii="Times New Roman" w:eastAsiaTheme="minorEastAsia" w:hAnsi="Times New Roman" w:cs="Times New Roman"/>
          <w:color w:val="000000" w:themeColor="text1"/>
          <w:sz w:val="24"/>
          <w:szCs w:val="24"/>
        </w:rPr>
      </w:pPr>
      <m:oMathPara>
        <m:oMath>
          <m:r>
            <w:rPr>
              <w:rFonts w:ascii="Cambria Math" w:hAnsi="Cambria Math" w:cs="Cambria Math"/>
              <w:color w:val="000000" w:themeColor="text1"/>
              <w:sz w:val="24"/>
              <w:szCs w:val="24"/>
            </w:rPr>
            <m:t>Free Cash Flow</m:t>
          </m:r>
          <m:r>
            <m:rPr>
              <m:sty m:val="p"/>
            </m:rPr>
            <w:rPr>
              <w:rFonts w:ascii="Cambria Math" w:hAnsi="Cambria Math" w:cs="Cambria Math"/>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Cambria Math"/>
                  <w:color w:val="000000" w:themeColor="text1"/>
                  <w:sz w:val="24"/>
                  <w:szCs w:val="24"/>
                </w:rPr>
                <m:t>AKO-PM-NWC</m:t>
              </m:r>
            </m:num>
            <m:den>
              <m:r>
                <w:rPr>
                  <w:rFonts w:ascii="Cambria Math" w:hAnsi="Cambria Math" w:cs="Cambria Math"/>
                  <w:color w:val="000000" w:themeColor="text1"/>
                  <w:sz w:val="24"/>
                  <w:szCs w:val="24"/>
                </w:rPr>
                <m:t>Total Aset</m:t>
              </m:r>
            </m:den>
          </m:f>
        </m:oMath>
      </m:oMathPara>
    </w:p>
    <w:p w:rsidR="00E17D1E" w:rsidRPr="00B401A5" w:rsidRDefault="00E17D1E" w:rsidP="00E17D1E">
      <w:pPr>
        <w:pStyle w:val="ListParagraph"/>
        <w:spacing w:line="480" w:lineRule="auto"/>
        <w:ind w:left="851" w:firstLine="720"/>
        <w:jc w:val="both"/>
        <w:rPr>
          <w:rFonts w:ascii="Times New Roman" w:eastAsiaTheme="minorEastAsia" w:hAnsi="Times New Roman" w:cs="Times New Roman"/>
          <w:color w:val="000000" w:themeColor="text1"/>
          <w:sz w:val="24"/>
          <w:szCs w:val="24"/>
        </w:rPr>
      </w:pPr>
    </w:p>
    <w:p w:rsidR="00E17D1E" w:rsidRPr="00A120E9" w:rsidRDefault="00E17D1E" w:rsidP="00E17D1E">
      <w:pPr>
        <w:pStyle w:val="SubBab2"/>
        <w:spacing w:after="0" w:line="360" w:lineRule="auto"/>
        <w:ind w:left="1276"/>
      </w:pPr>
      <w:bookmarkStart w:id="57" w:name="_Toc174978662"/>
      <w:r w:rsidRPr="00A120E9">
        <w:lastRenderedPageBreak/>
        <w:t>Penelitian Terdahulu</w:t>
      </w:r>
      <w:bookmarkEnd w:id="57"/>
    </w:p>
    <w:p w:rsidR="00E17D1E" w:rsidRPr="00B248DE" w:rsidRDefault="00E17D1E" w:rsidP="00E17D1E">
      <w:pPr>
        <w:pStyle w:val="ListParagraph"/>
        <w:spacing w:after="0" w:line="480" w:lineRule="auto"/>
        <w:ind w:left="1276" w:firstLine="567"/>
        <w:jc w:val="both"/>
        <w:rPr>
          <w:rFonts w:ascii="Times New Roman" w:hAnsi="Times New Roman" w:cs="Times New Roman"/>
          <w:color w:val="000000" w:themeColor="text1"/>
          <w:sz w:val="24"/>
          <w:szCs w:val="24"/>
        </w:rPr>
      </w:pPr>
      <w:r w:rsidRPr="00B248DE">
        <w:rPr>
          <w:rFonts w:ascii="Times New Roman" w:hAnsi="Times New Roman" w:cs="Times New Roman"/>
          <w:color w:val="000000" w:themeColor="text1"/>
          <w:sz w:val="24"/>
          <w:szCs w:val="24"/>
        </w:rPr>
        <w:t xml:space="preserve">Penelitian yang telah dilakukan dapat dijadikan peneliti sebagai bahan referensi dan pertimbangan yang berkaitan dengan </w:t>
      </w:r>
      <w:r w:rsidRPr="009676A6">
        <w:rPr>
          <w:rFonts w:ascii="Times New Roman" w:hAnsi="Times New Roman" w:cs="Times New Roman"/>
          <w:color w:val="000000" w:themeColor="text1"/>
          <w:sz w:val="24"/>
          <w:szCs w:val="24"/>
        </w:rPr>
        <w:t>variabel</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penelitian </w:t>
      </w:r>
      <w:r w:rsidRPr="00B248DE">
        <w:rPr>
          <w:rFonts w:ascii="Times New Roman" w:hAnsi="Times New Roman" w:cs="Times New Roman"/>
          <w:color w:val="000000" w:themeColor="text1"/>
          <w:sz w:val="24"/>
          <w:szCs w:val="24"/>
        </w:rPr>
        <w:t>tersebut diantaranya sebagai berikut:</w:t>
      </w:r>
    </w:p>
    <w:p w:rsidR="00E17D1E" w:rsidRPr="00943290" w:rsidRDefault="00E17D1E" w:rsidP="00E17D1E">
      <w:pPr>
        <w:pStyle w:val="Caption"/>
        <w:spacing w:after="0"/>
        <w:jc w:val="center"/>
        <w:rPr>
          <w:rFonts w:ascii="Times New Roman" w:hAnsi="Times New Roman" w:cs="Times New Roman"/>
          <w:color w:val="000000" w:themeColor="text1"/>
          <w:sz w:val="24"/>
          <w:szCs w:val="24"/>
        </w:rPr>
      </w:pPr>
      <w:bookmarkStart w:id="58" w:name="_Toc168123951"/>
      <w:r w:rsidRPr="00943290">
        <w:rPr>
          <w:rFonts w:ascii="Times New Roman" w:hAnsi="Times New Roman" w:cs="Times New Roman"/>
          <w:color w:val="000000" w:themeColor="text1"/>
          <w:sz w:val="24"/>
          <w:szCs w:val="24"/>
        </w:rPr>
        <w:t xml:space="preserve">Tabel </w:t>
      </w:r>
      <w:bookmarkEnd w:id="58"/>
      <w:r>
        <w:rPr>
          <w:rFonts w:ascii="Times New Roman" w:hAnsi="Times New Roman" w:cs="Times New Roman"/>
          <w:color w:val="000000" w:themeColor="text1"/>
          <w:sz w:val="24"/>
          <w:szCs w:val="24"/>
        </w:rPr>
        <w:t>4</w:t>
      </w:r>
    </w:p>
    <w:p w:rsidR="00E17D1E" w:rsidRPr="00045218" w:rsidRDefault="00E17D1E" w:rsidP="00E17D1E">
      <w:pPr>
        <w:pStyle w:val="Caption"/>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T</w:t>
      </w:r>
      <w:r w:rsidRPr="00943290">
        <w:rPr>
          <w:rFonts w:ascii="Times New Roman" w:hAnsi="Times New Roman" w:cs="Times New Roman"/>
          <w:color w:val="000000" w:themeColor="text1"/>
          <w:sz w:val="24"/>
          <w:szCs w:val="24"/>
        </w:rPr>
        <w:t>erdahulu</w:t>
      </w:r>
    </w:p>
    <w:tbl>
      <w:tblPr>
        <w:tblStyle w:val="TableGrid"/>
        <w:tblW w:w="8755" w:type="dxa"/>
        <w:tblLook w:val="04A0"/>
      </w:tblPr>
      <w:tblGrid>
        <w:gridCol w:w="544"/>
        <w:gridCol w:w="1656"/>
        <w:gridCol w:w="1628"/>
        <w:gridCol w:w="1563"/>
        <w:gridCol w:w="1818"/>
        <w:gridCol w:w="1546"/>
      </w:tblGrid>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No </w:t>
            </w:r>
          </w:p>
        </w:tc>
        <w:tc>
          <w:tcPr>
            <w:tcW w:w="165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Nama Peneliti/Tahun</w:t>
            </w:r>
          </w:p>
        </w:tc>
        <w:tc>
          <w:tcPr>
            <w:tcW w:w="1628"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Judul Penelitian</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Data</w:t>
            </w:r>
          </w:p>
        </w:tc>
        <w:tc>
          <w:tcPr>
            <w:tcW w:w="1818" w:type="dxa"/>
            <w:tcBorders>
              <w:lef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Hasil Penelitian</w:t>
            </w: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Persamaan dan Perbedaan</w:t>
            </w: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1.</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{"citationItems":[{"id":"ITEM-1","itemData":{"DOI":"10.33059/jmk.v9i2.2637","ISSN":"2252-844X","abstract":"Kegiatan para investor memiliki harapan dari investasi yang dilakukannya di pasar modal, yaitu dividen dan capital gain. Investor lebih menyukai dividen daripada capital gain karena dividen memberikan harapan sesuatu yang lebih pasti daripada mengandalkan pada perubahan harga saham. Informasi yang akurat untuk menilai kesehatan keuangan dan kinerja perusahaan adalah dari sisi likuiditas, solvabilitas dan profitabilitas perusahaan. Penelitian ini bertujuan melakukan analisis faktorfaktor yang memengaruhi Dividend Payout Ratio Pada Saham-Saham Indeks LQ45 di Bursa Efek Indonesia Tahun 2011 - 2017. Variabel independen yang digunakan dalam penelitian ini adalah Likuiditas (Current Ratio), Solvabilitas (Debt to Equity Ratio), dan Profitabilitas (Return on Asset), sedangkan variabel dependen adalah Dividen (Dividend Payout Ratio). Populasi penelitian adalah 87 emiten dan 14 sampel. Hasil uji hipotesis menunjukkan terhadap Dividen (Dividend Payout Ratio), bahwa Likuiditas (Current Ratio) secara parsial tidak berpengaruh, Solvabilitas (Debt to Equity Ratio) secara parsial berpengaruh negatif dan signifikan, dan Profitabilitas (Return on Asset) secara parsial berpengaruh positif dan signifikan","author":[{"dropping-particle":"","family":"Marina","given":"Dewi","non-dropping-particle":"","parse-names":false,"suffix":""},{"dropping-particle":"","family":"Hidayat","given":"Widi","non-dropping-particle":"","parse-names":false,"suffix":""},{"dropping-particle":"","family":"Wihadanto","given":"Ake","non-dropping-particle":"","parse-names":false,"suffix":""}],"container-title":"Jurnal Manajemen dan Keuangan","id":"ITEM-1","issue":"2","issued":{"date-parts":[["2020"]]},"page":"206-222","title":"Analisis Faktor-Faktor Yang Memengaruhi Dividend Payout Ratio Pada Saham-Saham Indeks LQ45 Di Bursa Efek Indonesia Tahun 2011-2017","type":"article-journal","volume":"9"},"uris":["http://www.mendeley.com/documents/?uuid=1f908213-ea79-4d9a-a52d-c725c1e1a6b4"]}],"mendeley":{"formattedCitation":"(Marina et al., 2020)","manualFormatting":"Dewi Marina et al., (2020)","plainTextFormattedCitation":"(Marina et al., 2020)","previouslyFormattedCitation":"(Marina et al.,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Dewi </w:t>
            </w:r>
            <w:r w:rsidRPr="002F3951">
              <w:rPr>
                <w:rFonts w:ascii="Times New Roman" w:hAnsi="Times New Roman" w:cs="Times New Roman"/>
                <w:noProof/>
              </w:rPr>
              <w:t xml:space="preserve">Marina et al., </w:t>
            </w:r>
            <w:r>
              <w:rPr>
                <w:rFonts w:ascii="Times New Roman" w:hAnsi="Times New Roman" w:cs="Times New Roman"/>
                <w:noProof/>
              </w:rPr>
              <w:t>(</w:t>
            </w:r>
            <w:r w:rsidRPr="002F3951">
              <w:rPr>
                <w:rFonts w:ascii="Times New Roman" w:hAnsi="Times New Roman" w:cs="Times New Roman"/>
                <w:noProof/>
              </w:rPr>
              <w:t>2020)</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9B6407">
              <w:rPr>
                <w:rFonts w:ascii="Times New Roman" w:hAnsi="Times New Roman" w:cs="Times New Roman"/>
                <w:color w:val="000000" w:themeColor="text1"/>
              </w:rPr>
              <w:t xml:space="preserve">Analisis Faktor-Faktor yang Memengaruhi </w:t>
            </w:r>
            <w:r w:rsidRPr="009B6407">
              <w:rPr>
                <w:rFonts w:ascii="Times New Roman" w:hAnsi="Times New Roman" w:cs="Times New Roman"/>
                <w:i/>
                <w:color w:val="000000" w:themeColor="text1"/>
              </w:rPr>
              <w:t xml:space="preserve">Dividend Payout Ratio </w:t>
            </w:r>
            <w:r w:rsidRPr="009B6407">
              <w:rPr>
                <w:rFonts w:ascii="Times New Roman" w:hAnsi="Times New Roman" w:cs="Times New Roman"/>
                <w:color w:val="000000" w:themeColor="text1"/>
              </w:rPr>
              <w:t>pada Saham-Saham Indeks LQ45 di Bursa Efek Indonesia Tahun 2011-2017</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9B6407" w:rsidRDefault="00E17D1E" w:rsidP="00E17D1E">
            <w:pPr>
              <w:rPr>
                <w:rFonts w:ascii="Times New Roman" w:hAnsi="Times New Roman" w:cs="Times New Roman"/>
                <w:color w:val="000000" w:themeColor="text1"/>
              </w:rPr>
            </w:pPr>
            <w:r w:rsidRPr="007548E4">
              <w:rPr>
                <w:rFonts w:ascii="Times New Roman" w:hAnsi="Times New Roman" w:cs="Times New Roman"/>
              </w:rPr>
              <w:t xml:space="preserve">Hasil penelitian menunjukkan bahwa </w:t>
            </w:r>
            <w:r w:rsidRPr="009B6407">
              <w:rPr>
                <w:rFonts w:ascii="Times New Roman" w:hAnsi="Times New Roman" w:cs="Times New Roman"/>
                <w:i/>
                <w:color w:val="000000" w:themeColor="text1"/>
              </w:rPr>
              <w:t xml:space="preserve">return on asset </w:t>
            </w:r>
            <w:r w:rsidRPr="009B6407">
              <w:rPr>
                <w:rFonts w:ascii="Times New Roman" w:hAnsi="Times New Roman" w:cs="Times New Roman"/>
                <w:color w:val="000000" w:themeColor="text1"/>
              </w:rPr>
              <w:t xml:space="preserve">berpengaruh positif dan signifikan, </w:t>
            </w:r>
            <w:r w:rsidRPr="009B6407">
              <w:rPr>
                <w:rFonts w:ascii="Times New Roman" w:hAnsi="Times New Roman" w:cs="Times New Roman"/>
                <w:i/>
                <w:color w:val="000000" w:themeColor="text1"/>
              </w:rPr>
              <w:t>debt to equity ratio</w:t>
            </w:r>
            <w:r w:rsidRPr="009B6407">
              <w:rPr>
                <w:rFonts w:ascii="Times New Roman" w:hAnsi="Times New Roman" w:cs="Times New Roman"/>
                <w:color w:val="000000" w:themeColor="text1"/>
              </w:rPr>
              <w:t xml:space="preserve"> berpengaruh negatif dan signifikan</w:t>
            </w:r>
            <w:r>
              <w:rPr>
                <w:rFonts w:ascii="Times New Roman" w:hAnsi="Times New Roman" w:cs="Times New Roman"/>
                <w:i/>
                <w:color w:val="000000" w:themeColor="text1"/>
              </w:rPr>
              <w:t xml:space="preserve">. </w:t>
            </w:r>
            <w:r w:rsidRPr="009B6407">
              <w:rPr>
                <w:rFonts w:ascii="Times New Roman" w:hAnsi="Times New Roman" w:cs="Times New Roman"/>
                <w:color w:val="000000" w:themeColor="text1"/>
              </w:rPr>
              <w:t xml:space="preserve">Sedangkan </w:t>
            </w:r>
            <w:r w:rsidRPr="009B6407">
              <w:rPr>
                <w:rFonts w:ascii="Times New Roman" w:hAnsi="Times New Roman" w:cs="Times New Roman"/>
                <w:i/>
                <w:color w:val="000000" w:themeColor="text1"/>
              </w:rPr>
              <w:t xml:space="preserve">current ratio </w:t>
            </w:r>
            <w:r w:rsidRPr="009B6407">
              <w:rPr>
                <w:rFonts w:ascii="Times New Roman" w:hAnsi="Times New Roman" w:cs="Times New Roman"/>
                <w:color w:val="000000" w:themeColor="text1"/>
              </w:rPr>
              <w:t xml:space="preserve">tidak berpengaruh terhadap </w:t>
            </w:r>
            <w:r w:rsidRPr="009B6407">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w:t>
            </w:r>
          </w:p>
          <w:p w:rsidR="00E17D1E" w:rsidRPr="007548E4" w:rsidRDefault="00E17D1E" w:rsidP="00E17D1E">
            <w:pPr>
              <w:rPr>
                <w:rFonts w:ascii="Times New Roman" w:hAnsi="Times New Roman" w:cs="Times New Roman"/>
              </w:rPr>
            </w:pP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Persamaan:</w:t>
            </w:r>
          </w:p>
          <w:p w:rsidR="00E17D1E" w:rsidRPr="009B6407" w:rsidRDefault="00E17D1E" w:rsidP="00E17D1E">
            <w:pPr>
              <w:rPr>
                <w:rFonts w:ascii="Times New Roman" w:hAnsi="Times New Roman" w:cs="Times New Roman"/>
                <w:i/>
              </w:rPr>
            </w:pPr>
            <w:r w:rsidRPr="007548E4">
              <w:rPr>
                <w:rFonts w:ascii="Times New Roman" w:hAnsi="Times New Roman" w:cs="Times New Roman"/>
              </w:rPr>
              <w:t xml:space="preserve">Variabel </w:t>
            </w:r>
            <w:r w:rsidRPr="009B6407">
              <w:rPr>
                <w:rFonts w:ascii="Times New Roman" w:hAnsi="Times New Roman" w:cs="Times New Roman"/>
                <w:i/>
              </w:rPr>
              <w:t xml:space="preserve">return on asset, </w:t>
            </w:r>
            <w:r w:rsidRPr="009B6407">
              <w:rPr>
                <w:rFonts w:ascii="Times New Roman" w:hAnsi="Times New Roman" w:cs="Times New Roman"/>
              </w:rPr>
              <w:t xml:space="preserve">dan </w:t>
            </w:r>
            <w:r w:rsidRPr="009B6407">
              <w:rPr>
                <w:rFonts w:ascii="Times New Roman" w:hAnsi="Times New Roman" w:cs="Times New Roman"/>
                <w:i/>
              </w:rPr>
              <w:t xml:space="preserve">debt to equity ratio </w:t>
            </w:r>
          </w:p>
          <w:p w:rsidR="00E17D1E" w:rsidRPr="009B6407"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r w:rsidRPr="007548E4">
              <w:rPr>
                <w:rFonts w:ascii="Times New Roman" w:hAnsi="Times New Roman" w:cs="Times New Roman"/>
              </w:rPr>
              <w:t>Perbedaan:</w:t>
            </w:r>
          </w:p>
          <w:p w:rsidR="00E17D1E" w:rsidRDefault="00E17D1E" w:rsidP="00E17D1E">
            <w:pPr>
              <w:rPr>
                <w:rFonts w:ascii="Times New Roman" w:hAnsi="Times New Roman" w:cs="Times New Roman"/>
                <w:i/>
              </w:rPr>
            </w:pPr>
            <w:r w:rsidRPr="007548E4">
              <w:rPr>
                <w:rFonts w:ascii="Times New Roman" w:hAnsi="Times New Roman" w:cs="Times New Roman"/>
              </w:rPr>
              <w:t xml:space="preserve">Penelitian ini menambahkan </w:t>
            </w:r>
            <w:r w:rsidRPr="009B6407">
              <w:rPr>
                <w:rFonts w:ascii="Times New Roman" w:hAnsi="Times New Roman" w:cs="Times New Roman"/>
                <w:i/>
              </w:rPr>
              <w:t>cash ratio, firm size,</w:t>
            </w:r>
            <w:r w:rsidRPr="009B6407">
              <w:rPr>
                <w:rFonts w:ascii="Times New Roman" w:hAnsi="Times New Roman" w:cs="Times New Roman"/>
              </w:rPr>
              <w:t xml:space="preserve"> dan </w:t>
            </w:r>
            <w:r w:rsidRPr="009B6407">
              <w:rPr>
                <w:rFonts w:ascii="Times New Roman" w:hAnsi="Times New Roman" w:cs="Times New Roman"/>
                <w:i/>
              </w:rPr>
              <w:t>free cash flow.</w:t>
            </w:r>
          </w:p>
          <w:p w:rsidR="00E17D1E" w:rsidRDefault="00E17D1E" w:rsidP="00E17D1E">
            <w:pPr>
              <w:rPr>
                <w:rFonts w:ascii="Times New Roman" w:hAnsi="Times New Roman" w:cs="Times New Roman"/>
                <w:i/>
              </w:rPr>
            </w:pPr>
          </w:p>
          <w:p w:rsidR="00E17D1E" w:rsidRPr="007548E4" w:rsidRDefault="00E17D1E" w:rsidP="00E17D1E">
            <w:pPr>
              <w:rPr>
                <w:rFonts w:ascii="Times New Roman" w:hAnsi="Times New Roman" w:cs="Times New Roman"/>
              </w:rPr>
            </w:pP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2.</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{"citationItems":[{"id":"ITEM-1","itemData":{"DOI":"10.52643/jam.v10i1.872","ISSN":"1693-6876","abstract":"Penelitian ini bertujuan untuk menguji pengaruh Free Cash Flow dan Profitabilitas terhadap Kebijakan Dividen (Dividend Payout Ratio) pada PT Gudang Garam Tbk tahun 2010-2018. Penelitian ini menggunakan data laporan keuangan tahunan dari tahun 2010-2018 untuk tiap variabel. berdasarkan jenis investigasinya, penelitian ini ingin membuktikan hubungan kausalitas variabel independen Free Cash Flow dan Profitabilitas terhadap variabel dependen Kebijakan dividen (Dividend payout ratio).Berdasarkan hasil analisis data dengan menggunakan uji parsial t, membuktikan bahwa variabel free cash flow tidak berpengaruh secara signifikan terhadap kebijakan dividen (Dividend Payout Ratio) yang ditunjukkan dengan nilai t hitung sebesar -0,603 dengan nilai signifikansi 0,551 &gt; 0,05, sehingga hipotesis alternatif pertama ditolak. dan variabel Profitabilitas berpengaruh secara signifikan terhadap kebijakan dividen ( Dividen payout ratio) yang dibuktikan dengan nilai t hitung meliputi Gross profit margin (2,851), Net profit margin (3,194), ROE (-14,784), ROA (6,733), EPS (0,388). keseluruhan hasil sig.variabel rasio profitabilitas menunjukkan hasil &lt; 0,05, sehingga hipotesis alternatif kedua diterima. Hasil uji ketetapan model dilakukan dengan menggunakan uji F, hasil uji signifikansi F hitung memiliki nili sebesar 204,159 dengan tingkat signifikansi sebesar 0,000 jauh lebih kecil dari 0,05. Dengan demikian dapat disimpulkan bahwa variabel independen Free cash flow dan profitabilitas memiliki pengaruh secara simultan terhadap variabel dependen kebijakan dividen (Dividend Payout Ratio).Kata Kunci : Free Cash Flow, Profitabilitas, Kebijakan dividen (DPR)","author":[{"dropping-particle":"","family":"Paulus","given":"Jhona","non-dropping-particle":"","parse-names":false,"suffix":""},{"dropping-particle":"","family":"Rushadiyati","given":"","non-dropping-particle":"","parse-names":false,"suffix":""},{"dropping-particle":"","family":"Rumahorbo","given":"","non-dropping-particle":"","parse-names":false,"suffix":""}],"container-title":"Jurnal Administrasi dan Manajemen","id":"ITEM-1","issue":"1","issued":{"date-parts":[["2020"]]},"page":"85-98","title":"Pengaruh Free Cash Flow Dan Profitabilitas Terhadap Kebijakan Dividen (Divident Payout Ratio) Pada PT Gudang Garam Tbk tahun 2010-2018","type":"article-journal","volume":"10"},"uris":["http://www.mendeley.com/documents/?uuid=91512abe-e7bf-4dd3-a5f5-cc6e05f75a22"]}],"mendeley":{"formattedCitation":"(Paulus et al., 2020)","manualFormatting":"Jhona Paulus et al., (2020)","plainTextFormattedCitation":"(Paulus et al., 2020)","previouslyFormattedCitation":"(Paulus et al.,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Jhona </w:t>
            </w:r>
            <w:r w:rsidRPr="002F3951">
              <w:rPr>
                <w:rFonts w:ascii="Times New Roman" w:hAnsi="Times New Roman" w:cs="Times New Roman"/>
                <w:noProof/>
              </w:rPr>
              <w:t xml:space="preserve">Paulus et al., </w:t>
            </w:r>
            <w:r>
              <w:rPr>
                <w:rFonts w:ascii="Times New Roman" w:hAnsi="Times New Roman" w:cs="Times New Roman"/>
                <w:noProof/>
              </w:rPr>
              <w:t>(</w:t>
            </w:r>
            <w:r w:rsidRPr="002F3951">
              <w:rPr>
                <w:rFonts w:ascii="Times New Roman" w:hAnsi="Times New Roman" w:cs="Times New Roman"/>
                <w:noProof/>
              </w:rPr>
              <w:t>2020)</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9B6407">
              <w:rPr>
                <w:rFonts w:ascii="Times New Roman" w:hAnsi="Times New Roman" w:cs="Times New Roman"/>
                <w:color w:val="000000" w:themeColor="text1"/>
              </w:rPr>
              <w:t xml:space="preserve">Pengaruh </w:t>
            </w:r>
            <w:r w:rsidRPr="009B6407">
              <w:rPr>
                <w:rFonts w:ascii="Times New Roman" w:hAnsi="Times New Roman" w:cs="Times New Roman"/>
                <w:i/>
                <w:color w:val="000000" w:themeColor="text1"/>
              </w:rPr>
              <w:t xml:space="preserve">Free Cash Flow </w:t>
            </w:r>
            <w:r w:rsidRPr="009B6407">
              <w:rPr>
                <w:rFonts w:ascii="Times New Roman" w:hAnsi="Times New Roman" w:cs="Times New Roman"/>
                <w:color w:val="000000" w:themeColor="text1"/>
              </w:rPr>
              <w:t>Dan</w:t>
            </w:r>
            <w:r w:rsidRPr="009B6407">
              <w:rPr>
                <w:rFonts w:ascii="Times New Roman" w:hAnsi="Times New Roman" w:cs="Times New Roman"/>
                <w:i/>
                <w:color w:val="000000" w:themeColor="text1"/>
              </w:rPr>
              <w:t xml:space="preserve"> Profitabilitas </w:t>
            </w:r>
            <w:r w:rsidRPr="009B6407">
              <w:rPr>
                <w:rFonts w:ascii="Times New Roman" w:hAnsi="Times New Roman" w:cs="Times New Roman"/>
                <w:color w:val="000000" w:themeColor="text1"/>
              </w:rPr>
              <w:t>Terhadap Kebijakan Dividen (</w:t>
            </w:r>
            <w:r w:rsidRPr="009B6407">
              <w:rPr>
                <w:rFonts w:ascii="Times New Roman" w:hAnsi="Times New Roman" w:cs="Times New Roman"/>
                <w:i/>
                <w:color w:val="000000" w:themeColor="text1"/>
              </w:rPr>
              <w:t xml:space="preserve">Dividend Payout Ratio) </w:t>
            </w:r>
            <w:r w:rsidRPr="009B6407">
              <w:rPr>
                <w:rFonts w:ascii="Times New Roman" w:hAnsi="Times New Roman" w:cs="Times New Roman"/>
              </w:rPr>
              <w:t xml:space="preserve">pada </w:t>
            </w:r>
            <w:r w:rsidRPr="009B6407">
              <w:rPr>
                <w:rFonts w:ascii="Times New Roman" w:hAnsi="Times New Roman" w:cs="Times New Roman"/>
                <w:color w:val="000000" w:themeColor="text1"/>
              </w:rPr>
              <w:t>PT Gudang Garam Tbk Tahun 2010-2018</w:t>
            </w:r>
            <w:r>
              <w:rPr>
                <w:rFonts w:ascii="Times New Roman" w:hAnsi="Times New Roman" w:cs="Times New Roman"/>
                <w:color w:val="000000" w:themeColor="text1"/>
              </w:rPr>
              <w:t>.</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Hasil pengujian hipotesis menunjukkan bahwa </w:t>
            </w:r>
            <w:r w:rsidRPr="006D18BC">
              <w:rPr>
                <w:rFonts w:ascii="Times New Roman" w:hAnsi="Times New Roman" w:cs="Times New Roman"/>
                <w:color w:val="000000" w:themeColor="text1"/>
              </w:rPr>
              <w:t xml:space="preserve">ROA, GPM, NPM, ROE dan EPS </w:t>
            </w:r>
            <w:r w:rsidRPr="009B6407">
              <w:rPr>
                <w:rFonts w:ascii="Times New Roman" w:hAnsi="Times New Roman" w:cs="Times New Roman"/>
                <w:color w:val="000000" w:themeColor="text1"/>
              </w:rPr>
              <w:t xml:space="preserve">berpengaruh terhadap </w:t>
            </w:r>
            <w:r w:rsidRPr="009B6407">
              <w:rPr>
                <w:rFonts w:ascii="Times New Roman" w:hAnsi="Times New Roman" w:cs="Times New Roman"/>
                <w:i/>
                <w:color w:val="000000" w:themeColor="text1"/>
              </w:rPr>
              <w:t>dividen</w:t>
            </w:r>
            <w:r>
              <w:rPr>
                <w:rFonts w:ascii="Times New Roman" w:hAnsi="Times New Roman" w:cs="Times New Roman"/>
                <w:i/>
                <w:color w:val="000000" w:themeColor="text1"/>
              </w:rPr>
              <w:t>d</w:t>
            </w:r>
            <w:r w:rsidRPr="009B6407">
              <w:rPr>
                <w:rFonts w:ascii="Times New Roman" w:hAnsi="Times New Roman" w:cs="Times New Roman"/>
                <w:i/>
                <w:color w:val="000000" w:themeColor="text1"/>
              </w:rPr>
              <w:t xml:space="preserve"> payout rati</w:t>
            </w:r>
            <w:r w:rsidRPr="009B6407">
              <w:rPr>
                <w:rFonts w:ascii="Times New Roman" w:hAnsi="Times New Roman" w:cs="Times New Roman"/>
                <w:color w:val="000000" w:themeColor="text1"/>
              </w:rPr>
              <w:t xml:space="preserve">o. Sedangkan </w:t>
            </w:r>
            <w:r w:rsidRPr="009B6407">
              <w:rPr>
                <w:rFonts w:ascii="Times New Roman" w:hAnsi="Times New Roman" w:cs="Times New Roman"/>
                <w:i/>
                <w:color w:val="000000" w:themeColor="text1"/>
              </w:rPr>
              <w:t xml:space="preserve">operating profit margin </w:t>
            </w:r>
            <w:r w:rsidRPr="009B6407">
              <w:rPr>
                <w:rFonts w:ascii="Times New Roman" w:hAnsi="Times New Roman" w:cs="Times New Roman"/>
                <w:color w:val="000000" w:themeColor="text1"/>
              </w:rPr>
              <w:t>dan free cash flow</w:t>
            </w:r>
            <w:r w:rsidRPr="009B6407">
              <w:rPr>
                <w:rFonts w:ascii="Times New Roman" w:hAnsi="Times New Roman" w:cs="Times New Roman"/>
                <w:i/>
                <w:color w:val="000000" w:themeColor="text1"/>
              </w:rPr>
              <w:t xml:space="preserve"> tidak</w:t>
            </w:r>
            <w:r w:rsidRPr="009B6407">
              <w:rPr>
                <w:rFonts w:ascii="Times New Roman" w:hAnsi="Times New Roman" w:cs="Times New Roman"/>
                <w:color w:val="000000" w:themeColor="text1"/>
              </w:rPr>
              <w:t xml:space="preserve"> berpengaruh terhadap </w:t>
            </w:r>
            <w:r w:rsidRPr="009B6407">
              <w:rPr>
                <w:rFonts w:ascii="Times New Roman" w:hAnsi="Times New Roman" w:cs="Times New Roman"/>
                <w:i/>
                <w:color w:val="000000" w:themeColor="text1"/>
              </w:rPr>
              <w:t>dividen payout ratio.</w:t>
            </w: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Persamaan:</w:t>
            </w:r>
          </w:p>
          <w:p w:rsidR="00E17D1E" w:rsidRPr="009B6407" w:rsidRDefault="00E17D1E" w:rsidP="00E17D1E">
            <w:pPr>
              <w:rPr>
                <w:rFonts w:ascii="Times New Roman" w:hAnsi="Times New Roman" w:cs="Times New Roman"/>
              </w:rPr>
            </w:pPr>
            <w:r w:rsidRPr="007548E4">
              <w:rPr>
                <w:rFonts w:ascii="Times New Roman" w:hAnsi="Times New Roman" w:cs="Times New Roman"/>
              </w:rPr>
              <w:t xml:space="preserve">Variabel </w:t>
            </w:r>
            <w:r w:rsidRPr="009B6407">
              <w:rPr>
                <w:rFonts w:ascii="Times New Roman" w:hAnsi="Times New Roman" w:cs="Times New Roman"/>
                <w:i/>
              </w:rPr>
              <w:t>return on asset,</w:t>
            </w:r>
            <w:r w:rsidRPr="009B6407">
              <w:rPr>
                <w:rFonts w:ascii="Times New Roman" w:hAnsi="Times New Roman" w:cs="Times New Roman"/>
              </w:rPr>
              <w:t xml:space="preserve">  dan </w:t>
            </w:r>
            <w:r w:rsidRPr="009B6407">
              <w:rPr>
                <w:rFonts w:ascii="Times New Roman" w:hAnsi="Times New Roman" w:cs="Times New Roman"/>
                <w:i/>
              </w:rPr>
              <w:t>free cash flow.</w:t>
            </w: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r w:rsidRPr="007548E4">
              <w:rPr>
                <w:rFonts w:ascii="Times New Roman" w:hAnsi="Times New Roman" w:cs="Times New Roman"/>
              </w:rPr>
              <w:t>Perbedaan:</w:t>
            </w:r>
          </w:p>
          <w:p w:rsidR="00E17D1E" w:rsidRPr="007548E4" w:rsidRDefault="00E17D1E" w:rsidP="00E17D1E">
            <w:pPr>
              <w:rPr>
                <w:rFonts w:ascii="Times New Roman" w:hAnsi="Times New Roman" w:cs="Times New Roman"/>
              </w:rPr>
            </w:pPr>
            <w:r w:rsidRPr="007548E4">
              <w:rPr>
                <w:rFonts w:ascii="Times New Roman" w:hAnsi="Times New Roman" w:cs="Times New Roman"/>
              </w:rPr>
              <w:t>Penelitian ini menambahkan variabel</w:t>
            </w:r>
            <w:r w:rsidRPr="007548E4">
              <w:rPr>
                <w:rFonts w:ascii="Times New Roman" w:hAnsi="Times New Roman" w:cs="Times New Roman"/>
                <w:i/>
              </w:rPr>
              <w:t xml:space="preserve"> </w:t>
            </w:r>
            <w:r w:rsidRPr="009B6407">
              <w:rPr>
                <w:rFonts w:ascii="Times New Roman" w:hAnsi="Times New Roman" w:cs="Times New Roman"/>
                <w:i/>
              </w:rPr>
              <w:t>cash ratio, firm size,</w:t>
            </w:r>
            <w:r w:rsidRPr="009B6407">
              <w:rPr>
                <w:rFonts w:ascii="Times New Roman" w:hAnsi="Times New Roman" w:cs="Times New Roman"/>
              </w:rPr>
              <w:t xml:space="preserve"> dan</w:t>
            </w:r>
            <w:r w:rsidRPr="009B6407">
              <w:rPr>
                <w:rFonts w:ascii="Times New Roman" w:hAnsi="Times New Roman" w:cs="Times New Roman"/>
                <w:i/>
              </w:rPr>
              <w:t xml:space="preserve"> debt to equity ratio.</w:t>
            </w: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3. </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{"citationItems":[{"id":"ITEM-1","itemData":{"author":[{"dropping-particle":"","family":"Tamsil","given":"R M","non-dropping-particle":"","parse-names":false,"suffix":""},{"dropping-particle":"","family":"Esra","given":"M A","non-dropping-particle":"","parse-names":false,"suffix":""}],"container-title":"Jurnal Ilmiah Manajemen dan Bisnis","id":"ITEM-1","issue":"1","issued":{"date-parts":[["2020"]]},"title":"Analisis Pengaruh Asset Growth, Return On Assets, dan Debt To Equity Ratio Terhadap Dividend Payout Ratio Pada Perusahaan Manufaktur yang Terdaftar di Bursa Efek Indonesia Periode 2016-2018","type":"article-journal","volume":"5"},"uris":["http://www.mendeley.com/documents/?uuid=69dddfbd-f39c-46ce-a2c0-81d809d87b41"]}],"mendeley":{"formattedCitation":"(Tamsil &amp; Esra, 2020)","manualFormatting":"Rika Monalisa Tamsil &amp; Martha Ayerza Esra (2020)","plainTextFormattedCitation":"(Tamsil &amp; Esra, 2020)","previouslyFormattedCitation":"(Tamsil &amp; Esra, 2020)"},"properties":{"noteIndex":0},"schema":"https://github.com/citation-style-language/schema/raw/master/csl-citation.json"}</w:instrText>
            </w:r>
            <w:r>
              <w:rPr>
                <w:rFonts w:ascii="Times New Roman" w:hAnsi="Times New Roman" w:cs="Times New Roman"/>
              </w:rPr>
              <w:fldChar w:fldCharType="separate"/>
            </w:r>
            <w:r w:rsidRPr="007548E4">
              <w:rPr>
                <w:rFonts w:ascii="Times New Roman" w:hAnsi="Times New Roman" w:cs="Times New Roman"/>
                <w:noProof/>
              </w:rPr>
              <w:t xml:space="preserve">Rika Monalisa </w:t>
            </w:r>
            <w:r w:rsidRPr="00387F96">
              <w:rPr>
                <w:rFonts w:ascii="Times New Roman" w:hAnsi="Times New Roman" w:cs="Times New Roman"/>
                <w:noProof/>
              </w:rPr>
              <w:t>Tamsil &amp;</w:t>
            </w:r>
            <w:r w:rsidRPr="007548E4">
              <w:rPr>
                <w:rFonts w:ascii="Times New Roman" w:hAnsi="Times New Roman" w:cs="Times New Roman"/>
                <w:noProof/>
              </w:rPr>
              <w:t xml:space="preserve"> Martha Ayerza </w:t>
            </w:r>
            <w:r>
              <w:rPr>
                <w:rFonts w:ascii="Times New Roman" w:hAnsi="Times New Roman" w:cs="Times New Roman"/>
                <w:noProof/>
              </w:rPr>
              <w:t>Esra</w:t>
            </w:r>
            <w:r w:rsidRPr="00387F96">
              <w:rPr>
                <w:rFonts w:ascii="Times New Roman" w:hAnsi="Times New Roman" w:cs="Times New Roman"/>
                <w:noProof/>
              </w:rPr>
              <w:t xml:space="preserve"> </w:t>
            </w:r>
            <w:r>
              <w:rPr>
                <w:rFonts w:ascii="Times New Roman" w:hAnsi="Times New Roman" w:cs="Times New Roman"/>
                <w:noProof/>
              </w:rPr>
              <w:t>(</w:t>
            </w:r>
            <w:r w:rsidRPr="00387F96">
              <w:rPr>
                <w:rFonts w:ascii="Times New Roman" w:hAnsi="Times New Roman" w:cs="Times New Roman"/>
                <w:noProof/>
              </w:rPr>
              <w:t>2020)</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Analisis Pengaruh </w:t>
            </w:r>
            <w:r w:rsidRPr="007548E4">
              <w:rPr>
                <w:rFonts w:ascii="Times New Roman" w:hAnsi="Times New Roman" w:cs="Times New Roman"/>
                <w:i/>
              </w:rPr>
              <w:t>Asset Growth, Return On Assets</w:t>
            </w:r>
            <w:r w:rsidRPr="007548E4">
              <w:rPr>
                <w:rFonts w:ascii="Times New Roman" w:hAnsi="Times New Roman" w:cs="Times New Roman"/>
              </w:rPr>
              <w:t xml:space="preserve">, dan </w:t>
            </w:r>
            <w:r w:rsidRPr="007548E4">
              <w:rPr>
                <w:rFonts w:ascii="Times New Roman" w:hAnsi="Times New Roman" w:cs="Times New Roman"/>
                <w:i/>
              </w:rPr>
              <w:t xml:space="preserve">Debt To Equity </w:t>
            </w:r>
            <w:r w:rsidRPr="007548E4">
              <w:rPr>
                <w:rFonts w:ascii="Times New Roman" w:hAnsi="Times New Roman" w:cs="Times New Roman"/>
                <w:i/>
              </w:rPr>
              <w:lastRenderedPageBreak/>
              <w:t>Ratio</w:t>
            </w:r>
            <w:r w:rsidRPr="007548E4">
              <w:rPr>
                <w:rFonts w:ascii="Times New Roman" w:hAnsi="Times New Roman" w:cs="Times New Roman"/>
              </w:rPr>
              <w:t xml:space="preserve"> Terhadap </w:t>
            </w:r>
            <w:r w:rsidRPr="007548E4">
              <w:rPr>
                <w:rFonts w:ascii="Times New Roman" w:hAnsi="Times New Roman" w:cs="Times New Roman"/>
                <w:i/>
              </w:rPr>
              <w:t>Dividend Payout Ratio</w:t>
            </w:r>
            <w:r>
              <w:rPr>
                <w:rFonts w:ascii="Times New Roman" w:hAnsi="Times New Roman" w:cs="Times New Roman"/>
                <w:i/>
              </w:rPr>
              <w:t xml:space="preserve"> </w:t>
            </w:r>
            <w:r w:rsidRPr="007548E4">
              <w:rPr>
                <w:rFonts w:ascii="Times New Roman" w:hAnsi="Times New Roman" w:cs="Times New Roman"/>
              </w:rPr>
              <w:t>Pada Perusahaan Manufaktur Yang Terdaftar Di Bursa Efek Indonesia Periode 2016-2018.</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 xml:space="preserve">Teknik analisis yang digunakan adalah uji asumsi klasik </w:t>
            </w:r>
            <w:r w:rsidRPr="007548E4">
              <w:rPr>
                <w:rFonts w:ascii="Times New Roman" w:hAnsi="Times New Roman" w:cs="Times New Roman"/>
              </w:rPr>
              <w:lastRenderedPageBreak/>
              <w:t>dan regresi bergan</w:t>
            </w:r>
            <w:r>
              <w:rPr>
                <w:rFonts w:ascii="Times New Roman" w:hAnsi="Times New Roman" w:cs="Times New Roman"/>
              </w:rPr>
              <w:t xml:space="preserve"> </w:t>
            </w:r>
            <w:r w:rsidRPr="007548E4">
              <w:rPr>
                <w:rFonts w:ascii="Times New Roman" w:hAnsi="Times New Roman" w:cs="Times New Roman"/>
              </w:rPr>
              <w:t>da asumsi klasik.</w:t>
            </w:r>
          </w:p>
        </w:tc>
        <w:tc>
          <w:tcPr>
            <w:tcW w:w="1818" w:type="dxa"/>
            <w:tcBorders>
              <w:left w:val="single" w:sz="4" w:space="0" w:color="auto"/>
            </w:tcBorders>
          </w:tcPr>
          <w:p w:rsidR="00E17D1E" w:rsidRPr="007548E4" w:rsidRDefault="00E17D1E" w:rsidP="00E17D1E">
            <w:pPr>
              <w:rPr>
                <w:rFonts w:ascii="Times New Roman" w:hAnsi="Times New Roman" w:cs="Times New Roman"/>
                <w:i/>
              </w:rPr>
            </w:pPr>
            <w:r w:rsidRPr="007548E4">
              <w:rPr>
                <w:rFonts w:ascii="Times New Roman" w:hAnsi="Times New Roman" w:cs="Times New Roman"/>
              </w:rPr>
              <w:lastRenderedPageBreak/>
              <w:t xml:space="preserve">Hasil dari penelitian ini adalah </w:t>
            </w:r>
            <w:r w:rsidRPr="007548E4">
              <w:rPr>
                <w:rFonts w:ascii="Times New Roman" w:hAnsi="Times New Roman" w:cs="Times New Roman"/>
                <w:i/>
              </w:rPr>
              <w:t>asset growth</w:t>
            </w:r>
            <w:r w:rsidRPr="007548E4">
              <w:rPr>
                <w:rFonts w:ascii="Times New Roman" w:hAnsi="Times New Roman" w:cs="Times New Roman"/>
              </w:rPr>
              <w:t xml:space="preserve"> berpengaruh </w:t>
            </w:r>
            <w:r w:rsidRPr="007548E4">
              <w:rPr>
                <w:rFonts w:ascii="Times New Roman" w:hAnsi="Times New Roman" w:cs="Times New Roman"/>
              </w:rPr>
              <w:lastRenderedPageBreak/>
              <w:t>negatif dan signifikan</w:t>
            </w:r>
            <w:r>
              <w:rPr>
                <w:rFonts w:ascii="Times New Roman" w:hAnsi="Times New Roman" w:cs="Times New Roman"/>
              </w:rPr>
              <w:t xml:space="preserve">, </w:t>
            </w:r>
            <w:r w:rsidRPr="007548E4">
              <w:rPr>
                <w:rFonts w:ascii="Times New Roman" w:hAnsi="Times New Roman" w:cs="Times New Roman"/>
                <w:i/>
              </w:rPr>
              <w:t>return on assets</w:t>
            </w:r>
            <w:r w:rsidRPr="007548E4">
              <w:rPr>
                <w:rFonts w:ascii="Times New Roman" w:hAnsi="Times New Roman" w:cs="Times New Roman"/>
              </w:rPr>
              <w:t xml:space="preserve"> berpengaruh positif dan signifikan, </w:t>
            </w:r>
            <w:r>
              <w:rPr>
                <w:rFonts w:ascii="Times New Roman" w:hAnsi="Times New Roman" w:cs="Times New Roman"/>
              </w:rPr>
              <w:t xml:space="preserve">sedangkan </w:t>
            </w:r>
            <w:r w:rsidRPr="007548E4">
              <w:rPr>
                <w:rFonts w:ascii="Times New Roman" w:hAnsi="Times New Roman" w:cs="Times New Roman"/>
                <w:i/>
              </w:rPr>
              <w:t>debt to equity ratio</w:t>
            </w:r>
            <w:r w:rsidRPr="007548E4">
              <w:rPr>
                <w:rFonts w:ascii="Times New Roman" w:hAnsi="Times New Roman" w:cs="Times New Roman"/>
              </w:rPr>
              <w:t xml:space="preserve"> tidak berpengaruh signifikan terhadap </w:t>
            </w:r>
            <w:r w:rsidRPr="007548E4">
              <w:rPr>
                <w:rFonts w:ascii="Times New Roman" w:hAnsi="Times New Roman" w:cs="Times New Roman"/>
                <w:i/>
              </w:rPr>
              <w:t>dividend payout ratio.</w:t>
            </w:r>
          </w:p>
          <w:p w:rsidR="00E17D1E" w:rsidRPr="007548E4" w:rsidRDefault="00E17D1E" w:rsidP="00E17D1E">
            <w:pPr>
              <w:rPr>
                <w:rFonts w:ascii="Times New Roman" w:hAnsi="Times New Roman" w:cs="Times New Roman"/>
              </w:rPr>
            </w:pP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Persamaan:</w:t>
            </w:r>
          </w:p>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Variabel </w:t>
            </w:r>
            <w:r w:rsidRPr="000E3BAE">
              <w:rPr>
                <w:rFonts w:ascii="Times New Roman" w:hAnsi="Times New Roman" w:cs="Times New Roman"/>
                <w:i/>
              </w:rPr>
              <w:t xml:space="preserve">return on asset,  </w:t>
            </w:r>
            <w:r w:rsidRPr="007548E4">
              <w:rPr>
                <w:rFonts w:ascii="Times New Roman" w:hAnsi="Times New Roman" w:cs="Times New Roman"/>
                <w:i/>
              </w:rPr>
              <w:t>debt to equity ratio</w:t>
            </w:r>
          </w:p>
          <w:p w:rsidR="00E17D1E" w:rsidRPr="007548E4" w:rsidRDefault="00E17D1E" w:rsidP="00E17D1E">
            <w:pPr>
              <w:rPr>
                <w:rFonts w:ascii="Times New Roman" w:hAnsi="Times New Roman" w:cs="Times New Roman"/>
              </w:rPr>
            </w:pPr>
          </w:p>
          <w:p w:rsidR="00E17D1E" w:rsidRDefault="00E17D1E" w:rsidP="00E17D1E">
            <w:pPr>
              <w:rPr>
                <w:rFonts w:ascii="Times New Roman" w:hAnsi="Times New Roman" w:cs="Times New Roman"/>
              </w:rPr>
            </w:pPr>
            <w:r>
              <w:rPr>
                <w:rFonts w:ascii="Times New Roman" w:hAnsi="Times New Roman" w:cs="Times New Roman"/>
              </w:rPr>
              <w:t>Perbedaan:</w:t>
            </w:r>
          </w:p>
          <w:p w:rsidR="00E17D1E" w:rsidRPr="007548E4" w:rsidRDefault="00E17D1E" w:rsidP="00E17D1E">
            <w:pPr>
              <w:rPr>
                <w:rFonts w:ascii="Times New Roman" w:hAnsi="Times New Roman" w:cs="Times New Roman"/>
              </w:rPr>
            </w:pPr>
            <w:r w:rsidRPr="007548E4">
              <w:rPr>
                <w:rFonts w:ascii="Times New Roman" w:hAnsi="Times New Roman" w:cs="Times New Roman"/>
              </w:rPr>
              <w:t>Penelitian ini menambahkan variabel</w:t>
            </w:r>
            <w:r>
              <w:rPr>
                <w:rFonts w:ascii="Times New Roman" w:hAnsi="Times New Roman" w:cs="Times New Roman"/>
              </w:rPr>
              <w:t xml:space="preserve"> </w:t>
            </w:r>
            <w:r w:rsidRPr="000E3BAE">
              <w:rPr>
                <w:rFonts w:ascii="Times New Roman" w:hAnsi="Times New Roman" w:cs="Times New Roman"/>
                <w:i/>
              </w:rPr>
              <w:t>cash ratio, firm size</w:t>
            </w:r>
            <w:r>
              <w:rPr>
                <w:rFonts w:ascii="Times New Roman" w:hAnsi="Times New Roman" w:cs="Times New Roman"/>
              </w:rPr>
              <w:t xml:space="preserve"> dan </w:t>
            </w:r>
            <w:r w:rsidRPr="000E3BAE">
              <w:rPr>
                <w:rFonts w:ascii="Times New Roman" w:hAnsi="Times New Roman" w:cs="Times New Roman"/>
                <w:i/>
              </w:rPr>
              <w:t>free cash flow</w:t>
            </w:r>
            <w:r>
              <w:rPr>
                <w:rFonts w:ascii="Times New Roman" w:hAnsi="Times New Roman" w:cs="Times New Roman"/>
                <w:i/>
              </w:rPr>
              <w:t>.</w:t>
            </w: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4.</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{"citationItems":[{"id":"ITEM-1","itemData":{"author":[{"dropping-particle":"","family":"Pramanda","given":"Fauzian Rizqi","non-dropping-particle":"","parse-names":false,"suffix":""},{"dropping-particle":"","family":"Indriani","given":"Astiwi","non-dropping-particle":"","parse-names":false,"suffix":""}],"id":"ITEM-1","issued":{"date-parts":[["2021"]]},"page":"1-12","title":"Analisis Pengaruh Free Cash Flow, Growth, Market To Book Value, Profitability, Dan Leverage Terhadap Dividend Payout Ratio (Studi Pada Perusahaan Manufaktur Yang Terdaftar di Bursa Efek Indonesia Periode 2016-2018)","type":"article-journal","volume":"10"},"uris":["http://www.mendeley.com/documents/?uuid=21cc9d58-43ff-417e-8305-5280877e5baf"]}],"mendeley":{"formattedCitation":"(Pramanda &amp; Indriani, 2021)","manualFormatting":"Fauzian Rizqi Pramanda dan Astiwi  Indriani (2021)","plainTextFormattedCitation":"(Pramanda &amp; Indriani, 2021)","previouslyFormattedCitation":"(Pramanda &amp; Indriani,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Fauzian Rizqi </w:t>
            </w:r>
            <w:r w:rsidRPr="00784160">
              <w:rPr>
                <w:rFonts w:ascii="Times New Roman" w:hAnsi="Times New Roman" w:cs="Times New Roman"/>
                <w:noProof/>
              </w:rPr>
              <w:t>Pramanda</w:t>
            </w:r>
            <w:r>
              <w:rPr>
                <w:rFonts w:ascii="Times New Roman" w:hAnsi="Times New Roman" w:cs="Times New Roman"/>
                <w:noProof/>
              </w:rPr>
              <w:t xml:space="preserve"> dan Astiwi  Indriani (</w:t>
            </w:r>
            <w:r w:rsidRPr="00784160">
              <w:rPr>
                <w:rFonts w:ascii="Times New Roman" w:hAnsi="Times New Roman" w:cs="Times New Roman"/>
                <w:noProof/>
              </w:rPr>
              <w:t>2021)</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Analisis Pengaruh </w:t>
            </w:r>
            <w:r w:rsidRPr="007548E4">
              <w:rPr>
                <w:rFonts w:ascii="Times New Roman" w:hAnsi="Times New Roman" w:cs="Times New Roman"/>
                <w:i/>
              </w:rPr>
              <w:t>Free Cash Flow, Growth, Market To Book Value, Profitability,</w:t>
            </w:r>
            <w:r w:rsidRPr="007548E4">
              <w:rPr>
                <w:rFonts w:ascii="Times New Roman" w:hAnsi="Times New Roman" w:cs="Times New Roman"/>
              </w:rPr>
              <w:t xml:space="preserve"> dan </w:t>
            </w:r>
            <w:r w:rsidRPr="007548E4">
              <w:rPr>
                <w:rFonts w:ascii="Times New Roman" w:hAnsi="Times New Roman" w:cs="Times New Roman"/>
                <w:i/>
              </w:rPr>
              <w:t>Leverage</w:t>
            </w:r>
            <w:r w:rsidRPr="007548E4">
              <w:rPr>
                <w:rFonts w:ascii="Times New Roman" w:hAnsi="Times New Roman" w:cs="Times New Roman"/>
              </w:rPr>
              <w:t xml:space="preserve"> Terhadap </w:t>
            </w:r>
            <w:r w:rsidRPr="007548E4">
              <w:rPr>
                <w:rFonts w:ascii="Times New Roman" w:hAnsi="Times New Roman" w:cs="Times New Roman"/>
                <w:i/>
              </w:rPr>
              <w:t>Dividend Payout Ratio</w:t>
            </w:r>
            <w:r w:rsidRPr="007548E4">
              <w:rPr>
                <w:rFonts w:ascii="Times New Roman" w:hAnsi="Times New Roman" w:cs="Times New Roman"/>
              </w:rPr>
              <w:t xml:space="preserve"> Pada Perusahaan Manufaktur Yang Terdaftar Di Bursa Efek Indonesia Periode 2016-2018.</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7548E4" w:rsidRDefault="00E17D1E" w:rsidP="00E17D1E">
            <w:pPr>
              <w:rPr>
                <w:rFonts w:ascii="Times New Roman" w:hAnsi="Times New Roman" w:cs="Times New Roman"/>
                <w:i/>
              </w:rPr>
            </w:pPr>
            <w:r w:rsidRPr="007548E4">
              <w:rPr>
                <w:rFonts w:ascii="Times New Roman" w:hAnsi="Times New Roman" w:cs="Times New Roman"/>
              </w:rPr>
              <w:t xml:space="preserve">Hasil dari analisis bahwa variabel </w:t>
            </w:r>
            <w:r w:rsidRPr="007548E4">
              <w:rPr>
                <w:rFonts w:ascii="Times New Roman" w:hAnsi="Times New Roman" w:cs="Times New Roman"/>
                <w:i/>
              </w:rPr>
              <w:t>return on assets dan market to book value</w:t>
            </w:r>
            <w:r w:rsidRPr="007548E4">
              <w:rPr>
                <w:rFonts w:ascii="Times New Roman" w:hAnsi="Times New Roman" w:cs="Times New Roman"/>
              </w:rPr>
              <w:t xml:space="preserve"> </w:t>
            </w:r>
            <w:r>
              <w:rPr>
                <w:rFonts w:ascii="Times New Roman" w:hAnsi="Times New Roman" w:cs="Times New Roman"/>
              </w:rPr>
              <w:t>berpengaruh</w:t>
            </w:r>
            <w:r w:rsidRPr="007548E4">
              <w:rPr>
                <w:rFonts w:ascii="Times New Roman" w:hAnsi="Times New Roman" w:cs="Times New Roman"/>
              </w:rPr>
              <w:t xml:space="preserve"> positif dan signifikan</w:t>
            </w:r>
            <w:r>
              <w:rPr>
                <w:rFonts w:ascii="Times New Roman" w:hAnsi="Times New Roman" w:cs="Times New Roman"/>
              </w:rPr>
              <w:t xml:space="preserve">. </w:t>
            </w:r>
            <w:r w:rsidRPr="007548E4">
              <w:rPr>
                <w:rFonts w:ascii="Times New Roman" w:hAnsi="Times New Roman" w:cs="Times New Roman"/>
                <w:i/>
              </w:rPr>
              <w:t>Growth</w:t>
            </w:r>
            <w:r w:rsidRPr="007548E4">
              <w:rPr>
                <w:rFonts w:ascii="Times New Roman" w:hAnsi="Times New Roman" w:cs="Times New Roman"/>
              </w:rPr>
              <w:t xml:space="preserve"> </w:t>
            </w:r>
            <w:r>
              <w:rPr>
                <w:rFonts w:ascii="Times New Roman" w:hAnsi="Times New Roman" w:cs="Times New Roman"/>
              </w:rPr>
              <w:t>berpengaruh</w:t>
            </w:r>
            <w:r w:rsidRPr="007548E4">
              <w:rPr>
                <w:rFonts w:ascii="Times New Roman" w:hAnsi="Times New Roman" w:cs="Times New Roman"/>
              </w:rPr>
              <w:t xml:space="preserve"> negatif dan signifikan</w:t>
            </w:r>
            <w:r>
              <w:rPr>
                <w:rFonts w:ascii="Times New Roman" w:hAnsi="Times New Roman" w:cs="Times New Roman"/>
              </w:rPr>
              <w:t xml:space="preserve"> </w:t>
            </w:r>
            <w:r w:rsidRPr="007548E4">
              <w:rPr>
                <w:rFonts w:ascii="Times New Roman" w:hAnsi="Times New Roman" w:cs="Times New Roman"/>
              </w:rPr>
              <w:t xml:space="preserve">dan </w:t>
            </w:r>
            <w:r w:rsidRPr="007548E4">
              <w:rPr>
                <w:rFonts w:ascii="Times New Roman" w:hAnsi="Times New Roman" w:cs="Times New Roman"/>
                <w:i/>
              </w:rPr>
              <w:t>debt to equity ratio</w:t>
            </w:r>
            <w:r w:rsidRPr="007548E4">
              <w:rPr>
                <w:rFonts w:ascii="Times New Roman" w:hAnsi="Times New Roman" w:cs="Times New Roman"/>
              </w:rPr>
              <w:t xml:space="preserve"> </w:t>
            </w:r>
            <w:r>
              <w:rPr>
                <w:rFonts w:ascii="Times New Roman" w:hAnsi="Times New Roman" w:cs="Times New Roman"/>
              </w:rPr>
              <w:t>berpengaruh</w:t>
            </w:r>
            <w:r w:rsidRPr="007548E4">
              <w:rPr>
                <w:rFonts w:ascii="Times New Roman" w:hAnsi="Times New Roman" w:cs="Times New Roman"/>
              </w:rPr>
              <w:t xml:space="preserve"> positif namun tidak signifikan terhadap </w:t>
            </w:r>
            <w:r w:rsidRPr="007548E4">
              <w:rPr>
                <w:rFonts w:ascii="Times New Roman" w:hAnsi="Times New Roman" w:cs="Times New Roman"/>
                <w:i/>
              </w:rPr>
              <w:t>dividend payout ratio.</w:t>
            </w:r>
          </w:p>
          <w:p w:rsidR="00E17D1E" w:rsidRPr="007548E4" w:rsidRDefault="00E17D1E" w:rsidP="00E17D1E">
            <w:pPr>
              <w:rPr>
                <w:rFonts w:ascii="Times New Roman" w:hAnsi="Times New Roman" w:cs="Times New Roman"/>
              </w:rPr>
            </w:pP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Persamaan:</w:t>
            </w:r>
          </w:p>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Variabel </w:t>
            </w:r>
            <w:r w:rsidRPr="007548E4">
              <w:rPr>
                <w:rFonts w:ascii="Times New Roman" w:hAnsi="Times New Roman" w:cs="Times New Roman"/>
                <w:i/>
              </w:rPr>
              <w:t>free cash flow, return on asset</w:t>
            </w:r>
            <w:r w:rsidRPr="007548E4">
              <w:rPr>
                <w:rFonts w:ascii="Times New Roman" w:hAnsi="Times New Roman" w:cs="Times New Roman"/>
              </w:rPr>
              <w:t xml:space="preserve"> dan</w:t>
            </w:r>
          </w:p>
          <w:p w:rsidR="00E17D1E" w:rsidRPr="007548E4" w:rsidRDefault="00E17D1E" w:rsidP="00E17D1E">
            <w:pPr>
              <w:rPr>
                <w:rFonts w:ascii="Times New Roman" w:hAnsi="Times New Roman" w:cs="Times New Roman"/>
              </w:rPr>
            </w:pPr>
            <w:r w:rsidRPr="007548E4">
              <w:rPr>
                <w:rFonts w:ascii="Times New Roman" w:hAnsi="Times New Roman" w:cs="Times New Roman"/>
                <w:i/>
              </w:rPr>
              <w:t xml:space="preserve">debt to equity ratio </w:t>
            </w:r>
          </w:p>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 </w:t>
            </w:r>
          </w:p>
          <w:p w:rsidR="00E17D1E" w:rsidRPr="007548E4" w:rsidRDefault="00E17D1E" w:rsidP="00E17D1E">
            <w:pPr>
              <w:rPr>
                <w:rFonts w:ascii="Times New Roman" w:hAnsi="Times New Roman" w:cs="Times New Roman"/>
              </w:rPr>
            </w:pPr>
            <w:r w:rsidRPr="007548E4">
              <w:rPr>
                <w:rFonts w:ascii="Times New Roman" w:hAnsi="Times New Roman" w:cs="Times New Roman"/>
              </w:rPr>
              <w:t>Perbedaan:</w:t>
            </w:r>
          </w:p>
          <w:p w:rsidR="00E17D1E" w:rsidRDefault="00E17D1E" w:rsidP="00E17D1E">
            <w:pPr>
              <w:rPr>
                <w:rFonts w:ascii="Times New Roman" w:hAnsi="Times New Roman" w:cs="Times New Roman"/>
                <w:i/>
              </w:rPr>
            </w:pPr>
            <w:r w:rsidRPr="007548E4">
              <w:rPr>
                <w:rFonts w:ascii="Times New Roman" w:hAnsi="Times New Roman" w:cs="Times New Roman"/>
              </w:rPr>
              <w:t>Penelitian ini menambahkan variabel</w:t>
            </w:r>
            <w:r w:rsidRPr="007548E4">
              <w:rPr>
                <w:rFonts w:ascii="Times New Roman" w:hAnsi="Times New Roman" w:cs="Times New Roman"/>
                <w:i/>
              </w:rPr>
              <w:t xml:space="preserve"> cash ratio </w:t>
            </w:r>
            <w:r w:rsidRPr="007548E4">
              <w:rPr>
                <w:rFonts w:ascii="Times New Roman" w:hAnsi="Times New Roman" w:cs="Times New Roman"/>
              </w:rPr>
              <w:t>dan</w:t>
            </w:r>
            <w:r w:rsidRPr="007548E4">
              <w:rPr>
                <w:rFonts w:ascii="Times New Roman" w:hAnsi="Times New Roman" w:cs="Times New Roman"/>
                <w:i/>
              </w:rPr>
              <w:t xml:space="preserve"> firm size.</w:t>
            </w:r>
          </w:p>
          <w:p w:rsidR="00E17D1E" w:rsidRPr="007548E4" w:rsidRDefault="00E17D1E" w:rsidP="00E17D1E">
            <w:pPr>
              <w:rPr>
                <w:rFonts w:ascii="Times New Roman" w:hAnsi="Times New Roman" w:cs="Times New Roman"/>
                <w:i/>
              </w:rPr>
            </w:pPr>
          </w:p>
          <w:p w:rsidR="00E17D1E" w:rsidRPr="007548E4" w:rsidRDefault="00E17D1E" w:rsidP="00E17D1E">
            <w:pPr>
              <w:rPr>
                <w:rFonts w:ascii="Times New Roman" w:hAnsi="Times New Roman" w:cs="Times New Roman"/>
              </w:rPr>
            </w:pP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5.</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{"citationItems":[{"id":"ITEM-1","itemData":{"author":[{"dropping-particle":"","family":"Widiantari","given":"Ni Kadek","non-dropping-particle":"","parse-names":false,"suffix":""},{"dropping-particle":"","family":"Wahyuni","given":"Made Arie","non-dropping-particle":"","parse-names":false,"suffix":""}],"container-title":"VJRA","id":"ITEM-1","issue":"1","issued":{"date-parts":[["2021"]]},"page":"36-46","title":"Pengaruh Growth, Cash Ratio, Struktur Kepemilikan Manajerial Dan Profitabilitas Terhadap Deviden Payout Ratio (DPR) Pada Perusahaan Pertambangan Yang Terdaftar Di Bursa Efek Indonesia (BEI)","type":"article-journal","volume":"10"},"uris":["http://www.mendeley.com/documents/?uuid=6cd5be06-a4e0-4622-84c6-5b9fc229bcb4"]}],"mendeley":{"formattedCitation":"(Widiantari &amp; Wahyuni, 2021)","manualFormatting":"Ni Kadek Widiantari &amp; Made Arie Wahyuni (2021)","plainTextFormattedCitation":"(Widiantari &amp; Wahyuni, 2021)","previouslyFormattedCitation":"(Widiantari &amp; Wahyuni, 2021)"},"properties":{"noteIndex":0},"schema":"https://github.com/citation-style-language/schema/raw/master/csl-citation.json"}</w:instrText>
            </w:r>
            <w:r>
              <w:rPr>
                <w:rFonts w:ascii="Times New Roman" w:hAnsi="Times New Roman" w:cs="Times New Roman"/>
              </w:rPr>
              <w:fldChar w:fldCharType="separate"/>
            </w:r>
            <w:r w:rsidRPr="007548E4">
              <w:rPr>
                <w:rFonts w:ascii="Times New Roman" w:hAnsi="Times New Roman" w:cs="Times New Roman"/>
                <w:noProof/>
              </w:rPr>
              <w:t xml:space="preserve">Ni Kadek </w:t>
            </w:r>
            <w:r w:rsidRPr="00387F96">
              <w:rPr>
                <w:rFonts w:ascii="Times New Roman" w:hAnsi="Times New Roman" w:cs="Times New Roman"/>
                <w:noProof/>
              </w:rPr>
              <w:t xml:space="preserve">Widiantari &amp; </w:t>
            </w:r>
            <w:r w:rsidRPr="007548E4">
              <w:rPr>
                <w:rFonts w:ascii="Times New Roman" w:hAnsi="Times New Roman" w:cs="Times New Roman"/>
                <w:noProof/>
              </w:rPr>
              <w:t xml:space="preserve">Made Arie </w:t>
            </w:r>
            <w:r>
              <w:rPr>
                <w:rFonts w:ascii="Times New Roman" w:hAnsi="Times New Roman" w:cs="Times New Roman"/>
                <w:noProof/>
              </w:rPr>
              <w:t>Wahyuni (</w:t>
            </w:r>
            <w:r w:rsidRPr="00387F96">
              <w:rPr>
                <w:rFonts w:ascii="Times New Roman" w:hAnsi="Times New Roman" w:cs="Times New Roman"/>
                <w:noProof/>
              </w:rPr>
              <w:t>2021)</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Pengaruh </w:t>
            </w:r>
            <w:r w:rsidRPr="007548E4">
              <w:rPr>
                <w:rFonts w:ascii="Times New Roman" w:hAnsi="Times New Roman" w:cs="Times New Roman"/>
                <w:i/>
              </w:rPr>
              <w:t>Growth, Cash Ratio</w:t>
            </w:r>
            <w:r w:rsidRPr="007548E4">
              <w:rPr>
                <w:rFonts w:ascii="Times New Roman" w:hAnsi="Times New Roman" w:cs="Times New Roman"/>
              </w:rPr>
              <w:t xml:space="preserve">, Struktur Kepemilikan Manajerial dan Profitabilitas Terhadap </w:t>
            </w:r>
            <w:r w:rsidRPr="007548E4">
              <w:rPr>
                <w:rFonts w:ascii="Times New Roman" w:hAnsi="Times New Roman" w:cs="Times New Roman"/>
                <w:i/>
              </w:rPr>
              <w:t>Deviden Payout Ratio</w:t>
            </w:r>
            <w:r w:rsidRPr="007548E4">
              <w:rPr>
                <w:rFonts w:ascii="Times New Roman" w:hAnsi="Times New Roman" w:cs="Times New Roman"/>
              </w:rPr>
              <w:t xml:space="preserve"> Pada Perusahaan Pertambangan Yang Terdaftar Di Bursa Efek Indonesia Tahun 2017-2021.</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Hasil penelitian menunjukkan </w:t>
            </w:r>
            <w:r w:rsidRPr="007548E4">
              <w:rPr>
                <w:rFonts w:ascii="Times New Roman" w:hAnsi="Times New Roman" w:cs="Times New Roman"/>
                <w:i/>
              </w:rPr>
              <w:t xml:space="preserve">growth </w:t>
            </w:r>
            <w:r w:rsidRPr="007548E4">
              <w:rPr>
                <w:rFonts w:ascii="Times New Roman" w:hAnsi="Times New Roman" w:cs="Times New Roman"/>
              </w:rPr>
              <w:t xml:space="preserve">berpengaruh negatif signifikan terhadap </w:t>
            </w:r>
            <w:r w:rsidRPr="007548E4">
              <w:rPr>
                <w:rFonts w:ascii="Times New Roman" w:hAnsi="Times New Roman" w:cs="Times New Roman"/>
                <w:i/>
              </w:rPr>
              <w:t xml:space="preserve">deviden payout ratio, </w:t>
            </w:r>
            <w:r w:rsidRPr="007548E4">
              <w:rPr>
                <w:rFonts w:ascii="Times New Roman" w:hAnsi="Times New Roman" w:cs="Times New Roman"/>
              </w:rPr>
              <w:t>dan</w:t>
            </w:r>
            <w:r w:rsidRPr="007548E4">
              <w:rPr>
                <w:rFonts w:ascii="Times New Roman" w:hAnsi="Times New Roman" w:cs="Times New Roman"/>
                <w:i/>
              </w:rPr>
              <w:t xml:space="preserve"> cash ratio,</w:t>
            </w:r>
            <w:r w:rsidRPr="007548E4">
              <w:rPr>
                <w:rFonts w:ascii="Times New Roman" w:hAnsi="Times New Roman" w:cs="Times New Roman"/>
              </w:rPr>
              <w:t xml:space="preserve"> struktur kepemilikan manajerial, profitabilitas berpengaruh positif signifikan terhadap </w:t>
            </w:r>
            <w:r w:rsidRPr="007548E4">
              <w:rPr>
                <w:rFonts w:ascii="Times New Roman" w:hAnsi="Times New Roman" w:cs="Times New Roman"/>
                <w:i/>
              </w:rPr>
              <w:t>deviden payout ratio</w:t>
            </w: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Persamaan:</w:t>
            </w:r>
          </w:p>
          <w:p w:rsidR="00E17D1E" w:rsidRPr="007548E4" w:rsidRDefault="00E17D1E" w:rsidP="00E17D1E">
            <w:pPr>
              <w:rPr>
                <w:rFonts w:ascii="Times New Roman" w:hAnsi="Times New Roman" w:cs="Times New Roman"/>
                <w:i/>
              </w:rPr>
            </w:pPr>
            <w:r w:rsidRPr="007548E4">
              <w:rPr>
                <w:rFonts w:ascii="Times New Roman" w:hAnsi="Times New Roman" w:cs="Times New Roman"/>
              </w:rPr>
              <w:t xml:space="preserve">Variabel </w:t>
            </w:r>
            <w:r w:rsidRPr="007548E4">
              <w:rPr>
                <w:rFonts w:ascii="Times New Roman" w:hAnsi="Times New Roman" w:cs="Times New Roman"/>
                <w:i/>
              </w:rPr>
              <w:t xml:space="preserve">cash ratio,  </w:t>
            </w:r>
            <w:r w:rsidRPr="007548E4">
              <w:rPr>
                <w:rFonts w:ascii="Times New Roman" w:hAnsi="Times New Roman" w:cs="Times New Roman"/>
              </w:rPr>
              <w:t>profitabilitas (ROA)</w:t>
            </w: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r w:rsidRPr="007548E4">
              <w:rPr>
                <w:rFonts w:ascii="Times New Roman" w:hAnsi="Times New Roman" w:cs="Times New Roman"/>
              </w:rPr>
              <w:t>Perbedaan:</w:t>
            </w:r>
          </w:p>
          <w:p w:rsidR="00E17D1E" w:rsidRDefault="00E17D1E" w:rsidP="00E17D1E">
            <w:pPr>
              <w:rPr>
                <w:rFonts w:ascii="Times New Roman" w:hAnsi="Times New Roman" w:cs="Times New Roman"/>
                <w:i/>
              </w:rPr>
            </w:pPr>
            <w:r w:rsidRPr="007548E4">
              <w:rPr>
                <w:rFonts w:ascii="Times New Roman" w:hAnsi="Times New Roman" w:cs="Times New Roman"/>
              </w:rPr>
              <w:t>Penelitian ini menambahkan variabel</w:t>
            </w:r>
            <w:r w:rsidRPr="007548E4">
              <w:rPr>
                <w:rFonts w:ascii="Times New Roman" w:hAnsi="Times New Roman" w:cs="Times New Roman"/>
                <w:i/>
              </w:rPr>
              <w:t xml:space="preserve"> debt to equity ratio, firm size, </w:t>
            </w:r>
            <w:r w:rsidRPr="007548E4">
              <w:rPr>
                <w:rFonts w:ascii="Times New Roman" w:hAnsi="Times New Roman" w:cs="Times New Roman"/>
              </w:rPr>
              <w:t>dan</w:t>
            </w:r>
            <w:r w:rsidRPr="007548E4">
              <w:rPr>
                <w:rFonts w:ascii="Times New Roman" w:hAnsi="Times New Roman" w:cs="Times New Roman"/>
                <w:i/>
              </w:rPr>
              <w:t xml:space="preserve"> free cash flow.</w:t>
            </w:r>
          </w:p>
          <w:p w:rsidR="00E17D1E" w:rsidRPr="007548E4" w:rsidRDefault="00E17D1E" w:rsidP="00E17D1E">
            <w:pPr>
              <w:rPr>
                <w:rFonts w:ascii="Times New Roman" w:hAnsi="Times New Roman" w:cs="Times New Roman"/>
                <w:i/>
              </w:rPr>
            </w:pPr>
          </w:p>
          <w:p w:rsidR="00E17D1E" w:rsidRPr="007548E4" w:rsidRDefault="00E17D1E" w:rsidP="00E17D1E">
            <w:pPr>
              <w:rPr>
                <w:rFonts w:ascii="Times New Roman" w:hAnsi="Times New Roman" w:cs="Times New Roman"/>
              </w:rPr>
            </w:pP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6.</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2021)","manualFormatting":"Ryant Gabien Pasaribu (2021)","plainTextFormattedCitation":"(Pasaribu, 2021)","previouslyFormattedCitation":"(Pasaribu, 2021)"},"properties":{"noteIndex":0},"schema":"https://github.com/citation-style-language/schema/raw/master/csl-citation.json"}</w:instrText>
            </w:r>
            <w:r>
              <w:rPr>
                <w:rFonts w:ascii="Times New Roman" w:hAnsi="Times New Roman" w:cs="Times New Roman"/>
              </w:rPr>
              <w:fldChar w:fldCharType="separate"/>
            </w:r>
            <w:r w:rsidRPr="007548E4">
              <w:rPr>
                <w:rFonts w:ascii="Times New Roman" w:hAnsi="Times New Roman" w:cs="Times New Roman"/>
                <w:noProof/>
              </w:rPr>
              <w:t xml:space="preserve">Ryant Gabien </w:t>
            </w:r>
            <w:r>
              <w:rPr>
                <w:rFonts w:ascii="Times New Roman" w:hAnsi="Times New Roman" w:cs="Times New Roman"/>
                <w:noProof/>
              </w:rPr>
              <w:t>Pasaribu</w:t>
            </w:r>
            <w:r w:rsidRPr="00387F96">
              <w:rPr>
                <w:rFonts w:ascii="Times New Roman" w:hAnsi="Times New Roman" w:cs="Times New Roman"/>
                <w:noProof/>
              </w:rPr>
              <w:t xml:space="preserve"> </w:t>
            </w:r>
            <w:r>
              <w:rPr>
                <w:rFonts w:ascii="Times New Roman" w:hAnsi="Times New Roman" w:cs="Times New Roman"/>
                <w:noProof/>
              </w:rPr>
              <w:t>(</w:t>
            </w:r>
            <w:r w:rsidRPr="00387F96">
              <w:rPr>
                <w:rFonts w:ascii="Times New Roman" w:hAnsi="Times New Roman" w:cs="Times New Roman"/>
                <w:noProof/>
              </w:rPr>
              <w:t>2021)</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Pengaruh </w:t>
            </w:r>
            <w:r w:rsidRPr="007548E4">
              <w:rPr>
                <w:rFonts w:ascii="Times New Roman" w:hAnsi="Times New Roman" w:cs="Times New Roman"/>
                <w:i/>
              </w:rPr>
              <w:t xml:space="preserve">Debt Equity Ratio, </w:t>
            </w:r>
            <w:r w:rsidRPr="007548E4">
              <w:rPr>
                <w:rFonts w:ascii="Times New Roman" w:hAnsi="Times New Roman" w:cs="Times New Roman"/>
                <w:i/>
              </w:rPr>
              <w:lastRenderedPageBreak/>
              <w:t xml:space="preserve">Return On Asset, </w:t>
            </w:r>
            <w:r w:rsidRPr="007548E4">
              <w:rPr>
                <w:rFonts w:ascii="Times New Roman" w:hAnsi="Times New Roman" w:cs="Times New Roman"/>
              </w:rPr>
              <w:t xml:space="preserve">dan </w:t>
            </w:r>
            <w:r w:rsidRPr="007548E4">
              <w:rPr>
                <w:rFonts w:ascii="Times New Roman" w:hAnsi="Times New Roman" w:cs="Times New Roman"/>
                <w:i/>
              </w:rPr>
              <w:t>Firm Size</w:t>
            </w:r>
            <w:r w:rsidRPr="007548E4">
              <w:rPr>
                <w:rFonts w:ascii="Times New Roman" w:hAnsi="Times New Roman" w:cs="Times New Roman"/>
              </w:rPr>
              <w:t xml:space="preserve"> Terhadap </w:t>
            </w:r>
            <w:r w:rsidRPr="007548E4">
              <w:rPr>
                <w:rFonts w:ascii="Times New Roman" w:hAnsi="Times New Roman" w:cs="Times New Roman"/>
                <w:i/>
              </w:rPr>
              <w:t>Dividend Payout Ratio</w:t>
            </w:r>
            <w:r w:rsidRPr="007548E4">
              <w:rPr>
                <w:rFonts w:ascii="Times New Roman" w:hAnsi="Times New Roman" w:cs="Times New Roman"/>
              </w:rPr>
              <w:t xml:space="preserve"> Pada Perusahaan Emiten Bursa Efek Indonesia Yang Terdaftar Sebagai Indeks Kompas 100 Periode Tahun 2016-2019.</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 xml:space="preserve">Teknik analisis yang </w:t>
            </w:r>
            <w:r w:rsidRPr="007548E4">
              <w:rPr>
                <w:rFonts w:ascii="Times New Roman" w:hAnsi="Times New Roman" w:cs="Times New Roman"/>
              </w:rPr>
              <w:lastRenderedPageBreak/>
              <w:t>digunakan adalah uji asumsi klasik dan regresi berganda</w:t>
            </w:r>
          </w:p>
        </w:tc>
        <w:tc>
          <w:tcPr>
            <w:tcW w:w="1818" w:type="dxa"/>
            <w:tcBorders>
              <w:lef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 xml:space="preserve">Hasil penelitian menunjukkan </w:t>
            </w:r>
            <w:r w:rsidRPr="007548E4">
              <w:rPr>
                <w:rFonts w:ascii="Times New Roman" w:hAnsi="Times New Roman" w:cs="Times New Roman"/>
              </w:rPr>
              <w:lastRenderedPageBreak/>
              <w:t xml:space="preserve">bahwa ROA memiliki pengaruh yang signifikan terhadap </w:t>
            </w:r>
            <w:r w:rsidRPr="007548E4">
              <w:rPr>
                <w:rFonts w:ascii="Times New Roman" w:hAnsi="Times New Roman" w:cs="Times New Roman"/>
                <w:i/>
              </w:rPr>
              <w:t>dividend payout ratio</w:t>
            </w:r>
            <w:r w:rsidRPr="007548E4">
              <w:rPr>
                <w:rFonts w:ascii="Times New Roman" w:hAnsi="Times New Roman" w:cs="Times New Roman"/>
              </w:rPr>
              <w:t xml:space="preserve">, sedangkan DER dan </w:t>
            </w:r>
            <w:r w:rsidRPr="007548E4">
              <w:rPr>
                <w:rFonts w:ascii="Times New Roman" w:hAnsi="Times New Roman" w:cs="Times New Roman"/>
                <w:i/>
              </w:rPr>
              <w:t xml:space="preserve">firm size </w:t>
            </w:r>
            <w:r w:rsidRPr="007548E4">
              <w:rPr>
                <w:rFonts w:ascii="Times New Roman" w:hAnsi="Times New Roman" w:cs="Times New Roman"/>
              </w:rPr>
              <w:t xml:space="preserve">tidak memiliki pengaruh terhadap </w:t>
            </w:r>
            <w:r w:rsidRPr="007548E4">
              <w:rPr>
                <w:rFonts w:ascii="Times New Roman" w:hAnsi="Times New Roman" w:cs="Times New Roman"/>
                <w:i/>
              </w:rPr>
              <w:t>dividend payout ratio</w:t>
            </w:r>
            <w:r w:rsidRPr="007548E4">
              <w:rPr>
                <w:rFonts w:ascii="Times New Roman" w:hAnsi="Times New Roman" w:cs="Times New Roman"/>
              </w:rPr>
              <w:t>.</w:t>
            </w:r>
          </w:p>
          <w:p w:rsidR="00E17D1E" w:rsidRPr="007548E4" w:rsidRDefault="00E17D1E" w:rsidP="00E17D1E">
            <w:pPr>
              <w:rPr>
                <w:rFonts w:ascii="Times New Roman" w:hAnsi="Times New Roman" w:cs="Times New Roman"/>
              </w:rPr>
            </w:pPr>
          </w:p>
        </w:tc>
        <w:tc>
          <w:tcPr>
            <w:tcW w:w="1546"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Persamaan:</w:t>
            </w:r>
          </w:p>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Variabel </w:t>
            </w:r>
            <w:r w:rsidRPr="007548E4">
              <w:rPr>
                <w:rFonts w:ascii="Times New Roman" w:hAnsi="Times New Roman" w:cs="Times New Roman"/>
              </w:rPr>
              <w:lastRenderedPageBreak/>
              <w:t xml:space="preserve">return on asset,  </w:t>
            </w:r>
            <w:r w:rsidRPr="007548E4">
              <w:rPr>
                <w:rFonts w:ascii="Times New Roman" w:hAnsi="Times New Roman" w:cs="Times New Roman"/>
                <w:i/>
              </w:rPr>
              <w:t>debt to equity rati</w:t>
            </w:r>
            <w:r>
              <w:rPr>
                <w:rFonts w:ascii="Times New Roman" w:hAnsi="Times New Roman" w:cs="Times New Roman"/>
                <w:i/>
              </w:rPr>
              <w:t>o</w:t>
            </w:r>
            <w:r w:rsidRPr="007548E4">
              <w:rPr>
                <w:rFonts w:ascii="Times New Roman" w:hAnsi="Times New Roman" w:cs="Times New Roman"/>
                <w:i/>
              </w:rPr>
              <w:t>, firm size.</w:t>
            </w: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r w:rsidRPr="007548E4">
              <w:rPr>
                <w:rFonts w:ascii="Times New Roman" w:hAnsi="Times New Roman" w:cs="Times New Roman"/>
              </w:rPr>
              <w:t>Perbedaan:</w:t>
            </w:r>
          </w:p>
          <w:p w:rsidR="00E17D1E" w:rsidRPr="007548E4" w:rsidRDefault="00E17D1E" w:rsidP="00E17D1E">
            <w:pPr>
              <w:rPr>
                <w:rFonts w:ascii="Times New Roman" w:hAnsi="Times New Roman" w:cs="Times New Roman"/>
              </w:rPr>
            </w:pPr>
            <w:r w:rsidRPr="007548E4">
              <w:rPr>
                <w:rFonts w:ascii="Times New Roman" w:hAnsi="Times New Roman" w:cs="Times New Roman"/>
              </w:rPr>
              <w:t>Penelitian ini menambahkan variabel</w:t>
            </w:r>
            <w:r w:rsidRPr="007548E4">
              <w:rPr>
                <w:rFonts w:ascii="Times New Roman" w:hAnsi="Times New Roman" w:cs="Times New Roman"/>
                <w:i/>
              </w:rPr>
              <w:t xml:space="preserve"> cash ratio  </w:t>
            </w:r>
            <w:r w:rsidRPr="007548E4">
              <w:rPr>
                <w:rFonts w:ascii="Times New Roman" w:hAnsi="Times New Roman" w:cs="Times New Roman"/>
              </w:rPr>
              <w:t>dan</w:t>
            </w:r>
            <w:r w:rsidRPr="007548E4">
              <w:rPr>
                <w:rFonts w:ascii="Times New Roman" w:hAnsi="Times New Roman" w:cs="Times New Roman"/>
                <w:i/>
              </w:rPr>
              <w:t xml:space="preserve"> free cash flow.</w:t>
            </w:r>
          </w:p>
          <w:p w:rsidR="00E17D1E" w:rsidRPr="007548E4" w:rsidRDefault="00E17D1E" w:rsidP="00E17D1E">
            <w:pPr>
              <w:rPr>
                <w:rFonts w:ascii="Times New Roman" w:hAnsi="Times New Roman" w:cs="Times New Roman"/>
              </w:rPr>
            </w:pP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7.</w:t>
            </w:r>
          </w:p>
        </w:tc>
        <w:tc>
          <w:tcPr>
            <w:tcW w:w="1656" w:type="dxa"/>
          </w:tcPr>
          <w:p w:rsidR="00E17D1E" w:rsidRPr="007548E4" w:rsidRDefault="00E17D1E" w:rsidP="00E17D1E">
            <w:pPr>
              <w:rPr>
                <w:rFonts w:ascii="Times New Roman" w:hAnsi="Times New Roman" w:cs="Times New Roman"/>
              </w:rPr>
            </w:pPr>
            <w:r w:rsidRPr="00B248DE">
              <w:rPr>
                <w:rFonts w:ascii="Times New Roman" w:hAnsi="Times New Roman" w:cs="Times New Roman"/>
                <w:color w:val="000000" w:themeColor="text1"/>
                <w:sz w:val="24"/>
                <w:szCs w:val="24"/>
              </w:rPr>
              <w:t xml:space="preserve">Wandi </w:t>
            </w:r>
            <w:r>
              <w:rPr>
                <w:rFonts w:ascii="Times New Roman" w:hAnsi="Times New Roman" w:cs="Times New Roman"/>
              </w:rPr>
              <w:fldChar w:fldCharType="begin" w:fldLock="1"/>
            </w:r>
            <w:r>
              <w:rPr>
                <w:rFonts w:ascii="Times New Roman" w:hAnsi="Times New Roman" w:cs="Times New Roman"/>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&amp; Mia Laksmiwati, (2021)","plainTextFormattedCitation":"(Jackson &amp; Laksmiwati, 2021)","previouslyFormattedCitation":"(Jackson &amp; Laksmiwati, 2021)"},"properties":{"noteIndex":0},"schema":"https://github.com/citation-style-language/schema/raw/master/csl-citation.json"}</w:instrText>
            </w:r>
            <w:r>
              <w:rPr>
                <w:rFonts w:ascii="Times New Roman" w:hAnsi="Times New Roman" w:cs="Times New Roman"/>
              </w:rPr>
              <w:fldChar w:fldCharType="separate"/>
            </w:r>
            <w:r w:rsidRPr="007E6061">
              <w:rPr>
                <w:rFonts w:ascii="Times New Roman" w:hAnsi="Times New Roman" w:cs="Times New Roman"/>
                <w:noProof/>
              </w:rPr>
              <w:t xml:space="preserve">Jackson &amp; </w:t>
            </w:r>
            <w:r>
              <w:rPr>
                <w:rFonts w:ascii="Times New Roman" w:hAnsi="Times New Roman" w:cs="Times New Roman"/>
                <w:noProof/>
              </w:rPr>
              <w:t xml:space="preserve">Mia </w:t>
            </w:r>
            <w:r w:rsidRPr="007E6061">
              <w:rPr>
                <w:rFonts w:ascii="Times New Roman" w:hAnsi="Times New Roman" w:cs="Times New Roman"/>
                <w:noProof/>
              </w:rPr>
              <w:t xml:space="preserve">Laksmiwati, </w:t>
            </w:r>
            <w:r>
              <w:rPr>
                <w:rFonts w:ascii="Times New Roman" w:hAnsi="Times New Roman" w:cs="Times New Roman"/>
                <w:noProof/>
              </w:rPr>
              <w:t>(</w:t>
            </w:r>
            <w:r w:rsidRPr="007E6061">
              <w:rPr>
                <w:rFonts w:ascii="Times New Roman" w:hAnsi="Times New Roman" w:cs="Times New Roman"/>
                <w:noProof/>
              </w:rPr>
              <w:t>2021)</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9B6407">
              <w:rPr>
                <w:rFonts w:ascii="Times New Roman" w:hAnsi="Times New Roman" w:cs="Times New Roman"/>
                <w:color w:val="000000" w:themeColor="text1"/>
              </w:rPr>
              <w:t xml:space="preserve">Pengaruh </w:t>
            </w:r>
            <w:r w:rsidRPr="009B6407">
              <w:rPr>
                <w:rFonts w:ascii="Times New Roman" w:hAnsi="Times New Roman" w:cs="Times New Roman"/>
                <w:i/>
                <w:color w:val="000000" w:themeColor="text1"/>
              </w:rPr>
              <w:t xml:space="preserve">Total Asset Turnover, Debt to Equity Ratio, Return on Asset, Firm Size, </w:t>
            </w:r>
            <w:r w:rsidRPr="009B6407">
              <w:rPr>
                <w:rFonts w:ascii="Times New Roman" w:hAnsi="Times New Roman" w:cs="Times New Roman"/>
                <w:color w:val="000000" w:themeColor="text1"/>
              </w:rPr>
              <w:t>dan</w:t>
            </w:r>
            <w:r w:rsidRPr="009B6407">
              <w:rPr>
                <w:rFonts w:ascii="Times New Roman" w:hAnsi="Times New Roman" w:cs="Times New Roman"/>
                <w:i/>
                <w:color w:val="000000" w:themeColor="text1"/>
              </w:rPr>
              <w:t xml:space="preserve"> </w:t>
            </w:r>
            <w:r>
              <w:rPr>
                <w:rFonts w:ascii="Times New Roman" w:hAnsi="Times New Roman" w:cs="Times New Roman"/>
                <w:i/>
                <w:color w:val="000000" w:themeColor="text1"/>
              </w:rPr>
              <w:t>C</w:t>
            </w:r>
            <w:r w:rsidRPr="009B6407">
              <w:rPr>
                <w:rFonts w:ascii="Times New Roman" w:hAnsi="Times New Roman" w:cs="Times New Roman"/>
                <w:i/>
                <w:color w:val="000000" w:themeColor="text1"/>
              </w:rPr>
              <w:t>ash Ratio</w:t>
            </w:r>
            <w:r w:rsidRPr="009B6407">
              <w:rPr>
                <w:rFonts w:ascii="Times New Roman" w:hAnsi="Times New Roman" w:cs="Times New Roman"/>
                <w:color w:val="000000" w:themeColor="text1"/>
              </w:rPr>
              <w:t xml:space="preserve"> terhadap </w:t>
            </w:r>
            <w:r w:rsidRPr="009B6407">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 xml:space="preserve"> pada Perusahaan yang Tergabung dalam Indeks Kompas-100 di Bursa Efek Indonesia Periode 2013- 2018.</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 xml:space="preserve">Hasil dari penelitian ini adalah </w:t>
            </w:r>
            <w:r w:rsidRPr="009B6407">
              <w:rPr>
                <w:rFonts w:ascii="Times New Roman" w:hAnsi="Times New Roman" w:cs="Times New Roman"/>
                <w:i/>
                <w:color w:val="000000" w:themeColor="text1"/>
              </w:rPr>
              <w:t>firm size</w:t>
            </w:r>
            <w:r w:rsidRPr="009B6407">
              <w:rPr>
                <w:rFonts w:ascii="Times New Roman" w:hAnsi="Times New Roman" w:cs="Times New Roman"/>
                <w:color w:val="000000" w:themeColor="text1"/>
              </w:rPr>
              <w:t xml:space="preserve"> berpengaruh terhadap </w:t>
            </w:r>
            <w:r w:rsidRPr="000E3BAE">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 xml:space="preserve"> Sedangkan </w:t>
            </w:r>
            <w:r w:rsidRPr="009B6407">
              <w:rPr>
                <w:rFonts w:ascii="Times New Roman" w:hAnsi="Times New Roman" w:cs="Times New Roman"/>
                <w:i/>
                <w:color w:val="000000" w:themeColor="text1"/>
              </w:rPr>
              <w:t xml:space="preserve">total asset turnover, debt to equity ratio,return on asset, </w:t>
            </w:r>
            <w:r w:rsidRPr="009B6407">
              <w:rPr>
                <w:rFonts w:ascii="Times New Roman" w:hAnsi="Times New Roman" w:cs="Times New Roman"/>
                <w:color w:val="000000" w:themeColor="text1"/>
              </w:rPr>
              <w:t>dan</w:t>
            </w:r>
            <w:r w:rsidRPr="009B6407">
              <w:rPr>
                <w:rFonts w:ascii="Times New Roman" w:hAnsi="Times New Roman" w:cs="Times New Roman"/>
                <w:i/>
                <w:color w:val="000000" w:themeColor="text1"/>
              </w:rPr>
              <w:t xml:space="preserve"> cash ratio </w:t>
            </w:r>
            <w:r w:rsidRPr="009B6407">
              <w:rPr>
                <w:rFonts w:ascii="Times New Roman" w:hAnsi="Times New Roman" w:cs="Times New Roman"/>
                <w:color w:val="000000" w:themeColor="text1"/>
              </w:rPr>
              <w:t xml:space="preserve">tidak berpengaruh terhadap </w:t>
            </w:r>
            <w:r w:rsidRPr="009B6407">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 xml:space="preserve">. </w:t>
            </w:r>
          </w:p>
        </w:tc>
        <w:tc>
          <w:tcPr>
            <w:tcW w:w="1546" w:type="dxa"/>
          </w:tcPr>
          <w:p w:rsidR="00E17D1E" w:rsidRPr="009B6407" w:rsidRDefault="00E17D1E" w:rsidP="00E17D1E">
            <w:pPr>
              <w:rPr>
                <w:rFonts w:ascii="Times New Roman" w:hAnsi="Times New Roman" w:cs="Times New Roman"/>
              </w:rPr>
            </w:pPr>
            <w:r w:rsidRPr="009B6407">
              <w:rPr>
                <w:rFonts w:ascii="Times New Roman" w:hAnsi="Times New Roman" w:cs="Times New Roman"/>
              </w:rPr>
              <w:t>Persamaan:</w:t>
            </w:r>
          </w:p>
          <w:p w:rsidR="00E17D1E" w:rsidRPr="009B6407" w:rsidRDefault="00E17D1E" w:rsidP="00E17D1E">
            <w:pPr>
              <w:rPr>
                <w:rFonts w:ascii="Times New Roman" w:hAnsi="Times New Roman" w:cs="Times New Roman"/>
              </w:rPr>
            </w:pPr>
            <w:r w:rsidRPr="009B6407">
              <w:rPr>
                <w:rFonts w:ascii="Times New Roman" w:hAnsi="Times New Roman" w:cs="Times New Roman"/>
              </w:rPr>
              <w:t xml:space="preserve">Variabel return on asset,  </w:t>
            </w:r>
            <w:r w:rsidRPr="009B6407">
              <w:rPr>
                <w:rFonts w:ascii="Times New Roman" w:hAnsi="Times New Roman" w:cs="Times New Roman"/>
                <w:i/>
              </w:rPr>
              <w:t xml:space="preserve">debt to equity ratio, </w:t>
            </w:r>
            <w:r w:rsidRPr="009B6407">
              <w:rPr>
                <w:rFonts w:ascii="Times New Roman" w:hAnsi="Times New Roman" w:cs="Times New Roman"/>
              </w:rPr>
              <w:t xml:space="preserve">dan </w:t>
            </w:r>
            <w:r w:rsidRPr="009B6407">
              <w:rPr>
                <w:rFonts w:ascii="Times New Roman" w:hAnsi="Times New Roman" w:cs="Times New Roman"/>
                <w:i/>
              </w:rPr>
              <w:t>cash ratio.</w:t>
            </w:r>
          </w:p>
          <w:p w:rsidR="00E17D1E" w:rsidRPr="009B6407" w:rsidRDefault="00E17D1E" w:rsidP="00E17D1E">
            <w:pPr>
              <w:rPr>
                <w:rFonts w:ascii="Times New Roman" w:hAnsi="Times New Roman" w:cs="Times New Roman"/>
              </w:rPr>
            </w:pPr>
          </w:p>
          <w:p w:rsidR="00E17D1E" w:rsidRPr="009B6407" w:rsidRDefault="00E17D1E" w:rsidP="00E17D1E">
            <w:pPr>
              <w:rPr>
                <w:rFonts w:ascii="Times New Roman" w:hAnsi="Times New Roman" w:cs="Times New Roman"/>
              </w:rPr>
            </w:pPr>
            <w:r w:rsidRPr="009B6407">
              <w:rPr>
                <w:rFonts w:ascii="Times New Roman" w:hAnsi="Times New Roman" w:cs="Times New Roman"/>
              </w:rPr>
              <w:t>Perbedaan:</w:t>
            </w:r>
          </w:p>
          <w:p w:rsidR="00E17D1E" w:rsidRPr="007548E4" w:rsidRDefault="00E17D1E" w:rsidP="00E17D1E">
            <w:pPr>
              <w:rPr>
                <w:rFonts w:ascii="Times New Roman" w:hAnsi="Times New Roman" w:cs="Times New Roman"/>
                <w:i/>
              </w:rPr>
            </w:pPr>
            <w:r w:rsidRPr="009B6407">
              <w:rPr>
                <w:rFonts w:ascii="Times New Roman" w:hAnsi="Times New Roman" w:cs="Times New Roman"/>
              </w:rPr>
              <w:t>Penelitian ini menambahkan variabel</w:t>
            </w:r>
            <w:r w:rsidRPr="009B6407">
              <w:rPr>
                <w:rFonts w:ascii="Times New Roman" w:hAnsi="Times New Roman" w:cs="Times New Roman"/>
                <w:i/>
              </w:rPr>
              <w:t xml:space="preserve"> firm size, </w:t>
            </w:r>
            <w:r w:rsidRPr="009B6407">
              <w:rPr>
                <w:rFonts w:ascii="Times New Roman" w:hAnsi="Times New Roman" w:cs="Times New Roman"/>
              </w:rPr>
              <w:t>dan</w:t>
            </w:r>
            <w:r w:rsidRPr="009B6407">
              <w:rPr>
                <w:rFonts w:ascii="Times New Roman" w:hAnsi="Times New Roman" w:cs="Times New Roman"/>
                <w:i/>
              </w:rPr>
              <w:t xml:space="preserve"> free cash flow.</w:t>
            </w:r>
            <w:r w:rsidRPr="007548E4">
              <w:rPr>
                <w:rFonts w:ascii="Times New Roman" w:hAnsi="Times New Roman" w:cs="Times New Roman"/>
                <w:i/>
              </w:rPr>
              <w:t>.</w:t>
            </w: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8.</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is to examine how the influence of Debt to Equity Ratio, Current Ratio, Cash Ratio, Return on Asset and Total Asset Turnover on Dividend Payout Ratio in Basic Materials sector companies for the period 2018-2021. The technique applied is purposive sampling. The population used for 4 years. The data source used in this study is the official website of the Indonesia Stock Exchange. This study uses SEM-PLS (Structural Equation Modeling-Partial Least Square) analysis assisted by the SmartPLS 4.0 program. The results of this study show that Debt to Equity Ratio and Current Ratio affect the Dividend Payout Ratio, while Cash Ratio, Return on Asset and Total Asset Turnover have no effect on Dividend Payout Ratio.","author":[{"dropping-particle":"","family":"Chandra","given":"Kartika","non-dropping-particle":"","parse-names":false,"suffix":""},{"dropping-particle":"","family":"Tan","given":"Meilia","non-dropping-particle":"","parse-names":false,"suffix":""},{"dropping-particle":"","family":"Purba","given":"Dianty Putri","non-dropping-particle":"","parse-names":false,"suffix":""},{"dropping-particle":"","family":"Rioni","given":"Yunita Sari","non-dropping-particle":"","parse-names":false,"suffix":""}],"container-title":"COSTING : Journal of Economic, Business and Accounting","id":"ITEM-1","issue":"1","issued":{"date-parts":[["2023"]]},"page":"2128-2139","title":"The effect of debt to equity ratio, current ratio, cash ratio, return on asset and total asset turnover on dividend payout ratio in basic materials companies","type":"article-journal","volume":"7"},"uris":["http://www.mendeley.com/documents/?uuid=44b240d1-3ae9-4411-b105-73dce9a554cf"]}],"mendeley":{"formattedCitation":"(Chandra et al., 2023)","manualFormatting":"Chandra et al., (2023)","plainTextFormattedCitation":"(Chandra et al., 2023)","previouslyFormattedCitation":"(Chandra et al., 2023)"},"properties":{"noteIndex":0},"schema":"https://github.com/citation-style-language/schema/raw/master/csl-citation.json"}</w:instrText>
            </w:r>
            <w:r>
              <w:rPr>
                <w:rFonts w:ascii="Times New Roman" w:hAnsi="Times New Roman" w:cs="Times New Roman"/>
              </w:rPr>
              <w:fldChar w:fldCharType="separate"/>
            </w:r>
            <w:r w:rsidRPr="007E6061">
              <w:rPr>
                <w:rFonts w:ascii="Times New Roman" w:hAnsi="Times New Roman" w:cs="Times New Roman"/>
                <w:noProof/>
              </w:rPr>
              <w:t xml:space="preserve">Chandra et al., </w:t>
            </w:r>
            <w:r>
              <w:rPr>
                <w:rFonts w:ascii="Times New Roman" w:hAnsi="Times New Roman" w:cs="Times New Roman"/>
                <w:noProof/>
              </w:rPr>
              <w:t>(</w:t>
            </w:r>
            <w:r w:rsidRPr="007E6061">
              <w:rPr>
                <w:rFonts w:ascii="Times New Roman" w:hAnsi="Times New Roman" w:cs="Times New Roman"/>
                <w:noProof/>
              </w:rPr>
              <w:t>2023)</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9B6407">
              <w:rPr>
                <w:rFonts w:ascii="Times New Roman" w:hAnsi="Times New Roman" w:cs="Times New Roman"/>
                <w:color w:val="000000" w:themeColor="text1"/>
              </w:rPr>
              <w:t xml:space="preserve">Pengaruh </w:t>
            </w:r>
            <w:r w:rsidRPr="009B6407">
              <w:rPr>
                <w:rFonts w:ascii="Times New Roman" w:hAnsi="Times New Roman" w:cs="Times New Roman"/>
                <w:i/>
                <w:color w:val="000000" w:themeColor="text1"/>
              </w:rPr>
              <w:t>Debt to Equity Ratio, Current Ratio, Cash Ratio, Return On Asset</w:t>
            </w:r>
            <w:r w:rsidRPr="009B6407">
              <w:rPr>
                <w:rFonts w:ascii="Times New Roman" w:hAnsi="Times New Roman" w:cs="Times New Roman"/>
                <w:color w:val="000000" w:themeColor="text1"/>
              </w:rPr>
              <w:t xml:space="preserve">, Dan </w:t>
            </w:r>
            <w:r w:rsidRPr="009B6407">
              <w:rPr>
                <w:rFonts w:ascii="Times New Roman" w:hAnsi="Times New Roman" w:cs="Times New Roman"/>
                <w:i/>
                <w:color w:val="000000" w:themeColor="text1"/>
              </w:rPr>
              <w:t xml:space="preserve">Total Asset Turnover </w:t>
            </w:r>
            <w:r w:rsidRPr="009B6407">
              <w:rPr>
                <w:rFonts w:ascii="Times New Roman" w:hAnsi="Times New Roman" w:cs="Times New Roman"/>
                <w:color w:val="000000" w:themeColor="text1"/>
              </w:rPr>
              <w:t xml:space="preserve">Terhadap </w:t>
            </w:r>
            <w:r w:rsidRPr="009B6407">
              <w:rPr>
                <w:rFonts w:ascii="Times New Roman" w:hAnsi="Times New Roman" w:cs="Times New Roman"/>
                <w:i/>
                <w:color w:val="000000" w:themeColor="text1"/>
              </w:rPr>
              <w:t xml:space="preserve">Dividend Payout Ratio </w:t>
            </w:r>
            <w:r w:rsidRPr="009B6407">
              <w:rPr>
                <w:rFonts w:ascii="Times New Roman" w:hAnsi="Times New Roman" w:cs="Times New Roman"/>
                <w:color w:val="000000" w:themeColor="text1"/>
              </w:rPr>
              <w:t>Pada</w:t>
            </w:r>
            <w:r w:rsidRPr="009B6407">
              <w:rPr>
                <w:rFonts w:ascii="Times New Roman" w:hAnsi="Times New Roman" w:cs="Times New Roman"/>
                <w:i/>
                <w:color w:val="000000" w:themeColor="text1"/>
              </w:rPr>
              <w:t xml:space="preserve"> </w:t>
            </w:r>
            <w:r w:rsidRPr="009B6407">
              <w:rPr>
                <w:rFonts w:ascii="Times New Roman" w:hAnsi="Times New Roman" w:cs="Times New Roman"/>
                <w:color w:val="000000" w:themeColor="text1"/>
              </w:rPr>
              <w:t>Perusahaan Basic Materials</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9B6407" w:rsidRDefault="00E17D1E" w:rsidP="00E17D1E">
            <w:pPr>
              <w:rPr>
                <w:rFonts w:ascii="Times New Roman" w:hAnsi="Times New Roman" w:cs="Times New Roman"/>
                <w:color w:val="000000" w:themeColor="text1"/>
              </w:rPr>
            </w:pPr>
            <w:r w:rsidRPr="009B6407">
              <w:rPr>
                <w:rFonts w:ascii="Times New Roman" w:hAnsi="Times New Roman" w:cs="Times New Roman"/>
              </w:rPr>
              <w:t xml:space="preserve">Hasil penelitian menunjukkan bahwa variabel </w:t>
            </w:r>
            <w:r w:rsidRPr="009B6407">
              <w:rPr>
                <w:rFonts w:ascii="Times New Roman" w:hAnsi="Times New Roman" w:cs="Times New Roman"/>
                <w:i/>
                <w:color w:val="000000" w:themeColor="text1"/>
              </w:rPr>
              <w:t>debt to equity ratio</w:t>
            </w:r>
            <w:r w:rsidRPr="009B6407">
              <w:rPr>
                <w:rFonts w:ascii="Times New Roman" w:hAnsi="Times New Roman" w:cs="Times New Roman"/>
                <w:color w:val="000000" w:themeColor="text1"/>
              </w:rPr>
              <w:t xml:space="preserve"> dan </w:t>
            </w:r>
            <w:r w:rsidRPr="009B6407">
              <w:rPr>
                <w:rFonts w:ascii="Times New Roman" w:hAnsi="Times New Roman" w:cs="Times New Roman"/>
                <w:i/>
                <w:color w:val="000000" w:themeColor="text1"/>
              </w:rPr>
              <w:t>current ratio</w:t>
            </w:r>
            <w:r w:rsidRPr="009B6407">
              <w:rPr>
                <w:rFonts w:ascii="Times New Roman" w:hAnsi="Times New Roman" w:cs="Times New Roman"/>
                <w:color w:val="000000" w:themeColor="text1"/>
              </w:rPr>
              <w:t xml:space="preserve"> berpengaruh terhadap </w:t>
            </w:r>
            <w:r w:rsidRPr="009B6407">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 xml:space="preserve">. Sedangkan </w:t>
            </w:r>
            <w:r w:rsidRPr="009B6407">
              <w:rPr>
                <w:rFonts w:ascii="Times New Roman" w:hAnsi="Times New Roman" w:cs="Times New Roman"/>
                <w:i/>
                <w:color w:val="000000" w:themeColor="text1"/>
              </w:rPr>
              <w:t xml:space="preserve">cash ratio, return on asset, </w:t>
            </w:r>
            <w:r w:rsidRPr="009B6407">
              <w:rPr>
                <w:rFonts w:ascii="Times New Roman" w:hAnsi="Times New Roman" w:cs="Times New Roman"/>
                <w:color w:val="000000" w:themeColor="text1"/>
              </w:rPr>
              <w:t xml:space="preserve">dan </w:t>
            </w:r>
            <w:r w:rsidRPr="009B6407">
              <w:rPr>
                <w:rFonts w:ascii="Times New Roman" w:hAnsi="Times New Roman" w:cs="Times New Roman"/>
                <w:i/>
                <w:color w:val="000000" w:themeColor="text1"/>
              </w:rPr>
              <w:t>total asset turnover</w:t>
            </w:r>
            <w:r w:rsidRPr="009B6407">
              <w:rPr>
                <w:rFonts w:ascii="Times New Roman" w:hAnsi="Times New Roman" w:cs="Times New Roman"/>
                <w:color w:val="000000" w:themeColor="text1"/>
              </w:rPr>
              <w:t xml:space="preserve"> tidak berpengaruh terhadap </w:t>
            </w:r>
            <w:r w:rsidRPr="009B6407">
              <w:rPr>
                <w:rFonts w:ascii="Times New Roman" w:hAnsi="Times New Roman" w:cs="Times New Roman"/>
                <w:i/>
                <w:color w:val="000000" w:themeColor="text1"/>
              </w:rPr>
              <w:t>dividend payout ratio.</w:t>
            </w:r>
          </w:p>
          <w:p w:rsidR="00E17D1E" w:rsidRPr="007548E4" w:rsidRDefault="00E17D1E" w:rsidP="00E17D1E">
            <w:pPr>
              <w:rPr>
                <w:rFonts w:ascii="Times New Roman" w:hAnsi="Times New Roman" w:cs="Times New Roman"/>
              </w:rPr>
            </w:pPr>
          </w:p>
        </w:tc>
        <w:tc>
          <w:tcPr>
            <w:tcW w:w="1546" w:type="dxa"/>
          </w:tcPr>
          <w:p w:rsidR="00E17D1E" w:rsidRPr="009B6407" w:rsidRDefault="00E17D1E" w:rsidP="00E17D1E">
            <w:pPr>
              <w:rPr>
                <w:rFonts w:ascii="Times New Roman" w:hAnsi="Times New Roman" w:cs="Times New Roman"/>
              </w:rPr>
            </w:pPr>
            <w:r w:rsidRPr="009B6407">
              <w:rPr>
                <w:rFonts w:ascii="Times New Roman" w:hAnsi="Times New Roman" w:cs="Times New Roman"/>
              </w:rPr>
              <w:t>Persamaan:</w:t>
            </w:r>
          </w:p>
          <w:p w:rsidR="00E17D1E" w:rsidRPr="009B6407" w:rsidRDefault="00E17D1E" w:rsidP="00E17D1E">
            <w:pPr>
              <w:rPr>
                <w:rFonts w:ascii="Times New Roman" w:hAnsi="Times New Roman" w:cs="Times New Roman"/>
              </w:rPr>
            </w:pPr>
            <w:r w:rsidRPr="009B6407">
              <w:rPr>
                <w:rFonts w:ascii="Times New Roman" w:hAnsi="Times New Roman" w:cs="Times New Roman"/>
              </w:rPr>
              <w:t xml:space="preserve">Variabel </w:t>
            </w:r>
            <w:r w:rsidRPr="009B6407">
              <w:rPr>
                <w:rFonts w:ascii="Times New Roman" w:hAnsi="Times New Roman" w:cs="Times New Roman"/>
                <w:i/>
              </w:rPr>
              <w:t>debt to equity ratio, cash ratio,</w:t>
            </w:r>
            <w:r w:rsidRPr="009B6407">
              <w:rPr>
                <w:rFonts w:ascii="Times New Roman" w:hAnsi="Times New Roman" w:cs="Times New Roman"/>
              </w:rPr>
              <w:t>dan</w:t>
            </w:r>
            <w:r w:rsidRPr="009B6407">
              <w:rPr>
                <w:rFonts w:ascii="Times New Roman" w:hAnsi="Times New Roman" w:cs="Times New Roman"/>
                <w:i/>
              </w:rPr>
              <w:t xml:space="preserve"> return on asset</w:t>
            </w:r>
            <w:r w:rsidRPr="009B6407">
              <w:rPr>
                <w:rFonts w:ascii="Times New Roman" w:hAnsi="Times New Roman" w:cs="Times New Roman"/>
              </w:rPr>
              <w:t xml:space="preserve"> </w:t>
            </w:r>
          </w:p>
          <w:p w:rsidR="00E17D1E" w:rsidRPr="009B6407" w:rsidRDefault="00E17D1E" w:rsidP="00E17D1E">
            <w:pPr>
              <w:rPr>
                <w:rFonts w:ascii="Times New Roman" w:hAnsi="Times New Roman" w:cs="Times New Roman"/>
              </w:rPr>
            </w:pPr>
            <w:r w:rsidRPr="009B6407">
              <w:rPr>
                <w:rFonts w:ascii="Times New Roman" w:hAnsi="Times New Roman" w:cs="Times New Roman"/>
              </w:rPr>
              <w:t xml:space="preserve"> </w:t>
            </w:r>
          </w:p>
          <w:p w:rsidR="00E17D1E" w:rsidRPr="009B6407" w:rsidRDefault="00E17D1E" w:rsidP="00E17D1E">
            <w:pPr>
              <w:rPr>
                <w:rFonts w:ascii="Times New Roman" w:hAnsi="Times New Roman" w:cs="Times New Roman"/>
              </w:rPr>
            </w:pPr>
            <w:r w:rsidRPr="009B6407">
              <w:rPr>
                <w:rFonts w:ascii="Times New Roman" w:hAnsi="Times New Roman" w:cs="Times New Roman"/>
              </w:rPr>
              <w:t>Perbedaan:</w:t>
            </w:r>
          </w:p>
          <w:p w:rsidR="00E17D1E" w:rsidRDefault="00E17D1E" w:rsidP="00E17D1E">
            <w:pPr>
              <w:rPr>
                <w:rFonts w:ascii="Times New Roman" w:hAnsi="Times New Roman" w:cs="Times New Roman"/>
                <w:i/>
              </w:rPr>
            </w:pPr>
            <w:r w:rsidRPr="009B6407">
              <w:rPr>
                <w:rFonts w:ascii="Times New Roman" w:hAnsi="Times New Roman" w:cs="Times New Roman"/>
              </w:rPr>
              <w:t>Penelitian ini menambahkan variabel</w:t>
            </w:r>
            <w:r w:rsidRPr="009B6407">
              <w:rPr>
                <w:rFonts w:ascii="Times New Roman" w:hAnsi="Times New Roman" w:cs="Times New Roman"/>
                <w:i/>
              </w:rPr>
              <w:t xml:space="preserve"> free cash flow </w:t>
            </w:r>
            <w:r w:rsidRPr="009B6407">
              <w:rPr>
                <w:rFonts w:ascii="Times New Roman" w:hAnsi="Times New Roman" w:cs="Times New Roman"/>
              </w:rPr>
              <w:t>dan</w:t>
            </w:r>
            <w:r w:rsidRPr="009B6407">
              <w:rPr>
                <w:rFonts w:ascii="Times New Roman" w:hAnsi="Times New Roman" w:cs="Times New Roman"/>
                <w:i/>
              </w:rPr>
              <w:t xml:space="preserve"> firm size.</w:t>
            </w:r>
          </w:p>
          <w:p w:rsidR="00E17D1E" w:rsidRPr="007548E4" w:rsidRDefault="00E17D1E" w:rsidP="00E17D1E">
            <w:pPr>
              <w:rPr>
                <w:rFonts w:ascii="Times New Roman" w:hAnsi="Times New Roman" w:cs="Times New Roman"/>
              </w:rPr>
            </w:pPr>
            <w:r w:rsidRPr="007548E4">
              <w:rPr>
                <w:rFonts w:ascii="Times New Roman" w:hAnsi="Times New Roman" w:cs="Times New Roman"/>
              </w:rPr>
              <w:t>.</w:t>
            </w: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t>9.</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research aimed to examine the effect of profitability, Free Cash Flow, and solvability on the Dividend Payout Ratio (DPR). The profitability was measured by Return On Assets, Free Cash Flow was measured by cash flow operation, and solvability was measured by Debt to Equity Ratio. The research was quantitative. The population was Food and Beverage companies listed on the Indonesia Stock Exchange (IDX). Moreover, the data collection technique used purposive sampling, in which the sample was based on the criteria given. In line with that, there were 10 Food and Beverage companies as the sample. Furthermore, the data were taken for 5 years (2017-2021). In total, there were 50 data samples. The data analysis technique used multiple linear regression with SPSS 25. The result concluded that Return On Asset had a negative effect on Dividend Payout Ratio. However, both the Free Cash Flow and Debt to Equity Ratio had a positive and significant effect on Dividend Payout Ratio.","author":[{"dropping-particle":"","family":"Rachman","given":"Muhammad Taufik","non-dropping-particle":"","parse-names":false,"suffix":""},{"dropping-particle":"","family":"Priyadi","given":"Maswar Patuh","non-dropping-particle":"","parse-names":false,"suffix":""}],"container-title":"Ilmu dan Riset Akuntansi","id":"ITEM-1","issued":{"date-parts":[["2023"]]},"title":"Pengaruh Profitabilitas, Free Cash Flow, Dan Solvabilitas Terhadap Dividend Payout Ratio","type":"article-journal","volume":"12"},"uris":["http://www.mendeley.com/documents/?uuid=a76b1d2f-96c8-4a77-a2f1-43927a6c5fdc"]}],"mendeley":{"formattedCitation":"(Rachman &amp; Priyadi, 2023)","manualFormatting":"Rachman &amp; Priyadi (2023)","plainTextFormattedCitation":"(Rachman &amp; Priyadi, 2023)","previouslyFormattedCitation":"(Rachman &amp; Priyadi, 2023)"},"properties":{"noteIndex":0},"schema":"https://github.com/citation-style-language/schema/raw/master/csl-citation.json"}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Rachman &amp; </w:t>
            </w:r>
            <w:r>
              <w:rPr>
                <w:rFonts w:ascii="Times New Roman" w:hAnsi="Times New Roman" w:cs="Times New Roman"/>
                <w:noProof/>
              </w:rPr>
              <w:lastRenderedPageBreak/>
              <w:t>Priyadi</w:t>
            </w:r>
            <w:r w:rsidRPr="007E6061">
              <w:rPr>
                <w:rFonts w:ascii="Times New Roman" w:hAnsi="Times New Roman" w:cs="Times New Roman"/>
                <w:noProof/>
              </w:rPr>
              <w:t xml:space="preserve"> </w:t>
            </w:r>
            <w:r>
              <w:rPr>
                <w:rFonts w:ascii="Times New Roman" w:hAnsi="Times New Roman" w:cs="Times New Roman"/>
                <w:noProof/>
              </w:rPr>
              <w:t>(</w:t>
            </w:r>
            <w:r w:rsidRPr="007E6061">
              <w:rPr>
                <w:rFonts w:ascii="Times New Roman" w:hAnsi="Times New Roman" w:cs="Times New Roman"/>
                <w:noProof/>
              </w:rPr>
              <w:t>2023)</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9B6407">
              <w:rPr>
                <w:rFonts w:ascii="Times New Roman" w:hAnsi="Times New Roman" w:cs="Times New Roman"/>
                <w:color w:val="000000" w:themeColor="text1"/>
              </w:rPr>
              <w:lastRenderedPageBreak/>
              <w:t>Pengaruh</w:t>
            </w:r>
            <w:r w:rsidRPr="009B6407">
              <w:rPr>
                <w:rFonts w:ascii="Times New Roman" w:hAnsi="Times New Roman" w:cs="Times New Roman"/>
                <w:i/>
                <w:color w:val="000000" w:themeColor="text1"/>
              </w:rPr>
              <w:t xml:space="preserve"> </w:t>
            </w:r>
            <w:r w:rsidRPr="009B6407">
              <w:rPr>
                <w:rFonts w:ascii="Times New Roman" w:hAnsi="Times New Roman" w:cs="Times New Roman"/>
                <w:color w:val="000000" w:themeColor="text1"/>
              </w:rPr>
              <w:lastRenderedPageBreak/>
              <w:t>Profitabilitas</w:t>
            </w:r>
            <w:r w:rsidRPr="009B6407">
              <w:rPr>
                <w:rFonts w:ascii="Times New Roman" w:hAnsi="Times New Roman" w:cs="Times New Roman"/>
                <w:i/>
                <w:color w:val="000000" w:themeColor="text1"/>
              </w:rPr>
              <w:t xml:space="preserve">, Free Cash Flow, </w:t>
            </w:r>
            <w:r w:rsidRPr="009B6407">
              <w:rPr>
                <w:rFonts w:ascii="Times New Roman" w:hAnsi="Times New Roman" w:cs="Times New Roman"/>
                <w:color w:val="000000" w:themeColor="text1"/>
              </w:rPr>
              <w:t>Da</w:t>
            </w:r>
            <w:r w:rsidRPr="009B6407">
              <w:rPr>
                <w:rFonts w:ascii="Times New Roman" w:hAnsi="Times New Roman" w:cs="Times New Roman"/>
                <w:i/>
                <w:color w:val="000000" w:themeColor="text1"/>
              </w:rPr>
              <w:t xml:space="preserve">n Solvabilitas </w:t>
            </w:r>
            <w:r w:rsidRPr="009B6407">
              <w:rPr>
                <w:rFonts w:ascii="Times New Roman" w:hAnsi="Times New Roman" w:cs="Times New Roman"/>
                <w:color w:val="000000" w:themeColor="text1"/>
              </w:rPr>
              <w:t>Terhada</w:t>
            </w:r>
            <w:r w:rsidRPr="009B6407">
              <w:rPr>
                <w:rFonts w:ascii="Times New Roman" w:hAnsi="Times New Roman" w:cs="Times New Roman"/>
                <w:i/>
                <w:color w:val="000000" w:themeColor="text1"/>
              </w:rPr>
              <w:t>p Dividend Payout Ratio</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 xml:space="preserve">Teknik analisis </w:t>
            </w:r>
            <w:r w:rsidRPr="007548E4">
              <w:rPr>
                <w:rFonts w:ascii="Times New Roman" w:hAnsi="Times New Roman" w:cs="Times New Roman"/>
              </w:rPr>
              <w:lastRenderedPageBreak/>
              <w:t>yang digunakan adalah uji asumsi klasik dan regresi berganda</w:t>
            </w:r>
          </w:p>
        </w:tc>
        <w:tc>
          <w:tcPr>
            <w:tcW w:w="1818" w:type="dxa"/>
            <w:tcBorders>
              <w:left w:val="single" w:sz="4" w:space="0" w:color="auto"/>
            </w:tcBorders>
          </w:tcPr>
          <w:p w:rsidR="00E17D1E" w:rsidRPr="009B6407" w:rsidRDefault="00E17D1E" w:rsidP="00E17D1E">
            <w:pPr>
              <w:jc w:val="both"/>
              <w:rPr>
                <w:rFonts w:ascii="Times New Roman" w:hAnsi="Times New Roman" w:cs="Times New Roman"/>
                <w:color w:val="000000" w:themeColor="text1"/>
              </w:rPr>
            </w:pPr>
            <w:r w:rsidRPr="009B6407">
              <w:rPr>
                <w:rFonts w:ascii="Times New Roman" w:hAnsi="Times New Roman" w:cs="Times New Roman"/>
              </w:rPr>
              <w:lastRenderedPageBreak/>
              <w:t xml:space="preserve">Hasil penelitian </w:t>
            </w:r>
            <w:r w:rsidRPr="009B6407">
              <w:rPr>
                <w:rFonts w:ascii="Times New Roman" w:hAnsi="Times New Roman" w:cs="Times New Roman"/>
              </w:rPr>
              <w:lastRenderedPageBreak/>
              <w:t>menunjukkan</w:t>
            </w:r>
            <w:r>
              <w:rPr>
                <w:rFonts w:ascii="Times New Roman" w:hAnsi="Times New Roman" w:cs="Times New Roman"/>
              </w:rPr>
              <w:t xml:space="preserve"> </w:t>
            </w:r>
            <w:r w:rsidRPr="009B6407">
              <w:rPr>
                <w:rFonts w:ascii="Times New Roman" w:hAnsi="Times New Roman" w:cs="Times New Roman"/>
                <w:i/>
                <w:color w:val="000000" w:themeColor="text1"/>
              </w:rPr>
              <w:t>free cash flow</w:t>
            </w:r>
            <w:r w:rsidRPr="009B6407">
              <w:rPr>
                <w:rFonts w:ascii="Times New Roman" w:hAnsi="Times New Roman" w:cs="Times New Roman"/>
                <w:color w:val="000000" w:themeColor="text1"/>
              </w:rPr>
              <w:t xml:space="preserve"> dan </w:t>
            </w:r>
            <w:r w:rsidRPr="009B6407">
              <w:rPr>
                <w:rFonts w:ascii="Times New Roman" w:hAnsi="Times New Roman" w:cs="Times New Roman"/>
                <w:i/>
                <w:color w:val="000000" w:themeColor="text1"/>
              </w:rPr>
              <w:t>debt to equity ratio</w:t>
            </w:r>
            <w:r w:rsidRPr="009B6407">
              <w:rPr>
                <w:rFonts w:ascii="Times New Roman" w:hAnsi="Times New Roman" w:cs="Times New Roman"/>
                <w:color w:val="000000" w:themeColor="text1"/>
              </w:rPr>
              <w:t xml:space="preserve"> berpengaruh positif dan signifikan</w:t>
            </w:r>
            <w:r>
              <w:rPr>
                <w:rFonts w:ascii="Times New Roman" w:hAnsi="Times New Roman" w:cs="Times New Roman"/>
                <w:color w:val="000000" w:themeColor="text1"/>
              </w:rPr>
              <w:t xml:space="preserve">. </w:t>
            </w:r>
            <w:r w:rsidRPr="009B6407">
              <w:rPr>
                <w:rFonts w:ascii="Times New Roman" w:hAnsi="Times New Roman" w:cs="Times New Roman"/>
                <w:color w:val="000000" w:themeColor="text1"/>
              </w:rPr>
              <w:t xml:space="preserve">Sedangkan </w:t>
            </w:r>
            <w:r w:rsidRPr="009B6407">
              <w:rPr>
                <w:rFonts w:ascii="Times New Roman" w:hAnsi="Times New Roman" w:cs="Times New Roman"/>
                <w:i/>
                <w:color w:val="000000" w:themeColor="text1"/>
              </w:rPr>
              <w:t>return on asset</w:t>
            </w:r>
            <w:r w:rsidRPr="009B6407">
              <w:rPr>
                <w:rFonts w:ascii="Times New Roman" w:hAnsi="Times New Roman" w:cs="Times New Roman"/>
                <w:color w:val="000000" w:themeColor="text1"/>
              </w:rPr>
              <w:t xml:space="preserve"> berpengaruh negatif terhadap </w:t>
            </w:r>
            <w:r w:rsidRPr="009B6407">
              <w:rPr>
                <w:rFonts w:ascii="Times New Roman" w:hAnsi="Times New Roman" w:cs="Times New Roman"/>
                <w:i/>
                <w:color w:val="000000" w:themeColor="text1"/>
              </w:rPr>
              <w:t>dividend payout ratio.</w:t>
            </w:r>
          </w:p>
          <w:p w:rsidR="00E17D1E" w:rsidRPr="007548E4" w:rsidRDefault="00E17D1E" w:rsidP="00E17D1E">
            <w:pPr>
              <w:rPr>
                <w:rFonts w:ascii="Times New Roman" w:hAnsi="Times New Roman" w:cs="Times New Roman"/>
              </w:rPr>
            </w:pPr>
          </w:p>
        </w:tc>
        <w:tc>
          <w:tcPr>
            <w:tcW w:w="1546" w:type="dxa"/>
          </w:tcPr>
          <w:p w:rsidR="00E17D1E" w:rsidRPr="009B6407" w:rsidRDefault="00E17D1E" w:rsidP="00E17D1E">
            <w:pPr>
              <w:rPr>
                <w:rFonts w:ascii="Times New Roman" w:hAnsi="Times New Roman" w:cs="Times New Roman"/>
              </w:rPr>
            </w:pPr>
            <w:r w:rsidRPr="009B6407">
              <w:rPr>
                <w:rFonts w:ascii="Times New Roman" w:hAnsi="Times New Roman" w:cs="Times New Roman"/>
              </w:rPr>
              <w:lastRenderedPageBreak/>
              <w:t>Persamaan:</w:t>
            </w:r>
          </w:p>
          <w:p w:rsidR="00E17D1E" w:rsidRPr="009B6407" w:rsidRDefault="00E17D1E" w:rsidP="00E17D1E">
            <w:pPr>
              <w:rPr>
                <w:rFonts w:ascii="Times New Roman" w:hAnsi="Times New Roman" w:cs="Times New Roman"/>
                <w:i/>
              </w:rPr>
            </w:pPr>
            <w:r w:rsidRPr="009B6407">
              <w:rPr>
                <w:rFonts w:ascii="Times New Roman" w:hAnsi="Times New Roman" w:cs="Times New Roman"/>
              </w:rPr>
              <w:lastRenderedPageBreak/>
              <w:t xml:space="preserve">Variabel </w:t>
            </w:r>
            <w:r w:rsidRPr="009B6407">
              <w:rPr>
                <w:rFonts w:ascii="Times New Roman" w:hAnsi="Times New Roman" w:cs="Times New Roman"/>
                <w:i/>
              </w:rPr>
              <w:t>free cash flow, debt to equity ratio, dan return on asset</w:t>
            </w:r>
          </w:p>
          <w:p w:rsidR="00E17D1E" w:rsidRPr="009B6407" w:rsidRDefault="00E17D1E" w:rsidP="00E17D1E">
            <w:pPr>
              <w:rPr>
                <w:rFonts w:ascii="Times New Roman" w:hAnsi="Times New Roman" w:cs="Times New Roman"/>
              </w:rPr>
            </w:pPr>
          </w:p>
          <w:p w:rsidR="00E17D1E" w:rsidRPr="009B6407" w:rsidRDefault="00E17D1E" w:rsidP="00E17D1E">
            <w:pPr>
              <w:rPr>
                <w:rFonts w:ascii="Times New Roman" w:hAnsi="Times New Roman" w:cs="Times New Roman"/>
              </w:rPr>
            </w:pPr>
            <w:r w:rsidRPr="009B6407">
              <w:rPr>
                <w:rFonts w:ascii="Times New Roman" w:hAnsi="Times New Roman" w:cs="Times New Roman"/>
              </w:rPr>
              <w:t>Perbedaan:</w:t>
            </w:r>
          </w:p>
          <w:p w:rsidR="00E17D1E" w:rsidRPr="009B6407" w:rsidRDefault="00E17D1E" w:rsidP="00E17D1E">
            <w:pPr>
              <w:rPr>
                <w:rFonts w:ascii="Times New Roman" w:hAnsi="Times New Roman" w:cs="Times New Roman"/>
                <w:i/>
              </w:rPr>
            </w:pPr>
            <w:r w:rsidRPr="009B6407">
              <w:rPr>
                <w:rFonts w:ascii="Times New Roman" w:hAnsi="Times New Roman" w:cs="Times New Roman"/>
              </w:rPr>
              <w:t>Penelitian ini menambahkan variabel</w:t>
            </w:r>
            <w:r w:rsidRPr="009B6407">
              <w:rPr>
                <w:rFonts w:ascii="Times New Roman" w:hAnsi="Times New Roman" w:cs="Times New Roman"/>
                <w:i/>
              </w:rPr>
              <w:t xml:space="preserve"> cash ratio </w:t>
            </w:r>
            <w:r w:rsidRPr="009B6407">
              <w:rPr>
                <w:rFonts w:ascii="Times New Roman" w:hAnsi="Times New Roman" w:cs="Times New Roman"/>
              </w:rPr>
              <w:t>dan</w:t>
            </w:r>
            <w:r w:rsidRPr="009B6407">
              <w:rPr>
                <w:rFonts w:ascii="Times New Roman" w:hAnsi="Times New Roman" w:cs="Times New Roman"/>
                <w:i/>
              </w:rPr>
              <w:t xml:space="preserve"> firm size.</w:t>
            </w: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p>
        </w:tc>
      </w:tr>
      <w:tr w:rsidR="00E17D1E" w:rsidRPr="007548E4" w:rsidTr="00E17D1E">
        <w:tc>
          <w:tcPr>
            <w:tcW w:w="544" w:type="dxa"/>
          </w:tcPr>
          <w:p w:rsidR="00E17D1E" w:rsidRPr="007548E4" w:rsidRDefault="00E17D1E" w:rsidP="00E17D1E">
            <w:pPr>
              <w:rPr>
                <w:rFonts w:ascii="Times New Roman" w:hAnsi="Times New Roman" w:cs="Times New Roman"/>
              </w:rPr>
            </w:pPr>
            <w:r w:rsidRPr="007548E4">
              <w:rPr>
                <w:rFonts w:ascii="Times New Roman" w:hAnsi="Times New Roman" w:cs="Times New Roman"/>
              </w:rPr>
              <w:lastRenderedPageBreak/>
              <w:t>10</w:t>
            </w:r>
          </w:p>
        </w:tc>
        <w:tc>
          <w:tcPr>
            <w:tcW w:w="1656" w:type="dxa"/>
          </w:tcPr>
          <w:p w:rsidR="00E17D1E" w:rsidRPr="007548E4" w:rsidRDefault="00E17D1E" w:rsidP="00E17D1E">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{"citationItems":[{"id":"ITEM-1","itemData":{"ISSN":"2986-0296","abstract":"Tujuan dari penelitian ini adalah untuk mengetahui pengaruh pengaruh ROA, firm size dan growth opportunity secara simultan terhadap DPR (dividend payout ratio) pada perusahaan farmasi yang yang terdaftar di Bursa Efek Indonesia periode 2016-2019. Penelitian ini merupakan studi kausal dengan jenis data sekunder berdasarkan pooled data atau time series dengan pengujian hipotesis. Jumlah sampel sebanyak 9 perusahaan dengan tahun pengamatan selama 4 tahun sehingga objek observasi sebanyak 36 pengamatan. Data dikumpulkan melalui laporan keuangan perusahaan farmasi dan kemudian diolah dan dianalisis menggunakan regresi linier berganda dengan bantuan program SPSS V.22.0 For Windows. Hasil penelitian diketahui bahwa nilai koefisien regresi variabel independet terhadap variabel dependent tidak sama dengan nol. Selanjutnya masing-masing variabel memiliki nilai signifikansi yang lebih kecil dari pada tingkat signifikansi (0,05), sehingga dapat disimpulkan bahwa secara parsial seluruha variabe X beperngaruh terhadap Y. Secara simultan diketahui juga bahwa ROA, Firm Size dan Growth Oppotunity secara bersama- sama berpengaruh terhadap Dividen Payout Ratio pada perusahaan farmasi yang terdaftar di Bursa Efek Indonesia periode tahun 2016-2019, dengan nilai nilai Fhitung &gt; Ftabel (12,388 &gt; 2,901) dan nilai signifikansi sebesar 0,000.","author":[{"dropping-particle":"","family":"Zuhri","given":"Rahmad","non-dropping-particle":"","parse-names":false,"suffix":""},{"dropping-particle":"","family":"Zainuddin","given":"","non-dropping-particle":"","parse-names":false,"suffix":""},{"dropping-particle":"","family":"Maryam","given":"","non-dropping-particle":"","parse-names":false,"suffix":""}],"container-title":"Karya Ilmiah Mahasiswa Fakultas Ekonomi (KIMFE)","id":"ITEM-1","issue":"1","issued":{"date-parts":[["2023"]]},"page":"175-181","title":"Pengaruh Return On Asset, Firm Size Dan Growth Opportunity Terhadap Dividend Payout Ratio Pada Perusahaan Farmasi Yang Terdaftar Di Bursa Efek Indonesia Periode 2016-2019","type":"article-journal","volume":"2"},"uris":["http://www.mendeley.com/documents/?uuid=72ea5472-ac1a-4269-9be5-62222b6acabf"]}],"mendeley":{"formattedCitation":"(Zuhri et al., 2023)","manualFormatting":"Zuhri et al., (2023)","plainTextFormattedCitation":"(Zuhri et al., 2023)","previouslyFormattedCitation":"(Zuhri et al., 2023)"},"properties":{"noteIndex":0},"schema":"https://github.com/citation-style-language/schema/raw/master/csl-citation.json"}</w:instrText>
            </w:r>
            <w:r>
              <w:rPr>
                <w:rFonts w:ascii="Times New Roman" w:hAnsi="Times New Roman" w:cs="Times New Roman"/>
              </w:rPr>
              <w:fldChar w:fldCharType="separate"/>
            </w:r>
            <w:r w:rsidRPr="00D3213D">
              <w:rPr>
                <w:rFonts w:ascii="Times New Roman" w:hAnsi="Times New Roman" w:cs="Times New Roman"/>
                <w:noProof/>
              </w:rPr>
              <w:t xml:space="preserve">Zuhri et al., </w:t>
            </w:r>
            <w:r>
              <w:rPr>
                <w:rFonts w:ascii="Times New Roman" w:hAnsi="Times New Roman" w:cs="Times New Roman"/>
                <w:noProof/>
              </w:rPr>
              <w:t>(</w:t>
            </w:r>
            <w:r w:rsidRPr="00D3213D">
              <w:rPr>
                <w:rFonts w:ascii="Times New Roman" w:hAnsi="Times New Roman" w:cs="Times New Roman"/>
                <w:noProof/>
              </w:rPr>
              <w:t>2023)</w:t>
            </w:r>
            <w:r>
              <w:rPr>
                <w:rFonts w:ascii="Times New Roman" w:hAnsi="Times New Roman" w:cs="Times New Roman"/>
              </w:rPr>
              <w:fldChar w:fldCharType="end"/>
            </w:r>
          </w:p>
        </w:tc>
        <w:tc>
          <w:tcPr>
            <w:tcW w:w="1628" w:type="dxa"/>
          </w:tcPr>
          <w:p w:rsidR="00E17D1E" w:rsidRPr="007548E4" w:rsidRDefault="00E17D1E" w:rsidP="00E17D1E">
            <w:pPr>
              <w:rPr>
                <w:rFonts w:ascii="Times New Roman" w:hAnsi="Times New Roman" w:cs="Times New Roman"/>
              </w:rPr>
            </w:pPr>
            <w:r w:rsidRPr="009B6407">
              <w:rPr>
                <w:rFonts w:ascii="Times New Roman" w:hAnsi="Times New Roman" w:cs="Times New Roman"/>
                <w:color w:val="000000" w:themeColor="text1"/>
              </w:rPr>
              <w:t xml:space="preserve">Pengaruh </w:t>
            </w:r>
            <w:r w:rsidRPr="009B6407">
              <w:rPr>
                <w:rFonts w:ascii="Times New Roman" w:hAnsi="Times New Roman" w:cs="Times New Roman"/>
                <w:i/>
                <w:color w:val="000000" w:themeColor="text1"/>
              </w:rPr>
              <w:t>Return On Asset, Firm Size</w:t>
            </w:r>
            <w:r w:rsidRPr="009B6407">
              <w:rPr>
                <w:rFonts w:ascii="Times New Roman" w:hAnsi="Times New Roman" w:cs="Times New Roman"/>
                <w:color w:val="000000" w:themeColor="text1"/>
              </w:rPr>
              <w:t xml:space="preserve"> Dan </w:t>
            </w:r>
            <w:r w:rsidRPr="009B6407">
              <w:rPr>
                <w:rFonts w:ascii="Times New Roman" w:hAnsi="Times New Roman" w:cs="Times New Roman"/>
                <w:i/>
                <w:color w:val="000000" w:themeColor="text1"/>
              </w:rPr>
              <w:t xml:space="preserve">Growth Opportunity </w:t>
            </w:r>
            <w:r w:rsidRPr="009B6407">
              <w:rPr>
                <w:rFonts w:ascii="Times New Roman" w:hAnsi="Times New Roman" w:cs="Times New Roman"/>
                <w:color w:val="000000" w:themeColor="text1"/>
              </w:rPr>
              <w:t xml:space="preserve">Terhadap </w:t>
            </w:r>
            <w:r w:rsidRPr="009B6407">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 xml:space="preserve"> Pada Perusahaan Farmasi Yang Terdaftar Di Bursa Efek Indonesia Periode 2016-2019.</w:t>
            </w:r>
          </w:p>
        </w:tc>
        <w:tc>
          <w:tcPr>
            <w:tcW w:w="1563" w:type="dxa"/>
            <w:tcBorders>
              <w:right w:val="single" w:sz="4" w:space="0" w:color="auto"/>
            </w:tcBorders>
          </w:tcPr>
          <w:p w:rsidR="00E17D1E" w:rsidRPr="007548E4" w:rsidRDefault="00E17D1E" w:rsidP="00E17D1E">
            <w:pPr>
              <w:rPr>
                <w:rFonts w:ascii="Times New Roman" w:hAnsi="Times New Roman" w:cs="Times New Roman"/>
              </w:rPr>
            </w:pPr>
            <w:r w:rsidRPr="007548E4">
              <w:rPr>
                <w:rFonts w:ascii="Times New Roman" w:hAnsi="Times New Roman" w:cs="Times New Roman"/>
              </w:rPr>
              <w:t>Teknik analisis yang digunakan adalah uji asumsi klasik dan regresi berganda</w:t>
            </w:r>
          </w:p>
        </w:tc>
        <w:tc>
          <w:tcPr>
            <w:tcW w:w="1818" w:type="dxa"/>
            <w:tcBorders>
              <w:left w:val="single" w:sz="4" w:space="0" w:color="auto"/>
            </w:tcBorders>
          </w:tcPr>
          <w:p w:rsidR="00E17D1E" w:rsidRPr="009B6407" w:rsidRDefault="00E17D1E" w:rsidP="00E17D1E">
            <w:pPr>
              <w:rPr>
                <w:rFonts w:ascii="Times New Roman" w:hAnsi="Times New Roman" w:cs="Times New Roman"/>
                <w:color w:val="000000" w:themeColor="text1"/>
              </w:rPr>
            </w:pPr>
            <w:r w:rsidRPr="009B6407">
              <w:rPr>
                <w:rFonts w:ascii="Times New Roman" w:hAnsi="Times New Roman" w:cs="Times New Roman"/>
              </w:rPr>
              <w:t xml:space="preserve">Hasil penelitian menunjukkan bahwa </w:t>
            </w:r>
            <w:r w:rsidRPr="009B6407">
              <w:rPr>
                <w:rFonts w:ascii="Times New Roman" w:hAnsi="Times New Roman" w:cs="Times New Roman"/>
                <w:color w:val="000000" w:themeColor="text1"/>
              </w:rPr>
              <w:t xml:space="preserve">return on asset, </w:t>
            </w:r>
            <w:r w:rsidRPr="009B6407">
              <w:rPr>
                <w:rFonts w:ascii="Times New Roman" w:hAnsi="Times New Roman" w:cs="Times New Roman"/>
                <w:i/>
                <w:color w:val="000000" w:themeColor="text1"/>
              </w:rPr>
              <w:t xml:space="preserve">firm size, </w:t>
            </w:r>
            <w:r w:rsidRPr="009B6407">
              <w:rPr>
                <w:rFonts w:ascii="Times New Roman" w:hAnsi="Times New Roman" w:cs="Times New Roman"/>
                <w:color w:val="000000" w:themeColor="text1"/>
              </w:rPr>
              <w:t xml:space="preserve">dan </w:t>
            </w:r>
            <w:r w:rsidRPr="009B6407">
              <w:rPr>
                <w:rFonts w:ascii="Times New Roman" w:hAnsi="Times New Roman" w:cs="Times New Roman"/>
                <w:i/>
                <w:color w:val="000000" w:themeColor="text1"/>
              </w:rPr>
              <w:t xml:space="preserve">growth opportunity </w:t>
            </w:r>
            <w:r w:rsidRPr="009B6407">
              <w:rPr>
                <w:rFonts w:ascii="Times New Roman" w:hAnsi="Times New Roman" w:cs="Times New Roman"/>
                <w:color w:val="000000" w:themeColor="text1"/>
              </w:rPr>
              <w:t xml:space="preserve">berpengaruh positif dan signifikan terhadap </w:t>
            </w:r>
            <w:r w:rsidRPr="009B6407">
              <w:rPr>
                <w:rFonts w:ascii="Times New Roman" w:hAnsi="Times New Roman" w:cs="Times New Roman"/>
                <w:i/>
                <w:color w:val="000000" w:themeColor="text1"/>
              </w:rPr>
              <w:t>dividend payout ratio</w:t>
            </w:r>
            <w:r w:rsidRPr="009B6407">
              <w:rPr>
                <w:rFonts w:ascii="Times New Roman" w:hAnsi="Times New Roman" w:cs="Times New Roman"/>
                <w:color w:val="000000" w:themeColor="text1"/>
              </w:rPr>
              <w:t>.</w:t>
            </w:r>
          </w:p>
          <w:p w:rsidR="00E17D1E" w:rsidRPr="007548E4" w:rsidRDefault="00E17D1E" w:rsidP="00E17D1E">
            <w:pPr>
              <w:rPr>
                <w:rFonts w:ascii="Times New Roman" w:hAnsi="Times New Roman" w:cs="Times New Roman"/>
              </w:rPr>
            </w:pPr>
          </w:p>
        </w:tc>
        <w:tc>
          <w:tcPr>
            <w:tcW w:w="1546" w:type="dxa"/>
          </w:tcPr>
          <w:p w:rsidR="00E17D1E" w:rsidRPr="009B6407" w:rsidRDefault="00E17D1E" w:rsidP="00E17D1E">
            <w:pPr>
              <w:rPr>
                <w:rFonts w:ascii="Times New Roman" w:hAnsi="Times New Roman" w:cs="Times New Roman"/>
              </w:rPr>
            </w:pPr>
            <w:r w:rsidRPr="009B6407">
              <w:rPr>
                <w:rFonts w:ascii="Times New Roman" w:hAnsi="Times New Roman" w:cs="Times New Roman"/>
              </w:rPr>
              <w:t>Persamaan:</w:t>
            </w:r>
          </w:p>
          <w:p w:rsidR="00E17D1E" w:rsidRPr="009B6407" w:rsidRDefault="00E17D1E" w:rsidP="00E17D1E">
            <w:pPr>
              <w:rPr>
                <w:rFonts w:ascii="Times New Roman" w:hAnsi="Times New Roman" w:cs="Times New Roman"/>
                <w:i/>
              </w:rPr>
            </w:pPr>
            <w:r w:rsidRPr="009B6407">
              <w:rPr>
                <w:rFonts w:ascii="Times New Roman" w:hAnsi="Times New Roman" w:cs="Times New Roman"/>
              </w:rPr>
              <w:t xml:space="preserve">Variabel </w:t>
            </w:r>
            <w:r w:rsidRPr="009B6407">
              <w:rPr>
                <w:rFonts w:ascii="Times New Roman" w:hAnsi="Times New Roman" w:cs="Times New Roman"/>
                <w:i/>
              </w:rPr>
              <w:t xml:space="preserve">return on asset </w:t>
            </w:r>
            <w:r w:rsidRPr="009B6407">
              <w:rPr>
                <w:rFonts w:ascii="Times New Roman" w:hAnsi="Times New Roman" w:cs="Times New Roman"/>
              </w:rPr>
              <w:t>dan</w:t>
            </w:r>
          </w:p>
          <w:p w:rsidR="00E17D1E" w:rsidRPr="009B6407" w:rsidRDefault="00E17D1E" w:rsidP="00E17D1E">
            <w:pPr>
              <w:rPr>
                <w:rFonts w:ascii="Times New Roman" w:hAnsi="Times New Roman" w:cs="Times New Roman"/>
              </w:rPr>
            </w:pPr>
            <w:r w:rsidRPr="009B6407">
              <w:rPr>
                <w:rFonts w:ascii="Times New Roman" w:hAnsi="Times New Roman" w:cs="Times New Roman"/>
                <w:i/>
              </w:rPr>
              <w:t>firm size.</w:t>
            </w:r>
          </w:p>
          <w:p w:rsidR="00E17D1E" w:rsidRPr="009B6407" w:rsidRDefault="00E17D1E" w:rsidP="00E17D1E">
            <w:pPr>
              <w:rPr>
                <w:rFonts w:ascii="Times New Roman" w:hAnsi="Times New Roman" w:cs="Times New Roman"/>
              </w:rPr>
            </w:pPr>
          </w:p>
          <w:p w:rsidR="00E17D1E" w:rsidRPr="009B6407" w:rsidRDefault="00E17D1E" w:rsidP="00E17D1E">
            <w:pPr>
              <w:rPr>
                <w:rFonts w:ascii="Times New Roman" w:hAnsi="Times New Roman" w:cs="Times New Roman"/>
              </w:rPr>
            </w:pPr>
            <w:r w:rsidRPr="009B6407">
              <w:rPr>
                <w:rFonts w:ascii="Times New Roman" w:hAnsi="Times New Roman" w:cs="Times New Roman"/>
              </w:rPr>
              <w:t>Perbedaan:</w:t>
            </w:r>
          </w:p>
          <w:p w:rsidR="00E17D1E" w:rsidRPr="009B6407" w:rsidRDefault="00E17D1E" w:rsidP="00E17D1E">
            <w:pPr>
              <w:rPr>
                <w:rFonts w:ascii="Times New Roman" w:hAnsi="Times New Roman" w:cs="Times New Roman"/>
                <w:i/>
              </w:rPr>
            </w:pPr>
            <w:r w:rsidRPr="009B6407">
              <w:rPr>
                <w:rFonts w:ascii="Times New Roman" w:hAnsi="Times New Roman" w:cs="Times New Roman"/>
              </w:rPr>
              <w:t>Penelitian ini menambahkan variabel</w:t>
            </w:r>
            <w:r w:rsidRPr="009B6407">
              <w:rPr>
                <w:rFonts w:ascii="Times New Roman" w:hAnsi="Times New Roman" w:cs="Times New Roman"/>
                <w:i/>
              </w:rPr>
              <w:t xml:space="preserve"> cash ratio, debt to equity ratio,  </w:t>
            </w:r>
            <w:r w:rsidRPr="009B6407">
              <w:rPr>
                <w:rFonts w:ascii="Times New Roman" w:hAnsi="Times New Roman" w:cs="Times New Roman"/>
              </w:rPr>
              <w:t>dan</w:t>
            </w:r>
            <w:r w:rsidRPr="009B6407">
              <w:rPr>
                <w:rFonts w:ascii="Times New Roman" w:hAnsi="Times New Roman" w:cs="Times New Roman"/>
                <w:i/>
              </w:rPr>
              <w:t xml:space="preserve"> free cash flow.</w:t>
            </w:r>
          </w:p>
          <w:p w:rsidR="00E17D1E" w:rsidRPr="007548E4" w:rsidRDefault="00E17D1E" w:rsidP="00E17D1E">
            <w:pPr>
              <w:rPr>
                <w:rFonts w:ascii="Times New Roman" w:hAnsi="Times New Roman" w:cs="Times New Roman"/>
              </w:rPr>
            </w:pPr>
          </w:p>
          <w:p w:rsidR="00E17D1E" w:rsidRPr="007548E4" w:rsidRDefault="00E17D1E" w:rsidP="00E17D1E">
            <w:pPr>
              <w:rPr>
                <w:rFonts w:ascii="Times New Roman" w:hAnsi="Times New Roman" w:cs="Times New Roman"/>
              </w:rPr>
            </w:pPr>
          </w:p>
        </w:tc>
      </w:tr>
    </w:tbl>
    <w:p w:rsidR="00E17D1E" w:rsidRDefault="00E17D1E" w:rsidP="00E17D1E">
      <w:pPr>
        <w:spacing w:line="240" w:lineRule="auto"/>
        <w:rPr>
          <w:rFonts w:ascii="Times New Roman" w:hAnsi="Times New Roman" w:cs="Times New Roman"/>
          <w:sz w:val="24"/>
          <w:szCs w:val="24"/>
        </w:rPr>
      </w:pPr>
      <w:r>
        <w:rPr>
          <w:rFonts w:ascii="Times New Roman" w:hAnsi="Times New Roman" w:cs="Times New Roman"/>
          <w:sz w:val="24"/>
          <w:szCs w:val="24"/>
        </w:rPr>
        <w:t>Sumber: Data yang diolah berdasarkan penelitian terdahulu (2023)</w:t>
      </w:r>
    </w:p>
    <w:p w:rsidR="00E17D1E" w:rsidRDefault="00E17D1E" w:rsidP="00E17D1E">
      <w:pPr>
        <w:pStyle w:val="SubBab2"/>
        <w:tabs>
          <w:tab w:val="left" w:pos="2127"/>
        </w:tabs>
        <w:spacing w:after="0" w:line="360" w:lineRule="auto"/>
        <w:ind w:left="0" w:hanging="426"/>
      </w:pPr>
      <w:bookmarkStart w:id="59" w:name="_Toc174978663"/>
      <w:r>
        <w:t>Kerangka Pemikiran Konseptual</w:t>
      </w:r>
      <w:bookmarkEnd w:id="59"/>
    </w:p>
    <w:p w:rsidR="00E17D1E" w:rsidRPr="00006248" w:rsidRDefault="00E17D1E" w:rsidP="00E17D1E">
      <w:pPr>
        <w:pStyle w:val="ListParagraph"/>
        <w:numPr>
          <w:ilvl w:val="0"/>
          <w:numId w:val="35"/>
        </w:numPr>
        <w:spacing w:after="0" w:line="360" w:lineRule="auto"/>
        <w:ind w:left="426" w:hanging="426"/>
        <w:jc w:val="both"/>
        <w:rPr>
          <w:rFonts w:ascii="Times New Roman" w:hAnsi="Times New Roman" w:cs="Times New Roman"/>
          <w:i/>
          <w:sz w:val="24"/>
          <w:szCs w:val="24"/>
        </w:rPr>
      </w:pPr>
      <w:bookmarkStart w:id="60" w:name="_Toc164080193"/>
      <w:r w:rsidRPr="00624DE6">
        <w:rPr>
          <w:rFonts w:ascii="Times New Roman" w:hAnsi="Times New Roman" w:cs="Times New Roman"/>
          <w:sz w:val="24"/>
          <w:szCs w:val="24"/>
        </w:rPr>
        <w:t xml:space="preserve">Pengaruh </w:t>
      </w:r>
      <w:r w:rsidRPr="00006248">
        <w:rPr>
          <w:rFonts w:ascii="Times New Roman" w:hAnsi="Times New Roman" w:cs="Times New Roman"/>
          <w:i/>
          <w:sz w:val="24"/>
          <w:szCs w:val="24"/>
        </w:rPr>
        <w:t>Return on Asset</w:t>
      </w:r>
      <w:r w:rsidRPr="00624DE6">
        <w:rPr>
          <w:rFonts w:ascii="Times New Roman" w:hAnsi="Times New Roman" w:cs="Times New Roman"/>
          <w:sz w:val="24"/>
          <w:szCs w:val="24"/>
        </w:rPr>
        <w:t xml:space="preserve"> Terhadap </w:t>
      </w:r>
      <w:r w:rsidRPr="00006248">
        <w:rPr>
          <w:rFonts w:ascii="Times New Roman" w:hAnsi="Times New Roman" w:cs="Times New Roman"/>
          <w:i/>
          <w:sz w:val="24"/>
          <w:szCs w:val="24"/>
        </w:rPr>
        <w:t>Dividend Payout Ratio</w:t>
      </w:r>
      <w:bookmarkEnd w:id="60"/>
    </w:p>
    <w:p w:rsidR="00E17D1E" w:rsidRPr="00006248" w:rsidRDefault="00E17D1E" w:rsidP="00E17D1E">
      <w:pPr>
        <w:spacing w:line="480" w:lineRule="auto"/>
        <w:ind w:left="426" w:firstLine="708"/>
        <w:jc w:val="both"/>
        <w:rPr>
          <w:rFonts w:ascii="Times New Roman" w:hAnsi="Times New Roman" w:cs="Times New Roman"/>
          <w:i/>
          <w:sz w:val="24"/>
          <w:szCs w:val="24"/>
        </w:rPr>
      </w:pPr>
      <w:bookmarkStart w:id="61" w:name="_Toc164080194"/>
      <w:r w:rsidRPr="00006248">
        <w:rPr>
          <w:rFonts w:ascii="Times New Roman" w:hAnsi="Times New Roman" w:cs="Times New Roman"/>
          <w:i/>
          <w:sz w:val="24"/>
          <w:szCs w:val="24"/>
        </w:rPr>
        <w:t>Return on asset</w:t>
      </w:r>
      <w:r w:rsidRPr="00624DE6">
        <w:rPr>
          <w:rFonts w:ascii="Times New Roman" w:hAnsi="Times New Roman" w:cs="Times New Roman"/>
          <w:sz w:val="24"/>
          <w:szCs w:val="24"/>
        </w:rPr>
        <w:t xml:space="preserve"> dinilai mampu memengaruhi seberapa besarnya perusahaan membagikan dividen kepada pemegang saham. ROA mengukur kemampuan perusahaan dalam menghasilkan laba dengan memanfaatka</w:t>
      </w:r>
      <w:r>
        <w:rPr>
          <w:rFonts w:ascii="Times New Roman" w:hAnsi="Times New Roman" w:cs="Times New Roman"/>
          <w:sz w:val="24"/>
          <w:szCs w:val="24"/>
        </w:rPr>
        <w:t xml:space="preserve">n sumber daya yang dimiliki </w:t>
      </w:r>
      <w:r w:rsidRPr="00624DE6">
        <w:rPr>
          <w:rFonts w:ascii="Times New Roman" w:hAnsi="Times New Roman" w:cs="Times New Roman"/>
          <w:sz w:val="24"/>
          <w:szCs w:val="24"/>
        </w:rPr>
        <w:t xml:space="preserve">perusahaan </w:t>
      </w:r>
      <w:r w:rsidRPr="00624DE6">
        <w:rPr>
          <w:rFonts w:ascii="Times New Roman" w:hAnsi="Times New Roman" w:cs="Times New Roman"/>
          <w:color w:val="000000" w:themeColor="text1"/>
          <w:sz w:val="24"/>
          <w:szCs w:val="24"/>
        </w:rPr>
        <w:fldChar w:fldCharType="begin" w:fldLock="1"/>
      </w:r>
      <w:r w:rsidRPr="00624DE6">
        <w:rPr>
          <w:rFonts w:ascii="Times New Roman" w:hAnsi="Times New Roman" w:cs="Times New Roman"/>
          <w:color w:val="000000" w:themeColor="text1"/>
          <w:sz w:val="24"/>
          <w:szCs w:val="24"/>
        </w:rPr>
        <w:instrText>ADDIN CSL_CITATION {"citationItems":[{"id":"ITEM-1","itemData":{"author":[{"dropping-particle":"","family":"Hutabarat","given":"Francis","non-dropping-particle":"","parse-names":false,"suffix":""}],"id":"ITEM-1","issued":{"date-parts":[["2020"]]},"publisher":"Desanta Muliavisitama","title":"Analisis Kinerja Keuangan Perusahaan","type":"book"},"uris":["http://www.mendeley.com/documents/?uuid=8dfde4a0-c05d-49c4-b4a1-57d81967e373"]}],"mendeley":{"formattedCitation":"(Hutabarat, 2020)","manualFormatting":"(Hutabarat, 2020: 24)","plainTextFormattedCitation":"(Hutabarat, 2020)","previouslyFormattedCitation":"(Hutabarat, 2020)"},"properties":{"noteIndex":0},"schema":"https://github.com/citation-style-language/schema/raw/master/csl-citation.json"}</w:instrText>
      </w:r>
      <w:r w:rsidRPr="00624DE6">
        <w:rPr>
          <w:rFonts w:ascii="Times New Roman" w:hAnsi="Times New Roman" w:cs="Times New Roman"/>
          <w:color w:val="000000" w:themeColor="text1"/>
          <w:sz w:val="24"/>
          <w:szCs w:val="24"/>
        </w:rPr>
        <w:fldChar w:fldCharType="separate"/>
      </w:r>
      <w:r w:rsidRPr="00624DE6">
        <w:rPr>
          <w:rFonts w:ascii="Times New Roman" w:hAnsi="Times New Roman" w:cs="Times New Roman"/>
          <w:noProof/>
          <w:color w:val="000000" w:themeColor="text1"/>
          <w:sz w:val="24"/>
          <w:szCs w:val="24"/>
        </w:rPr>
        <w:t>(Hutabarat, 2020: 24)</w:t>
      </w:r>
      <w:r w:rsidRPr="00624DE6">
        <w:rPr>
          <w:rFonts w:ascii="Times New Roman" w:hAnsi="Times New Roman" w:cs="Times New Roman"/>
          <w:color w:val="000000" w:themeColor="text1"/>
          <w:sz w:val="24"/>
          <w:szCs w:val="24"/>
        </w:rPr>
        <w:fldChar w:fldCharType="end"/>
      </w:r>
      <w:r w:rsidRPr="00624DE6">
        <w:rPr>
          <w:rFonts w:ascii="Times New Roman" w:hAnsi="Times New Roman" w:cs="Times New Roman"/>
          <w:sz w:val="24"/>
          <w:szCs w:val="24"/>
        </w:rPr>
        <w:t>. Berdasarkan teori sinyal menyatakan bahwa perusahaan yang mampu menghasilkan laba yang stabil dan meningkat akan dianggap sebagai sinyal positif oleh investor terkait besarnya pembagian dividen.</w:t>
      </w:r>
      <w:bookmarkEnd w:id="61"/>
      <w:r w:rsidRPr="009506C3">
        <w:rPr>
          <w:rFonts w:ascii="Times New Roman" w:hAnsi="Times New Roman" w:cs="Times New Roman"/>
          <w:sz w:val="24"/>
          <w:szCs w:val="24"/>
        </w:rPr>
        <w:t xml:space="preserve"> </w:t>
      </w:r>
    </w:p>
    <w:p w:rsidR="00E17D1E" w:rsidRPr="00006248" w:rsidRDefault="00E17D1E" w:rsidP="00E17D1E">
      <w:pPr>
        <w:pStyle w:val="ListParagraph"/>
        <w:numPr>
          <w:ilvl w:val="0"/>
          <w:numId w:val="35"/>
        </w:numPr>
        <w:spacing w:after="0" w:line="360" w:lineRule="auto"/>
        <w:ind w:left="426"/>
        <w:jc w:val="both"/>
        <w:rPr>
          <w:rFonts w:ascii="Times New Roman" w:hAnsi="Times New Roman" w:cs="Times New Roman"/>
          <w:i/>
          <w:sz w:val="24"/>
          <w:szCs w:val="24"/>
        </w:rPr>
      </w:pPr>
      <w:bookmarkStart w:id="62" w:name="_Toc164080195"/>
      <w:r w:rsidRPr="00F02F10">
        <w:rPr>
          <w:rFonts w:ascii="Times New Roman" w:hAnsi="Times New Roman" w:cs="Times New Roman"/>
          <w:sz w:val="24"/>
          <w:szCs w:val="24"/>
        </w:rPr>
        <w:lastRenderedPageBreak/>
        <w:t xml:space="preserve">Pengaruh </w:t>
      </w:r>
      <w:r w:rsidRPr="00006248">
        <w:rPr>
          <w:rFonts w:ascii="Times New Roman" w:hAnsi="Times New Roman" w:cs="Times New Roman"/>
          <w:i/>
          <w:sz w:val="24"/>
          <w:szCs w:val="24"/>
        </w:rPr>
        <w:t>Cash Ratio</w:t>
      </w:r>
      <w:r w:rsidRPr="00F02F10">
        <w:rPr>
          <w:rFonts w:ascii="Times New Roman" w:hAnsi="Times New Roman" w:cs="Times New Roman"/>
          <w:sz w:val="24"/>
          <w:szCs w:val="24"/>
        </w:rPr>
        <w:t xml:space="preserve"> Terhadap </w:t>
      </w:r>
      <w:r w:rsidRPr="00006248">
        <w:rPr>
          <w:rFonts w:ascii="Times New Roman" w:hAnsi="Times New Roman" w:cs="Times New Roman"/>
          <w:i/>
          <w:sz w:val="24"/>
          <w:szCs w:val="24"/>
        </w:rPr>
        <w:t>Dividend Payout Ratio</w:t>
      </w:r>
      <w:bookmarkEnd w:id="62"/>
    </w:p>
    <w:p w:rsidR="00E17D1E" w:rsidRPr="005621CA" w:rsidRDefault="00E17D1E" w:rsidP="00E17D1E">
      <w:pPr>
        <w:spacing w:after="0" w:line="480" w:lineRule="auto"/>
        <w:ind w:left="426" w:firstLine="720"/>
        <w:jc w:val="both"/>
        <w:rPr>
          <w:rFonts w:ascii="Times New Roman" w:hAnsi="Times New Roman" w:cs="Times New Roman"/>
          <w:i/>
          <w:sz w:val="24"/>
          <w:szCs w:val="24"/>
        </w:rPr>
      </w:pPr>
      <w:bookmarkStart w:id="63" w:name="_Toc164080196"/>
      <w:r w:rsidRPr="00006248">
        <w:rPr>
          <w:rFonts w:ascii="Times New Roman" w:hAnsi="Times New Roman" w:cs="Times New Roman"/>
          <w:i/>
          <w:color w:val="000000" w:themeColor="text1"/>
          <w:sz w:val="24"/>
          <w:szCs w:val="24"/>
        </w:rPr>
        <w:t>Cash ratio</w:t>
      </w:r>
      <w:r w:rsidRPr="00624DE6">
        <w:rPr>
          <w:rFonts w:ascii="Times New Roman" w:hAnsi="Times New Roman" w:cs="Times New Roman"/>
          <w:color w:val="000000" w:themeColor="text1"/>
          <w:sz w:val="24"/>
          <w:szCs w:val="24"/>
        </w:rPr>
        <w:t xml:space="preserve"> adalah indikator yang mengukur kapabilitas sebuah perusahaan dalam menutup utang jangka pendek menggunakan kas serta surat berharga yang dimilikinya. </w:t>
      </w:r>
      <w:r w:rsidRPr="00624DE6">
        <w:rPr>
          <w:rFonts w:ascii="Times New Roman" w:hAnsi="Times New Roman" w:cs="Times New Roman"/>
          <w:sz w:val="24"/>
          <w:szCs w:val="24"/>
        </w:rPr>
        <w:t xml:space="preserve">Semakin tinggi </w:t>
      </w:r>
      <w:r w:rsidRPr="00006248">
        <w:rPr>
          <w:rFonts w:ascii="Times New Roman" w:hAnsi="Times New Roman" w:cs="Times New Roman"/>
          <w:i/>
          <w:sz w:val="24"/>
          <w:szCs w:val="24"/>
        </w:rPr>
        <w:t>cash ratio</w:t>
      </w:r>
      <w:r w:rsidRPr="00624DE6">
        <w:rPr>
          <w:rFonts w:ascii="Times New Roman" w:hAnsi="Times New Roman" w:cs="Times New Roman"/>
          <w:sz w:val="24"/>
          <w:szCs w:val="24"/>
        </w:rPr>
        <w:t xml:space="preserve">, semakin besar kemampuan perusahaan dalam membayar kewajiban jangka pendeknya. Pembayaran dividen merupakan arus kas keluar, sehingga akan semakin kuat posisi kas perusahaan membayarkan dividennya </w:t>
      </w:r>
      <w:r w:rsidRPr="00624DE6">
        <w:rPr>
          <w:rFonts w:ascii="Times New Roman" w:hAnsi="Times New Roman" w:cs="Times New Roman"/>
          <w:color w:val="000000" w:themeColor="text1"/>
          <w:sz w:val="24"/>
          <w:szCs w:val="24"/>
        </w:rPr>
        <w:fldChar w:fldCharType="begin" w:fldLock="1"/>
      </w:r>
      <w:r w:rsidRPr="00624DE6">
        <w:rPr>
          <w:rFonts w:ascii="Times New Roman" w:hAnsi="Times New Roman" w:cs="Times New Roman"/>
          <w:color w:val="000000" w:themeColor="text1"/>
          <w:sz w:val="24"/>
          <w:szCs w:val="24"/>
        </w:rPr>
        <w:instrText>ADDIN CSL_CITATION {"citationItems":[{"id":"ITEM-1","itemData":{"author":[{"dropping-particle":"","family":"Hutabarat","given":"Francis","non-dropping-particle":"","parse-names":false,"suffix":""}],"id":"ITEM-1","issued":{"date-parts":[["2020"]]},"publisher":"Desanta Muliavisitama","title":"Analisis Kinerja Keuangan Perusahaan","type":"book"},"uris":["http://www.mendeley.com/documents/?uuid=8dfde4a0-c05d-49c4-b4a1-57d81967e373"]}],"mendeley":{"formattedCitation":"(Hutabarat, 2020)","manualFormatting":"(Hutabarat, 2020: 24)","plainTextFormattedCitation":"(Hutabarat, 2020)","previouslyFormattedCitation":"(Hutabarat, 2020)"},"properties":{"noteIndex":0},"schema":"https://github.com/citation-style-language/schema/raw/master/csl-citation.json"}</w:instrText>
      </w:r>
      <w:r w:rsidRPr="00624DE6">
        <w:rPr>
          <w:rFonts w:ascii="Times New Roman" w:hAnsi="Times New Roman" w:cs="Times New Roman"/>
          <w:color w:val="000000" w:themeColor="text1"/>
          <w:sz w:val="24"/>
          <w:szCs w:val="24"/>
        </w:rPr>
        <w:fldChar w:fldCharType="separate"/>
      </w:r>
      <w:r w:rsidRPr="00624DE6">
        <w:rPr>
          <w:rFonts w:ascii="Times New Roman" w:hAnsi="Times New Roman" w:cs="Times New Roman"/>
          <w:noProof/>
          <w:color w:val="000000" w:themeColor="text1"/>
          <w:sz w:val="24"/>
          <w:szCs w:val="24"/>
        </w:rPr>
        <w:t>(Hutabarat, 2020: 24)</w:t>
      </w:r>
      <w:r w:rsidRPr="00624DE6">
        <w:rPr>
          <w:rFonts w:ascii="Times New Roman" w:hAnsi="Times New Roman" w:cs="Times New Roman"/>
          <w:color w:val="000000" w:themeColor="text1"/>
          <w:sz w:val="24"/>
          <w:szCs w:val="24"/>
        </w:rPr>
        <w:fldChar w:fldCharType="end"/>
      </w:r>
      <w:r w:rsidRPr="00624DE6">
        <w:rPr>
          <w:rFonts w:ascii="Times New Roman" w:hAnsi="Times New Roman" w:cs="Times New Roman"/>
          <w:color w:val="000000" w:themeColor="text1"/>
          <w:sz w:val="24"/>
          <w:szCs w:val="24"/>
        </w:rPr>
        <w:t>.</w:t>
      </w:r>
      <w:bookmarkEnd w:id="63"/>
    </w:p>
    <w:p w:rsidR="00E17D1E" w:rsidRPr="00F02F10" w:rsidRDefault="00E17D1E" w:rsidP="00E17D1E">
      <w:pPr>
        <w:pStyle w:val="ListParagraph"/>
        <w:numPr>
          <w:ilvl w:val="0"/>
          <w:numId w:val="35"/>
        </w:numPr>
        <w:spacing w:after="0" w:line="360" w:lineRule="auto"/>
        <w:ind w:left="426" w:hanging="426"/>
        <w:jc w:val="both"/>
        <w:rPr>
          <w:rFonts w:ascii="Times New Roman" w:hAnsi="Times New Roman" w:cs="Times New Roman"/>
          <w:sz w:val="24"/>
          <w:szCs w:val="24"/>
        </w:rPr>
      </w:pPr>
      <w:bookmarkStart w:id="64" w:name="_Toc164080197"/>
      <w:r w:rsidRPr="00F02F10">
        <w:rPr>
          <w:rFonts w:ascii="Times New Roman" w:hAnsi="Times New Roman" w:cs="Times New Roman"/>
          <w:sz w:val="24"/>
          <w:szCs w:val="24"/>
        </w:rPr>
        <w:t xml:space="preserve">Pengaruh </w:t>
      </w:r>
      <w:r w:rsidRPr="005621CA">
        <w:rPr>
          <w:rFonts w:ascii="Times New Roman" w:hAnsi="Times New Roman" w:cs="Times New Roman"/>
          <w:i/>
          <w:sz w:val="24"/>
          <w:szCs w:val="24"/>
        </w:rPr>
        <w:t>Firm Size</w:t>
      </w:r>
      <w:r w:rsidRPr="00F02F10">
        <w:rPr>
          <w:rFonts w:ascii="Times New Roman" w:hAnsi="Times New Roman" w:cs="Times New Roman"/>
          <w:sz w:val="24"/>
          <w:szCs w:val="24"/>
        </w:rPr>
        <w:t xml:space="preserve"> Terhadap </w:t>
      </w:r>
      <w:r w:rsidRPr="005621CA">
        <w:rPr>
          <w:rFonts w:ascii="Times New Roman" w:hAnsi="Times New Roman" w:cs="Times New Roman"/>
          <w:i/>
          <w:sz w:val="24"/>
          <w:szCs w:val="24"/>
        </w:rPr>
        <w:t>Dividend payout Ratio</w:t>
      </w:r>
      <w:bookmarkEnd w:id="64"/>
    </w:p>
    <w:p w:rsidR="00E17D1E" w:rsidRPr="005621CA" w:rsidRDefault="00E17D1E" w:rsidP="00E17D1E">
      <w:pPr>
        <w:spacing w:after="0" w:line="480" w:lineRule="auto"/>
        <w:ind w:left="426" w:firstLine="708"/>
        <w:jc w:val="both"/>
        <w:rPr>
          <w:rFonts w:ascii="Times New Roman" w:hAnsi="Times New Roman" w:cs="Times New Roman"/>
          <w:i/>
          <w:sz w:val="24"/>
          <w:szCs w:val="24"/>
        </w:rPr>
      </w:pPr>
      <w:bookmarkStart w:id="65" w:name="_Toc164080198"/>
      <w:r w:rsidRPr="005621CA">
        <w:rPr>
          <w:rFonts w:ascii="Times New Roman" w:hAnsi="Times New Roman" w:cs="Times New Roman"/>
          <w:i/>
          <w:sz w:val="24"/>
          <w:szCs w:val="24"/>
        </w:rPr>
        <w:t>Firm size</w:t>
      </w:r>
      <w:r w:rsidRPr="00624DE6">
        <w:rPr>
          <w:rFonts w:ascii="Times New Roman" w:hAnsi="Times New Roman" w:cs="Times New Roman"/>
          <w:sz w:val="24"/>
          <w:szCs w:val="24"/>
        </w:rPr>
        <w:t xml:space="preserve"> dianggap mampu memengaruhi kebijakan dividen. Perusahaan mapan memilki kemudahan akses ke pasar modal, berbeda dengan perusahaan kecil yang sulit untuk memilki akses menuju pasar modal. Perusahaan besar cenderung mampu menghasilkan laba yang lebih tinggi, sehingga dapat </w:t>
      </w:r>
      <w:r w:rsidRPr="00624DE6">
        <w:rPr>
          <w:rFonts w:ascii="Times New Roman" w:hAnsi="Times New Roman" w:cs="Times New Roman"/>
          <w:color w:val="000000" w:themeColor="text1"/>
          <w:sz w:val="24"/>
          <w:szCs w:val="24"/>
        </w:rPr>
        <w:t xml:space="preserve">memiliki </w:t>
      </w:r>
      <w:r w:rsidRPr="005621CA">
        <w:rPr>
          <w:rFonts w:ascii="Times New Roman" w:hAnsi="Times New Roman" w:cs="Times New Roman"/>
          <w:i/>
          <w:color w:val="000000" w:themeColor="text1"/>
          <w:sz w:val="24"/>
          <w:szCs w:val="24"/>
        </w:rPr>
        <w:t>dividend payout ratio</w:t>
      </w:r>
      <w:r w:rsidRPr="00624DE6">
        <w:rPr>
          <w:rFonts w:ascii="Times New Roman" w:hAnsi="Times New Roman" w:cs="Times New Roman"/>
          <w:color w:val="000000" w:themeColor="text1"/>
          <w:sz w:val="24"/>
          <w:szCs w:val="24"/>
        </w:rPr>
        <w:t xml:space="preserve"> yang lebih tinggi daripada perusahaan kecil yang lebih menahan laba untuk mendukung operasinya </w:t>
      </w:r>
      <w:r w:rsidRPr="00624DE6">
        <w:rPr>
          <w:rFonts w:ascii="Times New Roman" w:hAnsi="Times New Roman" w:cs="Times New Roman"/>
          <w:color w:val="000000" w:themeColor="text1"/>
          <w:sz w:val="24"/>
          <w:szCs w:val="24"/>
        </w:rPr>
        <w:fldChar w:fldCharType="begin" w:fldLock="1"/>
      </w:r>
      <w:r w:rsidRPr="00624DE6">
        <w:rPr>
          <w:rFonts w:ascii="Times New Roman" w:hAnsi="Times New Roman" w:cs="Times New Roman"/>
          <w:color w:val="000000" w:themeColor="text1"/>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2021)","manualFormatting":"(Pasaribu, 2021: 175)","plainTextFormattedCitation":"(Pasaribu, 2021)","previouslyFormattedCitation":"(Pasaribu, 2021)"},"properties":{"noteIndex":0},"schema":"https://github.com/citation-style-language/schema/raw/master/csl-citation.json"}</w:instrText>
      </w:r>
      <w:r w:rsidRPr="00624DE6">
        <w:rPr>
          <w:rFonts w:ascii="Times New Roman" w:hAnsi="Times New Roman" w:cs="Times New Roman"/>
          <w:color w:val="000000" w:themeColor="text1"/>
          <w:sz w:val="24"/>
          <w:szCs w:val="24"/>
        </w:rPr>
        <w:fldChar w:fldCharType="separate"/>
      </w:r>
      <w:r w:rsidRPr="00624DE6">
        <w:rPr>
          <w:rFonts w:ascii="Times New Roman" w:hAnsi="Times New Roman" w:cs="Times New Roman"/>
          <w:noProof/>
          <w:color w:val="000000" w:themeColor="text1"/>
          <w:sz w:val="24"/>
          <w:szCs w:val="24"/>
        </w:rPr>
        <w:t>(Pasaribu, 2021: 175)</w:t>
      </w:r>
      <w:r w:rsidRPr="00624DE6">
        <w:rPr>
          <w:rFonts w:ascii="Times New Roman" w:hAnsi="Times New Roman" w:cs="Times New Roman"/>
          <w:color w:val="000000" w:themeColor="text1"/>
          <w:sz w:val="24"/>
          <w:szCs w:val="24"/>
        </w:rPr>
        <w:fldChar w:fldCharType="end"/>
      </w:r>
      <w:r w:rsidRPr="00624DE6">
        <w:rPr>
          <w:rFonts w:ascii="Times New Roman" w:hAnsi="Times New Roman" w:cs="Times New Roman"/>
          <w:color w:val="FF0000"/>
          <w:sz w:val="24"/>
          <w:szCs w:val="24"/>
        </w:rPr>
        <w:t xml:space="preserve">. </w:t>
      </w:r>
      <w:r w:rsidRPr="00624DE6">
        <w:rPr>
          <w:rFonts w:ascii="Times New Roman" w:hAnsi="Times New Roman" w:cs="Times New Roman"/>
          <w:sz w:val="24"/>
          <w:szCs w:val="24"/>
        </w:rPr>
        <w:t xml:space="preserve">Hal ini sesuai penelitian yang dilakukan oleh </w:t>
      </w:r>
      <w:r w:rsidRPr="00624DE6">
        <w:rPr>
          <w:rFonts w:ascii="Times New Roman" w:hAnsi="Times New Roman" w:cs="Times New Roman"/>
          <w:noProof/>
          <w:color w:val="000000" w:themeColor="text1"/>
          <w:sz w:val="24"/>
          <w:szCs w:val="24"/>
        </w:rPr>
        <w:t>Zuhri, Zainuddin, dan Maryam</w:t>
      </w:r>
      <w:r w:rsidRPr="00624DE6">
        <w:rPr>
          <w:rFonts w:ascii="Times New Roman" w:hAnsi="Times New Roman" w:cs="Times New Roman"/>
          <w:sz w:val="24"/>
          <w:szCs w:val="24"/>
        </w:rPr>
        <w:t xml:space="preserve"> bahwa firm size berpengaruh terhadap </w:t>
      </w:r>
      <w:r w:rsidRPr="005621CA">
        <w:rPr>
          <w:rFonts w:ascii="Times New Roman" w:hAnsi="Times New Roman" w:cs="Times New Roman"/>
          <w:i/>
          <w:sz w:val="24"/>
          <w:szCs w:val="24"/>
        </w:rPr>
        <w:t>dividend payout ratio.</w:t>
      </w:r>
      <w:bookmarkEnd w:id="65"/>
    </w:p>
    <w:p w:rsidR="00E17D1E" w:rsidRPr="005621CA" w:rsidRDefault="00E17D1E" w:rsidP="00E17D1E">
      <w:pPr>
        <w:pStyle w:val="ListParagraph"/>
        <w:numPr>
          <w:ilvl w:val="0"/>
          <w:numId w:val="35"/>
        </w:numPr>
        <w:spacing w:after="0" w:line="360" w:lineRule="auto"/>
        <w:ind w:left="426" w:hanging="426"/>
        <w:jc w:val="both"/>
        <w:rPr>
          <w:rFonts w:ascii="Times New Roman" w:hAnsi="Times New Roman" w:cs="Times New Roman"/>
          <w:i/>
          <w:sz w:val="24"/>
          <w:szCs w:val="24"/>
        </w:rPr>
      </w:pPr>
      <w:bookmarkStart w:id="66" w:name="_Toc164080199"/>
      <w:r w:rsidRPr="00F02F10">
        <w:rPr>
          <w:rFonts w:ascii="Times New Roman" w:hAnsi="Times New Roman" w:cs="Times New Roman"/>
          <w:sz w:val="24"/>
          <w:szCs w:val="24"/>
        </w:rPr>
        <w:t xml:space="preserve">Pengaruh </w:t>
      </w:r>
      <w:r w:rsidRPr="005621CA">
        <w:rPr>
          <w:rFonts w:ascii="Times New Roman" w:hAnsi="Times New Roman" w:cs="Times New Roman"/>
          <w:i/>
          <w:sz w:val="24"/>
          <w:szCs w:val="24"/>
        </w:rPr>
        <w:t>Debt to Equity Ratio</w:t>
      </w:r>
      <w:r w:rsidRPr="00F02F10">
        <w:rPr>
          <w:rFonts w:ascii="Times New Roman" w:hAnsi="Times New Roman" w:cs="Times New Roman"/>
          <w:sz w:val="24"/>
          <w:szCs w:val="24"/>
        </w:rPr>
        <w:t xml:space="preserve"> Terhadap </w:t>
      </w:r>
      <w:r w:rsidRPr="005621CA">
        <w:rPr>
          <w:rFonts w:ascii="Times New Roman" w:hAnsi="Times New Roman" w:cs="Times New Roman"/>
          <w:i/>
          <w:sz w:val="24"/>
          <w:szCs w:val="24"/>
        </w:rPr>
        <w:t>Dividend payout Ratio</w:t>
      </w:r>
      <w:bookmarkEnd w:id="66"/>
    </w:p>
    <w:p w:rsidR="00E17D1E" w:rsidRPr="005621CA" w:rsidRDefault="00E17D1E" w:rsidP="00E17D1E">
      <w:pPr>
        <w:spacing w:after="0" w:line="480" w:lineRule="auto"/>
        <w:ind w:left="426" w:firstLine="708"/>
        <w:jc w:val="both"/>
        <w:rPr>
          <w:rFonts w:ascii="Times New Roman" w:hAnsi="Times New Roman" w:cs="Times New Roman"/>
          <w:i/>
          <w:sz w:val="24"/>
          <w:szCs w:val="24"/>
        </w:rPr>
      </w:pPr>
      <w:bookmarkStart w:id="67" w:name="_Toc164080200"/>
      <w:r w:rsidRPr="005621CA">
        <w:rPr>
          <w:rFonts w:ascii="Times New Roman" w:hAnsi="Times New Roman" w:cs="Times New Roman"/>
          <w:i/>
          <w:sz w:val="24"/>
          <w:szCs w:val="24"/>
        </w:rPr>
        <w:t>Debt to equity ratio</w:t>
      </w:r>
      <w:r w:rsidRPr="00624DE6">
        <w:rPr>
          <w:rFonts w:ascii="Times New Roman" w:hAnsi="Times New Roman" w:cs="Times New Roman"/>
          <w:sz w:val="24"/>
          <w:szCs w:val="24"/>
        </w:rPr>
        <w:t xml:space="preserve"> adalah rasio yang </w:t>
      </w:r>
      <w:r w:rsidRPr="00624DE6">
        <w:rPr>
          <w:rFonts w:ascii="Times New Roman" w:hAnsi="Times New Roman" w:cs="Times New Roman"/>
          <w:color w:val="000000" w:themeColor="text1"/>
          <w:sz w:val="24"/>
          <w:szCs w:val="24"/>
        </w:rPr>
        <w:t>menilai seberapa jauh perusahaan dibiayai oleh hutang</w:t>
      </w:r>
      <w:r w:rsidRPr="00624DE6">
        <w:rPr>
          <w:rFonts w:ascii="Times New Roman" w:hAnsi="Times New Roman" w:cs="Times New Roman"/>
          <w:sz w:val="24"/>
          <w:szCs w:val="24"/>
        </w:rPr>
        <w:t xml:space="preserve">. Semakin besar kewajiban yang dimiliki perusahaan, semakin kecil dividen yang dibagikan karena laba yang diperoleh akan digunakan untuk menutupi kewajiban di masa lalu </w:t>
      </w:r>
      <w:r w:rsidRPr="00624DE6">
        <w:rPr>
          <w:rFonts w:ascii="Times New Roman" w:hAnsi="Times New Roman" w:cs="Times New Roman"/>
          <w:sz w:val="24"/>
          <w:szCs w:val="24"/>
        </w:rPr>
        <w:fldChar w:fldCharType="begin" w:fldLock="1"/>
      </w:r>
      <w:r w:rsidRPr="00624DE6">
        <w:rPr>
          <w:rFonts w:ascii="Times New Roman" w:hAnsi="Times New Roman" w:cs="Times New Roman"/>
          <w:sz w:val="24"/>
          <w:szCs w:val="24"/>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&amp; Laksmiwati, 2021: 26)","plainTextFormattedCitation":"(Jackson &amp; Laksmiwati, 2021)","previouslyFormattedCitation":"(Jackson &amp; Laksmiwati, 2021)"},"properties":{"noteIndex":0},"schema":"https://github.com/citation-style-language/schema/raw/master/csl-citation.json"}</w:instrText>
      </w:r>
      <w:r w:rsidRPr="00624DE6">
        <w:rPr>
          <w:rFonts w:ascii="Times New Roman" w:hAnsi="Times New Roman" w:cs="Times New Roman"/>
          <w:sz w:val="24"/>
          <w:szCs w:val="24"/>
        </w:rPr>
        <w:fldChar w:fldCharType="separate"/>
      </w:r>
      <w:r w:rsidRPr="00624DE6">
        <w:rPr>
          <w:rFonts w:ascii="Times New Roman" w:hAnsi="Times New Roman" w:cs="Times New Roman"/>
          <w:noProof/>
          <w:sz w:val="24"/>
          <w:szCs w:val="24"/>
        </w:rPr>
        <w:t>(Jackson &amp; Laksmiwati, 2021: 26)</w:t>
      </w:r>
      <w:r w:rsidRPr="00624DE6">
        <w:rPr>
          <w:rFonts w:ascii="Times New Roman" w:hAnsi="Times New Roman" w:cs="Times New Roman"/>
          <w:sz w:val="24"/>
          <w:szCs w:val="24"/>
        </w:rPr>
        <w:fldChar w:fldCharType="end"/>
      </w:r>
      <w:r w:rsidRPr="00624DE6">
        <w:rPr>
          <w:rFonts w:ascii="Times New Roman" w:hAnsi="Times New Roman" w:cs="Times New Roman"/>
          <w:sz w:val="24"/>
          <w:szCs w:val="24"/>
        </w:rPr>
        <w:t xml:space="preserve">. </w:t>
      </w:r>
      <w:bookmarkEnd w:id="67"/>
    </w:p>
    <w:p w:rsidR="00E17D1E" w:rsidRPr="00F02F10" w:rsidRDefault="00E17D1E" w:rsidP="00E17D1E">
      <w:pPr>
        <w:pStyle w:val="ListParagraph"/>
        <w:numPr>
          <w:ilvl w:val="0"/>
          <w:numId w:val="35"/>
        </w:numPr>
        <w:spacing w:after="0" w:line="360" w:lineRule="auto"/>
        <w:ind w:left="426" w:hanging="426"/>
        <w:jc w:val="both"/>
        <w:rPr>
          <w:rFonts w:ascii="Times New Roman" w:hAnsi="Times New Roman" w:cs="Times New Roman"/>
          <w:sz w:val="24"/>
          <w:szCs w:val="24"/>
        </w:rPr>
      </w:pPr>
      <w:bookmarkStart w:id="68" w:name="_Toc164080201"/>
      <w:r w:rsidRPr="00F02F10">
        <w:rPr>
          <w:rFonts w:ascii="Times New Roman" w:hAnsi="Times New Roman" w:cs="Times New Roman"/>
          <w:sz w:val="24"/>
          <w:szCs w:val="24"/>
        </w:rPr>
        <w:t xml:space="preserve">Pengaruh </w:t>
      </w:r>
      <w:r w:rsidRPr="005621CA">
        <w:rPr>
          <w:rFonts w:ascii="Times New Roman" w:hAnsi="Times New Roman" w:cs="Times New Roman"/>
          <w:i/>
          <w:sz w:val="24"/>
          <w:szCs w:val="24"/>
        </w:rPr>
        <w:t>Free Cash Flow</w:t>
      </w:r>
      <w:r w:rsidRPr="00F02F10">
        <w:rPr>
          <w:rFonts w:ascii="Times New Roman" w:hAnsi="Times New Roman" w:cs="Times New Roman"/>
          <w:sz w:val="24"/>
          <w:szCs w:val="24"/>
        </w:rPr>
        <w:t xml:space="preserve"> Terhadap </w:t>
      </w:r>
      <w:r w:rsidRPr="005621CA">
        <w:rPr>
          <w:rFonts w:ascii="Times New Roman" w:hAnsi="Times New Roman" w:cs="Times New Roman"/>
          <w:i/>
          <w:sz w:val="24"/>
          <w:szCs w:val="24"/>
        </w:rPr>
        <w:t>Dividend payout Ratio</w:t>
      </w:r>
      <w:bookmarkEnd w:id="68"/>
    </w:p>
    <w:p w:rsidR="00E17D1E" w:rsidRPr="005621CA" w:rsidRDefault="00E17D1E" w:rsidP="00E17D1E">
      <w:pPr>
        <w:spacing w:after="0" w:line="480" w:lineRule="auto"/>
        <w:ind w:left="426" w:firstLine="708"/>
        <w:jc w:val="both"/>
        <w:rPr>
          <w:rFonts w:ascii="Times New Roman" w:hAnsi="Times New Roman" w:cs="Times New Roman"/>
          <w:i/>
          <w:sz w:val="24"/>
          <w:szCs w:val="24"/>
        </w:rPr>
      </w:pPr>
      <w:bookmarkStart w:id="69" w:name="_Toc164080202"/>
      <w:r w:rsidRPr="005621CA">
        <w:rPr>
          <w:rFonts w:ascii="Times New Roman" w:hAnsi="Times New Roman" w:cs="Times New Roman"/>
          <w:i/>
          <w:sz w:val="24"/>
          <w:szCs w:val="24"/>
        </w:rPr>
        <w:lastRenderedPageBreak/>
        <w:t>Free cash flow</w:t>
      </w:r>
      <w:r w:rsidRPr="00624DE6">
        <w:rPr>
          <w:rFonts w:ascii="Times New Roman" w:hAnsi="Times New Roman" w:cs="Times New Roman"/>
          <w:sz w:val="24"/>
          <w:szCs w:val="24"/>
        </w:rPr>
        <w:t xml:space="preserve"> merupakan jumlah kas yang dihasilkan oleh perusahaan untuk para pemegang sahamnya. </w:t>
      </w:r>
      <w:r w:rsidRPr="005621CA">
        <w:rPr>
          <w:rFonts w:ascii="Times New Roman" w:hAnsi="Times New Roman" w:cs="Times New Roman"/>
          <w:i/>
          <w:sz w:val="24"/>
          <w:szCs w:val="24"/>
        </w:rPr>
        <w:t>Dividend payout ratio</w:t>
      </w:r>
      <w:r w:rsidRPr="00624DE6">
        <w:rPr>
          <w:rFonts w:ascii="Times New Roman" w:hAnsi="Times New Roman" w:cs="Times New Roman"/>
          <w:sz w:val="24"/>
          <w:szCs w:val="24"/>
        </w:rPr>
        <w:t xml:space="preserve"> sangat tergantung pada posisi kas yang tersedia. </w:t>
      </w:r>
      <w:r w:rsidRPr="005621CA">
        <w:rPr>
          <w:rFonts w:ascii="Times New Roman" w:hAnsi="Times New Roman" w:cs="Times New Roman"/>
          <w:i/>
          <w:sz w:val="24"/>
          <w:szCs w:val="24"/>
        </w:rPr>
        <w:t>Free cash flow</w:t>
      </w:r>
      <w:r w:rsidRPr="00624DE6">
        <w:rPr>
          <w:rFonts w:ascii="Times New Roman" w:hAnsi="Times New Roman" w:cs="Times New Roman"/>
          <w:sz w:val="24"/>
          <w:szCs w:val="24"/>
        </w:rPr>
        <w:t xml:space="preserve"> menunjukkan bahwa kas yang tersedia setelah seluruh proyek yang menghasilkan </w:t>
      </w:r>
      <w:r w:rsidRPr="00C974EA">
        <w:rPr>
          <w:rFonts w:ascii="Times New Roman" w:hAnsi="Times New Roman" w:cs="Times New Roman"/>
          <w:i/>
          <w:sz w:val="24"/>
          <w:szCs w:val="24"/>
        </w:rPr>
        <w:t>net present value</w:t>
      </w:r>
      <w:r w:rsidRPr="00624DE6">
        <w:rPr>
          <w:rFonts w:ascii="Times New Roman" w:hAnsi="Times New Roman" w:cs="Times New Roman"/>
          <w:sz w:val="24"/>
          <w:szCs w:val="24"/>
        </w:rPr>
        <w:t xml:space="preserve"> yang positif. Jika </w:t>
      </w:r>
      <w:r w:rsidRPr="005621CA">
        <w:rPr>
          <w:rFonts w:ascii="Times New Roman" w:hAnsi="Times New Roman" w:cs="Times New Roman"/>
          <w:i/>
          <w:sz w:val="24"/>
          <w:szCs w:val="24"/>
        </w:rPr>
        <w:t>free cash flow</w:t>
      </w:r>
      <w:r w:rsidRPr="00624DE6">
        <w:rPr>
          <w:rFonts w:ascii="Times New Roman" w:hAnsi="Times New Roman" w:cs="Times New Roman"/>
          <w:sz w:val="24"/>
          <w:szCs w:val="24"/>
        </w:rPr>
        <w:t xml:space="preserve"> yang tersedia cukup banyak, maka </w:t>
      </w:r>
      <w:r w:rsidRPr="005621CA">
        <w:rPr>
          <w:rFonts w:ascii="Times New Roman" w:hAnsi="Times New Roman" w:cs="Times New Roman"/>
          <w:i/>
          <w:sz w:val="24"/>
          <w:szCs w:val="24"/>
        </w:rPr>
        <w:t>dividend payout ratio</w:t>
      </w:r>
      <w:r w:rsidRPr="00624DE6">
        <w:rPr>
          <w:rFonts w:ascii="Times New Roman" w:hAnsi="Times New Roman" w:cs="Times New Roman"/>
          <w:sz w:val="24"/>
          <w:szCs w:val="24"/>
        </w:rPr>
        <w:t xml:space="preserve"> juga akan tinggi dan sebaliknya </w:t>
      </w:r>
      <w:r w:rsidRPr="00624DE6">
        <w:rPr>
          <w:rFonts w:ascii="Times New Roman" w:hAnsi="Times New Roman" w:cs="Times New Roman"/>
          <w:color w:val="000000" w:themeColor="text1"/>
          <w:sz w:val="24"/>
          <w:szCs w:val="24"/>
        </w:rPr>
        <w:fldChar w:fldCharType="begin" w:fldLock="1"/>
      </w:r>
      <w:r w:rsidRPr="00624DE6">
        <w:rPr>
          <w:rFonts w:ascii="Times New Roman" w:hAnsi="Times New Roman" w:cs="Times New Roman"/>
          <w:color w:val="000000" w:themeColor="text1"/>
          <w:sz w:val="24"/>
          <w:szCs w:val="24"/>
        </w:rPr>
        <w:instrText>ADDIN CSL_CITATION {"citationItems":[{"id":"ITEM-1","itemData":{"author":[{"dropping-particle":"","family":"Pramanda","given":"Fauzian Rizqi","non-dropping-particle":"","parse-names":false,"suffix":""},{"dropping-particle":"","family":"Indriani","given":"Astiwi","non-dropping-particle":"","parse-names":false,"suffix":""}],"id":"ITEM-1","issued":{"date-parts":[["2021"]]},"page":"1-12","title":"Analisis Pengaruh Free Cash Flow, Growth, Market To Book Value, Profitability, Dan Leverage Terhadap Dividend Payout Ratio (Studi Pada Perusahaan Manufaktur Yang Terdaftar di Bursa Efek Indonesia Periode 2016-2018)","type":"article-journal","volume":"10"},"uris":["http://www.mendeley.com/documents/?uuid=21cc9d58-43ff-417e-8305-5280877e5baf"]}],"mendeley":{"formattedCitation":"(Pramanda &amp; Indriani, 2021)","manualFormatting":"(Pramanda &amp; Indriani, 2021: 4)","plainTextFormattedCitation":"(Pramanda &amp; Indriani, 2021)","previouslyFormattedCitation":"(Pramanda &amp; Indriani, 2021)"},"properties":{"noteIndex":0},"schema":"https://github.com/citation-style-language/schema/raw/master/csl-citation.json"}</w:instrText>
      </w:r>
      <w:r w:rsidRPr="00624DE6">
        <w:rPr>
          <w:rFonts w:ascii="Times New Roman" w:hAnsi="Times New Roman" w:cs="Times New Roman"/>
          <w:color w:val="000000" w:themeColor="text1"/>
          <w:sz w:val="24"/>
          <w:szCs w:val="24"/>
        </w:rPr>
        <w:fldChar w:fldCharType="separate"/>
      </w:r>
      <w:r w:rsidRPr="00624DE6">
        <w:rPr>
          <w:rFonts w:ascii="Times New Roman" w:hAnsi="Times New Roman" w:cs="Times New Roman"/>
          <w:noProof/>
          <w:color w:val="000000" w:themeColor="text1"/>
          <w:sz w:val="24"/>
          <w:szCs w:val="24"/>
        </w:rPr>
        <w:t>(Pramanda &amp; Indriani, 2021: 4)</w:t>
      </w:r>
      <w:r w:rsidRPr="00624DE6">
        <w:rPr>
          <w:rFonts w:ascii="Times New Roman" w:hAnsi="Times New Roman" w:cs="Times New Roman"/>
          <w:color w:val="000000" w:themeColor="text1"/>
          <w:sz w:val="24"/>
          <w:szCs w:val="24"/>
        </w:rPr>
        <w:fldChar w:fldCharType="end"/>
      </w:r>
      <w:r w:rsidRPr="00624DE6">
        <w:rPr>
          <w:rFonts w:ascii="Times New Roman" w:hAnsi="Times New Roman" w:cs="Times New Roman"/>
          <w:color w:val="FF0000"/>
          <w:sz w:val="24"/>
          <w:szCs w:val="24"/>
        </w:rPr>
        <w:t xml:space="preserve">. </w:t>
      </w:r>
      <w:bookmarkEnd w:id="69"/>
    </w:p>
    <w:p w:rsidR="00E17D1E" w:rsidRPr="005621CA" w:rsidRDefault="00E17D1E" w:rsidP="00E17D1E">
      <w:pPr>
        <w:pStyle w:val="ListParagraph"/>
        <w:numPr>
          <w:ilvl w:val="0"/>
          <w:numId w:val="35"/>
        </w:numPr>
        <w:spacing w:after="0" w:line="360" w:lineRule="auto"/>
        <w:ind w:left="426" w:hanging="426"/>
        <w:jc w:val="both"/>
        <w:rPr>
          <w:rFonts w:ascii="Times New Roman" w:hAnsi="Times New Roman" w:cs="Times New Roman"/>
          <w:i/>
          <w:sz w:val="24"/>
          <w:szCs w:val="24"/>
        </w:rPr>
      </w:pPr>
      <w:bookmarkStart w:id="70" w:name="_Toc164080203"/>
      <w:r w:rsidRPr="00F02F10">
        <w:rPr>
          <w:rFonts w:ascii="Times New Roman" w:hAnsi="Times New Roman" w:cs="Times New Roman"/>
          <w:sz w:val="24"/>
          <w:szCs w:val="24"/>
        </w:rPr>
        <w:t xml:space="preserve">Pengaruh </w:t>
      </w:r>
      <w:r w:rsidRPr="005621CA">
        <w:rPr>
          <w:rFonts w:ascii="Times New Roman" w:hAnsi="Times New Roman" w:cs="Times New Roman"/>
          <w:i/>
          <w:sz w:val="24"/>
          <w:szCs w:val="24"/>
        </w:rPr>
        <w:t>Return on Asset, Cash Ratio, Firm Size, Debt to Equity Ratio, Free Cash Flow</w:t>
      </w:r>
      <w:r w:rsidRPr="00F02F10">
        <w:rPr>
          <w:rFonts w:ascii="Times New Roman" w:hAnsi="Times New Roman" w:cs="Times New Roman"/>
          <w:sz w:val="24"/>
          <w:szCs w:val="24"/>
        </w:rPr>
        <w:t xml:space="preserve"> Terhadap </w:t>
      </w:r>
      <w:r w:rsidRPr="005621CA">
        <w:rPr>
          <w:rFonts w:ascii="Times New Roman" w:hAnsi="Times New Roman" w:cs="Times New Roman"/>
          <w:i/>
          <w:sz w:val="24"/>
          <w:szCs w:val="24"/>
        </w:rPr>
        <w:t>Dividend payout Ratio</w:t>
      </w:r>
      <w:bookmarkEnd w:id="70"/>
    </w:p>
    <w:p w:rsidR="00E17D1E" w:rsidRPr="00015093" w:rsidRDefault="00E17D1E" w:rsidP="00E17D1E">
      <w:pPr>
        <w:spacing w:after="0" w:line="480" w:lineRule="auto"/>
        <w:ind w:left="426" w:firstLine="567"/>
        <w:jc w:val="both"/>
        <w:rPr>
          <w:rFonts w:ascii="Times New Roman" w:hAnsi="Times New Roman" w:cs="Times New Roman"/>
          <w:color w:val="000000" w:themeColor="text1"/>
          <w:sz w:val="24"/>
          <w:szCs w:val="24"/>
        </w:rPr>
      </w:pPr>
      <w:bookmarkStart w:id="71" w:name="_Toc164080204"/>
      <w:r w:rsidRPr="005621CA">
        <w:rPr>
          <w:rFonts w:ascii="Times New Roman" w:hAnsi="Times New Roman" w:cs="Times New Roman"/>
          <w:i/>
          <w:sz w:val="24"/>
          <w:szCs w:val="24"/>
        </w:rPr>
        <w:t>Return on asset</w:t>
      </w:r>
      <w:r w:rsidRPr="00624DE6">
        <w:rPr>
          <w:rFonts w:ascii="Times New Roman" w:hAnsi="Times New Roman" w:cs="Times New Roman"/>
          <w:sz w:val="24"/>
          <w:szCs w:val="24"/>
        </w:rPr>
        <w:t xml:space="preserve"> merupakan kemampuan perusahaan untuk menghasilkan laba. Keuntungan yang diperoleh akan mempengaruhi besar kecilnya dividen yang akan dibagikan. </w:t>
      </w:r>
      <w:r w:rsidRPr="005621CA">
        <w:rPr>
          <w:rFonts w:ascii="Times New Roman" w:hAnsi="Times New Roman" w:cs="Times New Roman"/>
          <w:i/>
          <w:sz w:val="24"/>
          <w:szCs w:val="24"/>
        </w:rPr>
        <w:t>Cash rati</w:t>
      </w:r>
      <w:r w:rsidRPr="005621CA">
        <w:rPr>
          <w:rFonts w:ascii="Times New Roman" w:hAnsi="Times New Roman" w:cs="Times New Roman"/>
          <w:sz w:val="24"/>
          <w:szCs w:val="24"/>
        </w:rPr>
        <w:t>o,</w:t>
      </w:r>
      <w:r w:rsidRPr="00624DE6">
        <w:rPr>
          <w:rFonts w:ascii="Times New Roman" w:hAnsi="Times New Roman" w:cs="Times New Roman"/>
          <w:sz w:val="24"/>
          <w:szCs w:val="24"/>
        </w:rPr>
        <w:t xml:space="preserve"> semakin tinggi </w:t>
      </w:r>
      <w:r w:rsidRPr="005621CA">
        <w:rPr>
          <w:rFonts w:ascii="Times New Roman" w:hAnsi="Times New Roman" w:cs="Times New Roman"/>
          <w:i/>
          <w:sz w:val="24"/>
          <w:szCs w:val="24"/>
        </w:rPr>
        <w:t>cash  ratio,</w:t>
      </w:r>
      <w:r w:rsidRPr="00624DE6">
        <w:rPr>
          <w:rFonts w:ascii="Times New Roman" w:hAnsi="Times New Roman" w:cs="Times New Roman"/>
          <w:sz w:val="24"/>
          <w:szCs w:val="24"/>
        </w:rPr>
        <w:t xml:space="preserve"> semakin besar kemampuan perusahaan untuk membayar dividen kepada pemegang saham. Perusahaan dengan ukuran yang lebih besar cenderung memiliki kemampuan untuk menghasilkan laba yang lebih besar sehingga dapat </w:t>
      </w:r>
      <w:r w:rsidRPr="00624DE6">
        <w:rPr>
          <w:rFonts w:ascii="Times New Roman" w:hAnsi="Times New Roman" w:cs="Times New Roman"/>
          <w:color w:val="000000" w:themeColor="text1"/>
          <w:sz w:val="24"/>
          <w:szCs w:val="24"/>
        </w:rPr>
        <w:t xml:space="preserve">memiliki </w:t>
      </w:r>
      <w:r w:rsidRPr="005621CA">
        <w:rPr>
          <w:rFonts w:ascii="Times New Roman" w:hAnsi="Times New Roman" w:cs="Times New Roman"/>
          <w:i/>
          <w:color w:val="000000" w:themeColor="text1"/>
          <w:sz w:val="24"/>
          <w:szCs w:val="24"/>
        </w:rPr>
        <w:t>dividend payout ratio</w:t>
      </w:r>
      <w:r w:rsidRPr="00624DE6">
        <w:rPr>
          <w:rFonts w:ascii="Times New Roman" w:hAnsi="Times New Roman" w:cs="Times New Roman"/>
          <w:color w:val="000000" w:themeColor="text1"/>
          <w:sz w:val="24"/>
          <w:szCs w:val="24"/>
        </w:rPr>
        <w:t xml:space="preserve"> yang lebih tinggi dibanding perusahaan kecil.</w:t>
      </w:r>
      <w:bookmarkEnd w:id="71"/>
      <w:r w:rsidRPr="00624DE6">
        <w:rPr>
          <w:rFonts w:ascii="Times New Roman" w:hAnsi="Times New Roman" w:cs="Times New Roman"/>
          <w:color w:val="000000" w:themeColor="text1"/>
          <w:sz w:val="24"/>
          <w:szCs w:val="24"/>
        </w:rPr>
        <w:t xml:space="preserve"> </w:t>
      </w:r>
      <w:bookmarkStart w:id="72" w:name="_Toc164080205"/>
      <w:r w:rsidRPr="005621CA">
        <w:rPr>
          <w:rFonts w:ascii="Times New Roman" w:hAnsi="Times New Roman" w:cs="Times New Roman"/>
          <w:i/>
          <w:color w:val="000000" w:themeColor="text1"/>
          <w:sz w:val="24"/>
          <w:szCs w:val="24"/>
        </w:rPr>
        <w:t>Debt to equity ratio,</w:t>
      </w:r>
      <w:r w:rsidRPr="00624DE6">
        <w:rPr>
          <w:rFonts w:ascii="Times New Roman" w:hAnsi="Times New Roman" w:cs="Times New Roman"/>
          <w:color w:val="000000" w:themeColor="text1"/>
          <w:sz w:val="24"/>
          <w:szCs w:val="24"/>
        </w:rPr>
        <w:t xml:space="preserve"> s</w:t>
      </w:r>
      <w:r w:rsidRPr="00624DE6">
        <w:rPr>
          <w:rFonts w:ascii="Times New Roman" w:hAnsi="Times New Roman" w:cs="Times New Roman"/>
          <w:sz w:val="24"/>
          <w:szCs w:val="24"/>
        </w:rPr>
        <w:t xml:space="preserve">emakin besar kewajiban yang dimiliki perusahaan, semakin kecil dividen yang dibagikan. Sementara itu, jika </w:t>
      </w:r>
      <w:r w:rsidRPr="005621CA">
        <w:rPr>
          <w:rFonts w:ascii="Times New Roman" w:hAnsi="Times New Roman" w:cs="Times New Roman"/>
          <w:i/>
          <w:sz w:val="24"/>
          <w:szCs w:val="24"/>
        </w:rPr>
        <w:t>free cash flow</w:t>
      </w:r>
      <w:r w:rsidRPr="00624DE6">
        <w:rPr>
          <w:rFonts w:ascii="Times New Roman" w:hAnsi="Times New Roman" w:cs="Times New Roman"/>
          <w:sz w:val="24"/>
          <w:szCs w:val="24"/>
        </w:rPr>
        <w:t xml:space="preserve"> yang tersedia cukup banyak, maka </w:t>
      </w:r>
      <w:r w:rsidRPr="005621CA">
        <w:rPr>
          <w:rFonts w:ascii="Times New Roman" w:hAnsi="Times New Roman" w:cs="Times New Roman"/>
          <w:i/>
          <w:sz w:val="24"/>
          <w:szCs w:val="24"/>
        </w:rPr>
        <w:t>dividend payout ratio</w:t>
      </w:r>
      <w:r w:rsidRPr="00624DE6">
        <w:rPr>
          <w:rFonts w:ascii="Times New Roman" w:hAnsi="Times New Roman" w:cs="Times New Roman"/>
          <w:sz w:val="24"/>
          <w:szCs w:val="24"/>
        </w:rPr>
        <w:t xml:space="preserve"> juga akan tinggi. Berdasarkan uraian diatas dapat dikatakan bahwa </w:t>
      </w:r>
      <w:r w:rsidRPr="005621CA">
        <w:rPr>
          <w:rFonts w:ascii="Times New Roman" w:hAnsi="Times New Roman" w:cs="Times New Roman"/>
          <w:i/>
          <w:sz w:val="24"/>
          <w:szCs w:val="24"/>
        </w:rPr>
        <w:t xml:space="preserve">return on asset, cash ratio, firm size, debt to equity ratio, </w:t>
      </w:r>
      <w:r w:rsidRPr="00624DE6">
        <w:rPr>
          <w:rFonts w:ascii="Times New Roman" w:hAnsi="Times New Roman" w:cs="Times New Roman"/>
          <w:sz w:val="24"/>
          <w:szCs w:val="24"/>
        </w:rPr>
        <w:t xml:space="preserve">dan  </w:t>
      </w:r>
      <w:r w:rsidRPr="005621CA">
        <w:rPr>
          <w:rFonts w:ascii="Times New Roman" w:hAnsi="Times New Roman" w:cs="Times New Roman"/>
          <w:i/>
          <w:sz w:val="24"/>
          <w:szCs w:val="24"/>
        </w:rPr>
        <w:t>free cash flow</w:t>
      </w:r>
      <w:r w:rsidRPr="00624DE6">
        <w:rPr>
          <w:rFonts w:ascii="Times New Roman" w:hAnsi="Times New Roman" w:cs="Times New Roman"/>
          <w:sz w:val="24"/>
          <w:szCs w:val="24"/>
        </w:rPr>
        <w:t xml:space="preserve"> berpengaruh secara simultan terhadap </w:t>
      </w:r>
      <w:r w:rsidRPr="005621CA">
        <w:rPr>
          <w:rFonts w:ascii="Times New Roman" w:hAnsi="Times New Roman" w:cs="Times New Roman"/>
          <w:i/>
          <w:sz w:val="24"/>
          <w:szCs w:val="24"/>
        </w:rPr>
        <w:t>dividend payout ratio.</w:t>
      </w:r>
      <w:bookmarkEnd w:id="72"/>
    </w:p>
    <w:p w:rsidR="00E17D1E" w:rsidRDefault="00E17D1E" w:rsidP="00E17D1E">
      <w:pPr>
        <w:spacing w:line="480" w:lineRule="auto"/>
        <w:ind w:left="426" w:firstLine="567"/>
        <w:jc w:val="both"/>
        <w:rPr>
          <w:rFonts w:ascii="Times New Roman" w:hAnsi="Times New Roman" w:cs="Times New Roman"/>
          <w:sz w:val="24"/>
          <w:szCs w:val="24"/>
        </w:rPr>
      </w:pPr>
    </w:p>
    <w:p w:rsidR="00E17D1E" w:rsidRPr="00624DE6" w:rsidRDefault="00E17D1E" w:rsidP="00E17D1E">
      <w:pPr>
        <w:spacing w:line="480" w:lineRule="auto"/>
        <w:ind w:left="426" w:firstLine="567"/>
        <w:jc w:val="both"/>
        <w:rPr>
          <w:rFonts w:ascii="Times New Roman" w:hAnsi="Times New Roman" w:cs="Times New Roman"/>
          <w:sz w:val="24"/>
          <w:szCs w:val="24"/>
        </w:rPr>
      </w:pPr>
      <w:r w:rsidRPr="00624DE6">
        <w:rPr>
          <w:rFonts w:ascii="Times New Roman" w:hAnsi="Times New Roman" w:cs="Times New Roman"/>
          <w:sz w:val="24"/>
          <w:szCs w:val="24"/>
        </w:rPr>
        <w:lastRenderedPageBreak/>
        <w:t>Dari penjelasan teoritis di atas, dapat disusun suatu kerangka pemikiran untuk penelitian ini sebagai berikut:</w:t>
      </w:r>
    </w:p>
    <w:p w:rsidR="00E17D1E" w:rsidRPr="00015093" w:rsidRDefault="00E17D1E" w:rsidP="00E17D1E">
      <w:pPr>
        <w:rPr>
          <w:rFonts w:ascii="Times New Roman" w:hAnsi="Times New Roman" w:cs="Times New Roman"/>
          <w:sz w:val="24"/>
          <w:szCs w:val="24"/>
        </w:rPr>
      </w:pPr>
      <w:r w:rsidRPr="001D588D">
        <w:rPr>
          <w:noProof/>
          <w:lang w:eastAsia="id-ID"/>
        </w:rPr>
        <w:pict>
          <v:rect id=" 35" o:spid="_x0000_s1065" style="position:absolute;margin-left:28.1pt;margin-top:10.45pt;width:159.05pt;height:340.75pt;z-index:2516766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" filled="f">
            <v:stroke dashstyle="dash"/>
            <v:path arrowok="t"/>
          </v:rect>
        </w:pict>
      </w:r>
    </w:p>
    <w:p w:rsidR="00E17D1E" w:rsidRDefault="00E17D1E" w:rsidP="00E17D1E">
      <w:pPr>
        <w:pStyle w:val="ListParagrap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 3" o:spid="_x0000_s1049" type="#_x0000_t202" style="position:absolute;left:0;text-align:left;margin-left:49.85pt;margin-top:8.8pt;width:119.7pt;height:50.2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">
            <v:path arrowok="t"/>
            <v:textbox style="mso-next-textbox:# 3">
              <w:txbxContent>
                <w:p w:rsidR="00E17D1E" w:rsidRPr="006735B4" w:rsidRDefault="00E17D1E" w:rsidP="00E17D1E">
                  <w:pPr>
                    <w:jc w:val="center"/>
                    <w:rPr>
                      <w:rFonts w:ascii="Times New Roman" w:hAnsi="Times New Roman" w:cs="Times New Roman"/>
                      <w:i/>
                      <w:sz w:val="24"/>
                      <w:szCs w:val="24"/>
                    </w:rPr>
                  </w:pPr>
                  <w:r w:rsidRPr="006735B4">
                    <w:rPr>
                      <w:rFonts w:ascii="Times New Roman" w:hAnsi="Times New Roman" w:cs="Times New Roman"/>
                      <w:i/>
                      <w:sz w:val="24"/>
                      <w:szCs w:val="24"/>
                    </w:rPr>
                    <w:t>Return on asset</w:t>
                  </w:r>
                </w:p>
                <w:p w:rsidR="00E17D1E" w:rsidRPr="00920730" w:rsidRDefault="00E17D1E" w:rsidP="00E17D1E">
                  <w:pPr>
                    <w:jc w:val="center"/>
                    <w:rPr>
                      <w:rFonts w:ascii="Times New Roman" w:hAnsi="Times New Roman" w:cs="Times New Roman"/>
                      <w:sz w:val="24"/>
                      <w:szCs w:val="24"/>
                    </w:rPr>
                  </w:pPr>
                  <w:r w:rsidRPr="00920730">
                    <w:rPr>
                      <w:rFonts w:ascii="Times New Roman" w:hAnsi="Times New Roman" w:cs="Times New Roman"/>
                      <w:sz w:val="24"/>
                      <w:szCs w:val="24"/>
                    </w:rPr>
                    <w:t>(X1)</w:t>
                  </w:r>
                </w:p>
              </w:txbxContent>
            </v:textbox>
          </v:shape>
        </w:pict>
      </w:r>
    </w:p>
    <w:p w:rsidR="00E17D1E" w:rsidRDefault="00E17D1E" w:rsidP="00E17D1E">
      <w:pPr>
        <w:pStyle w:val="ListParagraph"/>
        <w:rPr>
          <w:rFonts w:ascii="Times New Roman" w:hAnsi="Times New Roman" w:cs="Times New Roman"/>
          <w:sz w:val="24"/>
          <w:szCs w:val="24"/>
        </w:rPr>
      </w:pP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 23" o:spid="_x0000_s1056" type="#_x0000_t32" style="position:absolute;margin-left:169.55pt;margin-top:5.55pt;width:174.15pt;height:117.2pt;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">
            <v:stroke endarrow="block"/>
            <o:lock v:ext="edit" shapetype="f"/>
          </v:shape>
        </w:pict>
      </w:r>
      <w:r>
        <w:rPr>
          <w:rFonts w:ascii="Times New Roman" w:hAnsi="Times New Roman" w:cs="Times New Roman"/>
          <w:noProof/>
          <w:sz w:val="24"/>
          <w:szCs w:val="24"/>
          <w:lang w:eastAsia="id-ID"/>
        </w:rPr>
        <w:pict>
          <v:shape id=" 27" o:spid="_x0000_s1060" type="#_x0000_t202" style="position:absolute;margin-left:244.95pt;margin-top:12.3pt;width:29.3pt;height:27.6pt;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">
            <v:path arrowok="t"/>
            <v:textbox style="mso-next-textbox:# 27">
              <w:txbxContent>
                <w:p w:rsidR="00E17D1E" w:rsidRDefault="00E17D1E" w:rsidP="00E17D1E">
                  <w:pPr>
                    <w:jc w:val="center"/>
                  </w:pPr>
                  <w:r>
                    <w:t>H1</w:t>
                  </w:r>
                </w:p>
              </w:txbxContent>
            </v:textbox>
          </v:shape>
        </w:pict>
      </w: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 id=" 28" o:spid="_x0000_s1061" type="#_x0000_t202" style="position:absolute;margin-left:208.95pt;margin-top:21.55pt;width:30.9pt;height:27.6pt;z-index:2516725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">
            <v:path arrowok="t"/>
            <v:textbox style="mso-next-textbox:# 28">
              <w:txbxContent>
                <w:p w:rsidR="00E17D1E" w:rsidRDefault="00E17D1E" w:rsidP="00E17D1E">
                  <w:pPr>
                    <w:jc w:val="center"/>
                  </w:pPr>
                  <w:r>
                    <w:t>H2</w:t>
                  </w:r>
                </w:p>
              </w:txbxContent>
            </v:textbox>
          </v:shape>
        </w:pict>
      </w:r>
      <w:r>
        <w:rPr>
          <w:rFonts w:ascii="Times New Roman" w:hAnsi="Times New Roman" w:cs="Times New Roman"/>
          <w:noProof/>
          <w:sz w:val="24"/>
          <w:szCs w:val="24"/>
          <w:lang w:eastAsia="id-ID"/>
        </w:rPr>
        <w:pict>
          <v:shape id=" 13" o:spid="_x0000_s1050" type="#_x0000_t202" style="position:absolute;margin-left:49.85pt;margin-top:4.95pt;width:119.7pt;height:50.25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">
            <v:path arrowok="t"/>
            <v:textbox style="mso-next-textbox:# 13">
              <w:txbxContent>
                <w:p w:rsidR="00E17D1E" w:rsidRPr="006735B4" w:rsidRDefault="00E17D1E" w:rsidP="00E17D1E">
                  <w:pPr>
                    <w:jc w:val="center"/>
                    <w:rPr>
                      <w:rFonts w:ascii="Times New Roman" w:hAnsi="Times New Roman" w:cs="Times New Roman"/>
                      <w:i/>
                      <w:sz w:val="24"/>
                      <w:szCs w:val="24"/>
                    </w:rPr>
                  </w:pPr>
                  <w:r w:rsidRPr="006735B4">
                    <w:rPr>
                      <w:rFonts w:ascii="Times New Roman" w:hAnsi="Times New Roman" w:cs="Times New Roman"/>
                      <w:i/>
                      <w:sz w:val="24"/>
                      <w:szCs w:val="24"/>
                    </w:rPr>
                    <w:t>Cash Ratio</w:t>
                  </w:r>
                </w:p>
                <w:p w:rsidR="00E17D1E" w:rsidRPr="00920730" w:rsidRDefault="00E17D1E" w:rsidP="00E17D1E">
                  <w:pPr>
                    <w:jc w:val="center"/>
                    <w:rPr>
                      <w:rFonts w:ascii="Times New Roman" w:hAnsi="Times New Roman" w:cs="Times New Roman"/>
                      <w:sz w:val="24"/>
                      <w:szCs w:val="24"/>
                    </w:rPr>
                  </w:pPr>
                  <w:r w:rsidRPr="00920730">
                    <w:rPr>
                      <w:rFonts w:ascii="Times New Roman" w:hAnsi="Times New Roman" w:cs="Times New Roman"/>
                      <w:sz w:val="24"/>
                      <w:szCs w:val="24"/>
                    </w:rPr>
                    <w:t>(X2)</w:t>
                  </w:r>
                </w:p>
              </w:txbxContent>
            </v:textbox>
          </v:shape>
        </w:pict>
      </w: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 id=" 24" o:spid="_x0000_s1057" type="#_x0000_t32" style="position:absolute;margin-left:169.55pt;margin-top:10.8pt;width:174.15pt;height:64.45pt;z-index:2516684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">
            <v:stroke endarrow="block"/>
            <o:lock v:ext="edit" shapetype="f"/>
          </v:shape>
        </w:pict>
      </w: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 id=" 34" o:spid="_x0000_s1064" type="#_x0000_t202" style="position:absolute;margin-left:203.4pt;margin-top:11.65pt;width:30.1pt;height:27.6pt;z-index:251675648;visibility:visible">
            <v:path arrowok="t"/>
            <v:textbox style="mso-next-textbox:# 34">
              <w:txbxContent>
                <w:p w:rsidR="00E17D1E" w:rsidRDefault="00E17D1E" w:rsidP="00E17D1E">
                  <w:pPr>
                    <w:jc w:val="center"/>
                  </w:pPr>
                  <w:r>
                    <w:t>H3</w:t>
                  </w:r>
                </w:p>
              </w:txbxContent>
            </v:textbox>
          </v:shape>
        </w:pict>
      </w:r>
      <w:r>
        <w:rPr>
          <w:rFonts w:ascii="Times New Roman" w:hAnsi="Times New Roman" w:cs="Times New Roman"/>
          <w:noProof/>
          <w:sz w:val="24"/>
          <w:szCs w:val="24"/>
          <w:lang w:eastAsia="id-ID"/>
        </w:rPr>
        <w:pict>
          <v:shape id=" 19" o:spid="_x0000_s1054" type="#_x0000_t202" style="position:absolute;margin-left:343.7pt;margin-top:24.2pt;width:117.25pt;height:62pt;z-index:2516654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">
            <v:path arrowok="t"/>
            <v:textbox style="mso-next-textbox:# 19">
              <w:txbxContent>
                <w:p w:rsidR="00E17D1E" w:rsidRPr="006735B4" w:rsidRDefault="00E17D1E" w:rsidP="00E17D1E">
                  <w:pPr>
                    <w:spacing w:line="240" w:lineRule="auto"/>
                    <w:jc w:val="center"/>
                    <w:rPr>
                      <w:rFonts w:ascii="Times New Roman" w:hAnsi="Times New Roman" w:cs="Times New Roman"/>
                      <w:i/>
                      <w:sz w:val="24"/>
                      <w:szCs w:val="24"/>
                    </w:rPr>
                  </w:pPr>
                  <w:r w:rsidRPr="006735B4">
                    <w:rPr>
                      <w:rFonts w:ascii="Times New Roman" w:hAnsi="Times New Roman" w:cs="Times New Roman"/>
                      <w:i/>
                      <w:sz w:val="24"/>
                      <w:szCs w:val="24"/>
                    </w:rPr>
                    <w:t>Dividend Payout Ratio</w:t>
                  </w:r>
                </w:p>
                <w:p w:rsidR="00E17D1E" w:rsidRPr="00920730" w:rsidRDefault="00E17D1E" w:rsidP="00E17D1E">
                  <w:pPr>
                    <w:spacing w:line="240" w:lineRule="auto"/>
                    <w:jc w:val="center"/>
                    <w:rPr>
                      <w:rFonts w:ascii="Times New Roman" w:hAnsi="Times New Roman" w:cs="Times New Roman"/>
                      <w:sz w:val="24"/>
                      <w:szCs w:val="24"/>
                    </w:rPr>
                  </w:pPr>
                  <w:r w:rsidRPr="00920730">
                    <w:rPr>
                      <w:rFonts w:ascii="Times New Roman" w:hAnsi="Times New Roman" w:cs="Times New Roman"/>
                      <w:sz w:val="24"/>
                      <w:szCs w:val="24"/>
                    </w:rPr>
                    <w:t>(Y)</w:t>
                  </w:r>
                </w:p>
                <w:p w:rsidR="00E17D1E" w:rsidRDefault="00E17D1E" w:rsidP="00E17D1E"/>
              </w:txbxContent>
            </v:textbox>
          </v:shape>
        </w:pict>
      </w:r>
      <w:r>
        <w:rPr>
          <w:rFonts w:ascii="Times New Roman" w:hAnsi="Times New Roman" w:cs="Times New Roman"/>
          <w:noProof/>
          <w:sz w:val="24"/>
          <w:szCs w:val="24"/>
          <w:lang w:eastAsia="id-ID"/>
        </w:rPr>
        <w:pict>
          <v:shape id=" 15" o:spid="_x0000_s1051" type="#_x0000_t202" style="position:absolute;margin-left:49.85pt;margin-top:19.2pt;width:119.7pt;height:50.25pt;z-index:251662336;visibility:visible">
            <v:path arrowok="t"/>
            <v:textbox style="mso-next-textbox:# 15">
              <w:txbxContent>
                <w:p w:rsidR="00E17D1E" w:rsidRPr="006735B4" w:rsidRDefault="00E17D1E" w:rsidP="00E17D1E">
                  <w:pPr>
                    <w:jc w:val="center"/>
                    <w:rPr>
                      <w:rFonts w:ascii="Times New Roman" w:hAnsi="Times New Roman" w:cs="Times New Roman"/>
                      <w:i/>
                      <w:sz w:val="24"/>
                      <w:szCs w:val="24"/>
                    </w:rPr>
                  </w:pPr>
                  <w:r w:rsidRPr="006735B4">
                    <w:rPr>
                      <w:rFonts w:ascii="Times New Roman" w:hAnsi="Times New Roman" w:cs="Times New Roman"/>
                      <w:i/>
                      <w:sz w:val="24"/>
                      <w:szCs w:val="24"/>
                    </w:rPr>
                    <w:t>Firm Size</w:t>
                  </w:r>
                </w:p>
                <w:p w:rsidR="00E17D1E" w:rsidRPr="00920730" w:rsidRDefault="00E17D1E" w:rsidP="00E17D1E">
                  <w:pPr>
                    <w:jc w:val="center"/>
                    <w:rPr>
                      <w:rFonts w:ascii="Times New Roman" w:hAnsi="Times New Roman" w:cs="Times New Roman"/>
                      <w:sz w:val="24"/>
                      <w:szCs w:val="24"/>
                    </w:rPr>
                  </w:pPr>
                  <w:r w:rsidRPr="00920730">
                    <w:rPr>
                      <w:rFonts w:ascii="Times New Roman" w:hAnsi="Times New Roman" w:cs="Times New Roman"/>
                      <w:sz w:val="24"/>
                      <w:szCs w:val="24"/>
                    </w:rPr>
                    <w:t>(X3)</w:t>
                  </w:r>
                </w:p>
              </w:txbxContent>
            </v:textbox>
          </v:shape>
        </w:pict>
      </w: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 id=" 26" o:spid="_x0000_s1059" type="#_x0000_t32" style="position:absolute;margin-left:169.55pt;margin-top:23.5pt;width:174.15pt;height:128.1pt;flip:y;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">
            <v:stroke endarrow="block"/>
            <o:lock v:ext="edit" shapetype="f"/>
          </v:shape>
        </w:pict>
      </w:r>
      <w:r>
        <w:rPr>
          <w:rFonts w:ascii="Times New Roman" w:hAnsi="Times New Roman" w:cs="Times New Roman"/>
          <w:noProof/>
          <w:sz w:val="24"/>
          <w:szCs w:val="24"/>
          <w:lang w:eastAsia="id-ID"/>
        </w:rPr>
        <w:pict>
          <v:shape id=" 25" o:spid="_x0000_s1058" type="#_x0000_t32" style="position:absolute;margin-left:169.55pt;margin-top:23.5pt;width:174.15pt;height:63.6pt;flip:y;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">
            <v:stroke endarrow="block"/>
            <o:lock v:ext="edit" shapetype="f"/>
          </v:shape>
        </w:pict>
      </w:r>
      <w:r>
        <w:rPr>
          <w:rFonts w:ascii="Times New Roman" w:hAnsi="Times New Roman" w:cs="Times New Roman"/>
          <w:noProof/>
          <w:sz w:val="24"/>
          <w:szCs w:val="24"/>
          <w:lang w:eastAsia="id-ID"/>
        </w:rPr>
        <w:pict>
          <v:shape id=" 22" o:spid="_x0000_s1055" type="#_x0000_t32" style="position:absolute;margin-left:169.55pt;margin-top:19.3pt;width:174.15pt;height:4.2pt;z-index:251666432;visibility:visible">
            <v:stroke endarrow="block"/>
            <o:lock v:ext="edit" shapetype="f"/>
          </v:shape>
        </w:pict>
      </w: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 id=" 31" o:spid="_x0000_s1062" type="#_x0000_t202" style="position:absolute;margin-left:203.4pt;margin-top:6.9pt;width:30.1pt;height:27.6pt;z-index:251673600;visibility:visible">
            <v:path arrowok="t"/>
            <v:textbox style="mso-next-textbox:# 31">
              <w:txbxContent>
                <w:p w:rsidR="00E17D1E" w:rsidRDefault="00E17D1E" w:rsidP="00E17D1E">
                  <w:pPr>
                    <w:jc w:val="center"/>
                  </w:pPr>
                  <w:r>
                    <w:t>H4</w:t>
                  </w:r>
                </w:p>
              </w:txbxContent>
            </v:textbox>
          </v:shape>
        </w:pict>
      </w:r>
    </w:p>
    <w:p w:rsidR="00E17D1E" w:rsidRDefault="00E17D1E" w:rsidP="00E17D1E">
      <w:pPr>
        <w:rPr>
          <w:rFonts w:ascii="Times New Roman" w:hAnsi="Times New Roman" w:cs="Times New Roman"/>
          <w:sz w:val="24"/>
          <w:szCs w:val="24"/>
        </w:rPr>
      </w:pPr>
      <w:r>
        <w:rPr>
          <w:rFonts w:ascii="Times New Roman" w:hAnsi="Times New Roman" w:cs="Times New Roman"/>
          <w:noProof/>
          <w:sz w:val="24"/>
          <w:szCs w:val="24"/>
          <w:lang w:eastAsia="id-ID"/>
        </w:rPr>
        <w:pict>
          <v:shape id=" 38" o:spid="_x0000_s1067" type="#_x0000_t32" style="position:absolute;margin-left:411.55pt;margin-top:8.6pt;width:0;height:105.45pt;flip:y;z-index:251678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">
            <v:stroke dashstyle="dash" endarrow="block"/>
            <o:lock v:ext="edit" shapetype="f"/>
          </v:shape>
        </w:pict>
      </w:r>
      <w:r>
        <w:rPr>
          <w:rFonts w:ascii="Times New Roman" w:hAnsi="Times New Roman" w:cs="Times New Roman"/>
          <w:noProof/>
          <w:sz w:val="24"/>
          <w:szCs w:val="24"/>
          <w:lang w:eastAsia="id-ID"/>
        </w:rPr>
        <w:pict>
          <v:shape id=" 32" o:spid="_x0000_s1063" type="#_x0000_t202" style="position:absolute;margin-left:203.4pt;margin-top:25.3pt;width:30.1pt;height:27.6pt;z-index:2516746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">
            <v:path arrowok="t"/>
            <v:textbox style="mso-next-textbox:# 32">
              <w:txbxContent>
                <w:p w:rsidR="00E17D1E" w:rsidRDefault="00E17D1E" w:rsidP="00E17D1E">
                  <w:pPr>
                    <w:jc w:val="center"/>
                  </w:pPr>
                  <w:r>
                    <w:t>H5</w:t>
                  </w:r>
                </w:p>
              </w:txbxContent>
            </v:textbox>
          </v:shape>
        </w:pict>
      </w:r>
      <w:r>
        <w:rPr>
          <w:rFonts w:ascii="Times New Roman" w:hAnsi="Times New Roman" w:cs="Times New Roman"/>
          <w:noProof/>
          <w:sz w:val="24"/>
          <w:szCs w:val="24"/>
          <w:lang w:eastAsia="id-ID"/>
        </w:rPr>
        <w:pict>
          <v:shape id=" 16" o:spid="_x0000_s1052" type="#_x0000_t202" style="position:absolute;margin-left:49.85pt;margin-top:8.6pt;width:119.7pt;height:50.25pt;z-index:2516633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">
            <v:path arrowok="t"/>
            <v:textbox style="mso-next-textbox:# 16">
              <w:txbxContent>
                <w:p w:rsidR="00E17D1E" w:rsidRPr="006735B4" w:rsidRDefault="00E17D1E" w:rsidP="00E17D1E">
                  <w:pPr>
                    <w:jc w:val="center"/>
                    <w:rPr>
                      <w:rFonts w:ascii="Times New Roman" w:hAnsi="Times New Roman" w:cs="Times New Roman"/>
                      <w:i/>
                      <w:sz w:val="24"/>
                      <w:szCs w:val="24"/>
                    </w:rPr>
                  </w:pPr>
                  <w:r w:rsidRPr="006735B4">
                    <w:rPr>
                      <w:rFonts w:ascii="Times New Roman" w:hAnsi="Times New Roman" w:cs="Times New Roman"/>
                      <w:i/>
                      <w:sz w:val="24"/>
                      <w:szCs w:val="24"/>
                    </w:rPr>
                    <w:t>Debt to Equity Ratio</w:t>
                  </w:r>
                </w:p>
                <w:p w:rsidR="00E17D1E" w:rsidRPr="00920730" w:rsidRDefault="00E17D1E" w:rsidP="00E17D1E">
                  <w:pPr>
                    <w:jc w:val="center"/>
                    <w:rPr>
                      <w:rFonts w:ascii="Times New Roman" w:hAnsi="Times New Roman" w:cs="Times New Roman"/>
                      <w:sz w:val="24"/>
                      <w:szCs w:val="24"/>
                    </w:rPr>
                  </w:pPr>
                  <w:r w:rsidRPr="00920730">
                    <w:rPr>
                      <w:rFonts w:ascii="Times New Roman" w:hAnsi="Times New Roman" w:cs="Times New Roman"/>
                      <w:sz w:val="24"/>
                      <w:szCs w:val="24"/>
                    </w:rPr>
                    <w:t>(X4)</w:t>
                  </w:r>
                </w:p>
              </w:txbxContent>
            </v:textbox>
          </v:shape>
        </w:pict>
      </w:r>
    </w:p>
    <w:p w:rsidR="00E17D1E" w:rsidRPr="00A135A5" w:rsidRDefault="00E17D1E" w:rsidP="00E17D1E">
      <w:pPr>
        <w:rPr>
          <w:rFonts w:ascii="Times New Roman" w:hAnsi="Times New Roman" w:cs="Times New Roman"/>
          <w:sz w:val="24"/>
          <w:szCs w:val="24"/>
        </w:rPr>
      </w:pPr>
    </w:p>
    <w:p w:rsidR="00E17D1E" w:rsidRDefault="00E17D1E" w:rsidP="00E17D1E">
      <w:pPr>
        <w:pStyle w:val="ListParagraph"/>
        <w:rPr>
          <w:rFonts w:ascii="Times New Roman" w:hAnsi="Times New Roman" w:cs="Times New Roman"/>
          <w:sz w:val="24"/>
          <w:szCs w:val="24"/>
        </w:rPr>
      </w:pPr>
    </w:p>
    <w:p w:rsidR="00E17D1E" w:rsidRPr="00920730" w:rsidRDefault="00E17D1E" w:rsidP="00E17D1E">
      <w:pPr>
        <w:pStyle w:val="ListParagraph"/>
        <w:rPr>
          <w:rFonts w:ascii="Times New Roman" w:hAnsi="Times New Roman" w:cs="Times New Roman"/>
          <w:sz w:val="24"/>
          <w:szCs w:val="24"/>
        </w:rPr>
      </w:pPr>
      <w:r>
        <w:rPr>
          <w:rFonts w:ascii="Times New Roman" w:hAnsi="Times New Roman" w:cs="Times New Roman"/>
          <w:noProof/>
          <w:sz w:val="24"/>
          <w:szCs w:val="24"/>
          <w:lang w:eastAsia="id-ID"/>
        </w:rPr>
        <w:pict>
          <v:shape id=" 39" o:spid="_x0000_s1068" type="#_x0000_t202" style="position:absolute;left:0;text-align:left;margin-left:274.25pt;margin-top:7.95pt;width:35.2pt;height:27.6pt;z-index:251679744;visibility:visible">
            <v:path arrowok="t"/>
            <v:textbox style="mso-next-textbox:# 39">
              <w:txbxContent>
                <w:p w:rsidR="00E17D1E" w:rsidRDefault="00E17D1E" w:rsidP="00E17D1E">
                  <w:pPr>
                    <w:jc w:val="center"/>
                  </w:pPr>
                  <w:r>
                    <w:t>H6</w:t>
                  </w:r>
                </w:p>
              </w:txbxContent>
            </v:textbox>
          </v:shape>
        </w:pict>
      </w:r>
      <w:r>
        <w:rPr>
          <w:rFonts w:ascii="Times New Roman" w:hAnsi="Times New Roman" w:cs="Times New Roman"/>
          <w:noProof/>
          <w:sz w:val="24"/>
          <w:szCs w:val="24"/>
          <w:lang w:eastAsia="id-ID"/>
        </w:rPr>
        <w:pict>
          <v:shape id=" 17" o:spid="_x0000_s1053" type="#_x0000_t202" style="position:absolute;left:0;text-align:left;margin-left:49.85pt;margin-top:3.75pt;width:119.7pt;height:50.25pt;z-index:251664384;visibility:visible">
            <v:path arrowok="t"/>
            <v:textbox style="mso-next-textbox:# 17">
              <w:txbxContent>
                <w:p w:rsidR="00E17D1E" w:rsidRPr="006735B4" w:rsidRDefault="00E17D1E" w:rsidP="00E17D1E">
                  <w:pPr>
                    <w:jc w:val="center"/>
                    <w:rPr>
                      <w:rFonts w:ascii="Times New Roman" w:hAnsi="Times New Roman" w:cs="Times New Roman"/>
                      <w:i/>
                      <w:sz w:val="24"/>
                      <w:szCs w:val="24"/>
                    </w:rPr>
                  </w:pPr>
                  <w:r w:rsidRPr="006735B4">
                    <w:rPr>
                      <w:rFonts w:ascii="Times New Roman" w:hAnsi="Times New Roman" w:cs="Times New Roman"/>
                      <w:i/>
                      <w:sz w:val="24"/>
                      <w:szCs w:val="24"/>
                    </w:rPr>
                    <w:t>Free Cash Flow</w:t>
                  </w:r>
                </w:p>
                <w:p w:rsidR="00E17D1E" w:rsidRPr="00920730" w:rsidRDefault="00E17D1E" w:rsidP="00E17D1E">
                  <w:pPr>
                    <w:ind w:left="-142" w:right="-175" w:firstLine="142"/>
                    <w:jc w:val="center"/>
                    <w:rPr>
                      <w:rFonts w:ascii="Times New Roman" w:hAnsi="Times New Roman" w:cs="Times New Roman"/>
                      <w:sz w:val="24"/>
                      <w:szCs w:val="24"/>
                    </w:rPr>
                  </w:pPr>
                  <w:r>
                    <w:rPr>
                      <w:rFonts w:ascii="Times New Roman" w:hAnsi="Times New Roman" w:cs="Times New Roman"/>
                      <w:sz w:val="24"/>
                      <w:szCs w:val="24"/>
                    </w:rPr>
                    <w:t>(X5</w:t>
                  </w:r>
                  <w:r w:rsidRPr="00920730">
                    <w:rPr>
                      <w:rFonts w:ascii="Times New Roman" w:hAnsi="Times New Roman" w:cs="Times New Roman"/>
                      <w:sz w:val="24"/>
                      <w:szCs w:val="24"/>
                    </w:rPr>
                    <w:t>)</w:t>
                  </w:r>
                </w:p>
              </w:txbxContent>
            </v:textbox>
          </v:shape>
        </w:pict>
      </w:r>
    </w:p>
    <w:p w:rsidR="00E17D1E" w:rsidRDefault="00E17D1E" w:rsidP="00E17D1E">
      <w:pPr>
        <w:pStyle w:val="ListParagraph"/>
        <w:rPr>
          <w:rFonts w:ascii="Times New Roman" w:hAnsi="Times New Roman" w:cs="Times New Roman"/>
          <w:sz w:val="24"/>
          <w:szCs w:val="24"/>
        </w:rPr>
      </w:pPr>
    </w:p>
    <w:p w:rsidR="00E17D1E" w:rsidRPr="002F4967" w:rsidRDefault="00E17D1E" w:rsidP="00E17D1E">
      <w:pPr>
        <w:pStyle w:val="ListParagraph"/>
        <w:rPr>
          <w:rFonts w:ascii="Times New Roman" w:hAnsi="Times New Roman" w:cs="Times New Roman"/>
          <w:sz w:val="24"/>
          <w:szCs w:val="24"/>
        </w:rPr>
      </w:pPr>
      <w:r>
        <w:rPr>
          <w:rFonts w:ascii="Times New Roman" w:hAnsi="Times New Roman" w:cs="Times New Roman"/>
          <w:noProof/>
          <w:sz w:val="24"/>
          <w:szCs w:val="24"/>
          <w:lang w:eastAsia="id-ID"/>
        </w:rPr>
        <w:pict>
          <v:shape id=" 37" o:spid="_x0000_s1066" type="#_x0000_t32" style="position:absolute;left:0;text-align:left;margin-left:187.15pt;margin-top:14.7pt;width:224.4pt;height:0;z-index:251677696;visibility:visible">
            <v:stroke dashstyle="dash"/>
            <o:lock v:ext="edit" shapetype="f"/>
          </v:shape>
        </w:pict>
      </w:r>
      <w:bookmarkStart w:id="73" w:name="_Toc154911099"/>
    </w:p>
    <w:p w:rsidR="00E17D1E" w:rsidRDefault="00E17D1E" w:rsidP="00E17D1E">
      <w:pPr>
        <w:pStyle w:val="Caption"/>
        <w:jc w:val="center"/>
        <w:rPr>
          <w:rFonts w:ascii="Times New Roman" w:hAnsi="Times New Roman" w:cs="Times New Roman"/>
          <w:color w:val="000000" w:themeColor="text1"/>
          <w:sz w:val="24"/>
          <w:szCs w:val="24"/>
        </w:rPr>
      </w:pPr>
    </w:p>
    <w:p w:rsidR="00E17D1E" w:rsidRPr="0028150C" w:rsidRDefault="00E17D1E" w:rsidP="00E17D1E">
      <w:pPr>
        <w:pStyle w:val="Caption"/>
        <w:spacing w:after="0"/>
        <w:jc w:val="center"/>
        <w:rPr>
          <w:rFonts w:ascii="Times New Roman" w:hAnsi="Times New Roman" w:cs="Times New Roman"/>
          <w:color w:val="000000" w:themeColor="text1"/>
          <w:sz w:val="24"/>
          <w:szCs w:val="24"/>
        </w:rPr>
      </w:pPr>
      <w:bookmarkStart w:id="74" w:name="_Toc167036973"/>
      <w:bookmarkStart w:id="75" w:name="_Toc167641223"/>
      <w:r w:rsidRPr="0028150C">
        <w:rPr>
          <w:rFonts w:ascii="Times New Roman" w:hAnsi="Times New Roman" w:cs="Times New Roman"/>
          <w:color w:val="000000" w:themeColor="text1"/>
          <w:sz w:val="24"/>
          <w:szCs w:val="24"/>
        </w:rPr>
        <w:t xml:space="preserve">Gambar </w:t>
      </w:r>
      <w:bookmarkEnd w:id="73"/>
      <w:bookmarkEnd w:id="74"/>
      <w:bookmarkEnd w:id="75"/>
      <w:r>
        <w:rPr>
          <w:rFonts w:ascii="Times New Roman" w:hAnsi="Times New Roman" w:cs="Times New Roman"/>
          <w:color w:val="000000" w:themeColor="text1"/>
          <w:sz w:val="24"/>
          <w:szCs w:val="24"/>
        </w:rPr>
        <w:t>1</w:t>
      </w:r>
    </w:p>
    <w:p w:rsidR="00E17D1E" w:rsidRPr="007F7B2D" w:rsidRDefault="00E17D1E" w:rsidP="00E17D1E">
      <w:pPr>
        <w:spacing w:after="0" w:line="240" w:lineRule="auto"/>
        <w:jc w:val="center"/>
        <w:rPr>
          <w:rFonts w:ascii="Times New Roman" w:hAnsi="Times New Roman" w:cs="Times New Roman"/>
          <w:b/>
          <w:color w:val="000000" w:themeColor="text1"/>
          <w:sz w:val="24"/>
          <w:szCs w:val="24"/>
        </w:rPr>
      </w:pPr>
      <w:r w:rsidRPr="0028150C">
        <w:rPr>
          <w:rFonts w:ascii="Times New Roman" w:hAnsi="Times New Roman" w:cs="Times New Roman"/>
          <w:b/>
          <w:color w:val="000000" w:themeColor="text1"/>
          <w:sz w:val="24"/>
          <w:szCs w:val="24"/>
        </w:rPr>
        <w:t>Kerangka Pemikiran Konseptual</w:t>
      </w:r>
    </w:p>
    <w:p w:rsidR="00E17D1E" w:rsidRPr="0028150C" w:rsidRDefault="00E17D1E" w:rsidP="00E17D1E">
      <w:pPr>
        <w:spacing w:after="0" w:line="480" w:lineRule="auto"/>
        <w:rPr>
          <w:rFonts w:ascii="Times New Roman" w:hAnsi="Times New Roman" w:cs="Times New Roman"/>
          <w:sz w:val="24"/>
          <w:szCs w:val="24"/>
        </w:rPr>
      </w:pPr>
    </w:p>
    <w:p w:rsidR="00E17D1E" w:rsidRPr="00B95F68" w:rsidRDefault="00E17D1E" w:rsidP="00E17D1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Keterangan: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4826"/>
      </w:tblGrid>
      <w:tr w:rsidR="00E17D1E" w:rsidTr="00E17D1E">
        <w:trPr>
          <w:trHeight w:val="339"/>
        </w:trPr>
        <w:tc>
          <w:tcPr>
            <w:tcW w:w="1704"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noProof/>
                <w:sz w:val="24"/>
                <w:szCs w:val="24"/>
                <w:lang w:eastAsia="id-ID"/>
              </w:rPr>
              <w:pict>
                <v:shape id=" 41" o:spid="_x0000_s1069" type="#_x0000_t32" style="position:absolute;margin-left:7.35pt;margin-top:7.1pt;width:66pt;height:0;z-index:2516807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">
                  <v:stroke endarrow="block"/>
                  <o:lock v:ext="edit" shapetype="f"/>
                </v:shape>
              </w:pict>
            </w:r>
          </w:p>
        </w:tc>
        <w:tc>
          <w:tcPr>
            <w:tcW w:w="482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Variabel berpengaruh secara parsial</w:t>
            </w:r>
          </w:p>
        </w:tc>
      </w:tr>
      <w:tr w:rsidR="00E17D1E" w:rsidTr="00E17D1E">
        <w:trPr>
          <w:trHeight w:val="1009"/>
        </w:trPr>
        <w:tc>
          <w:tcPr>
            <w:tcW w:w="1704"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noProof/>
                <w:sz w:val="24"/>
                <w:szCs w:val="24"/>
                <w:lang w:eastAsia="id-ID"/>
              </w:rPr>
              <w:pict>
                <v:shape id=" 42" o:spid="_x0000_s1070" type="#_x0000_t32" style="position:absolute;margin-left:7.35pt;margin-top:7.8pt;width:66pt;height:0;z-index:251681792;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">
                  <v:stroke dashstyle="longDash" endarrow="block"/>
                  <o:lock v:ext="edit" shapetype="f"/>
                </v:shape>
              </w:pict>
            </w:r>
          </w:p>
        </w:tc>
        <w:tc>
          <w:tcPr>
            <w:tcW w:w="482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Variabel berpengaruh secara simultan</w:t>
            </w:r>
          </w:p>
          <w:p w:rsidR="00E17D1E" w:rsidRDefault="00E17D1E" w:rsidP="00E17D1E">
            <w:pPr>
              <w:pStyle w:val="ListParagraph"/>
              <w:spacing w:line="480" w:lineRule="auto"/>
              <w:ind w:left="0"/>
              <w:rPr>
                <w:rFonts w:ascii="Times New Roman" w:hAnsi="Times New Roman" w:cs="Times New Roman"/>
                <w:sz w:val="24"/>
                <w:szCs w:val="24"/>
              </w:rPr>
            </w:pPr>
          </w:p>
          <w:p w:rsidR="00E17D1E" w:rsidRDefault="00E17D1E" w:rsidP="00E17D1E">
            <w:pPr>
              <w:pStyle w:val="ListParagraph"/>
              <w:spacing w:line="480" w:lineRule="auto"/>
              <w:ind w:left="0"/>
              <w:rPr>
                <w:rFonts w:ascii="Times New Roman" w:hAnsi="Times New Roman" w:cs="Times New Roman"/>
                <w:sz w:val="24"/>
                <w:szCs w:val="24"/>
              </w:rPr>
            </w:pPr>
          </w:p>
        </w:tc>
      </w:tr>
      <w:tr w:rsidR="00E17D1E" w:rsidTr="00E17D1E">
        <w:trPr>
          <w:trHeight w:val="339"/>
        </w:trPr>
        <w:tc>
          <w:tcPr>
            <w:tcW w:w="1704" w:type="dxa"/>
          </w:tcPr>
          <w:p w:rsidR="00E17D1E" w:rsidRDefault="00E17D1E" w:rsidP="00E17D1E">
            <w:pPr>
              <w:pStyle w:val="ListParagraph"/>
              <w:spacing w:line="480" w:lineRule="auto"/>
              <w:ind w:left="0"/>
              <w:rPr>
                <w:rFonts w:ascii="Times New Roman" w:hAnsi="Times New Roman" w:cs="Times New Roman"/>
                <w:noProof/>
                <w:sz w:val="24"/>
                <w:szCs w:val="24"/>
                <w:lang w:eastAsia="id-ID"/>
              </w:rPr>
            </w:pPr>
          </w:p>
        </w:tc>
        <w:tc>
          <w:tcPr>
            <w:tcW w:w="4826" w:type="dxa"/>
          </w:tcPr>
          <w:p w:rsidR="00E17D1E" w:rsidRDefault="00E17D1E" w:rsidP="00E17D1E">
            <w:pPr>
              <w:pStyle w:val="ListParagraph"/>
              <w:spacing w:line="480" w:lineRule="auto"/>
              <w:ind w:left="0"/>
              <w:rPr>
                <w:rFonts w:ascii="Times New Roman" w:hAnsi="Times New Roman" w:cs="Times New Roman"/>
                <w:sz w:val="24"/>
                <w:szCs w:val="24"/>
              </w:rPr>
            </w:pPr>
          </w:p>
        </w:tc>
      </w:tr>
    </w:tbl>
    <w:p w:rsidR="00E17D1E" w:rsidRDefault="00E17D1E" w:rsidP="00E17D1E">
      <w:pPr>
        <w:pStyle w:val="SubBab2"/>
        <w:tabs>
          <w:tab w:val="left" w:pos="426"/>
          <w:tab w:val="left" w:pos="567"/>
        </w:tabs>
        <w:spacing w:after="0"/>
        <w:ind w:left="142" w:firstLine="0"/>
      </w:pPr>
      <w:bookmarkStart w:id="76" w:name="_Toc174978664"/>
      <w:r>
        <w:t>Hipotesis</w:t>
      </w:r>
      <w:bookmarkEnd w:id="76"/>
    </w:p>
    <w:p w:rsidR="00E17D1E" w:rsidRDefault="00E17D1E" w:rsidP="00E17D1E">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landasan teori dan penelitian terdahulu, maka hipotesis dalam penelitian ini dirumuskan sebagai berikut:</w:t>
      </w:r>
    </w:p>
    <w:p w:rsidR="00E17D1E" w:rsidRDefault="00E17D1E" w:rsidP="00E17D1E">
      <w:pPr>
        <w:pStyle w:val="ListParagraph"/>
        <w:numPr>
          <w:ilvl w:val="0"/>
          <w:numId w:val="16"/>
        </w:numPr>
        <w:spacing w:line="360" w:lineRule="auto"/>
        <w:jc w:val="both"/>
        <w:rPr>
          <w:rFonts w:ascii="Times New Roman" w:hAnsi="Times New Roman" w:cs="Times New Roman"/>
          <w:sz w:val="24"/>
          <w:szCs w:val="24"/>
        </w:rPr>
      </w:pPr>
      <w:r w:rsidRPr="00531562">
        <w:rPr>
          <w:rFonts w:ascii="Times New Roman" w:hAnsi="Times New Roman" w:cs="Times New Roman"/>
          <w:b/>
          <w:sz w:val="24"/>
          <w:szCs w:val="24"/>
        </w:rPr>
        <w:t>H1</w:t>
      </w:r>
      <w:r>
        <w:rPr>
          <w:rFonts w:ascii="Times New Roman" w:hAnsi="Times New Roman" w:cs="Times New Roman"/>
          <w:sz w:val="24"/>
          <w:szCs w:val="24"/>
        </w:rPr>
        <w:t xml:space="preserve"> Terdapat pengaruh </w:t>
      </w:r>
      <w:r w:rsidRPr="00531562">
        <w:rPr>
          <w:rFonts w:ascii="Times New Roman" w:hAnsi="Times New Roman" w:cs="Times New Roman"/>
          <w:i/>
          <w:sz w:val="24"/>
          <w:szCs w:val="24"/>
        </w:rPr>
        <w:t>Return On Asset</w:t>
      </w:r>
      <w:r>
        <w:rPr>
          <w:rFonts w:ascii="Times New Roman" w:hAnsi="Times New Roman" w:cs="Times New Roman"/>
          <w:sz w:val="24"/>
          <w:szCs w:val="24"/>
        </w:rPr>
        <w:t xml:space="preserve"> terhadap </w:t>
      </w:r>
      <w:r w:rsidRPr="00344D33">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16"/>
        </w:numPr>
        <w:spacing w:line="360" w:lineRule="auto"/>
        <w:jc w:val="both"/>
        <w:rPr>
          <w:rFonts w:ascii="Times New Roman" w:hAnsi="Times New Roman" w:cs="Times New Roman"/>
          <w:sz w:val="24"/>
          <w:szCs w:val="24"/>
        </w:rPr>
      </w:pPr>
      <w:r w:rsidRPr="00531562">
        <w:rPr>
          <w:rFonts w:ascii="Times New Roman" w:hAnsi="Times New Roman" w:cs="Times New Roman"/>
          <w:b/>
          <w:sz w:val="24"/>
          <w:szCs w:val="24"/>
        </w:rPr>
        <w:t>H</w:t>
      </w:r>
      <w:r>
        <w:rPr>
          <w:rFonts w:ascii="Times New Roman" w:hAnsi="Times New Roman" w:cs="Times New Roman"/>
          <w:b/>
          <w:sz w:val="24"/>
          <w:szCs w:val="24"/>
        </w:rPr>
        <w:t>2</w:t>
      </w:r>
      <w:r>
        <w:rPr>
          <w:rFonts w:ascii="Times New Roman" w:hAnsi="Times New Roman" w:cs="Times New Roman"/>
          <w:sz w:val="24"/>
          <w:szCs w:val="24"/>
        </w:rPr>
        <w:t xml:space="preserve"> Terdapat pengaruh </w:t>
      </w:r>
      <w:r w:rsidRPr="00531562">
        <w:rPr>
          <w:rFonts w:ascii="Times New Roman" w:hAnsi="Times New Roman" w:cs="Times New Roman"/>
          <w:i/>
          <w:sz w:val="24"/>
          <w:szCs w:val="24"/>
        </w:rPr>
        <w:t>Cash Ratio</w:t>
      </w:r>
      <w:r>
        <w:rPr>
          <w:rFonts w:ascii="Times New Roman" w:hAnsi="Times New Roman" w:cs="Times New Roman"/>
          <w:sz w:val="24"/>
          <w:szCs w:val="24"/>
        </w:rPr>
        <w:t xml:space="preserve"> terhadap </w:t>
      </w:r>
      <w:r w:rsidRPr="00344D33">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16"/>
        </w:numPr>
        <w:spacing w:line="360" w:lineRule="auto"/>
        <w:jc w:val="both"/>
        <w:rPr>
          <w:rFonts w:ascii="Times New Roman" w:hAnsi="Times New Roman" w:cs="Times New Roman"/>
          <w:sz w:val="24"/>
          <w:szCs w:val="24"/>
        </w:rPr>
      </w:pPr>
      <w:r w:rsidRPr="00531562">
        <w:rPr>
          <w:rFonts w:ascii="Times New Roman" w:hAnsi="Times New Roman" w:cs="Times New Roman"/>
          <w:b/>
          <w:sz w:val="24"/>
          <w:szCs w:val="24"/>
        </w:rPr>
        <w:t>H</w:t>
      </w:r>
      <w:r>
        <w:rPr>
          <w:rFonts w:ascii="Times New Roman" w:hAnsi="Times New Roman" w:cs="Times New Roman"/>
          <w:b/>
          <w:sz w:val="24"/>
          <w:szCs w:val="24"/>
        </w:rPr>
        <w:t>3</w:t>
      </w:r>
      <w:r>
        <w:rPr>
          <w:rFonts w:ascii="Times New Roman" w:hAnsi="Times New Roman" w:cs="Times New Roman"/>
          <w:sz w:val="24"/>
          <w:szCs w:val="24"/>
        </w:rPr>
        <w:t xml:space="preserve"> Terdapat pengaruh </w:t>
      </w:r>
      <w:r w:rsidRPr="00344D33">
        <w:rPr>
          <w:rFonts w:ascii="Times New Roman" w:hAnsi="Times New Roman" w:cs="Times New Roman"/>
          <w:i/>
          <w:sz w:val="24"/>
          <w:szCs w:val="24"/>
        </w:rPr>
        <w:t>Firm Size</w:t>
      </w:r>
      <w:r>
        <w:rPr>
          <w:rFonts w:ascii="Times New Roman" w:hAnsi="Times New Roman" w:cs="Times New Roman"/>
          <w:sz w:val="24"/>
          <w:szCs w:val="24"/>
        </w:rPr>
        <w:t xml:space="preserve"> terhadap </w:t>
      </w:r>
      <w:r w:rsidRPr="00344D33">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16"/>
        </w:numPr>
        <w:spacing w:line="360" w:lineRule="auto"/>
        <w:jc w:val="both"/>
        <w:rPr>
          <w:rFonts w:ascii="Times New Roman" w:hAnsi="Times New Roman" w:cs="Times New Roman"/>
          <w:sz w:val="24"/>
          <w:szCs w:val="24"/>
        </w:rPr>
      </w:pPr>
      <w:r w:rsidRPr="00531562">
        <w:rPr>
          <w:rFonts w:ascii="Times New Roman" w:hAnsi="Times New Roman" w:cs="Times New Roman"/>
          <w:b/>
          <w:sz w:val="24"/>
          <w:szCs w:val="24"/>
        </w:rPr>
        <w:t>H</w:t>
      </w:r>
      <w:r>
        <w:rPr>
          <w:rFonts w:ascii="Times New Roman" w:hAnsi="Times New Roman" w:cs="Times New Roman"/>
          <w:b/>
          <w:sz w:val="24"/>
          <w:szCs w:val="24"/>
        </w:rPr>
        <w:t>4</w:t>
      </w:r>
      <w:r>
        <w:rPr>
          <w:rFonts w:ascii="Times New Roman" w:hAnsi="Times New Roman" w:cs="Times New Roman"/>
          <w:sz w:val="24"/>
          <w:szCs w:val="24"/>
        </w:rPr>
        <w:t xml:space="preserve"> Terdapat pengaruh </w:t>
      </w:r>
      <w:r w:rsidRPr="00344D33">
        <w:rPr>
          <w:rFonts w:ascii="Times New Roman" w:hAnsi="Times New Roman" w:cs="Times New Roman"/>
          <w:i/>
          <w:sz w:val="24"/>
          <w:szCs w:val="24"/>
        </w:rPr>
        <w:t>Debt to Equity Ratio</w:t>
      </w:r>
      <w:r>
        <w:rPr>
          <w:rFonts w:ascii="Times New Roman" w:hAnsi="Times New Roman" w:cs="Times New Roman"/>
          <w:sz w:val="24"/>
          <w:szCs w:val="24"/>
        </w:rPr>
        <w:t xml:space="preserve"> terhadap </w:t>
      </w:r>
      <w:r w:rsidRPr="00344D33">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16"/>
        </w:numPr>
        <w:spacing w:line="360" w:lineRule="auto"/>
        <w:jc w:val="both"/>
        <w:rPr>
          <w:rFonts w:ascii="Times New Roman" w:hAnsi="Times New Roman" w:cs="Times New Roman"/>
          <w:sz w:val="24"/>
          <w:szCs w:val="24"/>
        </w:rPr>
      </w:pPr>
      <w:r w:rsidRPr="00531562">
        <w:rPr>
          <w:rFonts w:ascii="Times New Roman" w:hAnsi="Times New Roman" w:cs="Times New Roman"/>
          <w:b/>
          <w:sz w:val="24"/>
          <w:szCs w:val="24"/>
        </w:rPr>
        <w:t>H</w:t>
      </w:r>
      <w:r>
        <w:rPr>
          <w:rFonts w:ascii="Times New Roman" w:hAnsi="Times New Roman" w:cs="Times New Roman"/>
          <w:b/>
          <w:sz w:val="24"/>
          <w:szCs w:val="24"/>
        </w:rPr>
        <w:t>5</w:t>
      </w:r>
      <w:r>
        <w:rPr>
          <w:rFonts w:ascii="Times New Roman" w:hAnsi="Times New Roman" w:cs="Times New Roman"/>
          <w:sz w:val="24"/>
          <w:szCs w:val="24"/>
        </w:rPr>
        <w:t xml:space="preserve"> Terdapat pengaruh </w:t>
      </w:r>
      <w:r w:rsidRPr="00344D33">
        <w:rPr>
          <w:rFonts w:ascii="Times New Roman" w:hAnsi="Times New Roman" w:cs="Times New Roman"/>
          <w:i/>
          <w:sz w:val="24"/>
          <w:szCs w:val="24"/>
        </w:rPr>
        <w:t>Free Cash Flow</w:t>
      </w:r>
      <w:r>
        <w:rPr>
          <w:rFonts w:ascii="Times New Roman" w:hAnsi="Times New Roman" w:cs="Times New Roman"/>
          <w:sz w:val="24"/>
          <w:szCs w:val="24"/>
        </w:rPr>
        <w:t xml:space="preserve"> terhadap </w:t>
      </w:r>
      <w:r w:rsidRPr="00344D33">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E17D1E" w:rsidRDefault="00E17D1E" w:rsidP="00E17D1E">
      <w:pPr>
        <w:pStyle w:val="ListParagraph"/>
        <w:numPr>
          <w:ilvl w:val="0"/>
          <w:numId w:val="16"/>
        </w:numPr>
        <w:spacing w:line="360" w:lineRule="auto"/>
        <w:jc w:val="both"/>
        <w:rPr>
          <w:rFonts w:ascii="Times New Roman" w:hAnsi="Times New Roman" w:cs="Times New Roman"/>
          <w:sz w:val="24"/>
          <w:szCs w:val="24"/>
        </w:rPr>
      </w:pPr>
      <w:r w:rsidRPr="00531562">
        <w:rPr>
          <w:rFonts w:ascii="Times New Roman" w:hAnsi="Times New Roman" w:cs="Times New Roman"/>
          <w:b/>
          <w:sz w:val="24"/>
          <w:szCs w:val="24"/>
        </w:rPr>
        <w:t>H</w:t>
      </w:r>
      <w:r>
        <w:rPr>
          <w:rFonts w:ascii="Times New Roman" w:hAnsi="Times New Roman" w:cs="Times New Roman"/>
          <w:b/>
          <w:sz w:val="24"/>
          <w:szCs w:val="24"/>
        </w:rPr>
        <w:t>6</w:t>
      </w:r>
      <w:r>
        <w:rPr>
          <w:rFonts w:ascii="Times New Roman" w:hAnsi="Times New Roman" w:cs="Times New Roman"/>
          <w:sz w:val="24"/>
          <w:szCs w:val="24"/>
        </w:rPr>
        <w:t xml:space="preserve"> Terdapat pengaruh </w:t>
      </w:r>
      <w:r w:rsidRPr="00344D33">
        <w:rPr>
          <w:rFonts w:ascii="Times New Roman" w:hAnsi="Times New Roman" w:cs="Times New Roman"/>
          <w:i/>
          <w:sz w:val="24"/>
          <w:szCs w:val="24"/>
        </w:rPr>
        <w:t xml:space="preserve">Return On Asset, Cash Ratio, Firm Size, Debt to Equity Ratio </w:t>
      </w:r>
      <w:r w:rsidRPr="00344D33">
        <w:rPr>
          <w:rFonts w:ascii="Times New Roman" w:hAnsi="Times New Roman" w:cs="Times New Roman"/>
          <w:sz w:val="24"/>
          <w:szCs w:val="24"/>
        </w:rPr>
        <w:t>dan</w:t>
      </w:r>
      <w:r w:rsidRPr="00344D33">
        <w:rPr>
          <w:rFonts w:ascii="Times New Roman" w:hAnsi="Times New Roman" w:cs="Times New Roman"/>
          <w:i/>
          <w:sz w:val="24"/>
          <w:szCs w:val="24"/>
        </w:rPr>
        <w:t xml:space="preserve"> Free Cash Flow</w:t>
      </w:r>
      <w:r>
        <w:rPr>
          <w:rFonts w:ascii="Times New Roman" w:hAnsi="Times New Roman" w:cs="Times New Roman"/>
          <w:sz w:val="24"/>
          <w:szCs w:val="24"/>
        </w:rPr>
        <w:t xml:space="preserve"> terhadap </w:t>
      </w:r>
      <w:r w:rsidRPr="00344D33">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Bursa Efek Indonesia periode 2019-2023.</w:t>
      </w:r>
    </w:p>
    <w:p w:rsidR="002E5ABF" w:rsidRDefault="002E5ABF" w:rsidP="002E5ABF">
      <w:pPr>
        <w:pStyle w:val="Heading1"/>
        <w:spacing w:line="480" w:lineRule="auto"/>
        <w:jc w:val="both"/>
        <w:rPr>
          <w:u w:val="none"/>
        </w:rPr>
      </w:pPr>
    </w:p>
    <w:p w:rsidR="002E5ABF" w:rsidRDefault="002E5ABF" w:rsidP="002E5ABF">
      <w:pPr>
        <w:pStyle w:val="Heading1"/>
        <w:spacing w:line="480" w:lineRule="auto"/>
        <w:jc w:val="both"/>
        <w:rPr>
          <w:u w:val="none"/>
        </w:rPr>
        <w:sectPr w:rsidR="002E5ABF" w:rsidSect="00522B31">
          <w:headerReference w:type="first" r:id="rId20"/>
          <w:pgSz w:w="11906" w:h="16838"/>
          <w:pgMar w:top="2268" w:right="1701" w:bottom="1701" w:left="2268" w:header="709" w:footer="709" w:gutter="0"/>
          <w:cols w:space="708"/>
          <w:titlePg/>
          <w:docGrid w:linePitch="360"/>
        </w:sectPr>
      </w:pPr>
    </w:p>
    <w:p w:rsidR="00E17D1E" w:rsidRPr="00236078" w:rsidRDefault="00E17D1E" w:rsidP="00E17D1E">
      <w:pPr>
        <w:pStyle w:val="Heading1"/>
        <w:spacing w:line="480" w:lineRule="auto"/>
        <w:rPr>
          <w:u w:val="none"/>
        </w:rPr>
      </w:pPr>
      <w:bookmarkStart w:id="77" w:name="_Toc174978665"/>
      <w:r w:rsidRPr="00236078">
        <w:rPr>
          <w:u w:val="none"/>
        </w:rPr>
        <w:lastRenderedPageBreak/>
        <w:t>BAB III</w:t>
      </w:r>
      <w:bookmarkEnd w:id="77"/>
    </w:p>
    <w:p w:rsidR="00E17D1E" w:rsidRPr="00595DB8" w:rsidRDefault="00E17D1E" w:rsidP="00E17D1E">
      <w:pPr>
        <w:pStyle w:val="Heading1"/>
        <w:spacing w:line="480" w:lineRule="auto"/>
        <w:rPr>
          <w:u w:val="none"/>
        </w:rPr>
      </w:pPr>
      <w:bookmarkStart w:id="78" w:name="_Toc154905231"/>
      <w:bookmarkStart w:id="79" w:name="_Toc164080208"/>
      <w:bookmarkStart w:id="80" w:name="_Toc164096602"/>
      <w:bookmarkStart w:id="81" w:name="_Toc167039706"/>
      <w:bookmarkStart w:id="82" w:name="_Toc168287277"/>
      <w:bookmarkStart w:id="83" w:name="_Toc169775364"/>
      <w:bookmarkStart w:id="84" w:name="_Toc174978666"/>
      <w:r w:rsidRPr="00236078">
        <w:rPr>
          <w:u w:val="none"/>
        </w:rPr>
        <w:t>METODE PENELITIAN</w:t>
      </w:r>
      <w:bookmarkEnd w:id="78"/>
      <w:bookmarkEnd w:id="79"/>
      <w:bookmarkEnd w:id="80"/>
      <w:bookmarkEnd w:id="81"/>
      <w:bookmarkEnd w:id="82"/>
      <w:bookmarkEnd w:id="83"/>
      <w:bookmarkEnd w:id="84"/>
    </w:p>
    <w:p w:rsidR="00E17D1E" w:rsidRPr="007F7B2D" w:rsidRDefault="00E17D1E" w:rsidP="00E17D1E">
      <w:pPr>
        <w:pStyle w:val="subbab3"/>
        <w:spacing w:after="0"/>
      </w:pPr>
      <w:bookmarkStart w:id="85" w:name="_Toc174978667"/>
      <w:r w:rsidRPr="007F7B2D">
        <w:t>Jenis Penelitian</w:t>
      </w:r>
      <w:bookmarkEnd w:id="85"/>
    </w:p>
    <w:p w:rsidR="00E17D1E" w:rsidRDefault="00E17D1E" w:rsidP="00E17D1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kausalitas yang menjelaskan hubungan sebab akibat antara variabel dependen dan independen. Jenis data dalam penelitian ini adalah data kuantitatif yang digunakan untuk meneliti pada populasi atau sampel tertentu, pengumpulan data menggunakan instrumen penelitian dengan teknik dokumentasi, analisis data bersifat statistik dengan tujuan untuk menguji hipotesis yang telah ditetapkan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R&amp;D","type":"book"},"uris":["http://www.mendeley.com/documents/?uuid=11fbcb68-bee9-4fa4-ac27-bebb2efedb91"]}],"mendeley":{"formattedCitation":"(Sugiyono, 2021)","manualFormatting":"(Sugiyono, 2021: 126)","plainTextFormattedCitation":"(Sugiyono, 2021)","previouslyFormattedCitation":"(Sugiyono, 2021)"},"properties":{"noteIndex":0},"schema":"https://github.com/citation-style-language/schema/raw/master/csl-citation.json"}</w:instrText>
      </w:r>
      <w:r>
        <w:rPr>
          <w:rFonts w:ascii="Times New Roman" w:hAnsi="Times New Roman" w:cs="Times New Roman"/>
          <w:sz w:val="24"/>
          <w:szCs w:val="24"/>
        </w:rPr>
        <w:fldChar w:fldCharType="separate"/>
      </w:r>
      <w:r w:rsidRPr="00993A53">
        <w:rPr>
          <w:rFonts w:ascii="Times New Roman" w:hAnsi="Times New Roman" w:cs="Times New Roman"/>
          <w:noProof/>
          <w:sz w:val="24"/>
          <w:szCs w:val="24"/>
        </w:rPr>
        <w:t>(Sugiyono, 2021</w:t>
      </w:r>
      <w:r>
        <w:rPr>
          <w:rFonts w:ascii="Times New Roman" w:hAnsi="Times New Roman" w:cs="Times New Roman"/>
          <w:noProof/>
          <w:sz w:val="24"/>
          <w:szCs w:val="24"/>
        </w:rPr>
        <w:t>: 126</w:t>
      </w:r>
      <w:r w:rsidRPr="00993A5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Data kuantitatif dalam penelitian ini diperoleh dari laporan keuangan tahunan perusahaan properti dan real estate yang terdaftar di Bursa Efek Indonesia (BEI) periode 2019-2023.</w:t>
      </w:r>
    </w:p>
    <w:p w:rsidR="00E17D1E" w:rsidRDefault="00E17D1E" w:rsidP="00E17D1E">
      <w:pPr>
        <w:pStyle w:val="subbab3"/>
        <w:spacing w:after="0"/>
      </w:pPr>
      <w:bookmarkStart w:id="86" w:name="_Toc174978668"/>
      <w:r>
        <w:t>Populasi dan Sampel</w:t>
      </w:r>
      <w:bookmarkEnd w:id="86"/>
    </w:p>
    <w:p w:rsidR="00E17D1E" w:rsidRPr="00811BE7" w:rsidRDefault="00E17D1E" w:rsidP="00E17D1E">
      <w:pPr>
        <w:pStyle w:val="ListParagraph"/>
        <w:numPr>
          <w:ilvl w:val="0"/>
          <w:numId w:val="19"/>
        </w:numPr>
        <w:tabs>
          <w:tab w:val="left" w:pos="993"/>
        </w:tabs>
        <w:spacing w:after="0" w:line="480" w:lineRule="auto"/>
        <w:ind w:left="709" w:firstLine="0"/>
        <w:rPr>
          <w:rFonts w:ascii="Times New Roman" w:hAnsi="Times New Roman" w:cs="Times New Roman"/>
          <w:b/>
          <w:sz w:val="24"/>
          <w:szCs w:val="24"/>
        </w:rPr>
      </w:pPr>
      <w:r w:rsidRPr="00811BE7">
        <w:rPr>
          <w:rFonts w:ascii="Times New Roman" w:hAnsi="Times New Roman" w:cs="Times New Roman"/>
          <w:b/>
          <w:sz w:val="24"/>
          <w:szCs w:val="24"/>
        </w:rPr>
        <w:t>Populasi</w:t>
      </w:r>
    </w:p>
    <w:p w:rsidR="00E17D1E" w:rsidRDefault="00E17D1E" w:rsidP="00E17D1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Populasi merupakan wilayah generalisasi yang terdiri atas obyek atau subyek yang mempunyai kuantitas dan karakteristik tertentu yang ditetapkan oleh peneliti untuk dipelajari dan kemudian ditarik kesimpulannya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R&amp;D","type":"book"},"uris":["http://www.mendeley.com/documents/?uuid=11fbcb68-bee9-4fa4-ac27-bebb2efedb91"]}],"mendeley":{"formattedCitation":"(Sugiyono, 2021)","manualFormatting":"(Sugiyono, 2021: 126)","plainTextFormattedCitation":"(Sugiyono, 2021)","previouslyFormattedCitation":"(Sugiyono, 2021)"},"properties":{"noteIndex":0},"schema":"https://github.com/citation-style-language/schema/raw/master/csl-citation.json"}</w:instrText>
      </w:r>
      <w:r>
        <w:rPr>
          <w:rFonts w:ascii="Times New Roman" w:hAnsi="Times New Roman" w:cs="Times New Roman"/>
          <w:sz w:val="24"/>
          <w:szCs w:val="24"/>
        </w:rPr>
        <w:fldChar w:fldCharType="separate"/>
      </w:r>
      <w:r w:rsidRPr="00993A53">
        <w:rPr>
          <w:rFonts w:ascii="Times New Roman" w:hAnsi="Times New Roman" w:cs="Times New Roman"/>
          <w:noProof/>
          <w:sz w:val="24"/>
          <w:szCs w:val="24"/>
        </w:rPr>
        <w:t>(Sugiyono, 2021</w:t>
      </w:r>
      <w:r>
        <w:rPr>
          <w:rFonts w:ascii="Times New Roman" w:hAnsi="Times New Roman" w:cs="Times New Roman"/>
          <w:noProof/>
          <w:sz w:val="24"/>
          <w:szCs w:val="24"/>
        </w:rPr>
        <w:t>: 126</w:t>
      </w:r>
      <w:r w:rsidRPr="00993A5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Populasi dalam penelitian ini adalah 92 perusahaan properti dan real estate yang terdaftar di BEI periode 2019-2023.</w:t>
      </w:r>
    </w:p>
    <w:p w:rsidR="00E17D1E" w:rsidRPr="00811BE7" w:rsidRDefault="00E17D1E" w:rsidP="00E17D1E">
      <w:pPr>
        <w:pStyle w:val="ListParagraph"/>
        <w:numPr>
          <w:ilvl w:val="0"/>
          <w:numId w:val="19"/>
        </w:numPr>
        <w:tabs>
          <w:tab w:val="left" w:pos="993"/>
        </w:tabs>
        <w:spacing w:line="360" w:lineRule="auto"/>
        <w:ind w:left="851" w:hanging="142"/>
        <w:jc w:val="both"/>
        <w:rPr>
          <w:rFonts w:ascii="Times New Roman" w:hAnsi="Times New Roman" w:cs="Times New Roman"/>
          <w:b/>
          <w:sz w:val="24"/>
          <w:szCs w:val="24"/>
        </w:rPr>
      </w:pPr>
      <w:r w:rsidRPr="00811BE7">
        <w:rPr>
          <w:rFonts w:ascii="Times New Roman" w:hAnsi="Times New Roman" w:cs="Times New Roman"/>
          <w:b/>
          <w:sz w:val="24"/>
          <w:szCs w:val="24"/>
        </w:rPr>
        <w:t xml:space="preserve">Sampel </w:t>
      </w:r>
    </w:p>
    <w:p w:rsidR="00E17D1E" w:rsidRPr="00A8006D" w:rsidRDefault="00E17D1E" w:rsidP="00E17D1E">
      <w:pPr>
        <w:pStyle w:val="ListParagraph"/>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A8006D">
        <w:rPr>
          <w:rFonts w:ascii="Times New Roman" w:hAnsi="Times New Roman" w:cs="Times New Roman"/>
          <w:color w:val="000000" w:themeColor="text1"/>
          <w:sz w:val="24"/>
          <w:szCs w:val="24"/>
        </w:rPr>
        <w:t xml:space="preserve">Sampel adalah bagian dari jumlah dan karakteristik yang dimiliki oleh populasi tersebut. Bila populasi besar, dan peneliti tidak mungkin mempelajari semua yang ada pada populasi, misalnya karena </w:t>
      </w:r>
      <w:r w:rsidRPr="00A8006D">
        <w:rPr>
          <w:rFonts w:ascii="Times New Roman" w:hAnsi="Times New Roman" w:cs="Times New Roman"/>
          <w:color w:val="000000" w:themeColor="text1"/>
          <w:sz w:val="24"/>
          <w:szCs w:val="24"/>
        </w:rPr>
        <w:lastRenderedPageBreak/>
        <w:t>keterbatasan dana, tenaga dan waktu, maka peneliti dapat menggunakan sampel yang diambil dari populasi itu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R&amp;D","type":"book"},"uris":["http://www.mendeley.com/documents/?uuid=11fbcb68-bee9-4fa4-ac27-bebb2efedb91"]}],"mendeley":{"formattedCitation":"(Sugiyono, 2021)","manualFormatting":"(Sugiyono, 2021: 127)","plainTextFormattedCitation":"(Sugiyono, 2021)","previouslyFormattedCitation":"(Sugiyono, 2021)"},"properties":{"noteIndex":0},"schema":"https://github.com/citation-style-language/schema/raw/master/csl-citation.json"}</w:instrText>
      </w:r>
      <w:r>
        <w:rPr>
          <w:rFonts w:ascii="Times New Roman" w:hAnsi="Times New Roman" w:cs="Times New Roman"/>
          <w:sz w:val="24"/>
          <w:szCs w:val="24"/>
        </w:rPr>
        <w:fldChar w:fldCharType="separate"/>
      </w:r>
      <w:r w:rsidRPr="00993A53">
        <w:rPr>
          <w:rFonts w:ascii="Times New Roman" w:hAnsi="Times New Roman" w:cs="Times New Roman"/>
          <w:noProof/>
          <w:sz w:val="24"/>
          <w:szCs w:val="24"/>
        </w:rPr>
        <w:t>(Sugiyono, 2021</w:t>
      </w:r>
      <w:r>
        <w:rPr>
          <w:rFonts w:ascii="Times New Roman" w:hAnsi="Times New Roman" w:cs="Times New Roman"/>
          <w:noProof/>
          <w:sz w:val="24"/>
          <w:szCs w:val="24"/>
        </w:rPr>
        <w:t>: 127</w:t>
      </w:r>
      <w:r w:rsidRPr="00993A53">
        <w:rPr>
          <w:rFonts w:ascii="Times New Roman" w:hAnsi="Times New Roman" w:cs="Times New Roman"/>
          <w:noProof/>
          <w:sz w:val="24"/>
          <w:szCs w:val="24"/>
        </w:rPr>
        <w:t>)</w:t>
      </w:r>
      <w:r>
        <w:rPr>
          <w:rFonts w:ascii="Times New Roman" w:hAnsi="Times New Roman" w:cs="Times New Roman"/>
          <w:sz w:val="24"/>
          <w:szCs w:val="24"/>
        </w:rPr>
        <w:fldChar w:fldCharType="end"/>
      </w:r>
      <w:r w:rsidRPr="00A800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8006D">
        <w:rPr>
          <w:rFonts w:ascii="Times New Roman" w:hAnsi="Times New Roman" w:cs="Times New Roman"/>
          <w:color w:val="000000" w:themeColor="text1"/>
          <w:sz w:val="24"/>
          <w:szCs w:val="24"/>
        </w:rPr>
        <w:t>Dal</w:t>
      </w:r>
      <w:r w:rsidRPr="00A8006D">
        <w:rPr>
          <w:rFonts w:ascii="Times New Roman" w:hAnsi="Times New Roman" w:cs="Times New Roman"/>
          <w:sz w:val="24"/>
          <w:szCs w:val="24"/>
        </w:rPr>
        <w:t xml:space="preserve">am penelitian ini menggunakan sampel seluruh perusahaan properti dan real estate yang terdaftar di BEI periode 2019-2023. Teknik yang digunakan dalam pengambilan sampel adalah </w:t>
      </w:r>
      <w:r w:rsidRPr="00A8006D">
        <w:rPr>
          <w:rFonts w:ascii="Times New Roman" w:hAnsi="Times New Roman" w:cs="Times New Roman"/>
          <w:i/>
          <w:sz w:val="24"/>
          <w:szCs w:val="24"/>
        </w:rPr>
        <w:t xml:space="preserve">purposive sampling </w:t>
      </w:r>
      <w:r w:rsidRPr="00A8006D">
        <w:rPr>
          <w:rFonts w:ascii="Times New Roman" w:hAnsi="Times New Roman" w:cs="Times New Roman"/>
          <w:sz w:val="24"/>
          <w:szCs w:val="24"/>
        </w:rPr>
        <w:t>dengan kriteria sebagai berikut:</w:t>
      </w:r>
    </w:p>
    <w:p w:rsidR="00E17D1E" w:rsidRDefault="00E17D1E" w:rsidP="00E17D1E">
      <w:pPr>
        <w:pStyle w:val="ListParagraph"/>
        <w:numPr>
          <w:ilvl w:val="0"/>
          <w:numId w:val="20"/>
        </w:numPr>
        <w:tabs>
          <w:tab w:val="left" w:pos="1701"/>
        </w:tabs>
        <w:spacing w:line="480" w:lineRule="auto"/>
        <w:ind w:left="1418" w:hanging="142"/>
        <w:jc w:val="both"/>
        <w:rPr>
          <w:rFonts w:ascii="Times New Roman" w:hAnsi="Times New Roman" w:cs="Times New Roman"/>
          <w:sz w:val="24"/>
          <w:szCs w:val="24"/>
        </w:rPr>
      </w:pPr>
      <w:r w:rsidRPr="00A82FC3">
        <w:rPr>
          <w:rFonts w:ascii="Times New Roman" w:hAnsi="Times New Roman" w:cs="Times New Roman"/>
          <w:sz w:val="24"/>
          <w:szCs w:val="24"/>
        </w:rPr>
        <w:t>Perusahaan yang termasuk dalam sektor properti dan real estate</w:t>
      </w:r>
    </w:p>
    <w:p w:rsidR="00E17D1E" w:rsidRPr="00943290" w:rsidRDefault="00E17D1E" w:rsidP="00E17D1E">
      <w:pPr>
        <w:pStyle w:val="ListParagraph"/>
        <w:tabs>
          <w:tab w:val="left" w:pos="1701"/>
        </w:tabs>
        <w:spacing w:line="480" w:lineRule="auto"/>
        <w:ind w:left="1701"/>
        <w:jc w:val="both"/>
        <w:rPr>
          <w:rFonts w:ascii="Times New Roman" w:hAnsi="Times New Roman" w:cs="Times New Roman"/>
          <w:sz w:val="24"/>
          <w:szCs w:val="24"/>
        </w:rPr>
      </w:pPr>
      <w:r w:rsidRPr="00943290">
        <w:rPr>
          <w:rFonts w:ascii="Times New Roman" w:hAnsi="Times New Roman" w:cs="Times New Roman"/>
          <w:sz w:val="24"/>
          <w:szCs w:val="24"/>
        </w:rPr>
        <w:t>dan terdaftar di Bursa Efek Indonesia selama periode 2019-2023.</w:t>
      </w:r>
    </w:p>
    <w:p w:rsidR="00E17D1E" w:rsidRPr="00A82FC3" w:rsidRDefault="00E17D1E" w:rsidP="00E17D1E">
      <w:pPr>
        <w:pStyle w:val="ListParagraph"/>
        <w:numPr>
          <w:ilvl w:val="0"/>
          <w:numId w:val="20"/>
        </w:numPr>
        <w:tabs>
          <w:tab w:val="left" w:pos="1701"/>
        </w:tabs>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Perusahaan yang</w:t>
      </w:r>
      <w:r w:rsidRPr="00A82FC3">
        <w:rPr>
          <w:rFonts w:ascii="Times New Roman" w:hAnsi="Times New Roman" w:cs="Times New Roman"/>
          <w:sz w:val="24"/>
          <w:szCs w:val="24"/>
        </w:rPr>
        <w:t xml:space="preserve"> menerbitkan laporan keuangan tahunan secara konsisten selama periode tahun 2019-2023</w:t>
      </w:r>
      <w:r>
        <w:rPr>
          <w:rFonts w:ascii="Times New Roman" w:hAnsi="Times New Roman" w:cs="Times New Roman"/>
          <w:sz w:val="24"/>
          <w:szCs w:val="24"/>
        </w:rPr>
        <w:t>.</w:t>
      </w:r>
    </w:p>
    <w:p w:rsidR="00E17D1E" w:rsidRPr="00EF7EAC" w:rsidRDefault="00E17D1E" w:rsidP="00E17D1E">
      <w:pPr>
        <w:pStyle w:val="ListParagraph"/>
        <w:numPr>
          <w:ilvl w:val="0"/>
          <w:numId w:val="2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Perusahaan yang </w:t>
      </w:r>
      <w:r w:rsidRPr="00A82FC3">
        <w:rPr>
          <w:rFonts w:ascii="Times New Roman" w:hAnsi="Times New Roman" w:cs="Times New Roman"/>
          <w:sz w:val="24"/>
          <w:szCs w:val="24"/>
        </w:rPr>
        <w:t>membagikan dividen tunai selama periode 2019-2023</w:t>
      </w:r>
      <w:r>
        <w:rPr>
          <w:rFonts w:ascii="Times New Roman" w:hAnsi="Times New Roman" w:cs="Times New Roman"/>
          <w:sz w:val="24"/>
          <w:szCs w:val="24"/>
        </w:rPr>
        <w:t>.</w:t>
      </w:r>
    </w:p>
    <w:p w:rsidR="00E17D1E" w:rsidRPr="00EF7EAC" w:rsidRDefault="00E17D1E" w:rsidP="00E17D1E">
      <w:pPr>
        <w:spacing w:after="0" w:line="240" w:lineRule="auto"/>
        <w:ind w:firstLine="720"/>
        <w:jc w:val="center"/>
        <w:rPr>
          <w:rFonts w:ascii="Times New Roman" w:hAnsi="Times New Roman" w:cs="Times New Roman"/>
          <w:b/>
          <w:color w:val="000000" w:themeColor="text1"/>
          <w:sz w:val="24"/>
          <w:szCs w:val="24"/>
        </w:rPr>
      </w:pPr>
      <w:bookmarkStart w:id="87" w:name="_Toc168123952"/>
      <w:r w:rsidRPr="00EF7EAC">
        <w:rPr>
          <w:rFonts w:ascii="Times New Roman" w:hAnsi="Times New Roman" w:cs="Times New Roman"/>
          <w:b/>
          <w:color w:val="000000" w:themeColor="text1"/>
          <w:sz w:val="24"/>
          <w:szCs w:val="24"/>
        </w:rPr>
        <w:t xml:space="preserve">Tabel </w:t>
      </w:r>
      <w:bookmarkEnd w:id="87"/>
      <w:r>
        <w:rPr>
          <w:rFonts w:ascii="Times New Roman" w:hAnsi="Times New Roman" w:cs="Times New Roman"/>
          <w:b/>
          <w:color w:val="000000" w:themeColor="text1"/>
          <w:sz w:val="24"/>
          <w:szCs w:val="24"/>
        </w:rPr>
        <w:t>5</w:t>
      </w:r>
    </w:p>
    <w:p w:rsidR="00E17D1E" w:rsidRPr="00EF7EAC" w:rsidRDefault="00E17D1E" w:rsidP="00E17D1E">
      <w:pPr>
        <w:spacing w:line="240" w:lineRule="auto"/>
        <w:ind w:firstLine="720"/>
        <w:jc w:val="center"/>
        <w:rPr>
          <w:rFonts w:ascii="Times New Roman" w:hAnsi="Times New Roman" w:cs="Times New Roman"/>
          <w:b/>
          <w:color w:val="000000" w:themeColor="text1"/>
          <w:sz w:val="24"/>
          <w:szCs w:val="24"/>
        </w:rPr>
      </w:pPr>
      <w:r w:rsidRPr="00EF7EAC">
        <w:rPr>
          <w:rFonts w:ascii="Times New Roman" w:hAnsi="Times New Roman" w:cs="Times New Roman"/>
          <w:b/>
          <w:color w:val="000000" w:themeColor="text1"/>
          <w:sz w:val="24"/>
          <w:szCs w:val="24"/>
        </w:rPr>
        <w:t>Kriteria Sampel Penelitian</w:t>
      </w:r>
    </w:p>
    <w:tbl>
      <w:tblPr>
        <w:tblStyle w:val="TableGrid"/>
        <w:tblW w:w="6632" w:type="dxa"/>
        <w:tblInd w:w="1242" w:type="dxa"/>
        <w:tblLook w:val="04A0"/>
      </w:tblPr>
      <w:tblGrid>
        <w:gridCol w:w="567"/>
        <w:gridCol w:w="4593"/>
        <w:gridCol w:w="1472"/>
      </w:tblGrid>
      <w:tr w:rsidR="00E17D1E" w:rsidTr="00E17D1E">
        <w:tc>
          <w:tcPr>
            <w:tcW w:w="567" w:type="dxa"/>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4593" w:type="dxa"/>
          </w:tcPr>
          <w:p w:rsidR="00E17D1E" w:rsidRPr="007B22B6" w:rsidRDefault="00E17D1E" w:rsidP="00E17D1E">
            <w:pPr>
              <w:rPr>
                <w:rFonts w:ascii="Times New Roman" w:hAnsi="Times New Roman" w:cs="Times New Roman"/>
                <w:sz w:val="24"/>
                <w:szCs w:val="24"/>
              </w:rPr>
            </w:pPr>
            <w:r w:rsidRPr="007B22B6">
              <w:rPr>
                <w:rFonts w:ascii="Times New Roman" w:hAnsi="Times New Roman" w:cs="Times New Roman"/>
                <w:sz w:val="24"/>
                <w:szCs w:val="24"/>
              </w:rPr>
              <w:t xml:space="preserve">Perusahaan yang </w:t>
            </w:r>
            <w:r>
              <w:rPr>
                <w:rFonts w:ascii="Times New Roman" w:hAnsi="Times New Roman" w:cs="Times New Roman"/>
                <w:sz w:val="24"/>
                <w:szCs w:val="24"/>
              </w:rPr>
              <w:t xml:space="preserve">termasuk dalam sektor properti dan real estatedan </w:t>
            </w:r>
            <w:r w:rsidRPr="007B22B6">
              <w:rPr>
                <w:rFonts w:ascii="Times New Roman" w:hAnsi="Times New Roman" w:cs="Times New Roman"/>
                <w:sz w:val="24"/>
                <w:szCs w:val="24"/>
              </w:rPr>
              <w:t>terdaftar di Bursa Efek Indonesia selama periode 2019-2023</w:t>
            </w:r>
          </w:p>
          <w:p w:rsidR="00E17D1E" w:rsidRDefault="00E17D1E" w:rsidP="00E17D1E">
            <w:pPr>
              <w:pStyle w:val="ListParagraph"/>
              <w:ind w:left="0"/>
              <w:rPr>
                <w:rFonts w:ascii="Times New Roman" w:hAnsi="Times New Roman" w:cs="Times New Roman"/>
                <w:sz w:val="24"/>
                <w:szCs w:val="24"/>
              </w:rPr>
            </w:pPr>
          </w:p>
        </w:tc>
        <w:tc>
          <w:tcPr>
            <w:tcW w:w="1472" w:type="dxa"/>
          </w:tcPr>
          <w:p w:rsidR="00E17D1E" w:rsidRDefault="00E17D1E" w:rsidP="00E17D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w:t>
            </w:r>
          </w:p>
        </w:tc>
      </w:tr>
      <w:tr w:rsidR="00E17D1E" w:rsidTr="00E17D1E">
        <w:tc>
          <w:tcPr>
            <w:tcW w:w="567" w:type="dxa"/>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4593" w:type="dxa"/>
          </w:tcPr>
          <w:p w:rsidR="00E17D1E" w:rsidRPr="007B22B6" w:rsidRDefault="00E17D1E" w:rsidP="00E17D1E">
            <w:pPr>
              <w:rPr>
                <w:rFonts w:ascii="Times New Roman" w:hAnsi="Times New Roman" w:cs="Times New Roman"/>
                <w:sz w:val="24"/>
                <w:szCs w:val="24"/>
              </w:rPr>
            </w:pPr>
            <w:r w:rsidRPr="007B22B6">
              <w:rPr>
                <w:rFonts w:ascii="Times New Roman" w:hAnsi="Times New Roman" w:cs="Times New Roman"/>
                <w:sz w:val="24"/>
                <w:szCs w:val="24"/>
              </w:rPr>
              <w:t>Perusahaan yang menerbitkan laporan keuangan tahunan secara konsisten selama periode tahun 2019-2023</w:t>
            </w:r>
          </w:p>
          <w:p w:rsidR="00E17D1E" w:rsidRDefault="00E17D1E" w:rsidP="00E17D1E">
            <w:pPr>
              <w:pStyle w:val="ListParagraph"/>
              <w:ind w:left="1440"/>
              <w:rPr>
                <w:rFonts w:ascii="Times New Roman" w:hAnsi="Times New Roman" w:cs="Times New Roman"/>
                <w:sz w:val="24"/>
                <w:szCs w:val="24"/>
              </w:rPr>
            </w:pPr>
          </w:p>
        </w:tc>
        <w:tc>
          <w:tcPr>
            <w:tcW w:w="1472" w:type="dxa"/>
          </w:tcPr>
          <w:p w:rsidR="00E17D1E" w:rsidRDefault="00E17D1E" w:rsidP="00E17D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r w:rsidR="00E17D1E" w:rsidTr="00E17D1E">
        <w:tc>
          <w:tcPr>
            <w:tcW w:w="567" w:type="dxa"/>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4593" w:type="dxa"/>
          </w:tcPr>
          <w:p w:rsidR="00E17D1E" w:rsidRPr="007B22B6" w:rsidRDefault="00E17D1E" w:rsidP="00E17D1E">
            <w:pPr>
              <w:rPr>
                <w:rFonts w:ascii="Times New Roman" w:hAnsi="Times New Roman" w:cs="Times New Roman"/>
                <w:sz w:val="24"/>
                <w:szCs w:val="24"/>
              </w:rPr>
            </w:pPr>
            <w:r w:rsidRPr="007B22B6">
              <w:rPr>
                <w:rFonts w:ascii="Times New Roman" w:hAnsi="Times New Roman" w:cs="Times New Roman"/>
                <w:sz w:val="24"/>
                <w:szCs w:val="24"/>
              </w:rPr>
              <w:t>Perusahaan yang</w:t>
            </w:r>
            <w:r>
              <w:rPr>
                <w:rFonts w:ascii="Times New Roman" w:hAnsi="Times New Roman" w:cs="Times New Roman"/>
                <w:sz w:val="24"/>
                <w:szCs w:val="24"/>
              </w:rPr>
              <w:t xml:space="preserve"> </w:t>
            </w:r>
            <w:r w:rsidRPr="007B22B6">
              <w:rPr>
                <w:rFonts w:ascii="Times New Roman" w:hAnsi="Times New Roman" w:cs="Times New Roman"/>
                <w:sz w:val="24"/>
                <w:szCs w:val="24"/>
              </w:rPr>
              <w:t xml:space="preserve">membagikan dividen tunai </w:t>
            </w:r>
            <w:r>
              <w:rPr>
                <w:rFonts w:ascii="Times New Roman" w:hAnsi="Times New Roman" w:cs="Times New Roman"/>
                <w:sz w:val="24"/>
                <w:szCs w:val="24"/>
              </w:rPr>
              <w:t xml:space="preserve">selama </w:t>
            </w:r>
            <w:r w:rsidRPr="007B22B6">
              <w:rPr>
                <w:rFonts w:ascii="Times New Roman" w:hAnsi="Times New Roman" w:cs="Times New Roman"/>
                <w:sz w:val="24"/>
                <w:szCs w:val="24"/>
              </w:rPr>
              <w:t xml:space="preserve">periode 2019-2023 </w:t>
            </w:r>
          </w:p>
          <w:p w:rsidR="00E17D1E" w:rsidRDefault="00E17D1E" w:rsidP="00E17D1E">
            <w:pPr>
              <w:pStyle w:val="ListParagraph"/>
              <w:ind w:left="0"/>
              <w:rPr>
                <w:rFonts w:ascii="Times New Roman" w:hAnsi="Times New Roman" w:cs="Times New Roman"/>
                <w:sz w:val="24"/>
                <w:szCs w:val="24"/>
              </w:rPr>
            </w:pPr>
          </w:p>
        </w:tc>
        <w:tc>
          <w:tcPr>
            <w:tcW w:w="1472" w:type="dxa"/>
          </w:tcPr>
          <w:p w:rsidR="00E17D1E" w:rsidRDefault="00E17D1E" w:rsidP="00E17D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E17D1E" w:rsidTr="00E17D1E">
        <w:tc>
          <w:tcPr>
            <w:tcW w:w="5160" w:type="dxa"/>
            <w:gridSpan w:val="2"/>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Jumlah sampel perusahaan</w:t>
            </w:r>
          </w:p>
        </w:tc>
        <w:tc>
          <w:tcPr>
            <w:tcW w:w="1472" w:type="dxa"/>
          </w:tcPr>
          <w:p w:rsidR="00E17D1E" w:rsidRDefault="00E17D1E" w:rsidP="00E17D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E17D1E" w:rsidTr="00E17D1E">
        <w:trPr>
          <w:trHeight w:val="389"/>
        </w:trPr>
        <w:tc>
          <w:tcPr>
            <w:tcW w:w="5160" w:type="dxa"/>
            <w:gridSpan w:val="2"/>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Jumlah periode penelitian 16 x 5 tahun</w:t>
            </w:r>
          </w:p>
        </w:tc>
        <w:tc>
          <w:tcPr>
            <w:tcW w:w="1472" w:type="dxa"/>
          </w:tcPr>
          <w:p w:rsidR="00E17D1E" w:rsidRDefault="00E17D1E" w:rsidP="00E17D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r>
    </w:tbl>
    <w:p w:rsidR="00E17D1E" w:rsidRPr="007478DD" w:rsidRDefault="00E17D1E" w:rsidP="00E17D1E">
      <w:pPr>
        <w:rPr>
          <w:rFonts w:ascii="Times New Roman" w:hAnsi="Times New Roman" w:cs="Times New Roman"/>
          <w:sz w:val="24"/>
          <w:szCs w:val="24"/>
        </w:rPr>
      </w:pPr>
    </w:p>
    <w:p w:rsidR="00E17D1E" w:rsidRDefault="00E17D1E" w:rsidP="00E17D1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kriteria tersebut sampel yang digunakan dalam penelitian ini adalah laporan keuangan dari 7 perusahaan properti dan real estate yang terdaftar di BEI periode 2019-2023. Dengan riil sampel 7 perusahaan selama 5 tahun, diperoleh hasil sebanyak 35 sampel yang terdiri darilaporan keuangan perusahaan. </w:t>
      </w:r>
    </w:p>
    <w:p w:rsidR="00E17D1E" w:rsidRDefault="00E17D1E" w:rsidP="00E17D1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adalah daftar nama perusahaan properti dan real estate yang terdaftar di BEI periode 2019-2023 yang menjadi sampel dalam penelitian ini adalah:</w:t>
      </w:r>
    </w:p>
    <w:p w:rsidR="00E17D1E" w:rsidRPr="00EF7EAC" w:rsidRDefault="00E17D1E" w:rsidP="00E17D1E">
      <w:pPr>
        <w:pStyle w:val="Caption"/>
        <w:spacing w:after="0"/>
        <w:jc w:val="center"/>
        <w:rPr>
          <w:rFonts w:ascii="Times New Roman" w:hAnsi="Times New Roman" w:cs="Times New Roman"/>
          <w:color w:val="000000" w:themeColor="text1"/>
          <w:sz w:val="24"/>
          <w:szCs w:val="24"/>
        </w:rPr>
      </w:pPr>
      <w:bookmarkStart w:id="88" w:name="_Toc168123953"/>
      <w:r w:rsidRPr="00EF7EAC">
        <w:rPr>
          <w:rFonts w:ascii="Times New Roman" w:hAnsi="Times New Roman" w:cs="Times New Roman"/>
          <w:color w:val="000000" w:themeColor="text1"/>
          <w:sz w:val="24"/>
          <w:szCs w:val="24"/>
        </w:rPr>
        <w:t xml:space="preserve">Tabel </w:t>
      </w:r>
      <w:bookmarkEnd w:id="88"/>
      <w:r>
        <w:rPr>
          <w:rFonts w:ascii="Times New Roman" w:hAnsi="Times New Roman" w:cs="Times New Roman"/>
          <w:color w:val="000000" w:themeColor="text1"/>
          <w:sz w:val="24"/>
          <w:szCs w:val="24"/>
        </w:rPr>
        <w:t>6</w:t>
      </w:r>
    </w:p>
    <w:p w:rsidR="00E17D1E" w:rsidRDefault="00E17D1E" w:rsidP="00E17D1E">
      <w:pPr>
        <w:pStyle w:val="ListParagraph"/>
        <w:spacing w:after="100" w:afterAutospacing="1" w:line="240" w:lineRule="auto"/>
        <w:ind w:left="1440" w:hanging="720"/>
        <w:jc w:val="center"/>
        <w:rPr>
          <w:rFonts w:ascii="Times New Roman" w:hAnsi="Times New Roman" w:cs="Times New Roman"/>
          <w:b/>
          <w:color w:val="000000" w:themeColor="text1"/>
          <w:sz w:val="24"/>
          <w:szCs w:val="24"/>
        </w:rPr>
      </w:pPr>
      <w:r w:rsidRPr="00EF7EAC">
        <w:rPr>
          <w:rFonts w:ascii="Times New Roman" w:hAnsi="Times New Roman" w:cs="Times New Roman"/>
          <w:b/>
          <w:color w:val="000000" w:themeColor="text1"/>
          <w:sz w:val="24"/>
          <w:szCs w:val="24"/>
        </w:rPr>
        <w:t>Dafta</w:t>
      </w:r>
      <w:r>
        <w:rPr>
          <w:rFonts w:ascii="Times New Roman" w:hAnsi="Times New Roman" w:cs="Times New Roman"/>
          <w:b/>
          <w:color w:val="000000" w:themeColor="text1"/>
          <w:sz w:val="24"/>
          <w:szCs w:val="24"/>
        </w:rPr>
        <w:t>r Sampel Perusahaan Properti d</w:t>
      </w:r>
      <w:r w:rsidRPr="00EF7EAC">
        <w:rPr>
          <w:rFonts w:ascii="Times New Roman" w:hAnsi="Times New Roman" w:cs="Times New Roman"/>
          <w:b/>
          <w:color w:val="000000" w:themeColor="text1"/>
          <w:sz w:val="24"/>
          <w:szCs w:val="24"/>
        </w:rPr>
        <w:t>an Real Estate</w:t>
      </w:r>
    </w:p>
    <w:p w:rsidR="00E17D1E" w:rsidRPr="003B392F" w:rsidRDefault="00E17D1E" w:rsidP="00E17D1E">
      <w:pPr>
        <w:pStyle w:val="ListParagraph"/>
        <w:spacing w:after="100" w:afterAutospacing="1" w:line="240" w:lineRule="auto"/>
        <w:ind w:left="1440" w:hanging="720"/>
        <w:rPr>
          <w:rFonts w:ascii="Times New Roman" w:hAnsi="Times New Roman" w:cs="Times New Roman"/>
          <w:b/>
          <w:color w:val="000000" w:themeColor="text1"/>
          <w:sz w:val="24"/>
          <w:szCs w:val="24"/>
        </w:rPr>
      </w:pPr>
    </w:p>
    <w:tbl>
      <w:tblPr>
        <w:tblStyle w:val="TableGrid"/>
        <w:tblW w:w="0" w:type="auto"/>
        <w:tblInd w:w="1156" w:type="dxa"/>
        <w:tblLook w:val="04A0"/>
      </w:tblPr>
      <w:tblGrid>
        <w:gridCol w:w="701"/>
        <w:gridCol w:w="993"/>
        <w:gridCol w:w="5116"/>
      </w:tblGrid>
      <w:tr w:rsidR="00E17D1E" w:rsidRPr="00E902AA" w:rsidTr="00E17D1E">
        <w:tc>
          <w:tcPr>
            <w:tcW w:w="701" w:type="dxa"/>
          </w:tcPr>
          <w:p w:rsidR="00E17D1E" w:rsidRPr="00B37261" w:rsidRDefault="00E17D1E" w:rsidP="00E17D1E">
            <w:pPr>
              <w:pStyle w:val="ListParagraph"/>
              <w:spacing w:line="480" w:lineRule="auto"/>
              <w:ind w:left="0"/>
              <w:rPr>
                <w:rFonts w:ascii="Times New Roman" w:hAnsi="Times New Roman" w:cs="Times New Roman"/>
                <w:b/>
                <w:sz w:val="24"/>
                <w:szCs w:val="24"/>
              </w:rPr>
            </w:pPr>
            <w:r w:rsidRPr="00B37261">
              <w:rPr>
                <w:rFonts w:ascii="Times New Roman" w:hAnsi="Times New Roman" w:cs="Times New Roman"/>
                <w:b/>
                <w:sz w:val="24"/>
                <w:szCs w:val="24"/>
              </w:rPr>
              <w:t>No</w:t>
            </w:r>
          </w:p>
        </w:tc>
        <w:tc>
          <w:tcPr>
            <w:tcW w:w="993" w:type="dxa"/>
          </w:tcPr>
          <w:p w:rsidR="00E17D1E" w:rsidRPr="00B37261" w:rsidRDefault="00E17D1E" w:rsidP="00E17D1E">
            <w:pPr>
              <w:pStyle w:val="ListParagraph"/>
              <w:spacing w:line="480" w:lineRule="auto"/>
              <w:ind w:left="0"/>
              <w:rPr>
                <w:rFonts w:ascii="Times New Roman" w:hAnsi="Times New Roman" w:cs="Times New Roman"/>
                <w:b/>
                <w:sz w:val="24"/>
                <w:szCs w:val="24"/>
              </w:rPr>
            </w:pPr>
            <w:r w:rsidRPr="00B37261">
              <w:rPr>
                <w:rFonts w:ascii="Times New Roman" w:hAnsi="Times New Roman" w:cs="Times New Roman"/>
                <w:b/>
                <w:sz w:val="24"/>
                <w:szCs w:val="24"/>
              </w:rPr>
              <w:t xml:space="preserve">Kode </w:t>
            </w:r>
          </w:p>
        </w:tc>
        <w:tc>
          <w:tcPr>
            <w:tcW w:w="5116" w:type="dxa"/>
          </w:tcPr>
          <w:p w:rsidR="00E17D1E" w:rsidRPr="00B37261" w:rsidRDefault="00E17D1E" w:rsidP="00E17D1E">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Nama P</w:t>
            </w:r>
            <w:r w:rsidRPr="00B37261">
              <w:rPr>
                <w:rFonts w:ascii="Times New Roman" w:hAnsi="Times New Roman" w:cs="Times New Roman"/>
                <w:b/>
                <w:sz w:val="24"/>
                <w:szCs w:val="24"/>
              </w:rPr>
              <w:t>erusahaan</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sidRPr="00E902AA">
              <w:rPr>
                <w:rFonts w:ascii="Times New Roman" w:hAnsi="Times New Roman" w:cs="Times New Roman"/>
                <w:sz w:val="24"/>
                <w:szCs w:val="24"/>
              </w:rPr>
              <w:t>1.</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JRPT</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Jaya Real Property Tbk.</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r w:rsidRPr="00E902AA">
              <w:rPr>
                <w:rFonts w:ascii="Times New Roman" w:hAnsi="Times New Roman" w:cs="Times New Roman"/>
                <w:sz w:val="24"/>
                <w:szCs w:val="24"/>
              </w:rPr>
              <w:t>.</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CTRA</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Ciputra Development Tbk.</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r w:rsidRPr="00E902AA">
              <w:rPr>
                <w:rFonts w:ascii="Times New Roman" w:hAnsi="Times New Roman" w:cs="Times New Roman"/>
                <w:sz w:val="24"/>
                <w:szCs w:val="24"/>
              </w:rPr>
              <w:t>.</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DMAS</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Puradelta Lestari Tbk.</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4</w:t>
            </w:r>
            <w:r w:rsidRPr="00E902AA">
              <w:rPr>
                <w:rFonts w:ascii="Times New Roman" w:hAnsi="Times New Roman" w:cs="Times New Roman"/>
                <w:sz w:val="24"/>
                <w:szCs w:val="24"/>
              </w:rPr>
              <w:t>.</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MKPI</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Metropolitan Kentjana Tbk.</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5</w:t>
            </w:r>
            <w:r w:rsidRPr="00E902AA">
              <w:rPr>
                <w:rFonts w:ascii="Times New Roman" w:hAnsi="Times New Roman" w:cs="Times New Roman"/>
                <w:sz w:val="24"/>
                <w:szCs w:val="24"/>
              </w:rPr>
              <w:t>.</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MTLA</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Metropolitan Land Tbk.</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6</w:t>
            </w:r>
            <w:r w:rsidRPr="00E902AA">
              <w:rPr>
                <w:rFonts w:ascii="Times New Roman" w:hAnsi="Times New Roman" w:cs="Times New Roman"/>
                <w:sz w:val="24"/>
                <w:szCs w:val="24"/>
              </w:rPr>
              <w:t>.</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PLIN</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Plaza Indonesia Realty Tbk.</w:t>
            </w:r>
          </w:p>
        </w:tc>
      </w:tr>
      <w:tr w:rsidR="00E17D1E" w:rsidRPr="00E902AA" w:rsidTr="00E17D1E">
        <w:tc>
          <w:tcPr>
            <w:tcW w:w="701" w:type="dxa"/>
          </w:tcPr>
          <w:p w:rsidR="00E17D1E" w:rsidRPr="00E902AA"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7</w:t>
            </w:r>
            <w:r w:rsidRPr="00E902AA">
              <w:rPr>
                <w:rFonts w:ascii="Times New Roman" w:hAnsi="Times New Roman" w:cs="Times New Roman"/>
                <w:sz w:val="24"/>
                <w:szCs w:val="24"/>
              </w:rPr>
              <w:t>.</w:t>
            </w:r>
          </w:p>
        </w:tc>
        <w:tc>
          <w:tcPr>
            <w:tcW w:w="993"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RDTX</w:t>
            </w:r>
          </w:p>
        </w:tc>
        <w:tc>
          <w:tcPr>
            <w:tcW w:w="5116" w:type="dxa"/>
          </w:tcPr>
          <w:p w:rsidR="00E17D1E" w:rsidRPr="00E902AA" w:rsidRDefault="00E17D1E" w:rsidP="00E17D1E">
            <w:pPr>
              <w:spacing w:line="480" w:lineRule="auto"/>
              <w:rPr>
                <w:rFonts w:ascii="Times New Roman" w:hAnsi="Times New Roman" w:cs="Times New Roman"/>
                <w:color w:val="000000"/>
                <w:sz w:val="24"/>
                <w:szCs w:val="24"/>
              </w:rPr>
            </w:pPr>
            <w:r w:rsidRPr="00E902AA">
              <w:rPr>
                <w:rFonts w:ascii="Times New Roman" w:hAnsi="Times New Roman" w:cs="Times New Roman"/>
                <w:color w:val="000000"/>
                <w:sz w:val="24"/>
                <w:szCs w:val="24"/>
              </w:rPr>
              <w:t>Roda Vivatex Tbk.</w:t>
            </w:r>
          </w:p>
        </w:tc>
      </w:tr>
    </w:tbl>
    <w:p w:rsidR="00E17D1E" w:rsidRPr="00B401A5" w:rsidRDefault="00E17D1E" w:rsidP="00E17D1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Sumber: </w:t>
      </w:r>
      <w:hyperlink r:id="rId21" w:history="1">
        <w:r w:rsidRPr="00BD65D2">
          <w:rPr>
            <w:rStyle w:val="Hyperlink"/>
            <w:i/>
            <w:color w:val="000000" w:themeColor="text1"/>
          </w:rPr>
          <w:t>www.idx.co.id</w:t>
        </w:r>
      </w:hyperlink>
      <w:r w:rsidRPr="00BD65D2">
        <w:rPr>
          <w:rFonts w:ascii="Times New Roman" w:hAnsi="Times New Roman" w:cs="Times New Roman"/>
          <w:color w:val="000000" w:themeColor="text1"/>
          <w:sz w:val="24"/>
          <w:szCs w:val="24"/>
        </w:rPr>
        <w:t xml:space="preserve">. </w:t>
      </w:r>
      <w:r>
        <w:rPr>
          <w:rFonts w:ascii="Times New Roman" w:hAnsi="Times New Roman" w:cs="Times New Roman"/>
          <w:sz w:val="24"/>
          <w:szCs w:val="24"/>
        </w:rPr>
        <w:t>Tahun 2023</w:t>
      </w:r>
    </w:p>
    <w:p w:rsidR="00E17D1E" w:rsidRDefault="00E17D1E" w:rsidP="00E17D1E">
      <w:pPr>
        <w:pStyle w:val="subbab3"/>
        <w:spacing w:after="0" w:line="360" w:lineRule="auto"/>
      </w:pPr>
      <w:bookmarkStart w:id="89" w:name="_Toc174978669"/>
      <w:r w:rsidRPr="009B4214">
        <w:t>Definisi Konseptual dan Operasional Variabel</w:t>
      </w:r>
      <w:bookmarkEnd w:id="89"/>
    </w:p>
    <w:p w:rsidR="00E17D1E" w:rsidRDefault="00E17D1E" w:rsidP="00E17D1E">
      <w:pPr>
        <w:pStyle w:val="ListParagraph"/>
        <w:numPr>
          <w:ilvl w:val="0"/>
          <w:numId w:val="26"/>
        </w:numPr>
        <w:tabs>
          <w:tab w:val="left" w:pos="1134"/>
        </w:tabs>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Variabel Dependen (Terikat)</w:t>
      </w:r>
    </w:p>
    <w:p w:rsidR="00E17D1E" w:rsidRPr="00D556A2" w:rsidRDefault="00E17D1E" w:rsidP="00E17D1E">
      <w:pPr>
        <w:pStyle w:val="ListParagraph"/>
        <w:tabs>
          <w:tab w:val="left" w:pos="1843"/>
        </w:tabs>
        <w:spacing w:line="480" w:lineRule="auto"/>
        <w:ind w:left="1418" w:firstLine="425"/>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Variabel dependen dalam penelitian ini adalah </w:t>
      </w:r>
      <w:r w:rsidRPr="00C44552">
        <w:rPr>
          <w:rFonts w:ascii="Times New Roman" w:hAnsi="Times New Roman" w:cs="Times New Roman"/>
          <w:i/>
          <w:sz w:val="24"/>
          <w:szCs w:val="24"/>
        </w:rPr>
        <w:t>dividend</w:t>
      </w:r>
      <w:r>
        <w:rPr>
          <w:rFonts w:ascii="Times New Roman" w:hAnsi="Times New Roman" w:cs="Times New Roman"/>
          <w:i/>
          <w:sz w:val="24"/>
          <w:szCs w:val="24"/>
        </w:rPr>
        <w:t xml:space="preserve"> </w:t>
      </w:r>
      <w:r w:rsidRPr="00C44552">
        <w:rPr>
          <w:rFonts w:ascii="Times New Roman" w:hAnsi="Times New Roman" w:cs="Times New Roman"/>
          <w:i/>
          <w:sz w:val="24"/>
          <w:szCs w:val="24"/>
        </w:rPr>
        <w:t>payout</w:t>
      </w:r>
      <w:r>
        <w:rPr>
          <w:rFonts w:ascii="Times New Roman" w:hAnsi="Times New Roman" w:cs="Times New Roman"/>
          <w:i/>
          <w:sz w:val="24"/>
          <w:szCs w:val="24"/>
        </w:rPr>
        <w:t xml:space="preserve"> </w:t>
      </w:r>
      <w:r w:rsidRPr="00C44552">
        <w:rPr>
          <w:rFonts w:ascii="Times New Roman" w:hAnsi="Times New Roman" w:cs="Times New Roman"/>
          <w:i/>
          <w:sz w:val="24"/>
          <w:szCs w:val="24"/>
        </w:rPr>
        <w:t>ratio</w:t>
      </w:r>
      <w:r>
        <w:rPr>
          <w:rFonts w:ascii="Times New Roman" w:hAnsi="Times New Roman" w:cs="Times New Roman"/>
          <w:i/>
          <w:sz w:val="24"/>
          <w:szCs w:val="24"/>
        </w:rPr>
        <w:t xml:space="preserve">. </w:t>
      </w:r>
      <w:r w:rsidRPr="00A8006D">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{"citationItems":[{"id":"ITEM-1","itemData":{"author":[{"dropping-particle":"Van","family":"Horne","given":"James C.","non-dropping-particle":"","parse-names":false,"suffix":""},{"dropping-particle":"","family":"Wachowicz","given":"John M","non-dropping-particle":"","parse-names":false,"suffix":""}],"id":"ITEM-1","issued":{"date-parts":[["2017"]]},"publisher":"Salemba Empat","publisher-place":"Jakarta","title":"prinsip-prinsip manajemen Edisi 13","type":"article"},"uris":["http://www.mendeley.com/documents/?uuid=452dbcdf-49c3-4a69-a432-283c64cb94ca"]}],"mendeley":{"formattedCitation":"(Horne &amp; Wachowicz, 2017)","manualFormatting":"(Horne dan Wachowicz, 2017: 206)","plainTextFormattedCitation":"(Horne &amp; Wachowicz, 2017)","previouslyFormattedCitation":"(Horne &amp; Wachowicz, 2017)"},"properties":{"noteIndex":0},"schema":"https://github.com/citation-style-language/schema/raw/master/csl-citation.json"}</w:instrText>
      </w:r>
      <w:r>
        <w:rPr>
          <w:rFonts w:ascii="Times New Roman" w:hAnsi="Times New Roman" w:cs="Times New Roman"/>
          <w:sz w:val="24"/>
          <w:szCs w:val="24"/>
        </w:rPr>
        <w:fldChar w:fldCharType="separate"/>
      </w:r>
      <w:r w:rsidRPr="00131F5A">
        <w:rPr>
          <w:rFonts w:ascii="Times New Roman" w:hAnsi="Times New Roman" w:cs="Times New Roman"/>
          <w:noProof/>
          <w:sz w:val="24"/>
          <w:szCs w:val="24"/>
        </w:rPr>
        <w:t xml:space="preserve">(Horne </w:t>
      </w:r>
      <w:r>
        <w:rPr>
          <w:rFonts w:ascii="Times New Roman" w:hAnsi="Times New Roman" w:cs="Times New Roman"/>
          <w:noProof/>
          <w:sz w:val="24"/>
          <w:szCs w:val="24"/>
        </w:rPr>
        <w:t>dan Wachowicz, 2017: 206</w:t>
      </w:r>
      <w:r w:rsidRPr="00131F5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10B66">
        <w:rPr>
          <w:rFonts w:ascii="Times New Roman" w:hAnsi="Times New Roman" w:cs="Times New Roman"/>
          <w:i/>
          <w:sz w:val="24"/>
          <w:szCs w:val="24"/>
        </w:rPr>
        <w:t>dividend</w:t>
      </w:r>
      <w:r>
        <w:rPr>
          <w:rFonts w:ascii="Times New Roman" w:hAnsi="Times New Roman" w:cs="Times New Roman"/>
          <w:i/>
          <w:sz w:val="24"/>
          <w:szCs w:val="24"/>
        </w:rPr>
        <w:t xml:space="preserve"> </w:t>
      </w:r>
      <w:r w:rsidRPr="00410B66">
        <w:rPr>
          <w:rFonts w:ascii="Times New Roman" w:hAnsi="Times New Roman" w:cs="Times New Roman"/>
          <w:i/>
          <w:sz w:val="24"/>
          <w:szCs w:val="24"/>
        </w:rPr>
        <w:lastRenderedPageBreak/>
        <w:t>payout</w:t>
      </w:r>
      <w:r>
        <w:rPr>
          <w:rFonts w:ascii="Times New Roman" w:hAnsi="Times New Roman" w:cs="Times New Roman"/>
          <w:i/>
          <w:sz w:val="24"/>
          <w:szCs w:val="24"/>
        </w:rPr>
        <w:t xml:space="preserve"> </w:t>
      </w:r>
      <w:r w:rsidRPr="00410B66">
        <w:rPr>
          <w:rFonts w:ascii="Times New Roman" w:hAnsi="Times New Roman" w:cs="Times New Roman"/>
          <w:i/>
          <w:sz w:val="24"/>
          <w:szCs w:val="24"/>
        </w:rPr>
        <w:t>ratio</w:t>
      </w:r>
      <w:r w:rsidRPr="00410B66">
        <w:rPr>
          <w:rFonts w:ascii="Times New Roman" w:hAnsi="Times New Roman" w:cs="Times New Roman"/>
          <w:sz w:val="24"/>
          <w:szCs w:val="24"/>
        </w:rPr>
        <w:t xml:space="preserve"> merupakan rasio yang menentukan besarnya presentase laba perusahaan yang dibayarkan kepada para pemegang saham secara tunai dan jumlah laba ya</w:t>
      </w:r>
      <w:r>
        <w:rPr>
          <w:rFonts w:ascii="Times New Roman" w:hAnsi="Times New Roman" w:cs="Times New Roman"/>
          <w:sz w:val="24"/>
          <w:szCs w:val="24"/>
        </w:rPr>
        <w:t xml:space="preserve">ng dapat ditahan sebagai sumber </w:t>
      </w:r>
      <w:r w:rsidRPr="00410B66">
        <w:rPr>
          <w:rFonts w:ascii="Times New Roman" w:hAnsi="Times New Roman" w:cs="Times New Roman"/>
          <w:sz w:val="24"/>
          <w:szCs w:val="24"/>
        </w:rPr>
        <w:t>pendanaan perusahaan</w:t>
      </w:r>
      <w:r>
        <w:rPr>
          <w:rFonts w:ascii="Times New Roman" w:hAnsi="Times New Roman" w:cs="Times New Roman"/>
          <w:sz w:val="24"/>
          <w:szCs w:val="24"/>
        </w:rPr>
        <w:t xml:space="preserve">. </w:t>
      </w:r>
      <w:r w:rsidRPr="00474EA3">
        <w:rPr>
          <w:rFonts w:ascii="Times New Roman" w:hAnsi="Times New Roman" w:cs="Times New Roman"/>
          <w:color w:val="000000" w:themeColor="text1"/>
          <w:sz w:val="24"/>
          <w:szCs w:val="24"/>
        </w:rPr>
        <w:t xml:space="preserve">Semakin tinggi </w:t>
      </w:r>
      <w:r w:rsidRPr="00474EA3">
        <w:rPr>
          <w:rFonts w:ascii="Times New Roman" w:hAnsi="Times New Roman" w:cs="Times New Roman"/>
          <w:i/>
          <w:color w:val="000000" w:themeColor="text1"/>
          <w:sz w:val="24"/>
          <w:szCs w:val="24"/>
        </w:rPr>
        <w:t>dividend payout ratio</w:t>
      </w:r>
      <w:r>
        <w:rPr>
          <w:rFonts w:ascii="Times New Roman" w:hAnsi="Times New Roman" w:cs="Times New Roman"/>
          <w:i/>
          <w:color w:val="000000" w:themeColor="text1"/>
          <w:sz w:val="24"/>
          <w:szCs w:val="24"/>
        </w:rPr>
        <w:t xml:space="preserve">, </w:t>
      </w:r>
      <w:r w:rsidRPr="00EE56CE">
        <w:rPr>
          <w:rFonts w:ascii="Times New Roman" w:hAnsi="Times New Roman" w:cs="Times New Roman"/>
          <w:color w:val="000000" w:themeColor="text1"/>
          <w:sz w:val="24"/>
          <w:szCs w:val="24"/>
        </w:rPr>
        <w:t xml:space="preserve">semakin menguntungkan bagi investor sebagai pemegang saham, namun sebaliknya akan melemahkan kekuatan keuangan internal perusahaan. </w:t>
      </w:r>
    </w:p>
    <w:p w:rsidR="00E17D1E" w:rsidRDefault="00E17D1E" w:rsidP="00E17D1E">
      <w:pPr>
        <w:pStyle w:val="ListParagraph"/>
        <w:numPr>
          <w:ilvl w:val="0"/>
          <w:numId w:val="26"/>
        </w:numPr>
        <w:tabs>
          <w:tab w:val="left" w:pos="1134"/>
          <w:tab w:val="left" w:pos="1843"/>
        </w:tabs>
        <w:spacing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Variabel Independen (Bebas)</w:t>
      </w:r>
    </w:p>
    <w:p w:rsidR="00E17D1E" w:rsidRDefault="00E17D1E" w:rsidP="00E17D1E">
      <w:pPr>
        <w:pStyle w:val="ListParagraph"/>
        <w:numPr>
          <w:ilvl w:val="0"/>
          <w:numId w:val="27"/>
        </w:numPr>
        <w:tabs>
          <w:tab w:val="left" w:pos="1560"/>
          <w:tab w:val="left" w:pos="1701"/>
          <w:tab w:val="left" w:pos="2410"/>
        </w:tabs>
        <w:spacing w:line="360" w:lineRule="auto"/>
        <w:ind w:left="1701" w:hanging="567"/>
        <w:jc w:val="both"/>
        <w:rPr>
          <w:rFonts w:ascii="Times New Roman" w:hAnsi="Times New Roman" w:cs="Times New Roman"/>
          <w:sz w:val="24"/>
          <w:szCs w:val="24"/>
        </w:rPr>
      </w:pPr>
      <w:r w:rsidRPr="004172CD">
        <w:rPr>
          <w:rFonts w:ascii="Times New Roman" w:hAnsi="Times New Roman" w:cs="Times New Roman"/>
          <w:i/>
          <w:sz w:val="24"/>
          <w:szCs w:val="24"/>
        </w:rPr>
        <w:t>Return</w:t>
      </w:r>
      <w:r>
        <w:rPr>
          <w:rFonts w:ascii="Times New Roman" w:hAnsi="Times New Roman" w:cs="Times New Roman"/>
          <w:i/>
          <w:sz w:val="24"/>
          <w:szCs w:val="24"/>
        </w:rPr>
        <w:t xml:space="preserve"> </w:t>
      </w:r>
      <w:r w:rsidRPr="004172CD">
        <w:rPr>
          <w:rFonts w:ascii="Times New Roman" w:hAnsi="Times New Roman" w:cs="Times New Roman"/>
          <w:i/>
          <w:sz w:val="24"/>
          <w:szCs w:val="24"/>
        </w:rPr>
        <w:t>on</w:t>
      </w:r>
      <w:r>
        <w:rPr>
          <w:rFonts w:ascii="Times New Roman" w:hAnsi="Times New Roman" w:cs="Times New Roman"/>
          <w:i/>
          <w:sz w:val="24"/>
          <w:szCs w:val="24"/>
        </w:rPr>
        <w:t xml:space="preserve"> </w:t>
      </w:r>
      <w:r w:rsidRPr="004172CD">
        <w:rPr>
          <w:rFonts w:ascii="Times New Roman" w:hAnsi="Times New Roman" w:cs="Times New Roman"/>
          <w:i/>
          <w:sz w:val="24"/>
          <w:szCs w:val="24"/>
        </w:rPr>
        <w:t>Asset</w:t>
      </w:r>
      <w:r>
        <w:rPr>
          <w:rFonts w:ascii="Times New Roman" w:hAnsi="Times New Roman" w:cs="Times New Roman"/>
          <w:sz w:val="24"/>
          <w:szCs w:val="24"/>
        </w:rPr>
        <w:t xml:space="preserve"> (ROA) </w:t>
      </w:r>
    </w:p>
    <w:p w:rsidR="00E17D1E" w:rsidRDefault="00E17D1E" w:rsidP="00E17D1E">
      <w:pPr>
        <w:pStyle w:val="ListParagraph"/>
        <w:tabs>
          <w:tab w:val="left" w:pos="1134"/>
        </w:tabs>
        <w:spacing w:line="480" w:lineRule="auto"/>
        <w:ind w:left="1560"/>
        <w:jc w:val="both"/>
        <w:rPr>
          <w:rFonts w:ascii="Times New Roman" w:hAnsi="Times New Roman" w:cs="Times New Roman"/>
          <w:sz w:val="24"/>
          <w:szCs w:val="24"/>
        </w:rPr>
      </w:pPr>
      <w:r>
        <w:rPr>
          <w:rFonts w:ascii="Times New Roman" w:hAnsi="Times New Roman" w:cs="Times New Roman"/>
          <w:i/>
          <w:sz w:val="24"/>
          <w:szCs w:val="24"/>
        </w:rPr>
        <w:tab/>
      </w:r>
      <w:r w:rsidRPr="0084797E">
        <w:rPr>
          <w:rFonts w:ascii="Times New Roman" w:hAnsi="Times New Roman" w:cs="Times New Roman"/>
          <w:i/>
          <w:sz w:val="24"/>
          <w:szCs w:val="24"/>
        </w:rPr>
        <w:t>Return</w:t>
      </w:r>
      <w:r>
        <w:rPr>
          <w:rFonts w:ascii="Times New Roman" w:hAnsi="Times New Roman" w:cs="Times New Roman"/>
          <w:i/>
          <w:sz w:val="24"/>
          <w:szCs w:val="24"/>
        </w:rPr>
        <w:t xml:space="preserve"> </w:t>
      </w:r>
      <w:r w:rsidRPr="0084797E">
        <w:rPr>
          <w:rFonts w:ascii="Times New Roman" w:hAnsi="Times New Roman" w:cs="Times New Roman"/>
          <w:i/>
          <w:sz w:val="24"/>
          <w:szCs w:val="24"/>
        </w:rPr>
        <w:t>on</w:t>
      </w:r>
      <w:r>
        <w:rPr>
          <w:rFonts w:ascii="Times New Roman" w:hAnsi="Times New Roman" w:cs="Times New Roman"/>
          <w:i/>
          <w:sz w:val="24"/>
          <w:szCs w:val="24"/>
        </w:rPr>
        <w:t xml:space="preserve"> </w:t>
      </w:r>
      <w:r w:rsidRPr="0084797E">
        <w:rPr>
          <w:rFonts w:ascii="Times New Roman" w:hAnsi="Times New Roman" w:cs="Times New Roman"/>
          <w:i/>
          <w:sz w:val="24"/>
          <w:szCs w:val="24"/>
        </w:rPr>
        <w:t>asse</w:t>
      </w:r>
      <w:r>
        <w:rPr>
          <w:rFonts w:ascii="Times New Roman" w:hAnsi="Times New Roman" w:cs="Times New Roman"/>
          <w:i/>
          <w:sz w:val="24"/>
          <w:szCs w:val="24"/>
        </w:rPr>
        <w:t xml:space="preserve">t </w:t>
      </w:r>
      <w:r w:rsidRPr="0084797E">
        <w:rPr>
          <w:rFonts w:ascii="Times New Roman" w:hAnsi="Times New Roman" w:cs="Times New Roman"/>
          <w:sz w:val="24"/>
          <w:szCs w:val="24"/>
        </w:rPr>
        <w:t>merupakan rasio yang mengukur kemampuan perusahaan untuk menghasilkan laba dengan menggunakan sumber-sumber yang dimilki perusahaan, seperti aktiva, modal atau penjualan perusahaan</w:t>
      </w:r>
      <w:r>
        <w:rPr>
          <w:rFonts w:ascii="Times New Roman" w:hAnsi="Times New Roman" w:cs="Times New Roman"/>
          <w:sz w:val="24"/>
          <w:szCs w:val="24"/>
        </w:rPr>
        <w:t xml:space="preserve">. Semakin tinggi </w:t>
      </w:r>
      <w:r w:rsidRPr="008649C1">
        <w:rPr>
          <w:rFonts w:ascii="Times New Roman" w:hAnsi="Times New Roman" w:cs="Times New Roman"/>
          <w:i/>
          <w:sz w:val="24"/>
          <w:szCs w:val="24"/>
        </w:rPr>
        <w:t>return on assets</w:t>
      </w:r>
      <w:r>
        <w:rPr>
          <w:rFonts w:ascii="Times New Roman" w:hAnsi="Times New Roman" w:cs="Times New Roman"/>
          <w:sz w:val="24"/>
          <w:szCs w:val="24"/>
        </w:rPr>
        <w:t xml:space="preserve"> maka </w:t>
      </w:r>
      <w:r w:rsidRPr="008649C1">
        <w:rPr>
          <w:rFonts w:ascii="Times New Roman" w:hAnsi="Times New Roman" w:cs="Times New Roman"/>
          <w:sz w:val="24"/>
          <w:szCs w:val="24"/>
        </w:rPr>
        <w:t>pengembalian dividen</w:t>
      </w:r>
      <w:r>
        <w:rPr>
          <w:rFonts w:ascii="Times New Roman" w:hAnsi="Times New Roman" w:cs="Times New Roman"/>
          <w:i/>
          <w:sz w:val="24"/>
          <w:szCs w:val="24"/>
        </w:rPr>
        <w:t xml:space="preserve"> </w:t>
      </w:r>
      <w:r>
        <w:rPr>
          <w:rFonts w:ascii="Times New Roman" w:hAnsi="Times New Roman" w:cs="Times New Roman"/>
          <w:sz w:val="24"/>
          <w:szCs w:val="24"/>
        </w:rPr>
        <w:t xml:space="preserve">juga akan semakin tinggi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{"citationItems":[{"id":"ITEM-1","itemData":{"author":[{"dropping-particle":"","family":"Sudana","given":"I Made","non-dropping-particle":"","parse-names":false,"suffix":""}],"id":"ITEM-1","issued":{"date-parts":[["2015"]]},"publisher":"Erlangga","title":"Manajemen Keuangan Teori dan Praktik Edisi 2","type":"article"},"uris":["http://www.mendeley.com/documents/?uuid=d9d8c4b5-1db5-4ac9-baba-dbb141596f10"]}],"mendeley":{"formattedCitation":"(Sudana, 2015)","manualFormatting":"(Sudana, 2015: 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sidRPr="00C73982">
        <w:rPr>
          <w:rFonts w:ascii="Times New Roman" w:hAnsi="Times New Roman" w:cs="Times New Roman"/>
          <w:noProof/>
          <w:sz w:val="24"/>
          <w:szCs w:val="24"/>
        </w:rPr>
        <w:t>(Sudana, 2015</w:t>
      </w:r>
      <w:r>
        <w:rPr>
          <w:rFonts w:ascii="Times New Roman" w:hAnsi="Times New Roman" w:cs="Times New Roman"/>
          <w:noProof/>
          <w:sz w:val="24"/>
          <w:szCs w:val="24"/>
        </w:rPr>
        <w:t>: 25</w:t>
      </w:r>
      <w:r w:rsidRPr="00C73982">
        <w:rPr>
          <w:rFonts w:ascii="Times New Roman" w:hAnsi="Times New Roman" w:cs="Times New Roman"/>
          <w:noProof/>
          <w:sz w:val="24"/>
          <w:szCs w:val="24"/>
        </w:rPr>
        <w:t>)</w:t>
      </w:r>
      <w:r>
        <w:rPr>
          <w:rFonts w:ascii="Times New Roman" w:hAnsi="Times New Roman" w:cs="Times New Roman"/>
          <w:sz w:val="24"/>
          <w:szCs w:val="24"/>
        </w:rPr>
        <w:fldChar w:fldCharType="end"/>
      </w:r>
      <w:r w:rsidRPr="0084797E">
        <w:rPr>
          <w:rFonts w:ascii="Times New Roman" w:hAnsi="Times New Roman" w:cs="Times New Roman"/>
          <w:sz w:val="24"/>
          <w:szCs w:val="24"/>
        </w:rPr>
        <w:t>.</w:t>
      </w:r>
      <w:r>
        <w:rPr>
          <w:rFonts w:ascii="Times New Roman" w:hAnsi="Times New Roman" w:cs="Times New Roman"/>
          <w:sz w:val="24"/>
          <w:szCs w:val="24"/>
        </w:rPr>
        <w:t xml:space="preserve"> </w:t>
      </w:r>
      <w:r w:rsidRPr="008649C1">
        <w:rPr>
          <w:rFonts w:ascii="Times New Roman" w:hAnsi="Times New Roman" w:cs="Times New Roman"/>
          <w:i/>
          <w:sz w:val="24"/>
          <w:szCs w:val="24"/>
        </w:rPr>
        <w:t>Return on assets</w:t>
      </w:r>
      <w:r>
        <w:rPr>
          <w:rFonts w:ascii="Times New Roman" w:hAnsi="Times New Roman" w:cs="Times New Roman"/>
          <w:sz w:val="24"/>
          <w:szCs w:val="24"/>
        </w:rPr>
        <w:t xml:space="preserve"> dihitung dengan membagi tingkat keuntungan setelah pajak </w:t>
      </w:r>
      <w:r w:rsidRPr="00C10277">
        <w:rPr>
          <w:rFonts w:ascii="Times New Roman" w:hAnsi="Times New Roman" w:cs="Times New Roman"/>
          <w:i/>
          <w:sz w:val="24"/>
          <w:szCs w:val="24"/>
        </w:rPr>
        <w:t>(earning</w:t>
      </w:r>
      <w:r>
        <w:rPr>
          <w:rFonts w:ascii="Times New Roman" w:hAnsi="Times New Roman" w:cs="Times New Roman"/>
          <w:i/>
          <w:sz w:val="24"/>
          <w:szCs w:val="24"/>
        </w:rPr>
        <w:t xml:space="preserve"> </w:t>
      </w:r>
      <w:r w:rsidRPr="00C10277">
        <w:rPr>
          <w:rFonts w:ascii="Times New Roman" w:hAnsi="Times New Roman" w:cs="Times New Roman"/>
          <w:i/>
          <w:sz w:val="24"/>
          <w:szCs w:val="24"/>
        </w:rPr>
        <w:t>after</w:t>
      </w:r>
      <w:r>
        <w:rPr>
          <w:rFonts w:ascii="Times New Roman" w:hAnsi="Times New Roman" w:cs="Times New Roman"/>
          <w:i/>
          <w:sz w:val="24"/>
          <w:szCs w:val="24"/>
        </w:rPr>
        <w:t xml:space="preserve"> </w:t>
      </w:r>
      <w:r w:rsidRPr="00C10277">
        <w:rPr>
          <w:rFonts w:ascii="Times New Roman" w:hAnsi="Times New Roman" w:cs="Times New Roman"/>
          <w:i/>
          <w:sz w:val="24"/>
          <w:szCs w:val="24"/>
        </w:rPr>
        <w:t>tax)</w:t>
      </w:r>
      <w:r>
        <w:rPr>
          <w:rFonts w:ascii="Times New Roman" w:hAnsi="Times New Roman" w:cs="Times New Roman"/>
          <w:i/>
          <w:sz w:val="24"/>
          <w:szCs w:val="24"/>
        </w:rPr>
        <w:t xml:space="preserve"> </w:t>
      </w:r>
      <w:r>
        <w:rPr>
          <w:rFonts w:ascii="Times New Roman" w:hAnsi="Times New Roman" w:cs="Times New Roman"/>
          <w:sz w:val="24"/>
          <w:szCs w:val="24"/>
        </w:rPr>
        <w:t xml:space="preserve">dengan total assetnya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{"citationItems":[{"id":"ITEM-1","itemData":{"author":[{"dropping-particle":"","family":"Margaretha","given":"Farah","non-dropping-particle":"","parse-names":false,"suffix":""}],"id":"ITEM-1","issued":{"date-parts":[["2011"]]},"publisher":"Erlangga","title":"Manajemen Keuangan","type":"book"},"uris":["http://www.mendeley.com/documents/?uuid=c08c38d4-4ad0-4e70-b105-a57c538f4297"]}],"mendeley":{"formattedCitation":"(Margaretha, 2011)","manualFormatting":"(Margaretha, 2011: 26)","plainTextFormattedCitation":"(Margaretha, 2011)","previouslyFormattedCitation":"(Margaretha, 2011)"},"properties":{"noteIndex":0},"schema":"https://github.com/citation-style-language/schema/raw/master/csl-citation.json"}</w:instrText>
      </w:r>
      <w:r>
        <w:rPr>
          <w:rFonts w:ascii="Times New Roman" w:hAnsi="Times New Roman" w:cs="Times New Roman"/>
          <w:sz w:val="24"/>
          <w:szCs w:val="24"/>
        </w:rPr>
        <w:fldChar w:fldCharType="separate"/>
      </w:r>
      <w:r w:rsidRPr="00451F5B">
        <w:rPr>
          <w:rFonts w:ascii="Times New Roman" w:hAnsi="Times New Roman" w:cs="Times New Roman"/>
          <w:noProof/>
          <w:sz w:val="24"/>
          <w:szCs w:val="24"/>
        </w:rPr>
        <w:t>(Margaretha, 2011</w:t>
      </w:r>
      <w:r>
        <w:rPr>
          <w:rFonts w:ascii="Times New Roman" w:hAnsi="Times New Roman" w:cs="Times New Roman"/>
          <w:noProof/>
          <w:sz w:val="24"/>
          <w:szCs w:val="24"/>
        </w:rPr>
        <w:t>: 26</w:t>
      </w:r>
      <w:r w:rsidRPr="00451F5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17D1E" w:rsidRPr="00A8006D" w:rsidRDefault="00E17D1E" w:rsidP="00E17D1E">
      <w:pPr>
        <w:pStyle w:val="ListParagraph"/>
        <w:numPr>
          <w:ilvl w:val="0"/>
          <w:numId w:val="27"/>
        </w:numPr>
        <w:tabs>
          <w:tab w:val="left" w:pos="1560"/>
          <w:tab w:val="left" w:pos="1701"/>
          <w:tab w:val="left" w:pos="2410"/>
        </w:tabs>
        <w:spacing w:line="360" w:lineRule="auto"/>
        <w:ind w:left="1134" w:firstLine="0"/>
        <w:jc w:val="both"/>
        <w:rPr>
          <w:rFonts w:ascii="Times New Roman" w:hAnsi="Times New Roman" w:cs="Times New Roman"/>
          <w:i/>
          <w:sz w:val="24"/>
          <w:szCs w:val="24"/>
        </w:rPr>
      </w:pPr>
      <w:r w:rsidRPr="00A8006D">
        <w:rPr>
          <w:rFonts w:ascii="Times New Roman" w:hAnsi="Times New Roman" w:cs="Times New Roman"/>
          <w:i/>
          <w:sz w:val="24"/>
          <w:szCs w:val="24"/>
        </w:rPr>
        <w:t>Cash</w:t>
      </w:r>
      <w:r>
        <w:rPr>
          <w:rFonts w:ascii="Times New Roman" w:hAnsi="Times New Roman" w:cs="Times New Roman"/>
          <w:i/>
          <w:sz w:val="24"/>
          <w:szCs w:val="24"/>
        </w:rPr>
        <w:t xml:space="preserve"> </w:t>
      </w:r>
      <w:r w:rsidRPr="00A8006D">
        <w:rPr>
          <w:rFonts w:ascii="Times New Roman" w:hAnsi="Times New Roman" w:cs="Times New Roman"/>
          <w:i/>
          <w:sz w:val="24"/>
          <w:szCs w:val="24"/>
        </w:rPr>
        <w:t>Ratio</w:t>
      </w:r>
    </w:p>
    <w:p w:rsidR="00E17D1E" w:rsidRDefault="00E17D1E" w:rsidP="00E17D1E">
      <w:pPr>
        <w:pStyle w:val="ListParagraph"/>
        <w:tabs>
          <w:tab w:val="left" w:pos="1843"/>
          <w:tab w:val="left" w:pos="2127"/>
        </w:tabs>
        <w:spacing w:line="480" w:lineRule="auto"/>
        <w:ind w:left="156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A8006D">
        <w:rPr>
          <w:rFonts w:ascii="Times New Roman" w:hAnsi="Times New Roman" w:cs="Times New Roman"/>
          <w:i/>
          <w:sz w:val="24"/>
          <w:szCs w:val="24"/>
        </w:rPr>
        <w:t>Cash</w:t>
      </w:r>
      <w:r>
        <w:rPr>
          <w:rFonts w:ascii="Times New Roman" w:hAnsi="Times New Roman" w:cs="Times New Roman"/>
          <w:i/>
          <w:sz w:val="24"/>
          <w:szCs w:val="24"/>
        </w:rPr>
        <w:t xml:space="preserve"> </w:t>
      </w:r>
      <w:r w:rsidRPr="00A8006D">
        <w:rPr>
          <w:rFonts w:ascii="Times New Roman" w:hAnsi="Times New Roman" w:cs="Times New Roman"/>
          <w:i/>
          <w:sz w:val="24"/>
          <w:szCs w:val="24"/>
        </w:rPr>
        <w:t>ratio</w:t>
      </w:r>
      <w:r>
        <w:rPr>
          <w:rFonts w:ascii="Times New Roman" w:hAnsi="Times New Roman" w:cs="Times New Roman"/>
          <w:sz w:val="24"/>
          <w:szCs w:val="24"/>
        </w:rPr>
        <w:t xml:space="preserve"> dinyatakan sebagai perbandingan antara kas yang ada diperusahaan dibandingkan dengan total utang lancar yang diukur dengan satuan presentase. </w:t>
      </w:r>
      <w:r>
        <w:rPr>
          <w:rFonts w:ascii="Times New Roman" w:hAnsi="Times New Roman" w:cs="Times New Roman"/>
          <w:i/>
          <w:color w:val="000000" w:themeColor="text1"/>
          <w:sz w:val="24"/>
          <w:szCs w:val="24"/>
        </w:rPr>
        <w:t>C</w:t>
      </w:r>
      <w:r w:rsidRPr="006D45A7">
        <w:rPr>
          <w:rFonts w:ascii="Times New Roman" w:hAnsi="Times New Roman" w:cs="Times New Roman"/>
          <w:i/>
          <w:color w:val="000000" w:themeColor="text1"/>
          <w:sz w:val="24"/>
          <w:szCs w:val="24"/>
        </w:rPr>
        <w:t>ash ratio</w:t>
      </w:r>
      <w:r w:rsidRPr="006D4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yang tinggi mengindikasikan</w:t>
      </w:r>
      <w:r w:rsidRPr="006D45A7">
        <w:rPr>
          <w:rFonts w:ascii="Times New Roman" w:hAnsi="Times New Roman" w:cs="Times New Roman"/>
          <w:color w:val="000000" w:themeColor="text1"/>
          <w:sz w:val="24"/>
          <w:szCs w:val="24"/>
        </w:rPr>
        <w:t xml:space="preserve"> kemampuan kas perusahaan untuk </w:t>
      </w:r>
      <w:r>
        <w:rPr>
          <w:rFonts w:ascii="Times New Roman" w:hAnsi="Times New Roman" w:cs="Times New Roman"/>
          <w:color w:val="000000" w:themeColor="text1"/>
          <w:sz w:val="24"/>
          <w:szCs w:val="24"/>
        </w:rPr>
        <w:t xml:space="preserve">membayar </w:t>
      </w:r>
      <w:r w:rsidRPr="006D45A7">
        <w:rPr>
          <w:rFonts w:ascii="Times New Roman" w:hAnsi="Times New Roman" w:cs="Times New Roman"/>
          <w:color w:val="000000" w:themeColor="text1"/>
          <w:sz w:val="24"/>
          <w:szCs w:val="24"/>
        </w:rPr>
        <w:t>kewajiban jangka pendeknya.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Semakin tinggi </w:t>
      </w:r>
      <w:r w:rsidRPr="00F2645E">
        <w:rPr>
          <w:rFonts w:ascii="Times New Roman" w:hAnsi="Times New Roman" w:cs="Times New Roman"/>
          <w:i/>
          <w:sz w:val="24"/>
          <w:szCs w:val="24"/>
        </w:rPr>
        <w:t>cash</w:t>
      </w:r>
      <w:r>
        <w:rPr>
          <w:rFonts w:ascii="Times New Roman" w:hAnsi="Times New Roman" w:cs="Times New Roman"/>
          <w:i/>
          <w:sz w:val="24"/>
          <w:szCs w:val="24"/>
        </w:rPr>
        <w:t xml:space="preserve"> </w:t>
      </w:r>
      <w:r w:rsidRPr="00F2645E">
        <w:rPr>
          <w:rFonts w:ascii="Times New Roman" w:hAnsi="Times New Roman" w:cs="Times New Roman"/>
          <w:i/>
          <w:sz w:val="24"/>
          <w:szCs w:val="24"/>
        </w:rPr>
        <w:t>ratio</w:t>
      </w:r>
      <w:r>
        <w:rPr>
          <w:rFonts w:ascii="Times New Roman" w:hAnsi="Times New Roman" w:cs="Times New Roman"/>
          <w:sz w:val="24"/>
          <w:szCs w:val="24"/>
        </w:rPr>
        <w:t xml:space="preserve"> maka semakin tinggi pula </w:t>
      </w:r>
      <w:r w:rsidRPr="00B26CF7">
        <w:rPr>
          <w:rFonts w:ascii="Times New Roman" w:hAnsi="Times New Roman" w:cs="Times New Roman"/>
          <w:i/>
          <w:sz w:val="24"/>
          <w:szCs w:val="24"/>
        </w:rPr>
        <w:t>dividend</w:t>
      </w:r>
      <w:r>
        <w:rPr>
          <w:rFonts w:ascii="Times New Roman" w:hAnsi="Times New Roman" w:cs="Times New Roman"/>
          <w:i/>
          <w:sz w:val="24"/>
          <w:szCs w:val="24"/>
        </w:rPr>
        <w:t xml:space="preserve"> </w:t>
      </w:r>
      <w:r w:rsidRPr="00B26CF7">
        <w:rPr>
          <w:rFonts w:ascii="Times New Roman" w:hAnsi="Times New Roman" w:cs="Times New Roman"/>
          <w:i/>
          <w:sz w:val="24"/>
          <w:szCs w:val="24"/>
        </w:rPr>
        <w:t>payout</w:t>
      </w:r>
      <w:r>
        <w:rPr>
          <w:rFonts w:ascii="Times New Roman" w:hAnsi="Times New Roman" w:cs="Times New Roman"/>
          <w:i/>
          <w:sz w:val="24"/>
          <w:szCs w:val="24"/>
        </w:rPr>
        <w:t xml:space="preserve"> </w:t>
      </w:r>
      <w:r w:rsidRPr="00B26CF7">
        <w:rPr>
          <w:rFonts w:ascii="Times New Roman" w:hAnsi="Times New Roman" w:cs="Times New Roman"/>
          <w:i/>
          <w:sz w:val="24"/>
          <w:szCs w:val="24"/>
        </w:rPr>
        <w:t>ratio</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fldChar w:fldCharType="begin" w:fldLock="1"/>
      </w:r>
      <w:r>
        <w:rPr>
          <w:rFonts w:ascii="Times New Roman" w:hAnsi="Times New Roman" w:cs="Times New Roman"/>
          <w:b/>
          <w:color w:val="000000" w:themeColor="text1"/>
          <w:sz w:val="24"/>
          <w:szCs w:val="24"/>
        </w:rPr>
        <w:instrText>ADDIN CSL_CITATION {"citationItems":[{"id":"ITEM-1","itemData":{"author":[{"dropping-particle":"","family":"Munawir","given":"","non-dropping-particle":"","parse-names":false,"suffix":""}],"id":"ITEM-1","issued":{"date-parts":[["2014"]]},"publisher":"Liberty Yogyakarta","title":"Analisa Laporan Keuangan","type":"book"},"uris":["http://www.mendeley.com/documents/?uuid=d6740cd2-d93e-4cdb-a25e-dcf557aae1d5"]}],"mendeley":{"formattedCitation":"(Munawir, 2014)","manualFormatting":"(Munawir, 2014: 62)","plainTextFormattedCitation":"(Munawir, 2014)","previouslyFormattedCitation":"(Munawir, 2014)"},"properties":{"noteIndex":0},"schema":"https://github.com/citation-style-language/schema/raw/master/csl-citation.json"}</w:instrText>
      </w:r>
      <w:r>
        <w:rPr>
          <w:rFonts w:ascii="Times New Roman" w:hAnsi="Times New Roman" w:cs="Times New Roman"/>
          <w:b/>
          <w:color w:val="000000" w:themeColor="text1"/>
          <w:sz w:val="24"/>
          <w:szCs w:val="24"/>
        </w:rPr>
        <w:fldChar w:fldCharType="separate"/>
      </w:r>
      <w:r w:rsidRPr="00C974EA">
        <w:rPr>
          <w:rFonts w:ascii="Times New Roman" w:hAnsi="Times New Roman" w:cs="Times New Roman"/>
          <w:noProof/>
          <w:color w:val="000000" w:themeColor="text1"/>
          <w:sz w:val="24"/>
          <w:szCs w:val="24"/>
        </w:rPr>
        <w:t>(Munawir, 2014</w:t>
      </w:r>
      <w:r>
        <w:rPr>
          <w:rFonts w:ascii="Times New Roman" w:hAnsi="Times New Roman" w:cs="Times New Roman"/>
          <w:noProof/>
          <w:color w:val="000000" w:themeColor="text1"/>
          <w:sz w:val="24"/>
          <w:szCs w:val="24"/>
        </w:rPr>
        <w:t>: 62</w:t>
      </w:r>
      <w:r w:rsidRPr="00C974EA">
        <w:rPr>
          <w:rFonts w:ascii="Times New Roman" w:hAnsi="Times New Roman" w:cs="Times New Roman"/>
          <w:noProof/>
          <w:color w:val="000000" w:themeColor="text1"/>
          <w:sz w:val="24"/>
          <w:szCs w:val="24"/>
        </w:rPr>
        <w:t>)</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w:t>
      </w:r>
      <w:r w:rsidRPr="00D628AA">
        <w:rPr>
          <w:rFonts w:ascii="Times New Roman" w:hAnsi="Times New Roman" w:cs="Times New Roman"/>
          <w:sz w:val="24"/>
          <w:szCs w:val="24"/>
        </w:rPr>
        <w:t xml:space="preserve">  </w:t>
      </w:r>
    </w:p>
    <w:p w:rsidR="00E17D1E" w:rsidRPr="00DA7219" w:rsidRDefault="00E17D1E" w:rsidP="00E17D1E">
      <w:pPr>
        <w:pStyle w:val="ListParagraph"/>
        <w:numPr>
          <w:ilvl w:val="0"/>
          <w:numId w:val="27"/>
        </w:numPr>
        <w:tabs>
          <w:tab w:val="left" w:pos="1560"/>
          <w:tab w:val="left" w:pos="1701"/>
          <w:tab w:val="left" w:pos="2410"/>
        </w:tabs>
        <w:spacing w:line="360" w:lineRule="auto"/>
        <w:ind w:left="1134" w:firstLine="0"/>
        <w:jc w:val="both"/>
        <w:rPr>
          <w:rFonts w:ascii="Times New Roman" w:hAnsi="Times New Roman" w:cs="Times New Roman"/>
          <w:i/>
          <w:sz w:val="24"/>
          <w:szCs w:val="24"/>
        </w:rPr>
      </w:pPr>
      <w:r w:rsidRPr="00DA7219">
        <w:rPr>
          <w:rFonts w:ascii="Times New Roman" w:hAnsi="Times New Roman" w:cs="Times New Roman"/>
          <w:i/>
          <w:sz w:val="24"/>
          <w:szCs w:val="24"/>
        </w:rPr>
        <w:lastRenderedPageBreak/>
        <w:t>Firm</w:t>
      </w:r>
      <w:r>
        <w:rPr>
          <w:rFonts w:ascii="Times New Roman" w:hAnsi="Times New Roman" w:cs="Times New Roman"/>
          <w:i/>
          <w:sz w:val="24"/>
          <w:szCs w:val="24"/>
        </w:rPr>
        <w:t xml:space="preserve"> </w:t>
      </w:r>
      <w:r w:rsidRPr="00DA7219">
        <w:rPr>
          <w:rFonts w:ascii="Times New Roman" w:hAnsi="Times New Roman" w:cs="Times New Roman"/>
          <w:i/>
          <w:sz w:val="24"/>
          <w:szCs w:val="24"/>
        </w:rPr>
        <w:t>Size</w:t>
      </w:r>
    </w:p>
    <w:p w:rsidR="00E17D1E" w:rsidRDefault="00E17D1E" w:rsidP="00E17D1E">
      <w:pPr>
        <w:pStyle w:val="ListParagraph"/>
        <w:tabs>
          <w:tab w:val="left" w:pos="1418"/>
          <w:tab w:val="left" w:pos="1560"/>
          <w:tab w:val="left" w:pos="1701"/>
        </w:tabs>
        <w:spacing w:line="480" w:lineRule="auto"/>
        <w:ind w:left="156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DA7219">
        <w:rPr>
          <w:rFonts w:ascii="Times New Roman" w:hAnsi="Times New Roman" w:cs="Times New Roman"/>
          <w:i/>
          <w:sz w:val="24"/>
          <w:szCs w:val="24"/>
        </w:rPr>
        <w:t>Firm</w:t>
      </w:r>
      <w:r>
        <w:rPr>
          <w:rFonts w:ascii="Times New Roman" w:hAnsi="Times New Roman" w:cs="Times New Roman"/>
          <w:i/>
          <w:sz w:val="24"/>
          <w:szCs w:val="24"/>
        </w:rPr>
        <w:t xml:space="preserve"> </w:t>
      </w:r>
      <w:r w:rsidRPr="00DA7219">
        <w:rPr>
          <w:rFonts w:ascii="Times New Roman" w:hAnsi="Times New Roman" w:cs="Times New Roman"/>
          <w:i/>
          <w:sz w:val="24"/>
          <w:szCs w:val="24"/>
        </w:rPr>
        <w:t>size</w:t>
      </w:r>
      <w:r>
        <w:rPr>
          <w:rFonts w:ascii="Times New Roman" w:hAnsi="Times New Roman" w:cs="Times New Roman"/>
          <w:sz w:val="24"/>
          <w:szCs w:val="24"/>
        </w:rPr>
        <w:t xml:space="preserve"> merupakan tolak ukur besar kecilnya perusahaan dengan melihat besarnya nilai ekuitas. </w:t>
      </w:r>
      <w:r w:rsidRPr="004172CD">
        <w:rPr>
          <w:rFonts w:ascii="Times New Roman" w:hAnsi="Times New Roman" w:cs="Times New Roman"/>
          <w:i/>
          <w:sz w:val="24"/>
          <w:szCs w:val="24"/>
        </w:rPr>
        <w:t>Firm</w:t>
      </w:r>
      <w:r>
        <w:rPr>
          <w:rFonts w:ascii="Times New Roman" w:hAnsi="Times New Roman" w:cs="Times New Roman"/>
          <w:i/>
          <w:sz w:val="24"/>
          <w:szCs w:val="24"/>
        </w:rPr>
        <w:t xml:space="preserve"> </w:t>
      </w:r>
      <w:r w:rsidRPr="004172CD">
        <w:rPr>
          <w:rFonts w:ascii="Times New Roman" w:hAnsi="Times New Roman" w:cs="Times New Roman"/>
          <w:i/>
          <w:sz w:val="24"/>
          <w:szCs w:val="24"/>
        </w:rPr>
        <w:t>size</w:t>
      </w:r>
      <w:r>
        <w:rPr>
          <w:rFonts w:ascii="Times New Roman" w:hAnsi="Times New Roman" w:cs="Times New Roman"/>
          <w:sz w:val="24"/>
          <w:szCs w:val="24"/>
        </w:rPr>
        <w:t xml:space="preserve"> berhubungan dengan </w:t>
      </w:r>
      <w:r w:rsidRPr="0063060C">
        <w:rPr>
          <w:rFonts w:ascii="Times New Roman" w:hAnsi="Times New Roman" w:cs="Times New Roman"/>
          <w:i/>
          <w:sz w:val="24"/>
          <w:szCs w:val="24"/>
        </w:rPr>
        <w:t>fleksibelitas</w:t>
      </w:r>
      <w:r>
        <w:rPr>
          <w:rFonts w:ascii="Times New Roman" w:hAnsi="Times New Roman" w:cs="Times New Roman"/>
          <w:sz w:val="24"/>
          <w:szCs w:val="24"/>
        </w:rPr>
        <w:t xml:space="preserve"> dan kemampuan mendapatakan modal dan memperoleh laba dengan melihat pertumbuhan aset perusahaan.</w:t>
      </w:r>
      <w:r>
        <w:rPr>
          <w:rFonts w:ascii="Times New Roman" w:hAnsi="Times New Roman" w:cs="Times New Roman"/>
          <w:color w:val="000000" w:themeColor="text1"/>
          <w:sz w:val="24"/>
          <w:szCs w:val="24"/>
        </w:rPr>
        <w:t xml:space="preserve"> Semakin besar </w:t>
      </w:r>
      <w:r w:rsidRPr="00B26CF7">
        <w:rPr>
          <w:rFonts w:ascii="Times New Roman" w:hAnsi="Times New Roman" w:cs="Times New Roman"/>
          <w:i/>
          <w:color w:val="000000" w:themeColor="text1"/>
          <w:sz w:val="24"/>
          <w:szCs w:val="24"/>
        </w:rPr>
        <w:t>firm</w:t>
      </w:r>
      <w:r>
        <w:rPr>
          <w:rFonts w:ascii="Times New Roman" w:hAnsi="Times New Roman" w:cs="Times New Roman"/>
          <w:i/>
          <w:color w:val="000000" w:themeColor="text1"/>
          <w:sz w:val="24"/>
          <w:szCs w:val="24"/>
        </w:rPr>
        <w:t xml:space="preserve"> </w:t>
      </w:r>
      <w:r w:rsidRPr="00B26CF7">
        <w:rPr>
          <w:rFonts w:ascii="Times New Roman" w:hAnsi="Times New Roman" w:cs="Times New Roman"/>
          <w:i/>
          <w:color w:val="000000" w:themeColor="text1"/>
          <w:sz w:val="24"/>
          <w:szCs w:val="24"/>
        </w:rPr>
        <w:t>size</w:t>
      </w:r>
      <w:r>
        <w:rPr>
          <w:rFonts w:ascii="Times New Roman" w:hAnsi="Times New Roman" w:cs="Times New Roman"/>
          <w:color w:val="000000" w:themeColor="text1"/>
          <w:sz w:val="24"/>
          <w:szCs w:val="24"/>
        </w:rPr>
        <w:t xml:space="preserve"> yang dimilki perusahaan dianggap mampu memberikan </w:t>
      </w:r>
      <w:r w:rsidRPr="00F2645E">
        <w:rPr>
          <w:rFonts w:ascii="Times New Roman" w:hAnsi="Times New Roman" w:cs="Times New Roman"/>
          <w:i/>
          <w:color w:val="000000" w:themeColor="text1"/>
          <w:sz w:val="24"/>
          <w:szCs w:val="24"/>
        </w:rPr>
        <w:t>dividend</w:t>
      </w:r>
      <w:r>
        <w:rPr>
          <w:rFonts w:ascii="Times New Roman" w:hAnsi="Times New Roman" w:cs="Times New Roman"/>
          <w:i/>
          <w:color w:val="000000" w:themeColor="text1"/>
          <w:sz w:val="24"/>
          <w:szCs w:val="24"/>
        </w:rPr>
        <w:t xml:space="preserve"> </w:t>
      </w:r>
      <w:r w:rsidRPr="00F2645E">
        <w:rPr>
          <w:rFonts w:ascii="Times New Roman" w:hAnsi="Times New Roman" w:cs="Times New Roman"/>
          <w:i/>
          <w:color w:val="000000" w:themeColor="text1"/>
          <w:sz w:val="24"/>
          <w:szCs w:val="24"/>
        </w:rPr>
        <w:t>payout</w:t>
      </w:r>
      <w:r>
        <w:rPr>
          <w:rFonts w:ascii="Times New Roman" w:hAnsi="Times New Roman" w:cs="Times New Roman"/>
          <w:i/>
          <w:color w:val="000000" w:themeColor="text1"/>
          <w:sz w:val="24"/>
          <w:szCs w:val="24"/>
        </w:rPr>
        <w:t xml:space="preserve"> </w:t>
      </w:r>
      <w:r w:rsidRPr="00F2645E">
        <w:rPr>
          <w:rFonts w:ascii="Times New Roman" w:hAnsi="Times New Roman" w:cs="Times New Roman"/>
          <w:i/>
          <w:color w:val="000000" w:themeColor="text1"/>
          <w:sz w:val="24"/>
          <w:szCs w:val="24"/>
        </w:rPr>
        <w:t>ratio</w:t>
      </w:r>
      <w:r>
        <w:rPr>
          <w:rFonts w:ascii="Times New Roman" w:hAnsi="Times New Roman" w:cs="Times New Roman"/>
          <w:color w:val="000000" w:themeColor="text1"/>
          <w:sz w:val="24"/>
          <w:szCs w:val="24"/>
        </w:rPr>
        <w:t xml:space="preserve"> yang besar pula dan sebaliknya </w:t>
      </w:r>
      <w:r w:rsidRPr="00242F96">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{"citationItems":[{"id":"ITEM-1","itemData":{"author":[{"dropping-particle":"","family":"Harun","given":"Sulfikram","non-dropping-particle":"","parse-names":false,"suffix":""}],"container-title":"Jurnal Riset Akutansi","id":"ITEM-1","issued":{"date-parts":[["2018"]]},"title":"Pengaruh Profitabilitas, Free Cash Flow, Leverage, Likuiditas Dan Size Terhadap Dividen Payout Ratio (DPR) Pada Perusahaan Manufaktur Yang Terdaftar Di Bursa Efek Indonesia","type":"article-journal","volume":"5"},"uris":["http://www.mendeley.com/documents/?uuid=772b1421-011a-4b70-8662-38fe3ea3c244"]}],"mendeley":{"formattedCitation":"(Harun, 2018)","manualFormatting":"(Harun, 2018: 127)","plainTextFormattedCitation":"(Harun, 2018)","previouslyFormattedCitation":"(Harun, 2018)"},"properties":{"noteIndex":0},"schema":"https://github.com/citation-style-language/schema/raw/master/csl-citation.json"}</w:instrText>
      </w:r>
      <w:r w:rsidRPr="00242F96">
        <w:rPr>
          <w:rFonts w:ascii="Times New Roman" w:hAnsi="Times New Roman" w:cs="Times New Roman"/>
          <w:color w:val="000000" w:themeColor="text1"/>
          <w:sz w:val="24"/>
          <w:szCs w:val="24"/>
        </w:rPr>
        <w:fldChar w:fldCharType="separate"/>
      </w:r>
      <w:r w:rsidRPr="00242F96">
        <w:rPr>
          <w:rFonts w:ascii="Times New Roman" w:hAnsi="Times New Roman" w:cs="Times New Roman"/>
          <w:noProof/>
          <w:color w:val="000000" w:themeColor="text1"/>
          <w:sz w:val="24"/>
          <w:szCs w:val="24"/>
        </w:rPr>
        <w:t>(Harun, 2018: 127)</w:t>
      </w:r>
      <w:r w:rsidRPr="00242F96">
        <w:rPr>
          <w:rFonts w:ascii="Times New Roman" w:hAnsi="Times New Roman" w:cs="Times New Roman"/>
          <w:color w:val="000000" w:themeColor="text1"/>
          <w:sz w:val="24"/>
          <w:szCs w:val="24"/>
        </w:rPr>
        <w:fldChar w:fldCharType="end"/>
      </w:r>
      <w:r w:rsidRPr="00242F96">
        <w:rPr>
          <w:rFonts w:ascii="Times New Roman" w:hAnsi="Times New Roman" w:cs="Times New Roman"/>
          <w:color w:val="000000" w:themeColor="text1"/>
          <w:sz w:val="24"/>
          <w:szCs w:val="24"/>
        </w:rPr>
        <w:t>.</w:t>
      </w:r>
    </w:p>
    <w:p w:rsidR="00E17D1E" w:rsidRPr="00DA7219" w:rsidRDefault="00E17D1E" w:rsidP="00E17D1E">
      <w:pPr>
        <w:pStyle w:val="ListParagraph"/>
        <w:numPr>
          <w:ilvl w:val="0"/>
          <w:numId w:val="27"/>
        </w:numPr>
        <w:tabs>
          <w:tab w:val="left" w:pos="1560"/>
          <w:tab w:val="left" w:pos="1701"/>
          <w:tab w:val="left" w:pos="2410"/>
        </w:tabs>
        <w:spacing w:line="360" w:lineRule="auto"/>
        <w:ind w:left="1134" w:firstLine="0"/>
        <w:jc w:val="both"/>
        <w:rPr>
          <w:rFonts w:ascii="Times New Roman" w:hAnsi="Times New Roman" w:cs="Times New Roman"/>
          <w:i/>
          <w:sz w:val="24"/>
          <w:szCs w:val="24"/>
        </w:rPr>
      </w:pPr>
      <w:r w:rsidRPr="00DA7219">
        <w:rPr>
          <w:rFonts w:ascii="Times New Roman" w:hAnsi="Times New Roman" w:cs="Times New Roman"/>
          <w:i/>
          <w:sz w:val="24"/>
          <w:szCs w:val="24"/>
        </w:rPr>
        <w:t>Debt</w:t>
      </w:r>
      <w:r>
        <w:rPr>
          <w:rFonts w:ascii="Times New Roman" w:hAnsi="Times New Roman" w:cs="Times New Roman"/>
          <w:i/>
          <w:sz w:val="24"/>
          <w:szCs w:val="24"/>
        </w:rPr>
        <w:t xml:space="preserve"> </w:t>
      </w:r>
      <w:r w:rsidRPr="00DA7219">
        <w:rPr>
          <w:rFonts w:ascii="Times New Roman" w:hAnsi="Times New Roman" w:cs="Times New Roman"/>
          <w:i/>
          <w:sz w:val="24"/>
          <w:szCs w:val="24"/>
        </w:rPr>
        <w:t>to</w:t>
      </w:r>
      <w:r>
        <w:rPr>
          <w:rFonts w:ascii="Times New Roman" w:hAnsi="Times New Roman" w:cs="Times New Roman"/>
          <w:i/>
          <w:sz w:val="24"/>
          <w:szCs w:val="24"/>
        </w:rPr>
        <w:t xml:space="preserve"> </w:t>
      </w:r>
      <w:r w:rsidRPr="00DA7219">
        <w:rPr>
          <w:rFonts w:ascii="Times New Roman" w:hAnsi="Times New Roman" w:cs="Times New Roman"/>
          <w:i/>
          <w:sz w:val="24"/>
          <w:szCs w:val="24"/>
        </w:rPr>
        <w:t>Equity</w:t>
      </w:r>
      <w:r>
        <w:rPr>
          <w:rFonts w:ascii="Times New Roman" w:hAnsi="Times New Roman" w:cs="Times New Roman"/>
          <w:i/>
          <w:sz w:val="24"/>
          <w:szCs w:val="24"/>
        </w:rPr>
        <w:t xml:space="preserve"> </w:t>
      </w:r>
      <w:r w:rsidRPr="00DA7219">
        <w:rPr>
          <w:rFonts w:ascii="Times New Roman" w:hAnsi="Times New Roman" w:cs="Times New Roman"/>
          <w:i/>
          <w:sz w:val="24"/>
          <w:szCs w:val="24"/>
        </w:rPr>
        <w:t>Ratio</w:t>
      </w:r>
    </w:p>
    <w:p w:rsidR="00E17D1E" w:rsidRPr="00B26CF7" w:rsidRDefault="00E17D1E" w:rsidP="00E17D1E">
      <w:pPr>
        <w:pStyle w:val="ListParagraph"/>
        <w:tabs>
          <w:tab w:val="left" w:pos="1560"/>
          <w:tab w:val="left" w:pos="1843"/>
        </w:tabs>
        <w:spacing w:line="480" w:lineRule="auto"/>
        <w:ind w:left="156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DA7219">
        <w:rPr>
          <w:rFonts w:ascii="Times New Roman" w:hAnsi="Times New Roman" w:cs="Times New Roman"/>
          <w:i/>
          <w:sz w:val="24"/>
          <w:szCs w:val="24"/>
        </w:rPr>
        <w:t>Debt</w:t>
      </w:r>
      <w:r>
        <w:rPr>
          <w:rFonts w:ascii="Times New Roman" w:hAnsi="Times New Roman" w:cs="Times New Roman"/>
          <w:i/>
          <w:sz w:val="24"/>
          <w:szCs w:val="24"/>
        </w:rPr>
        <w:t xml:space="preserve"> </w:t>
      </w:r>
      <w:r w:rsidRPr="00DA7219">
        <w:rPr>
          <w:rFonts w:ascii="Times New Roman" w:hAnsi="Times New Roman" w:cs="Times New Roman"/>
          <w:i/>
          <w:sz w:val="24"/>
          <w:szCs w:val="24"/>
        </w:rPr>
        <w:t>to</w:t>
      </w:r>
      <w:r>
        <w:rPr>
          <w:rFonts w:ascii="Times New Roman" w:hAnsi="Times New Roman" w:cs="Times New Roman"/>
          <w:i/>
          <w:sz w:val="24"/>
          <w:szCs w:val="24"/>
        </w:rPr>
        <w:t xml:space="preserve"> </w:t>
      </w:r>
      <w:r w:rsidRPr="00DA7219">
        <w:rPr>
          <w:rFonts w:ascii="Times New Roman" w:hAnsi="Times New Roman" w:cs="Times New Roman"/>
          <w:i/>
          <w:sz w:val="24"/>
          <w:szCs w:val="24"/>
        </w:rPr>
        <w:t>equity</w:t>
      </w:r>
      <w:r>
        <w:rPr>
          <w:rFonts w:ascii="Times New Roman" w:hAnsi="Times New Roman" w:cs="Times New Roman"/>
          <w:i/>
          <w:sz w:val="24"/>
          <w:szCs w:val="24"/>
        </w:rPr>
        <w:t xml:space="preserve"> </w:t>
      </w:r>
      <w:r w:rsidRPr="00DA7219">
        <w:rPr>
          <w:rFonts w:ascii="Times New Roman" w:hAnsi="Times New Roman" w:cs="Times New Roman"/>
          <w:i/>
          <w:sz w:val="24"/>
          <w:szCs w:val="24"/>
        </w:rPr>
        <w:t>ratio</w:t>
      </w:r>
      <w:r>
        <w:rPr>
          <w:rFonts w:ascii="Times New Roman" w:hAnsi="Times New Roman" w:cs="Times New Roman"/>
          <w:sz w:val="24"/>
          <w:szCs w:val="24"/>
        </w:rPr>
        <w:t xml:space="preserve"> merupakan </w:t>
      </w:r>
      <w:r w:rsidRPr="00FB3A59">
        <w:rPr>
          <w:rFonts w:ascii="Times New Roman" w:hAnsi="Times New Roman" w:cs="Times New Roman"/>
          <w:i/>
          <w:color w:val="000000" w:themeColor="text1"/>
          <w:sz w:val="24"/>
          <w:szCs w:val="24"/>
        </w:rPr>
        <w:t>debt to equity rati</w:t>
      </w:r>
      <w:r>
        <w:rPr>
          <w:rFonts w:ascii="Times New Roman" w:hAnsi="Times New Roman" w:cs="Times New Roman"/>
          <w:i/>
          <w:color w:val="000000" w:themeColor="text1"/>
          <w:sz w:val="24"/>
          <w:szCs w:val="24"/>
        </w:rPr>
        <w:t xml:space="preserve">o </w:t>
      </w:r>
      <w:r w:rsidRPr="00AE78AB">
        <w:rPr>
          <w:rFonts w:ascii="Times New Roman" w:hAnsi="Times New Roman" w:cs="Times New Roman"/>
          <w:color w:val="000000" w:themeColor="text1"/>
          <w:sz w:val="24"/>
          <w:szCs w:val="24"/>
        </w:rPr>
        <w:t>adalah rasio yang mengukur</w:t>
      </w:r>
      <w:r>
        <w:rPr>
          <w:rFonts w:ascii="Times New Roman" w:hAnsi="Times New Roman" w:cs="Times New Roman"/>
          <w:color w:val="000000" w:themeColor="text1"/>
          <w:sz w:val="24"/>
          <w:szCs w:val="24"/>
        </w:rPr>
        <w:t xml:space="preserve"> perbandingan antara total utang dan total ekuitas dalam suatu perusahaan</w:t>
      </w:r>
      <w:r>
        <w:rPr>
          <w:rFonts w:ascii="Times New Roman" w:hAnsi="Times New Roman" w:cs="Times New Roman"/>
          <w:sz w:val="24"/>
          <w:szCs w:val="24"/>
        </w:rPr>
        <w:t xml:space="preserve">, rasio ini mengukur seberapa jauh perusahaan dibayar oleh hutang. </w:t>
      </w:r>
      <w:r w:rsidRPr="00456EC5">
        <w:rPr>
          <w:rFonts w:ascii="Times New Roman" w:hAnsi="Times New Roman" w:cs="Times New Roman"/>
          <w:sz w:val="24"/>
          <w:szCs w:val="24"/>
        </w:rPr>
        <w:t xml:space="preserve">Semakin besar kewajiban yang dimiliki perusahaan, semakin kecil dividen yang dibagikan karena laba yang diperoleh akan digunakan untuk menutupi kewajiban </w:t>
      </w:r>
      <w:r>
        <w:rPr>
          <w:rFonts w:ascii="Times New Roman" w:hAnsi="Times New Roman" w:cs="Times New Roman"/>
          <w:sz w:val="24"/>
          <w:szCs w:val="24"/>
        </w:rPr>
        <w:t xml:space="preserve">di masa lalu </w:t>
      </w:r>
      <w:r w:rsidRPr="00076DD6">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{"citationItems":[{"id":"ITEM-1","itemData":{"author":[{"dropping-particle":"","family":"Prihadi","given":"Toto","non-dropping-particle":"","parse-names":false,"suffix":""}],"id":"ITEM-1","issued":{"date-parts":[["2010"]]},"publisher":"PPM","title":"Analisis Laporan Keuangan Teori dan Aplikasi","type":"book"},"uris":["http://www.mendeley.com/documents/?uuid=88ff5869-45dd-4dda-8370-5c6b13e7f9cd"]}],"mendeley":{"formattedCitation":"(Prihadi, 2010)","manualFormatting":"(Prihadi, 2010: 193)","plainTextFormattedCitation":"(Prihadi, 2010)","previouslyFormattedCitation":"(Prihadi, 2010)"},"properties":{"noteIndex":0},"schema":"https://github.com/citation-style-language/schema/raw/master/csl-citation.json"}</w:instrText>
      </w:r>
      <w:r w:rsidRPr="00076DD6">
        <w:rPr>
          <w:rFonts w:ascii="Times New Roman" w:hAnsi="Times New Roman" w:cs="Times New Roman"/>
          <w:color w:val="000000" w:themeColor="text1"/>
          <w:sz w:val="24"/>
          <w:szCs w:val="24"/>
        </w:rPr>
        <w:fldChar w:fldCharType="separate"/>
      </w:r>
      <w:r w:rsidRPr="00076DD6">
        <w:rPr>
          <w:rFonts w:ascii="Times New Roman" w:hAnsi="Times New Roman" w:cs="Times New Roman"/>
          <w:noProof/>
          <w:color w:val="000000" w:themeColor="text1"/>
          <w:sz w:val="24"/>
          <w:szCs w:val="24"/>
        </w:rPr>
        <w:t>(Prihadi, 2010</w:t>
      </w:r>
      <w:r>
        <w:rPr>
          <w:rFonts w:ascii="Times New Roman" w:hAnsi="Times New Roman" w:cs="Times New Roman"/>
          <w:noProof/>
          <w:color w:val="000000" w:themeColor="text1"/>
          <w:sz w:val="24"/>
          <w:szCs w:val="24"/>
        </w:rPr>
        <w:t>: 193</w:t>
      </w:r>
      <w:r w:rsidRPr="00076DD6">
        <w:rPr>
          <w:rFonts w:ascii="Times New Roman" w:hAnsi="Times New Roman" w:cs="Times New Roman"/>
          <w:noProof/>
          <w:color w:val="000000" w:themeColor="text1"/>
          <w:sz w:val="24"/>
          <w:szCs w:val="24"/>
        </w:rPr>
        <w:t>)</w:t>
      </w:r>
      <w:r w:rsidRPr="00076DD6">
        <w:rPr>
          <w:rFonts w:ascii="Times New Roman" w:hAnsi="Times New Roman" w:cs="Times New Roman"/>
          <w:color w:val="000000" w:themeColor="text1"/>
          <w:sz w:val="24"/>
          <w:szCs w:val="24"/>
        </w:rPr>
        <w:fldChar w:fldCharType="end"/>
      </w:r>
      <w:r w:rsidRPr="00456EC5">
        <w:rPr>
          <w:rFonts w:ascii="Times New Roman" w:hAnsi="Times New Roman" w:cs="Times New Roman"/>
          <w:sz w:val="24"/>
          <w:szCs w:val="24"/>
        </w:rPr>
        <w:t>.</w:t>
      </w:r>
    </w:p>
    <w:p w:rsidR="00E17D1E" w:rsidRPr="004172CD" w:rsidRDefault="00E17D1E" w:rsidP="00E17D1E">
      <w:pPr>
        <w:pStyle w:val="ListParagraph"/>
        <w:numPr>
          <w:ilvl w:val="0"/>
          <w:numId w:val="27"/>
        </w:numPr>
        <w:tabs>
          <w:tab w:val="left" w:pos="1560"/>
          <w:tab w:val="left" w:pos="1701"/>
          <w:tab w:val="left" w:pos="2410"/>
        </w:tabs>
        <w:spacing w:line="360" w:lineRule="auto"/>
        <w:ind w:left="1134" w:firstLine="0"/>
        <w:jc w:val="both"/>
        <w:rPr>
          <w:rFonts w:ascii="Times New Roman" w:hAnsi="Times New Roman" w:cs="Times New Roman"/>
          <w:i/>
          <w:sz w:val="24"/>
          <w:szCs w:val="24"/>
        </w:rPr>
      </w:pPr>
      <w:r w:rsidRPr="004172CD">
        <w:rPr>
          <w:rFonts w:ascii="Times New Roman" w:hAnsi="Times New Roman" w:cs="Times New Roman"/>
          <w:i/>
          <w:sz w:val="24"/>
          <w:szCs w:val="24"/>
        </w:rPr>
        <w:t>Free</w:t>
      </w:r>
      <w:r>
        <w:rPr>
          <w:rFonts w:ascii="Times New Roman" w:hAnsi="Times New Roman" w:cs="Times New Roman"/>
          <w:i/>
          <w:sz w:val="24"/>
          <w:szCs w:val="24"/>
        </w:rPr>
        <w:t xml:space="preserve"> </w:t>
      </w:r>
      <w:r w:rsidRPr="004172CD">
        <w:rPr>
          <w:rFonts w:ascii="Times New Roman" w:hAnsi="Times New Roman" w:cs="Times New Roman"/>
          <w:i/>
          <w:sz w:val="24"/>
          <w:szCs w:val="24"/>
        </w:rPr>
        <w:t>Cash</w:t>
      </w:r>
      <w:r>
        <w:rPr>
          <w:rFonts w:ascii="Times New Roman" w:hAnsi="Times New Roman" w:cs="Times New Roman"/>
          <w:i/>
          <w:sz w:val="24"/>
          <w:szCs w:val="24"/>
        </w:rPr>
        <w:t xml:space="preserve"> </w:t>
      </w:r>
      <w:r w:rsidRPr="004172CD">
        <w:rPr>
          <w:rFonts w:ascii="Times New Roman" w:hAnsi="Times New Roman" w:cs="Times New Roman"/>
          <w:i/>
          <w:sz w:val="24"/>
          <w:szCs w:val="24"/>
        </w:rPr>
        <w:t>Flow</w:t>
      </w:r>
    </w:p>
    <w:p w:rsidR="00E17D1E" w:rsidRPr="00D605A3" w:rsidRDefault="00E17D1E" w:rsidP="00E17D1E">
      <w:pPr>
        <w:pStyle w:val="ListParagraph"/>
        <w:tabs>
          <w:tab w:val="left" w:pos="1701"/>
          <w:tab w:val="left" w:pos="1843"/>
        </w:tabs>
        <w:spacing w:line="480" w:lineRule="auto"/>
        <w:ind w:left="156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DC05F8">
        <w:rPr>
          <w:rFonts w:ascii="Times New Roman" w:hAnsi="Times New Roman" w:cs="Times New Roman"/>
          <w:i/>
          <w:sz w:val="24"/>
          <w:szCs w:val="24"/>
        </w:rPr>
        <w:t>Free</w:t>
      </w:r>
      <w:r>
        <w:rPr>
          <w:rFonts w:ascii="Times New Roman" w:hAnsi="Times New Roman" w:cs="Times New Roman"/>
          <w:i/>
          <w:sz w:val="24"/>
          <w:szCs w:val="24"/>
        </w:rPr>
        <w:t xml:space="preserve"> </w:t>
      </w:r>
      <w:r w:rsidRPr="00DC05F8">
        <w:rPr>
          <w:rFonts w:ascii="Times New Roman" w:hAnsi="Times New Roman" w:cs="Times New Roman"/>
          <w:i/>
          <w:sz w:val="24"/>
          <w:szCs w:val="24"/>
        </w:rPr>
        <w:t>cash</w:t>
      </w:r>
      <w:r>
        <w:rPr>
          <w:rFonts w:ascii="Times New Roman" w:hAnsi="Times New Roman" w:cs="Times New Roman"/>
          <w:i/>
          <w:sz w:val="24"/>
          <w:szCs w:val="24"/>
        </w:rPr>
        <w:t xml:space="preserve"> </w:t>
      </w:r>
      <w:r w:rsidRPr="00DC05F8">
        <w:rPr>
          <w:rFonts w:ascii="Times New Roman" w:hAnsi="Times New Roman" w:cs="Times New Roman"/>
          <w:i/>
          <w:sz w:val="24"/>
          <w:szCs w:val="24"/>
        </w:rPr>
        <w:t>flow</w:t>
      </w:r>
      <w:r>
        <w:rPr>
          <w:rFonts w:ascii="Times New Roman" w:hAnsi="Times New Roman" w:cs="Times New Roman"/>
          <w:sz w:val="24"/>
          <w:szCs w:val="24"/>
        </w:rPr>
        <w:t xml:space="preserve"> merupakan jumlah kas yang dihasilkan oleh perusahaan untuk para pemegang. </w:t>
      </w:r>
      <w:r w:rsidRPr="00DA7219">
        <w:rPr>
          <w:rFonts w:ascii="Times New Roman" w:hAnsi="Times New Roman" w:cs="Times New Roman"/>
          <w:i/>
          <w:sz w:val="24"/>
          <w:szCs w:val="24"/>
        </w:rPr>
        <w:t>Free</w:t>
      </w:r>
      <w:r>
        <w:rPr>
          <w:rFonts w:ascii="Times New Roman" w:hAnsi="Times New Roman" w:cs="Times New Roman"/>
          <w:i/>
          <w:sz w:val="24"/>
          <w:szCs w:val="24"/>
        </w:rPr>
        <w:t xml:space="preserve"> </w:t>
      </w:r>
      <w:r w:rsidRPr="00DA7219">
        <w:rPr>
          <w:rFonts w:ascii="Times New Roman" w:hAnsi="Times New Roman" w:cs="Times New Roman"/>
          <w:i/>
          <w:sz w:val="24"/>
          <w:szCs w:val="24"/>
        </w:rPr>
        <w:t>cash</w:t>
      </w:r>
      <w:r>
        <w:rPr>
          <w:rFonts w:ascii="Times New Roman" w:hAnsi="Times New Roman" w:cs="Times New Roman"/>
          <w:i/>
          <w:sz w:val="24"/>
          <w:szCs w:val="24"/>
        </w:rPr>
        <w:t xml:space="preserve"> </w:t>
      </w:r>
      <w:r w:rsidRPr="00DA7219">
        <w:rPr>
          <w:rFonts w:ascii="Times New Roman" w:hAnsi="Times New Roman" w:cs="Times New Roman"/>
          <w:i/>
          <w:sz w:val="24"/>
          <w:szCs w:val="24"/>
        </w:rPr>
        <w:t>flow</w:t>
      </w:r>
      <w:r w:rsidRPr="00D10F24">
        <w:rPr>
          <w:rFonts w:ascii="Times New Roman" w:hAnsi="Times New Roman" w:cs="Times New Roman"/>
          <w:sz w:val="24"/>
          <w:szCs w:val="24"/>
        </w:rPr>
        <w:t xml:space="preserve"> dapat dihitung dengan cara arus kas operasi bersih</w:t>
      </w:r>
      <w:r>
        <w:rPr>
          <w:rFonts w:ascii="Times New Roman" w:hAnsi="Times New Roman" w:cs="Times New Roman"/>
          <w:sz w:val="24"/>
          <w:szCs w:val="24"/>
        </w:rPr>
        <w:t xml:space="preserve"> dikurangi pengeluaran modal dikurangi modal kerja bersih </w:t>
      </w:r>
      <w:r w:rsidRPr="00DB4531">
        <w:rPr>
          <w:rFonts w:ascii="Times New Roman" w:hAnsi="Times New Roman" w:cs="Times New Roman"/>
          <w:i/>
          <w:sz w:val="24"/>
          <w:szCs w:val="24"/>
        </w:rPr>
        <w:t>(net working capital)</w:t>
      </w:r>
      <w:r w:rsidRPr="00D10F24">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Pr="00D10F24">
        <w:rPr>
          <w:rFonts w:ascii="Times New Roman" w:hAnsi="Times New Roman" w:cs="Times New Roman"/>
          <w:sz w:val="24"/>
          <w:szCs w:val="24"/>
        </w:rPr>
        <w:t>dibagi dengan total aktiva</w:t>
      </w:r>
      <w:r>
        <w:rPr>
          <w:rFonts w:ascii="Times New Roman" w:hAnsi="Times New Roman" w:cs="Times New Roman"/>
          <w:sz w:val="24"/>
          <w:szCs w:val="24"/>
        </w:rPr>
        <w:t xml:space="preserve">. </w:t>
      </w:r>
      <w:r w:rsidRPr="00266BC5">
        <w:rPr>
          <w:rFonts w:ascii="Times New Roman" w:hAnsi="Times New Roman" w:cs="Times New Roman"/>
          <w:sz w:val="24"/>
          <w:szCs w:val="24"/>
        </w:rPr>
        <w:t xml:space="preserve">Peningkatan </w:t>
      </w:r>
      <w:r w:rsidRPr="00DA7219">
        <w:rPr>
          <w:rFonts w:ascii="Times New Roman" w:hAnsi="Times New Roman" w:cs="Times New Roman"/>
          <w:i/>
          <w:sz w:val="24"/>
          <w:szCs w:val="24"/>
        </w:rPr>
        <w:t>free cash flow</w:t>
      </w:r>
      <w:r w:rsidRPr="00266BC5">
        <w:rPr>
          <w:rFonts w:ascii="Times New Roman" w:hAnsi="Times New Roman" w:cs="Times New Roman"/>
          <w:sz w:val="24"/>
          <w:szCs w:val="24"/>
        </w:rPr>
        <w:t xml:space="preserve"> akan memberikan sinyal pada besarnya jumlah dividen yang akan </w:t>
      </w:r>
      <w:r w:rsidRPr="00266BC5">
        <w:rPr>
          <w:rFonts w:ascii="Times New Roman" w:hAnsi="Times New Roman" w:cs="Times New Roman"/>
          <w:sz w:val="24"/>
          <w:szCs w:val="24"/>
        </w:rPr>
        <w:lastRenderedPageBreak/>
        <w:t>dibagikan kepada pemegang saham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undjaja","given":"Ridwan","non-dropping-particle":"","parse-names":false,"suffix":""},{"dropping-particle":"","family":"Barlian","given":"Inge","non-dropping-particle":"","parse-names":false,"suffix":""}],"id":"ITEM-1","issued":{"date-parts":[["2003"]]},"publisher":"Literata Lintas Media","title":"Manajemen Keuangan","type":"book"},"uris":["http://www.mendeley.com/documents/?uuid=8bfb0260-dc08-4a8c-8420-c527622d72e8"]}],"mendeley":{"formattedCitation":"(Sundjaja &amp; Barlian, 2003)","manualFormatting":"(Sundjaja &amp; Barlian, 2003: 102)","plainTextFormattedCitation":"(Sundjaja &amp; Barlian, 2003)","previouslyFormattedCitation":"(Sundjaja &amp; Barlian, 2003)"},"properties":{"noteIndex":0},"schema":"https://github.com/citation-style-language/schema/raw/master/csl-citation.json"}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981AF2">
        <w:rPr>
          <w:rFonts w:ascii="Times New Roman" w:hAnsi="Times New Roman" w:cs="Times New Roman"/>
          <w:noProof/>
          <w:color w:val="000000" w:themeColor="text1"/>
          <w:sz w:val="24"/>
          <w:szCs w:val="24"/>
        </w:rPr>
        <w:t>(Sundjaja &amp; Barlian, 2003</w:t>
      </w:r>
      <w:r>
        <w:rPr>
          <w:rFonts w:ascii="Times New Roman" w:hAnsi="Times New Roman" w:cs="Times New Roman"/>
          <w:noProof/>
          <w:color w:val="000000" w:themeColor="text1"/>
          <w:sz w:val="24"/>
          <w:szCs w:val="24"/>
        </w:rPr>
        <w:t>: 102</w:t>
      </w:r>
      <w:r w:rsidRPr="00981AF2">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E17D1E" w:rsidRPr="00BA3CDB" w:rsidRDefault="00E17D1E" w:rsidP="00E17D1E">
      <w:pPr>
        <w:pStyle w:val="Caption"/>
        <w:spacing w:after="0"/>
        <w:jc w:val="center"/>
        <w:rPr>
          <w:rFonts w:ascii="Times New Roman" w:hAnsi="Times New Roman" w:cs="Times New Roman"/>
          <w:color w:val="000000" w:themeColor="text1"/>
          <w:sz w:val="24"/>
          <w:szCs w:val="24"/>
        </w:rPr>
      </w:pPr>
      <w:bookmarkStart w:id="90" w:name="_Toc168123954"/>
      <w:r w:rsidRPr="00BA3CDB">
        <w:rPr>
          <w:rFonts w:ascii="Times New Roman" w:hAnsi="Times New Roman" w:cs="Times New Roman"/>
          <w:color w:val="000000" w:themeColor="text1"/>
          <w:sz w:val="24"/>
          <w:szCs w:val="24"/>
        </w:rPr>
        <w:t xml:space="preserve">Tabel </w:t>
      </w:r>
      <w:bookmarkEnd w:id="90"/>
      <w:r>
        <w:rPr>
          <w:rFonts w:ascii="Times New Roman" w:hAnsi="Times New Roman" w:cs="Times New Roman"/>
          <w:color w:val="000000" w:themeColor="text1"/>
          <w:sz w:val="24"/>
          <w:szCs w:val="24"/>
        </w:rPr>
        <w:t>7</w:t>
      </w:r>
    </w:p>
    <w:p w:rsidR="00E17D1E" w:rsidRDefault="00E17D1E" w:rsidP="00E17D1E">
      <w:pPr>
        <w:pStyle w:val="Caption"/>
        <w:spacing w:after="0" w:line="360" w:lineRule="auto"/>
        <w:jc w:val="center"/>
        <w:rPr>
          <w:rFonts w:ascii="Times New Roman" w:hAnsi="Times New Roman" w:cs="Times New Roman"/>
          <w:color w:val="000000" w:themeColor="text1"/>
          <w:sz w:val="24"/>
          <w:szCs w:val="24"/>
        </w:rPr>
      </w:pPr>
      <w:r w:rsidRPr="00BA3CDB">
        <w:rPr>
          <w:rFonts w:ascii="Times New Roman" w:hAnsi="Times New Roman" w:cs="Times New Roman"/>
          <w:color w:val="000000" w:themeColor="text1"/>
          <w:sz w:val="24"/>
          <w:szCs w:val="24"/>
        </w:rPr>
        <w:t>Operasionalisasi Variabel</w:t>
      </w:r>
    </w:p>
    <w:tbl>
      <w:tblPr>
        <w:tblStyle w:val="TableGrid"/>
        <w:tblpPr w:leftFromText="180" w:rightFromText="180" w:vertAnchor="text" w:horzAnchor="page" w:tblpX="2683" w:tblpY="32"/>
        <w:tblW w:w="8077" w:type="dxa"/>
        <w:tblLayout w:type="fixed"/>
        <w:tblLook w:val="04A0"/>
      </w:tblPr>
      <w:tblGrid>
        <w:gridCol w:w="530"/>
        <w:gridCol w:w="1722"/>
        <w:gridCol w:w="3707"/>
        <w:gridCol w:w="794"/>
        <w:gridCol w:w="1324"/>
      </w:tblGrid>
      <w:tr w:rsidR="00E17D1E" w:rsidRPr="00076DD6" w:rsidTr="00E17D1E">
        <w:trPr>
          <w:trHeight w:val="251"/>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No</w:t>
            </w:r>
          </w:p>
        </w:tc>
        <w:tc>
          <w:tcPr>
            <w:tcW w:w="1722" w:type="dxa"/>
            <w:tcBorders>
              <w:lef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Variabel</w:t>
            </w:r>
          </w:p>
        </w:tc>
        <w:tc>
          <w:tcPr>
            <w:tcW w:w="3707"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Indikator</w:t>
            </w:r>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Skala </w:t>
            </w:r>
          </w:p>
        </w:tc>
        <w:tc>
          <w:tcPr>
            <w:tcW w:w="132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Sumber </w:t>
            </w:r>
          </w:p>
        </w:tc>
      </w:tr>
      <w:tr w:rsidR="00E17D1E" w:rsidRPr="00076DD6" w:rsidTr="00E17D1E">
        <w:trPr>
          <w:trHeight w:val="767"/>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1.</w:t>
            </w:r>
          </w:p>
        </w:tc>
        <w:tc>
          <w:tcPr>
            <w:tcW w:w="1722" w:type="dxa"/>
            <w:tcBorders>
              <w:left w:val="single" w:sz="4" w:space="0" w:color="auto"/>
            </w:tcBorders>
          </w:tcPr>
          <w:p w:rsidR="00E17D1E" w:rsidRPr="00837ED3" w:rsidRDefault="00E17D1E" w:rsidP="00E17D1E">
            <w:pPr>
              <w:pStyle w:val="ListParagraph"/>
              <w:ind w:left="0"/>
              <w:rPr>
                <w:rFonts w:ascii="Times New Roman" w:hAnsi="Times New Roman" w:cs="Times New Roman"/>
                <w:i/>
                <w:color w:val="000000" w:themeColor="text1"/>
                <w:sz w:val="24"/>
                <w:szCs w:val="24"/>
              </w:rPr>
            </w:pPr>
            <w:r w:rsidRPr="00837ED3">
              <w:rPr>
                <w:rFonts w:ascii="Times New Roman" w:hAnsi="Times New Roman" w:cs="Times New Roman"/>
                <w:i/>
                <w:color w:val="000000" w:themeColor="text1"/>
                <w:sz w:val="24"/>
                <w:szCs w:val="24"/>
              </w:rPr>
              <w:t>Dividend</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Payout</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Ratio</w:t>
            </w:r>
          </w:p>
        </w:tc>
        <w:tc>
          <w:tcPr>
            <w:tcW w:w="3707" w:type="dxa"/>
          </w:tcPr>
          <w:p w:rsidR="00E17D1E" w:rsidRPr="00023387" w:rsidRDefault="00E17D1E" w:rsidP="00E17D1E">
            <w:pPr>
              <w:pStyle w:val="ListParagraph"/>
              <w:ind w:left="0"/>
              <w:rPr>
                <w:rFonts w:ascii="Times New Roman" w:hAnsi="Times New Roman" w:cs="Times New Roman"/>
                <w:color w:val="000000" w:themeColor="text1"/>
              </w:rPr>
            </w:pPr>
            <m:oMathPara>
              <m:oMath>
                <m:r>
                  <w:rPr>
                    <w:rFonts w:ascii="Cambria Math" w:hAnsi="Cambria Math" w:cs="Cambria Math"/>
                    <w:color w:val="000000" w:themeColor="text1"/>
                  </w:rPr>
                  <m:t>DPR</m:t>
                </m:r>
                <m:r>
                  <m:rPr>
                    <m:sty m:val="p"/>
                  </m:rPr>
                  <w:rPr>
                    <w:rFonts w:ascii="Cambria Math" w:hAnsi="Cambria Math" w:cs="Cambria Math"/>
                    <w:color w:val="000000" w:themeColor="text1"/>
                  </w:rPr>
                  <m:t>=</m:t>
                </m:r>
                <m:f>
                  <m:fPr>
                    <m:ctrlPr>
                      <w:rPr>
                        <w:rFonts w:ascii="Cambria Math" w:hAnsi="Cambria Math" w:cs="Times New Roman"/>
                        <w:color w:val="000000" w:themeColor="text1"/>
                      </w:rPr>
                    </m:ctrlPr>
                  </m:fPr>
                  <m:num>
                    <m:r>
                      <w:rPr>
                        <w:rFonts w:ascii="Cambria Math" w:hAnsi="Cambria Math" w:cs="Cambria Math"/>
                        <w:color w:val="000000" w:themeColor="text1"/>
                      </w:rPr>
                      <m:t>Dividen per Lembar Saham</m:t>
                    </m:r>
                  </m:num>
                  <m:den>
                    <m:r>
                      <w:rPr>
                        <w:rFonts w:ascii="Cambria Math" w:hAnsi="Cambria Math" w:cs="Cambria Math"/>
                        <w:color w:val="000000" w:themeColor="text1"/>
                      </w:rPr>
                      <m:t>Earning per Share</m:t>
                    </m:r>
                  </m:den>
                </m:f>
              </m:oMath>
            </m:oMathPara>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Rasio </w:t>
            </w:r>
          </w:p>
        </w:tc>
        <w:tc>
          <w:tcPr>
            <w:tcW w:w="1324" w:type="dxa"/>
          </w:tcPr>
          <w:p w:rsidR="00E17D1E" w:rsidRPr="00EB1AD2" w:rsidRDefault="00E17D1E" w:rsidP="00E17D1E">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{"citationItems":[{"id":"ITEM-1","itemData":{"author":[{"dropping-particle":"","family":"Hanafi","given":"Mamduh M","non-dropping-particle":"","parse-names":false,"suffix":""},{"dropping-particle":"","family":"Halim","given":"Abdul","non-dropping-particle":"","parse-names":false,"suffix":""}],"edition":"Edisi 4","id":"ITEM-1","issued":{"date-parts":[["2009"]]},"publisher":"UPP STIM YKPN","title":"Analisis Laporan Keuangan","type":"book"},"uris":["http://www.mendeley.com/documents/?uuid=c654905e-1e10-4dea-bd99-ff8e86aef0b7"]}],"mendeley":{"formattedCitation":"(Hanafi &amp; Halim, 2009)","manualFormatting":"(Hanafi &amp; Halim, 2009: 44)","plainTextFormattedCitation":"(Hanafi &amp; Halim, 2009)","previouslyFormattedCitation":"(Hanafi &amp; Halim, 2009)"},"properties":{"noteIndex":0},"schema":"https://github.com/citation-style-language/schema/raw/master/csl-citation.json"}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B1685">
              <w:rPr>
                <w:rFonts w:ascii="Times New Roman" w:hAnsi="Times New Roman" w:cs="Times New Roman"/>
                <w:noProof/>
                <w:color w:val="000000" w:themeColor="text1"/>
                <w:sz w:val="24"/>
                <w:szCs w:val="24"/>
              </w:rPr>
              <w:t>(Hanafi &amp; Halim, 2009</w:t>
            </w:r>
            <w:r>
              <w:rPr>
                <w:rFonts w:ascii="Times New Roman" w:hAnsi="Times New Roman" w:cs="Times New Roman"/>
                <w:noProof/>
                <w:color w:val="000000" w:themeColor="text1"/>
                <w:sz w:val="24"/>
                <w:szCs w:val="24"/>
              </w:rPr>
              <w:t>: 44</w:t>
            </w:r>
            <w:r w:rsidRPr="004B1685">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p>
        </w:tc>
      </w:tr>
      <w:tr w:rsidR="00E17D1E" w:rsidRPr="00076DD6" w:rsidTr="00E17D1E">
        <w:trPr>
          <w:trHeight w:val="516"/>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2.</w:t>
            </w:r>
          </w:p>
        </w:tc>
        <w:tc>
          <w:tcPr>
            <w:tcW w:w="1722" w:type="dxa"/>
            <w:tcBorders>
              <w:left w:val="single" w:sz="4" w:space="0" w:color="auto"/>
            </w:tcBorders>
          </w:tcPr>
          <w:p w:rsidR="00E17D1E" w:rsidRPr="00837ED3" w:rsidRDefault="00E17D1E" w:rsidP="00E17D1E">
            <w:pPr>
              <w:pStyle w:val="ListParagraph"/>
              <w:ind w:left="0"/>
              <w:rPr>
                <w:rFonts w:ascii="Times New Roman" w:hAnsi="Times New Roman" w:cs="Times New Roman"/>
                <w:i/>
                <w:color w:val="000000" w:themeColor="text1"/>
                <w:sz w:val="24"/>
                <w:szCs w:val="24"/>
              </w:rPr>
            </w:pPr>
            <w:r w:rsidRPr="00837ED3">
              <w:rPr>
                <w:rFonts w:ascii="Times New Roman" w:hAnsi="Times New Roman" w:cs="Times New Roman"/>
                <w:i/>
                <w:color w:val="000000" w:themeColor="text1"/>
                <w:sz w:val="24"/>
                <w:szCs w:val="24"/>
              </w:rPr>
              <w:t>Return</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on</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Asset</w:t>
            </w:r>
          </w:p>
        </w:tc>
        <w:tc>
          <w:tcPr>
            <w:tcW w:w="3707" w:type="dxa"/>
          </w:tcPr>
          <w:p w:rsidR="00E17D1E" w:rsidRPr="00023387" w:rsidRDefault="00E17D1E" w:rsidP="00E17D1E">
            <w:pPr>
              <w:pStyle w:val="ListParagraph"/>
              <w:ind w:left="0"/>
              <w:rPr>
                <w:rFonts w:ascii="Times New Roman" w:hAnsi="Times New Roman" w:cs="Times New Roman"/>
                <w:color w:val="000000" w:themeColor="text1"/>
              </w:rPr>
            </w:pPr>
            <m:oMathPara>
              <m:oMath>
                <m:r>
                  <w:rPr>
                    <w:rFonts w:ascii="Cambria Math" w:hAnsi="Cambria Math" w:cs="Cambria Math"/>
                    <w:color w:val="000000" w:themeColor="text1"/>
                  </w:rPr>
                  <m:t>ROA</m:t>
                </m:r>
                <m:r>
                  <m:rPr>
                    <m:sty m:val="p"/>
                  </m:rPr>
                  <w:rPr>
                    <w:rFonts w:ascii="Cambria Math" w:hAnsi="Cambria Math" w:cs="Cambria Math"/>
                    <w:color w:val="000000" w:themeColor="text1"/>
                  </w:rPr>
                  <m:t>=</m:t>
                </m:r>
                <m:f>
                  <m:fPr>
                    <m:ctrlPr>
                      <w:rPr>
                        <w:rFonts w:ascii="Cambria Math" w:hAnsi="Cambria Math" w:cs="Times New Roman"/>
                        <w:color w:val="000000" w:themeColor="text1"/>
                      </w:rPr>
                    </m:ctrlPr>
                  </m:fPr>
                  <m:num>
                    <m:r>
                      <w:rPr>
                        <w:rFonts w:ascii="Cambria Math" w:hAnsi="Cambria Math" w:cs="Cambria Math"/>
                        <w:color w:val="000000" w:themeColor="text1"/>
                      </w:rPr>
                      <m:t>Earning After Taxes</m:t>
                    </m:r>
                  </m:num>
                  <m:den>
                    <m:r>
                      <w:rPr>
                        <w:rFonts w:ascii="Cambria Math" w:hAnsi="Cambria Math" w:cs="Cambria Math"/>
                        <w:color w:val="000000" w:themeColor="text1"/>
                      </w:rPr>
                      <m:t>Total Asset</m:t>
                    </m:r>
                  </m:den>
                </m:f>
              </m:oMath>
            </m:oMathPara>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Rasio </w:t>
            </w:r>
          </w:p>
        </w:tc>
        <w:tc>
          <w:tcPr>
            <w:tcW w:w="132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{"citationItems":[{"id":"ITEM-1","itemData":{"author":[{"dropping-particle":"","family":"Margaretha","given":"Farah","non-dropping-particle":"","parse-names":false,"suffix":""}],"id":"ITEM-1","issued":{"date-parts":[["2011"]]},"publisher":"Erlangga","title":"Manajemen Keuangan","type":"book"},"uris":["http://www.mendeley.com/documents/?uuid=c08c38d4-4ad0-4e70-b105-a57c538f4297"]}],"mendeley":{"formattedCitation":"(Margaretha, 2011)","manualFormatting":"(Margaretha, 2011: 26)","plainTextFormattedCitation":"(Margaretha, 2011)","previouslyFormattedCitation":"(Margaretha, 2011)"},"properties":{"noteIndex":0},"schema":"https://github.com/citation-style-language/schema/raw/master/csl-citation.json"}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116DF">
              <w:rPr>
                <w:rFonts w:ascii="Times New Roman" w:hAnsi="Times New Roman" w:cs="Times New Roman"/>
                <w:noProof/>
                <w:color w:val="000000" w:themeColor="text1"/>
                <w:sz w:val="24"/>
                <w:szCs w:val="24"/>
              </w:rPr>
              <w:t>(Margaretha, 2011</w:t>
            </w:r>
            <w:r>
              <w:rPr>
                <w:rFonts w:ascii="Times New Roman" w:hAnsi="Times New Roman" w:cs="Times New Roman"/>
                <w:noProof/>
                <w:color w:val="000000" w:themeColor="text1"/>
                <w:sz w:val="24"/>
                <w:szCs w:val="24"/>
              </w:rPr>
              <w:t>: 26</w:t>
            </w:r>
            <w:r w:rsidRPr="004116D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p>
        </w:tc>
      </w:tr>
      <w:tr w:rsidR="00E17D1E" w:rsidRPr="00076DD6" w:rsidTr="00E17D1E">
        <w:trPr>
          <w:trHeight w:val="919"/>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3.</w:t>
            </w:r>
          </w:p>
        </w:tc>
        <w:tc>
          <w:tcPr>
            <w:tcW w:w="1722" w:type="dxa"/>
            <w:tcBorders>
              <w:left w:val="single" w:sz="4" w:space="0" w:color="auto"/>
            </w:tcBorders>
          </w:tcPr>
          <w:p w:rsidR="00E17D1E" w:rsidRPr="00837ED3" w:rsidRDefault="00E17D1E" w:rsidP="00E17D1E">
            <w:pPr>
              <w:pStyle w:val="ListParagraph"/>
              <w:ind w:left="0"/>
              <w:rPr>
                <w:rFonts w:ascii="Times New Roman" w:hAnsi="Times New Roman" w:cs="Times New Roman"/>
                <w:i/>
                <w:color w:val="000000" w:themeColor="text1"/>
                <w:sz w:val="24"/>
                <w:szCs w:val="24"/>
              </w:rPr>
            </w:pPr>
            <w:r w:rsidRPr="00837ED3">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Ratio</w:t>
            </w:r>
          </w:p>
        </w:tc>
        <w:tc>
          <w:tcPr>
            <w:tcW w:w="3707" w:type="dxa"/>
          </w:tcPr>
          <w:p w:rsidR="00E17D1E" w:rsidRPr="00023387" w:rsidRDefault="00E17D1E" w:rsidP="00E17D1E">
            <w:pPr>
              <w:pStyle w:val="ListParagraph"/>
              <w:ind w:left="0"/>
              <w:rPr>
                <w:rFonts w:ascii="Times New Roman" w:hAnsi="Times New Roman" w:cs="Times New Roman"/>
                <w:color w:val="000000" w:themeColor="text1"/>
              </w:rPr>
            </w:pPr>
            <m:oMathPara>
              <m:oMath>
                <m:r>
                  <w:rPr>
                    <w:rFonts w:ascii="Cambria Math" w:hAnsi="Cambria Math" w:cs="Cambria Math"/>
                    <w:color w:val="000000" w:themeColor="text1"/>
                  </w:rPr>
                  <m:t>Cash Ratio</m:t>
                </m:r>
                <m:r>
                  <m:rPr>
                    <m:sty m:val="p"/>
                  </m:rPr>
                  <w:rPr>
                    <w:rFonts w:ascii="Cambria Math" w:hAnsi="Cambria Math" w:cs="Cambria Math"/>
                    <w:color w:val="000000" w:themeColor="text1"/>
                  </w:rPr>
                  <m:t>=</m:t>
                </m:r>
                <m:f>
                  <m:fPr>
                    <m:ctrlPr>
                      <w:rPr>
                        <w:rFonts w:ascii="Cambria Math" w:hAnsi="Cambria Math" w:cs="Times New Roman"/>
                        <w:i/>
                        <w:color w:val="000000" w:themeColor="text1"/>
                      </w:rPr>
                    </m:ctrlPr>
                  </m:fPr>
                  <m:num>
                    <m:r>
                      <w:rPr>
                        <w:rFonts w:ascii="Cambria Math" w:hAnsi="Cambria Math" w:cs="Cambria Math"/>
                        <w:color w:val="000000" w:themeColor="text1"/>
                      </w:rPr>
                      <m:t>Cash and cash equivalent</m:t>
                    </m:r>
                  </m:num>
                  <m:den>
                    <m:r>
                      <w:rPr>
                        <w:rFonts w:ascii="Cambria Math" w:hAnsi="Cambria Math" w:cs="Cambria Math"/>
                        <w:color w:val="000000" w:themeColor="text1"/>
                      </w:rPr>
                      <m:t>Current liabilities</m:t>
                    </m:r>
                  </m:den>
                </m:f>
              </m:oMath>
            </m:oMathPara>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Rasio</w:t>
            </w:r>
          </w:p>
        </w:tc>
        <w:tc>
          <w:tcPr>
            <w:tcW w:w="1324" w:type="dxa"/>
          </w:tcPr>
          <w:p w:rsidR="00E17D1E" w:rsidRPr="00076DD6" w:rsidRDefault="00E17D1E" w:rsidP="00E17D1E">
            <w:pPr>
              <w:pStyle w:val="ListParagraph"/>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fldLock="1"/>
            </w:r>
            <w:r>
              <w:rPr>
                <w:rFonts w:ascii="Times New Roman" w:hAnsi="Times New Roman" w:cs="Times New Roman"/>
                <w:b/>
                <w:color w:val="000000" w:themeColor="text1"/>
                <w:sz w:val="24"/>
                <w:szCs w:val="24"/>
              </w:rPr>
              <w:instrText>ADDIN CSL_CITATION {"citationItems":[{"id":"ITEM-1","itemData":{"author":[{"dropping-particle":"","family":"Munawir","given":"","non-dropping-particle":"","parse-names":false,"suffix":""}],"id":"ITEM-1","issued":{"date-parts":[["2014"]]},"publisher":"Liberty Yogyakarta","title":"Analisa Laporan Keuangan","type":"book"},"uris":["http://www.mendeley.com/documents/?uuid=d6740cd2-d93e-4cdb-a25e-dcf557aae1d5"]}],"mendeley":{"formattedCitation":"(Munawir, 2014)","manualFormatting":"(Munawir, 2014: 62)","plainTextFormattedCitation":"(Munawir, 2014)","previouslyFormattedCitation":"(Munawir, 2014)"},"properties":{"noteIndex":0},"schema":"https://github.com/citation-style-language/schema/raw/master/csl-citation.json"}</w:instrText>
            </w:r>
            <w:r>
              <w:rPr>
                <w:rFonts w:ascii="Times New Roman" w:hAnsi="Times New Roman" w:cs="Times New Roman"/>
                <w:b/>
                <w:color w:val="000000" w:themeColor="text1"/>
                <w:sz w:val="24"/>
                <w:szCs w:val="24"/>
              </w:rPr>
              <w:fldChar w:fldCharType="separate"/>
            </w:r>
            <w:r w:rsidRPr="00C974EA">
              <w:rPr>
                <w:rFonts w:ascii="Times New Roman" w:hAnsi="Times New Roman" w:cs="Times New Roman"/>
                <w:noProof/>
                <w:color w:val="000000" w:themeColor="text1"/>
                <w:sz w:val="24"/>
                <w:szCs w:val="24"/>
              </w:rPr>
              <w:t>(Munawir, 2014</w:t>
            </w:r>
            <w:r>
              <w:rPr>
                <w:rFonts w:ascii="Times New Roman" w:hAnsi="Times New Roman" w:cs="Times New Roman"/>
                <w:noProof/>
                <w:color w:val="000000" w:themeColor="text1"/>
                <w:sz w:val="24"/>
                <w:szCs w:val="24"/>
              </w:rPr>
              <w:t>: 62</w:t>
            </w:r>
            <w:r w:rsidRPr="00C974EA">
              <w:rPr>
                <w:rFonts w:ascii="Times New Roman" w:hAnsi="Times New Roman" w:cs="Times New Roman"/>
                <w:noProof/>
                <w:color w:val="000000" w:themeColor="text1"/>
                <w:sz w:val="24"/>
                <w:szCs w:val="24"/>
              </w:rPr>
              <w:t>)</w:t>
            </w:r>
            <w:r>
              <w:rPr>
                <w:rFonts w:ascii="Times New Roman" w:hAnsi="Times New Roman" w:cs="Times New Roman"/>
                <w:b/>
                <w:color w:val="000000" w:themeColor="text1"/>
                <w:sz w:val="24"/>
                <w:szCs w:val="24"/>
              </w:rPr>
              <w:fldChar w:fldCharType="end"/>
            </w:r>
          </w:p>
        </w:tc>
      </w:tr>
      <w:tr w:rsidR="00E17D1E" w:rsidRPr="00076DD6" w:rsidTr="00E17D1E">
        <w:trPr>
          <w:trHeight w:val="1018"/>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4.</w:t>
            </w:r>
          </w:p>
        </w:tc>
        <w:tc>
          <w:tcPr>
            <w:tcW w:w="1722" w:type="dxa"/>
            <w:tcBorders>
              <w:left w:val="single" w:sz="4" w:space="0" w:color="auto"/>
            </w:tcBorders>
          </w:tcPr>
          <w:p w:rsidR="00E17D1E" w:rsidRPr="00837ED3" w:rsidRDefault="00E17D1E" w:rsidP="00E17D1E">
            <w:pPr>
              <w:pStyle w:val="ListParagraph"/>
              <w:ind w:left="0"/>
              <w:rPr>
                <w:rFonts w:ascii="Times New Roman" w:hAnsi="Times New Roman" w:cs="Times New Roman"/>
                <w:i/>
                <w:color w:val="000000" w:themeColor="text1"/>
                <w:sz w:val="24"/>
                <w:szCs w:val="24"/>
              </w:rPr>
            </w:pPr>
            <w:r w:rsidRPr="00837ED3">
              <w:rPr>
                <w:rFonts w:ascii="Times New Roman" w:hAnsi="Times New Roman" w:cs="Times New Roman"/>
                <w:i/>
                <w:color w:val="000000" w:themeColor="text1"/>
                <w:sz w:val="24"/>
                <w:szCs w:val="24"/>
              </w:rPr>
              <w:t>Firm</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Size</w:t>
            </w:r>
          </w:p>
        </w:tc>
        <w:tc>
          <w:tcPr>
            <w:tcW w:w="3707" w:type="dxa"/>
          </w:tcPr>
          <w:p w:rsidR="00E17D1E" w:rsidRDefault="00E17D1E" w:rsidP="00E17D1E">
            <w:pPr>
              <w:jc w:val="both"/>
              <w:rPr>
                <w:rFonts w:ascii="Times New Roman" w:eastAsiaTheme="minorEastAsia" w:hAnsi="Times New Roman" w:cs="Times New Roman"/>
                <w:i/>
                <w:color w:val="000000" w:themeColor="text1"/>
              </w:rPr>
            </w:pPr>
          </w:p>
          <w:p w:rsidR="00E17D1E" w:rsidRPr="00023387" w:rsidRDefault="00E17D1E" w:rsidP="00E17D1E">
            <w:pPr>
              <w:jc w:val="both"/>
              <w:rPr>
                <w:rFonts w:ascii="Times New Roman" w:eastAsiaTheme="minorEastAsia" w:hAnsi="Times New Roman" w:cs="Times New Roman"/>
                <w:color w:val="000000" w:themeColor="text1"/>
              </w:rPr>
            </w:pPr>
            <m:oMathPara>
              <m:oMath>
                <m:r>
                  <w:rPr>
                    <w:rFonts w:ascii="Cambria Math" w:hAnsi="Cambria Math" w:cs="Times New Roman"/>
                    <w:color w:val="000000" w:themeColor="text1"/>
                  </w:rPr>
                  <m:t>Firm Size=Log Natural Total Assets</m:t>
                </m:r>
              </m:oMath>
            </m:oMathPara>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Rasio </w:t>
            </w:r>
          </w:p>
        </w:tc>
        <w:tc>
          <w:tcPr>
            <w:tcW w:w="1324" w:type="dxa"/>
          </w:tcPr>
          <w:p w:rsidR="00E17D1E" w:rsidRPr="00981AF2" w:rsidRDefault="00E17D1E" w:rsidP="00E17D1E">
            <w:pPr>
              <w:pStyle w:val="ListParagraph"/>
              <w:ind w:left="0"/>
              <w:rPr>
                <w:rFonts w:ascii="Times New Roman" w:hAnsi="Times New Roman" w:cs="Times New Roman"/>
                <w:color w:val="000000" w:themeColor="text1"/>
                <w:sz w:val="24"/>
                <w:szCs w:val="24"/>
              </w:rPr>
            </w:pPr>
            <w:r w:rsidRPr="00981AF2">
              <w:rPr>
                <w:rFonts w:ascii="Times New Roman" w:hAnsi="Times New Roman" w:cs="Times New Roman"/>
                <w:color w:val="000000" w:themeColor="text1"/>
                <w:sz w:val="24"/>
                <w:szCs w:val="24"/>
              </w:rPr>
              <w:fldChar w:fldCharType="begin" w:fldLock="1"/>
            </w:r>
            <w:r w:rsidRPr="00981AF2">
              <w:rPr>
                <w:rFonts w:ascii="Times New Roman" w:hAnsi="Times New Roman" w:cs="Times New Roman"/>
                <w:color w:val="000000" w:themeColor="text1"/>
                <w:sz w:val="24"/>
                <w:szCs w:val="24"/>
              </w:rPr>
              <w:instrText>ADDIN CSL_CITATION {"citationItems":[{"id":"ITEM-1","itemData":{"author":[{"dropping-particle":"","family":"Rodoni","given":"Ahmad","non-dropping-particle":"","parse-names":false,"suffix":""},{"dropping-particle":"","family":"Ali","given":"Herni","non-dropping-particle":"","parse-names":false,"suffix":""}],"id":"ITEM-1","issued":{"date-parts":[["2014"]]},"publisher":"Mitra Wacana Media","title":"Manajemen Keuangan Modern","type":"book"},"uris":["http://www.mendeley.com/documents/?uuid=c0446653-6b1d-4212-b98e-9dbc3932c287"]}],"mendeley":{"formattedCitation":"(Rodoni &amp; Ali, 2014)","manualFormatting":"(Rodoni &amp; Ali, 2014: 193)","plainTextFormattedCitation":"(Rodoni &amp; Ali, 2014)","previouslyFormattedCitation":"(Rodoni &amp; Ali, 2014)"},"properties":{"noteIndex":0},"schema":"https://github.com/citation-style-language/schema/raw/master/csl-citation.json"}</w:instrText>
            </w:r>
            <w:r w:rsidRPr="00981AF2">
              <w:rPr>
                <w:rFonts w:ascii="Times New Roman" w:hAnsi="Times New Roman" w:cs="Times New Roman"/>
                <w:color w:val="000000" w:themeColor="text1"/>
                <w:sz w:val="24"/>
                <w:szCs w:val="24"/>
              </w:rPr>
              <w:fldChar w:fldCharType="separate"/>
            </w:r>
            <w:r w:rsidRPr="00981AF2">
              <w:rPr>
                <w:rFonts w:ascii="Times New Roman" w:hAnsi="Times New Roman" w:cs="Times New Roman"/>
                <w:noProof/>
                <w:color w:val="000000" w:themeColor="text1"/>
                <w:sz w:val="24"/>
                <w:szCs w:val="24"/>
              </w:rPr>
              <w:t>(Rodoni &amp; Ali, 2014: 193)</w:t>
            </w:r>
            <w:r w:rsidRPr="00981AF2">
              <w:rPr>
                <w:rFonts w:ascii="Times New Roman" w:hAnsi="Times New Roman" w:cs="Times New Roman"/>
                <w:color w:val="000000" w:themeColor="text1"/>
                <w:sz w:val="24"/>
                <w:szCs w:val="24"/>
              </w:rPr>
              <w:fldChar w:fldCharType="end"/>
            </w:r>
          </w:p>
          <w:p w:rsidR="00E17D1E" w:rsidRPr="00BD6917" w:rsidRDefault="00E17D1E" w:rsidP="00E17D1E">
            <w:pPr>
              <w:pStyle w:val="ListParagraph"/>
              <w:ind w:left="0"/>
              <w:rPr>
                <w:rFonts w:ascii="Times New Roman" w:hAnsi="Times New Roman" w:cs="Times New Roman"/>
                <w:color w:val="FF0000"/>
                <w:sz w:val="24"/>
                <w:szCs w:val="24"/>
              </w:rPr>
            </w:pPr>
          </w:p>
        </w:tc>
      </w:tr>
      <w:tr w:rsidR="00E17D1E" w:rsidRPr="00076DD6" w:rsidTr="00E17D1E">
        <w:trPr>
          <w:trHeight w:val="558"/>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5.</w:t>
            </w:r>
          </w:p>
        </w:tc>
        <w:tc>
          <w:tcPr>
            <w:tcW w:w="1722" w:type="dxa"/>
            <w:tcBorders>
              <w:left w:val="single" w:sz="4" w:space="0" w:color="auto"/>
            </w:tcBorders>
          </w:tcPr>
          <w:p w:rsidR="00E17D1E" w:rsidRPr="00837ED3" w:rsidRDefault="00E17D1E" w:rsidP="00E17D1E">
            <w:pPr>
              <w:pStyle w:val="ListParagraph"/>
              <w:ind w:left="0"/>
              <w:rPr>
                <w:rFonts w:ascii="Times New Roman" w:hAnsi="Times New Roman" w:cs="Times New Roman"/>
                <w:i/>
                <w:color w:val="000000" w:themeColor="text1"/>
                <w:sz w:val="24"/>
                <w:szCs w:val="24"/>
              </w:rPr>
            </w:pPr>
            <w:r w:rsidRPr="00837ED3">
              <w:rPr>
                <w:rFonts w:ascii="Times New Roman" w:hAnsi="Times New Roman" w:cs="Times New Roman"/>
                <w:i/>
                <w:color w:val="000000" w:themeColor="text1"/>
                <w:sz w:val="24"/>
                <w:szCs w:val="24"/>
              </w:rPr>
              <w:t>Debt</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to Equity Ratio</w:t>
            </w:r>
          </w:p>
        </w:tc>
        <w:tc>
          <w:tcPr>
            <w:tcW w:w="3707" w:type="dxa"/>
          </w:tcPr>
          <w:p w:rsidR="00E17D1E" w:rsidRPr="00023387" w:rsidRDefault="00E17D1E" w:rsidP="00E17D1E">
            <w:pPr>
              <w:pStyle w:val="ListParagraph"/>
              <w:ind w:left="0"/>
              <w:rPr>
                <w:rFonts w:ascii="Times New Roman" w:hAnsi="Times New Roman" w:cs="Times New Roman"/>
                <w:color w:val="000000" w:themeColor="text1"/>
              </w:rPr>
            </w:pPr>
            <m:oMathPara>
              <m:oMath>
                <m:r>
                  <w:rPr>
                    <w:rFonts w:ascii="Cambria Math" w:hAnsi="Cambria Math" w:cs="Cambria Math"/>
                    <w:color w:val="000000" w:themeColor="text1"/>
                  </w:rPr>
                  <m:t>DER</m:t>
                </m:r>
                <m:r>
                  <m:rPr>
                    <m:sty m:val="p"/>
                  </m:rPr>
                  <w:rPr>
                    <w:rFonts w:ascii="Cambria Math" w:hAnsi="Cambria Math" w:cs="Cambria Math"/>
                    <w:color w:val="000000" w:themeColor="text1"/>
                  </w:rPr>
                  <m:t>=</m:t>
                </m:r>
                <m:f>
                  <m:fPr>
                    <m:ctrlPr>
                      <w:rPr>
                        <w:rFonts w:ascii="Cambria Math" w:hAnsi="Cambria Math" w:cs="Times New Roman"/>
                        <w:i/>
                        <w:color w:val="000000" w:themeColor="text1"/>
                      </w:rPr>
                    </m:ctrlPr>
                  </m:fPr>
                  <m:num>
                    <m:r>
                      <w:rPr>
                        <w:rFonts w:ascii="Cambria Math" w:hAnsi="Cambria Math" w:cs="Cambria Math"/>
                        <w:color w:val="000000" w:themeColor="text1"/>
                      </w:rPr>
                      <m:t>Total Debt</m:t>
                    </m:r>
                  </m:num>
                  <m:den>
                    <m:r>
                      <w:rPr>
                        <w:rFonts w:ascii="Cambria Math" w:hAnsi="Cambria Math" w:cs="Cambria Math"/>
                        <w:color w:val="000000" w:themeColor="text1"/>
                      </w:rPr>
                      <m:t>Total Equity</m:t>
                    </m:r>
                  </m:den>
                </m:f>
              </m:oMath>
            </m:oMathPara>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Rasio </w:t>
            </w:r>
          </w:p>
        </w:tc>
        <w:tc>
          <w:tcPr>
            <w:tcW w:w="132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{"citationItems":[{"id":"ITEM-1","itemData":{"author":[{"dropping-particle":"","family":"Prihadi","given":"Toto","non-dropping-particle":"","parse-names":false,"suffix":""}],"id":"ITEM-1","issued":{"date-parts":[["2010"]]},"publisher":"PPM","title":"Analisis Laporan Keuangan Teori dan Aplikasi","type":"book"},"uris":["http://www.mendeley.com/documents/?uuid=88ff5869-45dd-4dda-8370-5c6b13e7f9cd"]}],"mendeley":{"formattedCitation":"(Prihadi, 2010)","manualFormatting":"(Prihadi, 2010: 193)","plainTextFormattedCitation":"(Prihadi, 2010)","previouslyFormattedCitation":"(Prihadi, 2010)"},"properties":{"noteIndex":0},"schema":"https://github.com/citation-style-language/schema/raw/master/csl-citation.json"}</w:instrText>
            </w:r>
            <w:r w:rsidRPr="00076DD6">
              <w:rPr>
                <w:rFonts w:ascii="Times New Roman" w:hAnsi="Times New Roman" w:cs="Times New Roman"/>
                <w:color w:val="000000" w:themeColor="text1"/>
                <w:sz w:val="24"/>
                <w:szCs w:val="24"/>
              </w:rPr>
              <w:fldChar w:fldCharType="separate"/>
            </w:r>
            <w:r w:rsidRPr="00076DD6">
              <w:rPr>
                <w:rFonts w:ascii="Times New Roman" w:hAnsi="Times New Roman" w:cs="Times New Roman"/>
                <w:noProof/>
                <w:color w:val="000000" w:themeColor="text1"/>
                <w:sz w:val="24"/>
                <w:szCs w:val="24"/>
              </w:rPr>
              <w:t>(Prihadi, 2010</w:t>
            </w:r>
            <w:r>
              <w:rPr>
                <w:rFonts w:ascii="Times New Roman" w:hAnsi="Times New Roman" w:cs="Times New Roman"/>
                <w:noProof/>
                <w:color w:val="000000" w:themeColor="text1"/>
                <w:sz w:val="24"/>
                <w:szCs w:val="24"/>
              </w:rPr>
              <w:t>: 193</w:t>
            </w:r>
            <w:r w:rsidRPr="00076DD6">
              <w:rPr>
                <w:rFonts w:ascii="Times New Roman" w:hAnsi="Times New Roman" w:cs="Times New Roman"/>
                <w:noProof/>
                <w:color w:val="000000" w:themeColor="text1"/>
                <w:sz w:val="24"/>
                <w:szCs w:val="24"/>
              </w:rPr>
              <w:t>)</w:t>
            </w:r>
            <w:r w:rsidRPr="00076DD6">
              <w:rPr>
                <w:rFonts w:ascii="Times New Roman" w:hAnsi="Times New Roman" w:cs="Times New Roman"/>
                <w:color w:val="000000" w:themeColor="text1"/>
                <w:sz w:val="24"/>
                <w:szCs w:val="24"/>
              </w:rPr>
              <w:fldChar w:fldCharType="end"/>
            </w:r>
          </w:p>
        </w:tc>
      </w:tr>
      <w:tr w:rsidR="00E17D1E" w:rsidRPr="00076DD6" w:rsidTr="00E17D1E">
        <w:trPr>
          <w:trHeight w:val="1283"/>
        </w:trPr>
        <w:tc>
          <w:tcPr>
            <w:tcW w:w="530" w:type="dxa"/>
            <w:tcBorders>
              <w:right w:val="single" w:sz="4" w:space="0" w:color="auto"/>
            </w:tcBorders>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6.</w:t>
            </w:r>
          </w:p>
        </w:tc>
        <w:tc>
          <w:tcPr>
            <w:tcW w:w="1722" w:type="dxa"/>
            <w:tcBorders>
              <w:left w:val="single" w:sz="4" w:space="0" w:color="auto"/>
            </w:tcBorders>
          </w:tcPr>
          <w:p w:rsidR="00E17D1E" w:rsidRPr="00837ED3" w:rsidRDefault="00E17D1E" w:rsidP="00E17D1E">
            <w:pPr>
              <w:pStyle w:val="ListParagraph"/>
              <w:ind w:left="0"/>
              <w:rPr>
                <w:rFonts w:ascii="Times New Roman" w:hAnsi="Times New Roman" w:cs="Times New Roman"/>
                <w:i/>
                <w:color w:val="000000" w:themeColor="text1"/>
                <w:sz w:val="24"/>
                <w:szCs w:val="24"/>
              </w:rPr>
            </w:pPr>
            <w:r w:rsidRPr="00837ED3">
              <w:rPr>
                <w:rFonts w:ascii="Times New Roman" w:hAnsi="Times New Roman" w:cs="Times New Roman"/>
                <w:i/>
                <w:color w:val="000000" w:themeColor="text1"/>
                <w:sz w:val="24"/>
                <w:szCs w:val="24"/>
              </w:rPr>
              <w:t>Free</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Cash</w:t>
            </w:r>
            <w:r>
              <w:rPr>
                <w:rFonts w:ascii="Times New Roman" w:hAnsi="Times New Roman" w:cs="Times New Roman"/>
                <w:i/>
                <w:color w:val="000000" w:themeColor="text1"/>
                <w:sz w:val="24"/>
                <w:szCs w:val="24"/>
              </w:rPr>
              <w:t xml:space="preserve"> </w:t>
            </w:r>
            <w:r w:rsidRPr="00837ED3">
              <w:rPr>
                <w:rFonts w:ascii="Times New Roman" w:hAnsi="Times New Roman" w:cs="Times New Roman"/>
                <w:i/>
                <w:color w:val="000000" w:themeColor="text1"/>
                <w:sz w:val="24"/>
                <w:szCs w:val="24"/>
              </w:rPr>
              <w:t>Flow</w:t>
            </w:r>
          </w:p>
        </w:tc>
        <w:tc>
          <w:tcPr>
            <w:tcW w:w="3707" w:type="dxa"/>
          </w:tcPr>
          <w:p w:rsidR="00E17D1E" w:rsidRPr="00023387" w:rsidRDefault="00E17D1E" w:rsidP="00E17D1E">
            <w:pPr>
              <w:pStyle w:val="ListParagraph"/>
              <w:ind w:left="0"/>
              <w:rPr>
                <w:rFonts w:ascii="Times New Roman" w:hAnsi="Times New Roman" w:cs="Times New Roman"/>
                <w:color w:val="000000" w:themeColor="text1"/>
              </w:rPr>
            </w:pPr>
            <m:oMathPara>
              <m:oMath>
                <m:r>
                  <w:rPr>
                    <w:rFonts w:ascii="Cambria Math" w:hAnsi="Cambria Math" w:cs="Cambria Math"/>
                    <w:color w:val="000000" w:themeColor="text1"/>
                  </w:rPr>
                  <m:t>FCF</m:t>
                </m:r>
                <m:r>
                  <m:rPr>
                    <m:sty m:val="p"/>
                  </m:rPr>
                  <w:rPr>
                    <w:rFonts w:ascii="Cambria Math" w:hAnsi="Cambria Math" w:cs="Cambria Math"/>
                    <w:color w:val="000000" w:themeColor="text1"/>
                  </w:rPr>
                  <m:t>=</m:t>
                </m:r>
                <m:f>
                  <m:fPr>
                    <m:ctrlPr>
                      <w:rPr>
                        <w:rFonts w:ascii="Cambria Math" w:hAnsi="Cambria Math" w:cs="Times New Roman"/>
                        <w:i/>
                        <w:color w:val="000000" w:themeColor="text1"/>
                      </w:rPr>
                    </m:ctrlPr>
                  </m:fPr>
                  <m:num>
                    <m:r>
                      <w:rPr>
                        <w:rFonts w:ascii="Cambria Math" w:hAnsi="Cambria Math" w:cs="Cambria Math"/>
                        <w:color w:val="000000" w:themeColor="text1"/>
                      </w:rPr>
                      <m:t>AKO-PM-NWC</m:t>
                    </m:r>
                  </m:num>
                  <m:den>
                    <m:r>
                      <w:rPr>
                        <w:rFonts w:ascii="Cambria Math" w:hAnsi="Cambria Math" w:cs="Cambria Math"/>
                        <w:color w:val="000000" w:themeColor="text1"/>
                      </w:rPr>
                      <m:t>Total Aset</m:t>
                    </m:r>
                  </m:den>
                </m:f>
              </m:oMath>
            </m:oMathPara>
          </w:p>
        </w:tc>
        <w:tc>
          <w:tcPr>
            <w:tcW w:w="794" w:type="dxa"/>
          </w:tcPr>
          <w:p w:rsidR="00E17D1E" w:rsidRPr="00076DD6" w:rsidRDefault="00E17D1E" w:rsidP="00E17D1E">
            <w:pPr>
              <w:pStyle w:val="ListParagraph"/>
              <w:ind w:left="0"/>
              <w:rPr>
                <w:rFonts w:ascii="Times New Roman" w:hAnsi="Times New Roman" w:cs="Times New Roman"/>
                <w:color w:val="000000" w:themeColor="text1"/>
                <w:sz w:val="24"/>
                <w:szCs w:val="24"/>
              </w:rPr>
            </w:pPr>
            <w:r w:rsidRPr="00076DD6">
              <w:rPr>
                <w:rFonts w:ascii="Times New Roman" w:hAnsi="Times New Roman" w:cs="Times New Roman"/>
                <w:color w:val="000000" w:themeColor="text1"/>
                <w:sz w:val="24"/>
                <w:szCs w:val="24"/>
              </w:rPr>
              <w:t xml:space="preserve">Rasio </w:t>
            </w:r>
          </w:p>
        </w:tc>
        <w:tc>
          <w:tcPr>
            <w:tcW w:w="1324" w:type="dxa"/>
          </w:tcPr>
          <w:p w:rsidR="00E17D1E" w:rsidRDefault="00E17D1E" w:rsidP="00E17D1E">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undjaja","given":"Ridwan","non-dropping-particle":"","parse-names":false,"suffix":""},{"dropping-particle":"","family":"Barlian","given":"Inge","non-dropping-particle":"","parse-names":false,"suffix":""}],"id":"ITEM-1","issued":{"date-parts":[["2003"]]},"publisher":"Literata Lintas Media","title":"Manajemen Keuangan","type":"book"},"uris":["http://www.mendeley.com/documents/?uuid=8bfb0260-dc08-4a8c-8420-c527622d72e8"]}],"mendeley":{"formattedCitation":"(Sundjaja &amp; Barlian, 2003)","manualFormatting":"(Sundjaja &amp; Barlian, 2003:  102)","plainTextFormattedCitation":"(Sundjaja &amp; Barlian, 2003)","previouslyFormattedCitation":"(Sundjaja &amp; Barlian, 2003)"},"properties":{"noteIndex":0},"schema":"https://github.com/citation-style-language/schema/raw/master/csl-citation.json"}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981AF2">
              <w:rPr>
                <w:rFonts w:ascii="Times New Roman" w:hAnsi="Times New Roman" w:cs="Times New Roman"/>
                <w:noProof/>
                <w:color w:val="000000" w:themeColor="text1"/>
                <w:sz w:val="24"/>
                <w:szCs w:val="24"/>
              </w:rPr>
              <w:t>(Sundjaja &amp; Barlian, 2003</w:t>
            </w:r>
            <w:r>
              <w:rPr>
                <w:rFonts w:ascii="Times New Roman" w:hAnsi="Times New Roman" w:cs="Times New Roman"/>
                <w:noProof/>
                <w:color w:val="000000" w:themeColor="text1"/>
                <w:sz w:val="24"/>
                <w:szCs w:val="24"/>
              </w:rPr>
              <w:t>:  102</w:t>
            </w:r>
            <w:r w:rsidRPr="00981AF2">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p>
          <w:p w:rsidR="00E17D1E" w:rsidRDefault="00E17D1E" w:rsidP="00E17D1E">
            <w:pPr>
              <w:pStyle w:val="ListParagraph"/>
              <w:ind w:left="0"/>
              <w:rPr>
                <w:rFonts w:ascii="Times New Roman" w:hAnsi="Times New Roman" w:cs="Times New Roman"/>
                <w:color w:val="000000" w:themeColor="text1"/>
                <w:sz w:val="24"/>
                <w:szCs w:val="24"/>
              </w:rPr>
            </w:pPr>
          </w:p>
          <w:p w:rsidR="00E17D1E" w:rsidRPr="00076DD6" w:rsidRDefault="00E17D1E" w:rsidP="00E17D1E">
            <w:pPr>
              <w:pStyle w:val="ListParagraph"/>
              <w:ind w:left="0"/>
              <w:rPr>
                <w:rFonts w:ascii="Times New Roman" w:hAnsi="Times New Roman" w:cs="Times New Roman"/>
                <w:color w:val="000000" w:themeColor="text1"/>
                <w:sz w:val="24"/>
                <w:szCs w:val="24"/>
              </w:rPr>
            </w:pPr>
          </w:p>
        </w:tc>
      </w:tr>
    </w:tbl>
    <w:p w:rsidR="00E17D1E" w:rsidRPr="00023387" w:rsidRDefault="00E17D1E" w:rsidP="00E17D1E"/>
    <w:p w:rsidR="00E17D1E" w:rsidRDefault="00E17D1E" w:rsidP="00E17D1E">
      <w:pPr>
        <w:pStyle w:val="subbab3"/>
        <w:spacing w:after="0" w:line="360" w:lineRule="auto"/>
      </w:pPr>
      <w:bookmarkStart w:id="91" w:name="_Toc174978670"/>
      <w:r>
        <w:t>Metode Pengumpulan Data</w:t>
      </w:r>
      <w:bookmarkEnd w:id="91"/>
    </w:p>
    <w:p w:rsidR="00E17D1E" w:rsidRPr="00101A0E" w:rsidRDefault="00E17D1E" w:rsidP="00E17D1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sumber data sekunder. Data sekunder yang diperoleh dari situs resmi Bursa Efek Indonesia, </w:t>
      </w:r>
      <w:r w:rsidRPr="001825AF">
        <w:t xml:space="preserve"> yaitu</w:t>
      </w:r>
      <w:r>
        <w:t xml:space="preserve"> </w:t>
      </w:r>
      <w:hyperlink r:id="rId22" w:history="1">
        <w:r w:rsidRPr="002B6073">
          <w:rPr>
            <w:rStyle w:val="Hyperlink"/>
            <w:i/>
            <w:color w:val="000000" w:themeColor="text1"/>
          </w:rPr>
          <w:t>www.idx.co.id</w:t>
        </w:r>
      </w:hyperlink>
      <w:r w:rsidRPr="002B607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Data yang digunakan berupa data kuantitatif. Metode pengambilan data menggunakan metode dokumentasi yaitu dengan cara memperoleh data dengan mempelajari atau mencatat dari dokumen-dokumen dan arsip yang berhubungan dengan objek penelitian. Selain itu, teknik untuk pengelolaan data menggunakan software SPSS 22. </w:t>
      </w:r>
    </w:p>
    <w:p w:rsidR="00E17D1E" w:rsidRPr="001825AF" w:rsidRDefault="00E17D1E" w:rsidP="00E17D1E">
      <w:pPr>
        <w:pStyle w:val="subbab3"/>
        <w:spacing w:after="0" w:line="360" w:lineRule="auto"/>
      </w:pPr>
      <w:bookmarkStart w:id="92" w:name="_Toc174978671"/>
      <w:r w:rsidRPr="001825AF">
        <w:lastRenderedPageBreak/>
        <w:t>Metode Analisis Data</w:t>
      </w:r>
      <w:bookmarkEnd w:id="92"/>
    </w:p>
    <w:p w:rsidR="00E17D1E" w:rsidRPr="007478DD" w:rsidRDefault="00E17D1E" w:rsidP="00E17D1E">
      <w:pPr>
        <w:pStyle w:val="ListParagraph"/>
        <w:numPr>
          <w:ilvl w:val="0"/>
          <w:numId w:val="21"/>
        </w:numPr>
        <w:tabs>
          <w:tab w:val="left" w:pos="993"/>
        </w:tabs>
        <w:spacing w:after="0" w:line="360" w:lineRule="auto"/>
        <w:ind w:left="709" w:firstLine="0"/>
        <w:rPr>
          <w:rFonts w:ascii="Times New Roman" w:hAnsi="Times New Roman" w:cs="Times New Roman"/>
          <w:b/>
          <w:sz w:val="24"/>
          <w:szCs w:val="24"/>
        </w:rPr>
      </w:pPr>
      <w:r w:rsidRPr="007478DD">
        <w:rPr>
          <w:rFonts w:ascii="Times New Roman" w:hAnsi="Times New Roman" w:cs="Times New Roman"/>
          <w:b/>
          <w:sz w:val="24"/>
          <w:szCs w:val="24"/>
        </w:rPr>
        <w:t>Statistik Deskritif</w:t>
      </w:r>
    </w:p>
    <w:p w:rsidR="00E17D1E" w:rsidRPr="00DA7219" w:rsidRDefault="00E17D1E" w:rsidP="00E17D1E">
      <w:pPr>
        <w:pStyle w:val="ListParagraph"/>
        <w:tabs>
          <w:tab w:val="left" w:pos="1418"/>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R&amp;D","type":"book"},"uris":["http://www.mendeley.com/documents/?uuid=11fbcb68-bee9-4fa4-ac27-bebb2efedb91"]}],"mendeley":{"formattedCitation":"(Sugiyono, 2021)","manualFormatting":"(Sugiyono, 2021: 206)","plainTextFormattedCitation":"(Sugiyono, 2021)","previouslyFormattedCitation":"(Sugiyono, 2021)"},"properties":{"noteIndex":0},"schema":"https://github.com/citation-style-language/schema/raw/master/csl-citation.json"}</w:instrText>
      </w:r>
      <w:r>
        <w:rPr>
          <w:rFonts w:ascii="Times New Roman" w:hAnsi="Times New Roman" w:cs="Times New Roman"/>
          <w:sz w:val="24"/>
          <w:szCs w:val="24"/>
        </w:rPr>
        <w:fldChar w:fldCharType="separate"/>
      </w:r>
      <w:r w:rsidRPr="0065499B">
        <w:rPr>
          <w:rFonts w:ascii="Times New Roman" w:hAnsi="Times New Roman" w:cs="Times New Roman"/>
          <w:noProof/>
          <w:sz w:val="24"/>
          <w:szCs w:val="24"/>
        </w:rPr>
        <w:t>(Sugiyono, 2021</w:t>
      </w:r>
      <w:r>
        <w:rPr>
          <w:rFonts w:ascii="Times New Roman" w:hAnsi="Times New Roman" w:cs="Times New Roman"/>
          <w:noProof/>
          <w:sz w:val="24"/>
          <w:szCs w:val="24"/>
        </w:rPr>
        <w:t>: 206</w:t>
      </w:r>
      <w:r w:rsidRPr="0065499B">
        <w:rPr>
          <w:rFonts w:ascii="Times New Roman" w:hAnsi="Times New Roman" w:cs="Times New Roman"/>
          <w:noProof/>
          <w:sz w:val="24"/>
          <w:szCs w:val="24"/>
        </w:rPr>
        <w:t>)</w:t>
      </w:r>
      <w:r>
        <w:rPr>
          <w:rFonts w:ascii="Times New Roman" w:hAnsi="Times New Roman" w:cs="Times New Roman"/>
          <w:sz w:val="24"/>
          <w:szCs w:val="24"/>
        </w:rPr>
        <w:fldChar w:fldCharType="end"/>
      </w:r>
      <w:r w:rsidRPr="00DA7219">
        <w:rPr>
          <w:rFonts w:ascii="Times New Roman" w:hAnsi="Times New Roman" w:cs="Times New Roman"/>
          <w:sz w:val="24"/>
          <w:szCs w:val="24"/>
        </w:rPr>
        <w:t xml:space="preserve"> menjelaskan statistik deskriptif adalah statistik yang digunakan untuk menganalisis data dengan cara mendeskripsikan atau menggambarkan data yang telah terkumpul sebagaimana adanya tanpa bermaksud membuat kesimpulan yang berlaku untuk umum atau generalisasi. Dalam penelitian ini variabel bebas yang digunakan yaitu </w:t>
      </w:r>
      <w:r w:rsidRPr="00DA7219">
        <w:rPr>
          <w:rFonts w:ascii="Times New Roman" w:hAnsi="Times New Roman" w:cs="Times New Roman"/>
          <w:i/>
          <w:sz w:val="24"/>
          <w:szCs w:val="24"/>
        </w:rPr>
        <w:t>return</w:t>
      </w:r>
      <w:r>
        <w:rPr>
          <w:rFonts w:ascii="Times New Roman" w:hAnsi="Times New Roman" w:cs="Times New Roman"/>
          <w:i/>
          <w:sz w:val="24"/>
          <w:szCs w:val="24"/>
        </w:rPr>
        <w:t xml:space="preserve"> </w:t>
      </w:r>
      <w:r w:rsidRPr="00DA7219">
        <w:rPr>
          <w:rFonts w:ascii="Times New Roman" w:hAnsi="Times New Roman" w:cs="Times New Roman"/>
          <w:i/>
          <w:sz w:val="24"/>
          <w:szCs w:val="24"/>
        </w:rPr>
        <w:t>on</w:t>
      </w:r>
      <w:r>
        <w:rPr>
          <w:rFonts w:ascii="Times New Roman" w:hAnsi="Times New Roman" w:cs="Times New Roman"/>
          <w:i/>
          <w:sz w:val="24"/>
          <w:szCs w:val="24"/>
        </w:rPr>
        <w:t xml:space="preserve"> </w:t>
      </w:r>
      <w:r w:rsidRPr="00DA7219">
        <w:rPr>
          <w:rFonts w:ascii="Times New Roman" w:hAnsi="Times New Roman" w:cs="Times New Roman"/>
          <w:i/>
          <w:sz w:val="24"/>
          <w:szCs w:val="24"/>
        </w:rPr>
        <w:t>asset, cash</w:t>
      </w:r>
      <w:r>
        <w:rPr>
          <w:rFonts w:ascii="Times New Roman" w:hAnsi="Times New Roman" w:cs="Times New Roman"/>
          <w:i/>
          <w:sz w:val="24"/>
          <w:szCs w:val="24"/>
        </w:rPr>
        <w:t xml:space="preserve"> </w:t>
      </w:r>
      <w:r w:rsidRPr="00DA7219">
        <w:rPr>
          <w:rFonts w:ascii="Times New Roman" w:hAnsi="Times New Roman" w:cs="Times New Roman"/>
          <w:i/>
          <w:sz w:val="24"/>
          <w:szCs w:val="24"/>
        </w:rPr>
        <w:t>ratio, firm</w:t>
      </w:r>
      <w:r>
        <w:rPr>
          <w:rFonts w:ascii="Times New Roman" w:hAnsi="Times New Roman" w:cs="Times New Roman"/>
          <w:i/>
          <w:sz w:val="24"/>
          <w:szCs w:val="24"/>
        </w:rPr>
        <w:t xml:space="preserve"> </w:t>
      </w:r>
      <w:r w:rsidRPr="00DA7219">
        <w:rPr>
          <w:rFonts w:ascii="Times New Roman" w:hAnsi="Times New Roman" w:cs="Times New Roman"/>
          <w:i/>
          <w:sz w:val="24"/>
          <w:szCs w:val="24"/>
        </w:rPr>
        <w:t>size, debt</w:t>
      </w:r>
      <w:r>
        <w:rPr>
          <w:rFonts w:ascii="Times New Roman" w:hAnsi="Times New Roman" w:cs="Times New Roman"/>
          <w:i/>
          <w:sz w:val="24"/>
          <w:szCs w:val="24"/>
        </w:rPr>
        <w:t xml:space="preserve"> </w:t>
      </w:r>
      <w:r w:rsidRPr="00DA7219">
        <w:rPr>
          <w:rFonts w:ascii="Times New Roman" w:hAnsi="Times New Roman" w:cs="Times New Roman"/>
          <w:i/>
          <w:sz w:val="24"/>
          <w:szCs w:val="24"/>
        </w:rPr>
        <w:t>to</w:t>
      </w:r>
      <w:r>
        <w:rPr>
          <w:rFonts w:ascii="Times New Roman" w:hAnsi="Times New Roman" w:cs="Times New Roman"/>
          <w:i/>
          <w:sz w:val="24"/>
          <w:szCs w:val="24"/>
        </w:rPr>
        <w:t xml:space="preserve"> </w:t>
      </w:r>
      <w:r w:rsidRPr="00DA7219">
        <w:rPr>
          <w:rFonts w:ascii="Times New Roman" w:hAnsi="Times New Roman" w:cs="Times New Roman"/>
          <w:i/>
          <w:sz w:val="24"/>
          <w:szCs w:val="24"/>
        </w:rPr>
        <w:t>equity</w:t>
      </w:r>
      <w:r>
        <w:rPr>
          <w:rFonts w:ascii="Times New Roman" w:hAnsi="Times New Roman" w:cs="Times New Roman"/>
          <w:i/>
          <w:sz w:val="24"/>
          <w:szCs w:val="24"/>
        </w:rPr>
        <w:t xml:space="preserve"> </w:t>
      </w:r>
      <w:r w:rsidRPr="00DA7219">
        <w:rPr>
          <w:rFonts w:ascii="Times New Roman" w:hAnsi="Times New Roman" w:cs="Times New Roman"/>
          <w:i/>
          <w:sz w:val="24"/>
          <w:szCs w:val="24"/>
        </w:rPr>
        <w:t xml:space="preserve">ratio, </w:t>
      </w:r>
      <w:r w:rsidRPr="00DA7219">
        <w:rPr>
          <w:rFonts w:ascii="Times New Roman" w:hAnsi="Times New Roman" w:cs="Times New Roman"/>
          <w:sz w:val="24"/>
          <w:szCs w:val="24"/>
        </w:rPr>
        <w:t>dan</w:t>
      </w:r>
      <w:r>
        <w:rPr>
          <w:rFonts w:ascii="Times New Roman" w:hAnsi="Times New Roman" w:cs="Times New Roman"/>
          <w:sz w:val="24"/>
          <w:szCs w:val="24"/>
        </w:rPr>
        <w:t xml:space="preserve"> </w:t>
      </w:r>
      <w:r w:rsidRPr="00DA7219">
        <w:rPr>
          <w:rFonts w:ascii="Times New Roman" w:hAnsi="Times New Roman" w:cs="Times New Roman"/>
          <w:i/>
          <w:sz w:val="24"/>
          <w:szCs w:val="24"/>
        </w:rPr>
        <w:t>free</w:t>
      </w:r>
      <w:r>
        <w:rPr>
          <w:rFonts w:ascii="Times New Roman" w:hAnsi="Times New Roman" w:cs="Times New Roman"/>
          <w:i/>
          <w:sz w:val="24"/>
          <w:szCs w:val="24"/>
        </w:rPr>
        <w:t xml:space="preserve"> </w:t>
      </w:r>
      <w:r w:rsidRPr="00DA7219">
        <w:rPr>
          <w:rFonts w:ascii="Times New Roman" w:hAnsi="Times New Roman" w:cs="Times New Roman"/>
          <w:i/>
          <w:sz w:val="24"/>
          <w:szCs w:val="24"/>
        </w:rPr>
        <w:t>cash</w:t>
      </w:r>
      <w:r>
        <w:rPr>
          <w:rFonts w:ascii="Times New Roman" w:hAnsi="Times New Roman" w:cs="Times New Roman"/>
          <w:i/>
          <w:sz w:val="24"/>
          <w:szCs w:val="24"/>
        </w:rPr>
        <w:t xml:space="preserve"> </w:t>
      </w:r>
      <w:r w:rsidRPr="00DA7219">
        <w:rPr>
          <w:rFonts w:ascii="Times New Roman" w:hAnsi="Times New Roman" w:cs="Times New Roman"/>
          <w:i/>
          <w:sz w:val="24"/>
          <w:szCs w:val="24"/>
        </w:rPr>
        <w:t xml:space="preserve">flow, </w:t>
      </w:r>
      <w:r w:rsidRPr="00DA7219">
        <w:rPr>
          <w:rFonts w:ascii="Times New Roman" w:hAnsi="Times New Roman" w:cs="Times New Roman"/>
          <w:sz w:val="24"/>
          <w:szCs w:val="24"/>
        </w:rPr>
        <w:t xml:space="preserve">sedangkan untuk variabel terikatnya yaitu </w:t>
      </w:r>
      <w:r w:rsidRPr="00DA7219">
        <w:rPr>
          <w:rFonts w:ascii="Times New Roman" w:hAnsi="Times New Roman" w:cs="Times New Roman"/>
          <w:i/>
          <w:sz w:val="24"/>
          <w:szCs w:val="24"/>
        </w:rPr>
        <w:t>dividend</w:t>
      </w:r>
      <w:r>
        <w:rPr>
          <w:rFonts w:ascii="Times New Roman" w:hAnsi="Times New Roman" w:cs="Times New Roman"/>
          <w:i/>
          <w:sz w:val="24"/>
          <w:szCs w:val="24"/>
        </w:rPr>
        <w:t xml:space="preserve"> </w:t>
      </w:r>
      <w:r w:rsidRPr="00DA7219">
        <w:rPr>
          <w:rFonts w:ascii="Times New Roman" w:hAnsi="Times New Roman" w:cs="Times New Roman"/>
          <w:i/>
          <w:sz w:val="24"/>
          <w:szCs w:val="24"/>
        </w:rPr>
        <w:t>payout</w:t>
      </w:r>
      <w:r>
        <w:rPr>
          <w:rFonts w:ascii="Times New Roman" w:hAnsi="Times New Roman" w:cs="Times New Roman"/>
          <w:i/>
          <w:sz w:val="24"/>
          <w:szCs w:val="24"/>
        </w:rPr>
        <w:t xml:space="preserve"> </w:t>
      </w:r>
      <w:r w:rsidRPr="00DA7219">
        <w:rPr>
          <w:rFonts w:ascii="Times New Roman" w:hAnsi="Times New Roman" w:cs="Times New Roman"/>
          <w:i/>
          <w:sz w:val="24"/>
          <w:szCs w:val="24"/>
        </w:rPr>
        <w:t>ratio.</w:t>
      </w:r>
    </w:p>
    <w:p w:rsidR="00E17D1E" w:rsidRPr="007478DD" w:rsidRDefault="00E17D1E" w:rsidP="00E17D1E">
      <w:pPr>
        <w:pStyle w:val="ListParagraph"/>
        <w:numPr>
          <w:ilvl w:val="0"/>
          <w:numId w:val="21"/>
        </w:numPr>
        <w:tabs>
          <w:tab w:val="left" w:pos="993"/>
        </w:tabs>
        <w:spacing w:line="360" w:lineRule="auto"/>
        <w:ind w:left="709" w:firstLine="0"/>
        <w:rPr>
          <w:rFonts w:ascii="Times New Roman" w:hAnsi="Times New Roman" w:cs="Times New Roman"/>
          <w:b/>
          <w:sz w:val="24"/>
          <w:szCs w:val="24"/>
        </w:rPr>
      </w:pPr>
      <w:r w:rsidRPr="007478DD">
        <w:rPr>
          <w:rFonts w:ascii="Times New Roman" w:hAnsi="Times New Roman" w:cs="Times New Roman"/>
          <w:b/>
          <w:sz w:val="24"/>
          <w:szCs w:val="24"/>
        </w:rPr>
        <w:t>Uji Asumsi Klasik</w:t>
      </w:r>
    </w:p>
    <w:p w:rsidR="00E17D1E" w:rsidRPr="00DA7219" w:rsidRDefault="00E17D1E" w:rsidP="00E17D1E">
      <w:pPr>
        <w:pStyle w:val="ListParagraph"/>
        <w:tabs>
          <w:tab w:val="left" w:pos="993"/>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A7219">
        <w:rPr>
          <w:rFonts w:ascii="Times New Roman" w:hAnsi="Times New Roman" w:cs="Times New Roman"/>
          <w:sz w:val="24"/>
          <w:szCs w:val="24"/>
        </w:rPr>
        <w:t>Terdapat beb</w:t>
      </w:r>
      <w:r>
        <w:rPr>
          <w:rFonts w:ascii="Times New Roman" w:hAnsi="Times New Roman" w:cs="Times New Roman"/>
          <w:sz w:val="24"/>
          <w:szCs w:val="24"/>
        </w:rPr>
        <w:t>e</w:t>
      </w:r>
      <w:r w:rsidRPr="00DA7219">
        <w:rPr>
          <w:rFonts w:ascii="Times New Roman" w:hAnsi="Times New Roman" w:cs="Times New Roman"/>
          <w:sz w:val="24"/>
          <w:szCs w:val="24"/>
        </w:rPr>
        <w:t>rapa syarat yang harus dilakukan sebelum regresi yaitu uji asumsi klasik. Model regresi harus bebas dari asumsi klasik yaitu normalitas, multikolonieritas, heteroskedasitas dan autokorelasi. Berikut ini penjelasan uji tersebut:</w:t>
      </w:r>
    </w:p>
    <w:p w:rsidR="00E17D1E" w:rsidRPr="003B392F" w:rsidRDefault="00E17D1E" w:rsidP="00E17D1E">
      <w:pPr>
        <w:pStyle w:val="ListParagraph"/>
        <w:numPr>
          <w:ilvl w:val="0"/>
          <w:numId w:val="22"/>
        </w:numPr>
        <w:spacing w:line="360" w:lineRule="auto"/>
        <w:ind w:left="1560"/>
        <w:rPr>
          <w:rFonts w:ascii="Times New Roman" w:hAnsi="Times New Roman" w:cs="Times New Roman"/>
          <w:sz w:val="24"/>
          <w:szCs w:val="24"/>
        </w:rPr>
      </w:pPr>
      <w:r w:rsidRPr="003B392F">
        <w:rPr>
          <w:rFonts w:ascii="Times New Roman" w:hAnsi="Times New Roman" w:cs="Times New Roman"/>
          <w:sz w:val="24"/>
          <w:szCs w:val="24"/>
        </w:rPr>
        <w:t>Uji Normalitas</w:t>
      </w:r>
    </w:p>
    <w:p w:rsidR="00E17D1E" w:rsidRDefault="00E17D1E" w:rsidP="00E17D1E">
      <w:pPr>
        <w:pStyle w:val="ListParagraph"/>
        <w:spacing w:line="480" w:lineRule="auto"/>
        <w:ind w:left="1560" w:firstLine="600"/>
        <w:jc w:val="both"/>
        <w:rPr>
          <w:rFonts w:ascii="Times New Roman" w:hAnsi="Times New Roman" w:cs="Times New Roman"/>
          <w:sz w:val="24"/>
          <w:szCs w:val="24"/>
        </w:rPr>
      </w:pPr>
      <w:r w:rsidRPr="00DA7219">
        <w:rPr>
          <w:rFonts w:ascii="Times New Roman" w:hAnsi="Times New Roman" w:cs="Times New Roman"/>
          <w:sz w:val="24"/>
          <w:szCs w:val="24"/>
        </w:rPr>
        <w:t>Uji normalitas bertujuan untuk menguji apakah dalam model regresi, variabel pengganggu atau residual memiliki distribusi normal. Uji t dan F mengasumsikan bahwa nilai residual mengikuti distribusi normal. Jika asumsi ini dilanggar maka uji statistik menjadi tidak valid untuk jumlah sampel kecil. Ada dua cara untuk mendeteksi yaitu dengan analisis grafik dan uji statistik.</w:t>
      </w:r>
    </w:p>
    <w:p w:rsidR="00E17D1E" w:rsidRPr="00DA7219" w:rsidRDefault="00E17D1E" w:rsidP="00E17D1E">
      <w:pPr>
        <w:pStyle w:val="ListParagraph"/>
        <w:spacing w:line="480" w:lineRule="auto"/>
        <w:ind w:left="1560" w:firstLine="600"/>
        <w:jc w:val="both"/>
        <w:rPr>
          <w:rFonts w:ascii="Times New Roman" w:hAnsi="Times New Roman" w:cs="Times New Roman"/>
          <w:sz w:val="24"/>
          <w:szCs w:val="24"/>
        </w:rPr>
      </w:pPr>
      <w:r w:rsidRPr="00DA7219">
        <w:rPr>
          <w:rFonts w:ascii="Times New Roman" w:hAnsi="Times New Roman" w:cs="Times New Roman"/>
          <w:color w:val="000000" w:themeColor="text1"/>
          <w:sz w:val="24"/>
          <w:szCs w:val="24"/>
        </w:rPr>
        <w:lastRenderedPageBreak/>
        <w:t xml:space="preserve">Analisis grafik dapat dilihat melalui grafik histogram yang membandingkan antara data observasi dengan distribusi yang mendekati distribusi normal. </w:t>
      </w:r>
      <w:r>
        <w:rPr>
          <w:rFonts w:ascii="Times New Roman" w:hAnsi="Times New Roman" w:cs="Times New Roman"/>
          <w:color w:val="000000" w:themeColor="text1"/>
          <w:sz w:val="24"/>
          <w:szCs w:val="24"/>
        </w:rPr>
        <w:t>U</w:t>
      </w:r>
      <w:r w:rsidRPr="00DA7219">
        <w:rPr>
          <w:rFonts w:ascii="Times New Roman" w:hAnsi="Times New Roman" w:cs="Times New Roman"/>
          <w:color w:val="000000" w:themeColor="text1"/>
          <w:sz w:val="24"/>
          <w:szCs w:val="24"/>
        </w:rPr>
        <w:t xml:space="preserve">ji grafik harus </w:t>
      </w:r>
      <w:r>
        <w:rPr>
          <w:rFonts w:ascii="Times New Roman" w:hAnsi="Times New Roman" w:cs="Times New Roman"/>
          <w:color w:val="000000" w:themeColor="text1"/>
          <w:sz w:val="24"/>
          <w:szCs w:val="24"/>
        </w:rPr>
        <w:t xml:space="preserve">dilengkapi dengan uji statistik. </w:t>
      </w:r>
      <w:r w:rsidRPr="00DA7219">
        <w:rPr>
          <w:rFonts w:ascii="Times New Roman" w:hAnsi="Times New Roman" w:cs="Times New Roman"/>
          <w:color w:val="000000" w:themeColor="text1"/>
          <w:sz w:val="24"/>
          <w:szCs w:val="24"/>
        </w:rPr>
        <w:t>Uji normalitas dilakukan dengan menggunakan uji statistik non-parametrik</w:t>
      </w:r>
      <w:r>
        <w:rPr>
          <w:rFonts w:ascii="Times New Roman" w:hAnsi="Times New Roman" w:cs="Times New Roman"/>
          <w:color w:val="000000" w:themeColor="text1"/>
          <w:sz w:val="24"/>
          <w:szCs w:val="24"/>
        </w:rPr>
        <w:t xml:space="preserve"> </w:t>
      </w:r>
      <w:r w:rsidRPr="00DA7219">
        <w:rPr>
          <w:rFonts w:ascii="Times New Roman" w:hAnsi="Times New Roman" w:cs="Times New Roman"/>
          <w:color w:val="000000" w:themeColor="text1"/>
          <w:sz w:val="24"/>
          <w:szCs w:val="24"/>
        </w:rPr>
        <w:t>Kolomogorov-Smirnov (K-S). Jika menunjukkan nilai signifikansinya &gt; 0,05 maka data berdistribusi normal, dan sebaliknya</w:t>
      </w:r>
      <w:r>
        <w:rPr>
          <w:rFonts w:ascii="Times New Roman" w:hAnsi="Times New Roman" w:cs="Times New Roman"/>
          <w:sz w:val="24"/>
          <w:szCs w:val="24"/>
        </w:rPr>
        <w:t xml:space="preserve"> </w:t>
      </w:r>
      <w:r w:rsidRPr="008F110B">
        <w:rPr>
          <w:rFonts w:ascii="Times New Roman" w:hAnsi="Times New Roman" w:cs="Times New Roman"/>
          <w:color w:val="000000" w:themeColor="text1"/>
          <w:sz w:val="24"/>
          <w:szCs w:val="24"/>
        </w:rPr>
        <w:fldChar w:fldCharType="begin" w:fldLock="1"/>
      </w:r>
      <w:r w:rsidRPr="008F110B">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196)","plainTextFormattedCitation":"(Ghozali, 2021)","previouslyFormattedCitation":"(Ghozali, 2021)"},"properties":{"noteIndex":0},"schema":"https://github.com/citation-style-language/schema/raw/master/csl-citation.json"}</w:instrText>
      </w:r>
      <w:r w:rsidRPr="008F110B">
        <w:rPr>
          <w:rFonts w:ascii="Times New Roman" w:hAnsi="Times New Roman" w:cs="Times New Roman"/>
          <w:color w:val="000000" w:themeColor="text1"/>
          <w:sz w:val="24"/>
          <w:szCs w:val="24"/>
        </w:rPr>
        <w:fldChar w:fldCharType="separate"/>
      </w:r>
      <w:r w:rsidRPr="008F110B">
        <w:rPr>
          <w:rFonts w:ascii="Times New Roman" w:hAnsi="Times New Roman" w:cs="Times New Roman"/>
          <w:noProof/>
          <w:color w:val="000000" w:themeColor="text1"/>
          <w:sz w:val="24"/>
          <w:szCs w:val="24"/>
        </w:rPr>
        <w:t>(Ghozali, 2021: 196)</w:t>
      </w:r>
      <w:r w:rsidRPr="008F110B">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p>
    <w:p w:rsidR="00E17D1E" w:rsidRDefault="00E17D1E" w:rsidP="00E17D1E">
      <w:pPr>
        <w:pStyle w:val="ListParagraph"/>
        <w:spacing w:line="480" w:lineRule="auto"/>
        <w:ind w:left="2345"/>
        <w:jc w:val="both"/>
        <w:rPr>
          <w:rFonts w:ascii="Times New Roman" w:hAnsi="Times New Roman" w:cs="Times New Roman"/>
          <w:color w:val="000000" w:themeColor="text1"/>
          <w:sz w:val="24"/>
          <w:szCs w:val="24"/>
        </w:rPr>
      </w:pPr>
      <w:r w:rsidRPr="006D66B8">
        <w:rPr>
          <w:rFonts w:ascii="Times New Roman" w:hAnsi="Times New Roman" w:cs="Times New Roman"/>
          <w:color w:val="000000" w:themeColor="text1"/>
          <w:sz w:val="24"/>
          <w:szCs w:val="24"/>
        </w:rPr>
        <w:t>Uji K-S dilakukan dengan membuat hipotesis:</w:t>
      </w:r>
    </w:p>
    <w:p w:rsidR="00E17D1E" w:rsidRDefault="00E17D1E" w:rsidP="00E17D1E">
      <w:pPr>
        <w:pStyle w:val="ListParagraph"/>
        <w:spacing w:line="480" w:lineRule="auto"/>
        <w:ind w:left="23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H0: Data residual berdistribusi normal</w:t>
      </w:r>
    </w:p>
    <w:p w:rsidR="00E17D1E" w:rsidRPr="006D66B8" w:rsidRDefault="00E17D1E" w:rsidP="00E17D1E">
      <w:pPr>
        <w:pStyle w:val="ListParagraph"/>
        <w:spacing w:line="480" w:lineRule="auto"/>
        <w:ind w:left="23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 Data residual berdistribusi tidak normal</w:t>
      </w:r>
    </w:p>
    <w:p w:rsidR="00E17D1E" w:rsidRPr="003B392F" w:rsidRDefault="00E17D1E" w:rsidP="00E17D1E">
      <w:pPr>
        <w:pStyle w:val="ListParagraph"/>
        <w:numPr>
          <w:ilvl w:val="0"/>
          <w:numId w:val="22"/>
        </w:numPr>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3B392F">
        <w:rPr>
          <w:rFonts w:ascii="Times New Roman" w:hAnsi="Times New Roman" w:cs="Times New Roman"/>
          <w:sz w:val="24"/>
          <w:szCs w:val="24"/>
        </w:rPr>
        <w:t>Uji Multikolonieritas</w:t>
      </w:r>
    </w:p>
    <w:p w:rsidR="00E17D1E" w:rsidRPr="00DA7219" w:rsidRDefault="00E17D1E" w:rsidP="00E17D1E">
      <w:pPr>
        <w:pStyle w:val="ListParagraph"/>
        <w:tabs>
          <w:tab w:val="left" w:pos="1701"/>
        </w:tabs>
        <w:spacing w:line="480" w:lineRule="auto"/>
        <w:ind w:left="1418" w:firstLine="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Uji </w:t>
      </w:r>
      <w:r w:rsidRPr="00DA7219">
        <w:rPr>
          <w:rFonts w:ascii="Times New Roman" w:hAnsi="Times New Roman" w:cs="Times New Roman"/>
          <w:sz w:val="24"/>
          <w:szCs w:val="24"/>
        </w:rPr>
        <w:t>multikolonieritas bertujuan untuk menguji apakah model regresi ditemukan adanya korelasi antar variabel bebas (independen). Model regresi yang baik seharusnya tidak korelasi di antara variabel independen. Jika variabel independen saling berkorelasi, maka variabel-variabel ini tidak ortogonal. Variabel ortogonal adalah variabel independen yang nilai korelasi anatar sesama variabel independen sama dengan nol. Dasar untuk mendeteksi adanya multikolonieritas di dalam model regresi adalah sebagai berikut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157)","plainTextFormattedCitation":"(Ghozali, 2021)","previouslyFormattedCitation":"(Ghozali,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499B">
        <w:rPr>
          <w:rFonts w:ascii="Times New Roman" w:hAnsi="Times New Roman" w:cs="Times New Roman"/>
          <w:noProof/>
          <w:color w:val="000000" w:themeColor="text1"/>
          <w:sz w:val="24"/>
          <w:szCs w:val="24"/>
        </w:rPr>
        <w:t>(Ghozali, 2021</w:t>
      </w:r>
      <w:r>
        <w:rPr>
          <w:rFonts w:ascii="Times New Roman" w:hAnsi="Times New Roman" w:cs="Times New Roman"/>
          <w:noProof/>
          <w:color w:val="000000" w:themeColor="text1"/>
          <w:sz w:val="24"/>
          <w:szCs w:val="24"/>
        </w:rPr>
        <w:t>: 157</w:t>
      </w:r>
      <w:r w:rsidRPr="006549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sidRPr="00DA7219">
        <w:rPr>
          <w:rFonts w:ascii="Times New Roman" w:hAnsi="Times New Roman" w:cs="Times New Roman"/>
          <w:sz w:val="24"/>
          <w:szCs w:val="24"/>
        </w:rPr>
        <w:t>:</w:t>
      </w:r>
    </w:p>
    <w:p w:rsidR="00E17D1E" w:rsidRDefault="00E17D1E" w:rsidP="00E17D1E">
      <w:pPr>
        <w:pStyle w:val="ListParagraph"/>
        <w:numPr>
          <w:ilvl w:val="0"/>
          <w:numId w:val="24"/>
        </w:numPr>
        <w:tabs>
          <w:tab w:val="left" w:pos="2552"/>
        </w:tabs>
        <w:spacing w:line="480" w:lineRule="auto"/>
        <w:ind w:left="2268" w:firstLine="0"/>
        <w:jc w:val="both"/>
        <w:rPr>
          <w:rFonts w:ascii="Times New Roman" w:hAnsi="Times New Roman" w:cs="Times New Roman"/>
          <w:sz w:val="24"/>
          <w:szCs w:val="24"/>
        </w:rPr>
      </w:pPr>
      <w:r w:rsidRPr="00641615">
        <w:rPr>
          <w:rFonts w:ascii="Times New Roman" w:hAnsi="Times New Roman" w:cs="Times New Roman"/>
          <w:sz w:val="24"/>
          <w:szCs w:val="24"/>
        </w:rPr>
        <w:t xml:space="preserve">Nilai </w:t>
      </w:r>
      <w:r w:rsidRPr="00641615">
        <w:rPr>
          <w:rFonts w:ascii="Times New Roman" w:hAnsi="Times New Roman" w:cs="Times New Roman"/>
          <w:i/>
          <w:sz w:val="24"/>
          <w:szCs w:val="24"/>
        </w:rPr>
        <w:t>tolerance</w:t>
      </w:r>
      <w:r w:rsidRPr="00641615">
        <w:rPr>
          <w:rFonts w:ascii="Times New Roman" w:hAnsi="Times New Roman" w:cs="Times New Roman"/>
          <w:sz w:val="24"/>
          <w:szCs w:val="24"/>
        </w:rPr>
        <w:t xml:space="preserve"> ≤ 0,10 atau sama dengan nilai VIF ≥</w:t>
      </w:r>
      <w:r>
        <w:rPr>
          <w:rFonts w:ascii="Times New Roman" w:hAnsi="Times New Roman" w:cs="Times New Roman"/>
          <w:sz w:val="24"/>
          <w:szCs w:val="24"/>
        </w:rPr>
        <w:t xml:space="preserve"> 10 </w:t>
      </w:r>
    </w:p>
    <w:p w:rsidR="00E17D1E" w:rsidRDefault="00E17D1E" w:rsidP="00E17D1E">
      <w:pPr>
        <w:pStyle w:val="ListParagraph"/>
        <w:tabs>
          <w:tab w:val="left" w:pos="2552"/>
        </w:tabs>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ab/>
      </w:r>
      <w:r w:rsidRPr="00641615">
        <w:rPr>
          <w:rFonts w:ascii="Times New Roman" w:hAnsi="Times New Roman" w:cs="Times New Roman"/>
          <w:sz w:val="24"/>
          <w:szCs w:val="24"/>
        </w:rPr>
        <w:t xml:space="preserve">menunjukkan adanya </w:t>
      </w:r>
      <w:r>
        <w:rPr>
          <w:rFonts w:ascii="Times New Roman" w:hAnsi="Times New Roman" w:cs="Times New Roman"/>
          <w:sz w:val="24"/>
          <w:szCs w:val="24"/>
        </w:rPr>
        <w:t>multikolonieritas.</w:t>
      </w:r>
    </w:p>
    <w:p w:rsidR="00E17D1E" w:rsidRPr="00641615" w:rsidRDefault="00E17D1E" w:rsidP="00E17D1E">
      <w:pPr>
        <w:pStyle w:val="ListParagraph"/>
        <w:numPr>
          <w:ilvl w:val="0"/>
          <w:numId w:val="24"/>
        </w:numPr>
        <w:tabs>
          <w:tab w:val="left" w:pos="2552"/>
        </w:tabs>
        <w:spacing w:line="480" w:lineRule="auto"/>
        <w:ind w:left="2552" w:hanging="284"/>
        <w:jc w:val="both"/>
        <w:rPr>
          <w:rFonts w:ascii="Times New Roman" w:hAnsi="Times New Roman" w:cs="Times New Roman"/>
          <w:sz w:val="24"/>
          <w:szCs w:val="24"/>
        </w:rPr>
      </w:pPr>
      <w:r w:rsidRPr="00641615">
        <w:rPr>
          <w:rFonts w:ascii="Times New Roman" w:hAnsi="Times New Roman" w:cs="Times New Roman"/>
          <w:sz w:val="24"/>
          <w:szCs w:val="24"/>
        </w:rPr>
        <w:t xml:space="preserve">Nilai </w:t>
      </w:r>
      <w:r w:rsidRPr="00641615">
        <w:rPr>
          <w:rFonts w:ascii="Times New Roman" w:hAnsi="Times New Roman" w:cs="Times New Roman"/>
          <w:i/>
          <w:sz w:val="24"/>
          <w:szCs w:val="24"/>
        </w:rPr>
        <w:t>tolerance</w:t>
      </w:r>
      <w:r w:rsidRPr="00641615">
        <w:rPr>
          <w:rFonts w:ascii="Times New Roman" w:hAnsi="Times New Roman" w:cs="Times New Roman"/>
          <w:sz w:val="24"/>
          <w:szCs w:val="24"/>
        </w:rPr>
        <w:t xml:space="preserve"> ≥ 0,10 atau sama dengan nilai VIF  ≤ </w:t>
      </w:r>
      <w:r>
        <w:rPr>
          <w:rFonts w:ascii="Times New Roman" w:hAnsi="Times New Roman" w:cs="Times New Roman"/>
          <w:sz w:val="24"/>
          <w:szCs w:val="24"/>
        </w:rPr>
        <w:t>10 menunjukkan tidak adanya multikolonieritas.</w:t>
      </w:r>
    </w:p>
    <w:p w:rsidR="00E17D1E" w:rsidRPr="003B392F" w:rsidRDefault="00E17D1E" w:rsidP="00E17D1E">
      <w:pPr>
        <w:pStyle w:val="ListParagraph"/>
        <w:numPr>
          <w:ilvl w:val="0"/>
          <w:numId w:val="22"/>
        </w:numPr>
        <w:spacing w:line="360" w:lineRule="auto"/>
        <w:ind w:left="1418"/>
        <w:rPr>
          <w:rFonts w:ascii="Times New Roman" w:hAnsi="Times New Roman" w:cs="Times New Roman"/>
          <w:sz w:val="24"/>
          <w:szCs w:val="24"/>
        </w:rPr>
      </w:pPr>
      <w:r w:rsidRPr="003B392F">
        <w:rPr>
          <w:rFonts w:ascii="Times New Roman" w:hAnsi="Times New Roman" w:cs="Times New Roman"/>
          <w:sz w:val="24"/>
          <w:szCs w:val="24"/>
        </w:rPr>
        <w:lastRenderedPageBreak/>
        <w:t>Uji Heteroskedasitas</w:t>
      </w:r>
    </w:p>
    <w:p w:rsidR="00E17D1E" w:rsidRPr="003815F9" w:rsidRDefault="00E17D1E" w:rsidP="00E17D1E">
      <w:pPr>
        <w:pStyle w:val="ListParagraph"/>
        <w:spacing w:line="480" w:lineRule="auto"/>
        <w:ind w:left="1440" w:firstLine="720"/>
        <w:jc w:val="both"/>
        <w:rPr>
          <w:rFonts w:ascii="Times New Roman" w:hAnsi="Times New Roman" w:cs="Times New Roman"/>
          <w:sz w:val="24"/>
          <w:szCs w:val="24"/>
        </w:rPr>
      </w:pPr>
      <w:r w:rsidRPr="00F56A98">
        <w:rPr>
          <w:rFonts w:ascii="Times New Roman" w:hAnsi="Times New Roman" w:cs="Times New Roman"/>
          <w:sz w:val="24"/>
          <w:szCs w:val="24"/>
        </w:rPr>
        <w:t>Uji heteroskedastisitas bertujuan menguji apakah dalam dalam model regresi terjadi ketidaksamaan</w:t>
      </w:r>
      <w:r>
        <w:rPr>
          <w:rFonts w:ascii="Times New Roman" w:hAnsi="Times New Roman" w:cs="Times New Roman"/>
          <w:sz w:val="24"/>
          <w:szCs w:val="24"/>
        </w:rPr>
        <w:t xml:space="preserve"> </w:t>
      </w:r>
      <w:r w:rsidRPr="00F2645E">
        <w:rPr>
          <w:rFonts w:ascii="Times New Roman" w:hAnsi="Times New Roman" w:cs="Times New Roman"/>
          <w:i/>
          <w:sz w:val="24"/>
          <w:szCs w:val="24"/>
        </w:rPr>
        <w:t>variance</w:t>
      </w:r>
      <w:r w:rsidRPr="00F56A98">
        <w:rPr>
          <w:rFonts w:ascii="Times New Roman" w:hAnsi="Times New Roman" w:cs="Times New Roman"/>
          <w:sz w:val="24"/>
          <w:szCs w:val="24"/>
        </w:rPr>
        <w:t xml:space="preserve"> dari residual satu pengamatan ke pengamatan lain tetap, maka disebut homoskedatisistas dan jika berbeda disebut heteroskedasitas. Model regresi yang baik adalah yang tidak terjadi heteroskedasitas. Untuk mendeteksi adanya heteroskedasitas yaitu dengan cara melihat </w:t>
      </w:r>
      <w:r>
        <w:rPr>
          <w:rFonts w:ascii="Times New Roman" w:hAnsi="Times New Roman" w:cs="Times New Roman"/>
          <w:sz w:val="24"/>
          <w:szCs w:val="24"/>
        </w:rPr>
        <w:t>g</w:t>
      </w:r>
      <w:r w:rsidRPr="00F56A98">
        <w:rPr>
          <w:rFonts w:ascii="Times New Roman" w:hAnsi="Times New Roman" w:cs="Times New Roman"/>
          <w:sz w:val="24"/>
          <w:szCs w:val="24"/>
        </w:rPr>
        <w:t>rafik scatterplot antara SRESID dan ZPRED dimana sumbu Y adalah Y ayang telah diprediksi dan sumbu X adalah residual (Y prediksi-</w:t>
      </w:r>
      <w:r>
        <w:rPr>
          <w:rFonts w:ascii="Times New Roman" w:hAnsi="Times New Roman" w:cs="Times New Roman"/>
          <w:sz w:val="24"/>
          <w:szCs w:val="24"/>
        </w:rPr>
        <w:t xml:space="preserve"> </w:t>
      </w:r>
      <w:r w:rsidRPr="00F56A98">
        <w:rPr>
          <w:rFonts w:ascii="Times New Roman" w:hAnsi="Times New Roman" w:cs="Times New Roman"/>
          <w:sz w:val="24"/>
          <w:szCs w:val="24"/>
        </w:rPr>
        <w:t>Y sesungguhnya) yang telah di-studentized</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178)","plainTextFormattedCitation":"(Ghozali, 2021)","previouslyFormattedCitation":"(Ghozali,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499B">
        <w:rPr>
          <w:rFonts w:ascii="Times New Roman" w:hAnsi="Times New Roman" w:cs="Times New Roman"/>
          <w:noProof/>
          <w:color w:val="000000" w:themeColor="text1"/>
          <w:sz w:val="24"/>
          <w:szCs w:val="24"/>
        </w:rPr>
        <w:t>(Ghozali, 2021</w:t>
      </w:r>
      <w:r>
        <w:rPr>
          <w:rFonts w:ascii="Times New Roman" w:hAnsi="Times New Roman" w:cs="Times New Roman"/>
          <w:noProof/>
          <w:color w:val="000000" w:themeColor="text1"/>
          <w:sz w:val="24"/>
          <w:szCs w:val="24"/>
        </w:rPr>
        <w:t>: 178</w:t>
      </w:r>
      <w:r w:rsidRPr="006549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p>
    <w:p w:rsidR="00E17D1E" w:rsidRPr="003815F9" w:rsidRDefault="00E17D1E" w:rsidP="00E17D1E">
      <w:pPr>
        <w:pStyle w:val="ListParagraph"/>
        <w:spacing w:line="480" w:lineRule="auto"/>
        <w:ind w:left="1440" w:hanging="22"/>
        <w:jc w:val="both"/>
        <w:rPr>
          <w:rFonts w:ascii="Times New Roman" w:hAnsi="Times New Roman" w:cs="Times New Roman"/>
          <w:sz w:val="24"/>
          <w:szCs w:val="24"/>
        </w:rPr>
      </w:pPr>
      <w:r w:rsidRPr="00F56A98">
        <w:rPr>
          <w:rFonts w:ascii="Times New Roman" w:hAnsi="Times New Roman" w:cs="Times New Roman"/>
          <w:sz w:val="24"/>
          <w:szCs w:val="24"/>
        </w:rPr>
        <w:t>Dasar analisis:</w:t>
      </w:r>
    </w:p>
    <w:p w:rsidR="00E17D1E" w:rsidRPr="003815F9" w:rsidRDefault="00E17D1E" w:rsidP="00E17D1E">
      <w:pPr>
        <w:pStyle w:val="ListParagraph"/>
        <w:numPr>
          <w:ilvl w:val="0"/>
          <w:numId w:val="28"/>
        </w:numPr>
        <w:tabs>
          <w:tab w:val="left" w:pos="2552"/>
        </w:tabs>
        <w:spacing w:line="480" w:lineRule="auto"/>
        <w:ind w:left="1985" w:hanging="567"/>
        <w:jc w:val="both"/>
        <w:rPr>
          <w:rFonts w:ascii="Times New Roman" w:hAnsi="Times New Roman" w:cs="Times New Roman"/>
          <w:sz w:val="24"/>
          <w:szCs w:val="24"/>
        </w:rPr>
      </w:pPr>
      <w:r w:rsidRPr="003815F9">
        <w:rPr>
          <w:rFonts w:ascii="Times New Roman" w:hAnsi="Times New Roman" w:cs="Times New Roman"/>
          <w:sz w:val="24"/>
          <w:szCs w:val="24"/>
        </w:rPr>
        <w:t>Jika ada pola tertentu, seperti titik-titik yang ada membentuk pola tertentu yang terartur (bergelombang, melebar kemudian menyempit) maka telah terjadiheteroskedasitas.</w:t>
      </w:r>
    </w:p>
    <w:p w:rsidR="00E17D1E" w:rsidRPr="003815F9" w:rsidRDefault="00E17D1E" w:rsidP="00E17D1E">
      <w:pPr>
        <w:pStyle w:val="ListParagraph"/>
        <w:numPr>
          <w:ilvl w:val="0"/>
          <w:numId w:val="28"/>
        </w:numPr>
        <w:tabs>
          <w:tab w:val="left" w:pos="2552"/>
        </w:tabs>
        <w:spacing w:line="480" w:lineRule="auto"/>
        <w:ind w:left="1985" w:hanging="567"/>
        <w:jc w:val="both"/>
        <w:rPr>
          <w:rFonts w:ascii="Times New Roman" w:hAnsi="Times New Roman" w:cs="Times New Roman"/>
          <w:sz w:val="24"/>
          <w:szCs w:val="24"/>
        </w:rPr>
      </w:pPr>
      <w:r w:rsidRPr="003815F9">
        <w:rPr>
          <w:rFonts w:ascii="Times New Roman" w:hAnsi="Times New Roman" w:cs="Times New Roman"/>
          <w:sz w:val="24"/>
          <w:szCs w:val="24"/>
        </w:rPr>
        <w:t>Jika tidak ada pola yang jelas</w:t>
      </w:r>
      <w:r>
        <w:rPr>
          <w:rFonts w:ascii="Times New Roman" w:hAnsi="Times New Roman" w:cs="Times New Roman"/>
          <w:sz w:val="24"/>
          <w:szCs w:val="24"/>
        </w:rPr>
        <w:t>, serta titik-titik menyebar di</w:t>
      </w:r>
      <w:r w:rsidRPr="003815F9">
        <w:rPr>
          <w:rFonts w:ascii="Times New Roman" w:hAnsi="Times New Roman" w:cs="Times New Roman"/>
          <w:sz w:val="24"/>
          <w:szCs w:val="24"/>
        </w:rPr>
        <w:t>atas dan di bawah angka 0 pada sumbu Y, maka tidak terjadi heteroskedasitas.</w:t>
      </w:r>
    </w:p>
    <w:p w:rsidR="00E17D1E" w:rsidRPr="003B392F" w:rsidRDefault="00E17D1E" w:rsidP="00E17D1E">
      <w:pPr>
        <w:pStyle w:val="ListParagraph"/>
        <w:numPr>
          <w:ilvl w:val="0"/>
          <w:numId w:val="22"/>
        </w:numPr>
        <w:spacing w:line="360" w:lineRule="auto"/>
        <w:ind w:left="1418"/>
        <w:rPr>
          <w:rFonts w:ascii="Times New Roman" w:hAnsi="Times New Roman" w:cs="Times New Roman"/>
          <w:sz w:val="24"/>
          <w:szCs w:val="24"/>
        </w:rPr>
      </w:pPr>
      <w:r w:rsidRPr="003B392F">
        <w:rPr>
          <w:rFonts w:ascii="Times New Roman" w:hAnsi="Times New Roman" w:cs="Times New Roman"/>
          <w:sz w:val="24"/>
          <w:szCs w:val="24"/>
        </w:rPr>
        <w:t>Uji Autokorelasi</w:t>
      </w:r>
    </w:p>
    <w:p w:rsidR="00E17D1E" w:rsidRPr="00F56A98" w:rsidRDefault="00E17D1E" w:rsidP="00E17D1E">
      <w:pPr>
        <w:pStyle w:val="ListParagraph"/>
        <w:spacing w:line="480" w:lineRule="auto"/>
        <w:ind w:left="1440" w:firstLine="720"/>
        <w:jc w:val="both"/>
        <w:rPr>
          <w:rFonts w:ascii="Times New Roman" w:hAnsi="Times New Roman" w:cs="Times New Roman"/>
          <w:sz w:val="24"/>
          <w:szCs w:val="24"/>
        </w:rPr>
      </w:pPr>
      <w:r w:rsidRPr="00F56A98">
        <w:rPr>
          <w:rFonts w:ascii="Times New Roman" w:hAnsi="Times New Roman" w:cs="Times New Roman"/>
          <w:sz w:val="24"/>
          <w:szCs w:val="24"/>
        </w:rPr>
        <w:t xml:space="preserve">Uji autokorelasi bertujuan untuk menguji apakah dalam model regresi linear ada korelasi antara kesalahan pengganggu pada periode t dengan kesalahan pengganggu pada periode t-1 (sebelumnya). Model regresi yang baik adalah regresi yang bebas dari autokorelasi. Untuk menguji autokorelasi digunakan uji </w:t>
      </w:r>
      <w:r w:rsidRPr="00F56A98">
        <w:rPr>
          <w:rFonts w:ascii="Times New Roman" w:hAnsi="Times New Roman" w:cs="Times New Roman"/>
          <w:sz w:val="24"/>
          <w:szCs w:val="24"/>
        </w:rPr>
        <w:lastRenderedPageBreak/>
        <w:t xml:space="preserve">Durbin-Watson (DW test). Hipotesis yang akan diuji adalah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162)","plainTextFormattedCitation":"(Ghozali, 2021)","previouslyFormattedCitation":"(Ghozali,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499B">
        <w:rPr>
          <w:rFonts w:ascii="Times New Roman" w:hAnsi="Times New Roman" w:cs="Times New Roman"/>
          <w:noProof/>
          <w:color w:val="000000" w:themeColor="text1"/>
          <w:sz w:val="24"/>
          <w:szCs w:val="24"/>
        </w:rPr>
        <w:t>(Ghozali, 2021</w:t>
      </w:r>
      <w:r>
        <w:rPr>
          <w:rFonts w:ascii="Times New Roman" w:hAnsi="Times New Roman" w:cs="Times New Roman"/>
          <w:noProof/>
          <w:color w:val="000000" w:themeColor="text1"/>
          <w:sz w:val="24"/>
          <w:szCs w:val="24"/>
        </w:rPr>
        <w:t>: 162</w:t>
      </w:r>
      <w:r w:rsidRPr="006549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sidRPr="00F56A98">
        <w:rPr>
          <w:rFonts w:ascii="Times New Roman" w:hAnsi="Times New Roman" w:cs="Times New Roman"/>
          <w:sz w:val="24"/>
          <w:szCs w:val="24"/>
        </w:rPr>
        <w:t>:</w:t>
      </w:r>
    </w:p>
    <w:p w:rsidR="00E17D1E" w:rsidRDefault="00E17D1E" w:rsidP="00E17D1E">
      <w:pPr>
        <w:pStyle w:val="ListParagraph"/>
        <w:spacing w:line="480" w:lineRule="auto"/>
        <w:ind w:left="2345"/>
        <w:jc w:val="both"/>
        <w:rPr>
          <w:rFonts w:ascii="Times New Roman" w:hAnsi="Times New Roman" w:cs="Times New Roman"/>
          <w:sz w:val="24"/>
          <w:szCs w:val="24"/>
        </w:rPr>
      </w:pPr>
      <w:r>
        <w:rPr>
          <w:rFonts w:ascii="Times New Roman" w:hAnsi="Times New Roman" w:cs="Times New Roman"/>
          <w:sz w:val="24"/>
          <w:szCs w:val="24"/>
        </w:rPr>
        <w:t>H0: tidak ada autokorelasi (r = 0)</w:t>
      </w:r>
    </w:p>
    <w:p w:rsidR="00E17D1E" w:rsidRDefault="00E17D1E" w:rsidP="00E17D1E">
      <w:pPr>
        <w:pStyle w:val="ListParagraph"/>
        <w:spacing w:line="480" w:lineRule="auto"/>
        <w:ind w:left="2345"/>
        <w:jc w:val="both"/>
        <w:rPr>
          <w:rFonts w:ascii="Times New Roman" w:hAnsi="Times New Roman" w:cs="Times New Roman"/>
          <w:sz w:val="24"/>
          <w:szCs w:val="24"/>
        </w:rPr>
      </w:pPr>
      <w:r>
        <w:rPr>
          <w:rFonts w:ascii="Times New Roman" w:hAnsi="Times New Roman" w:cs="Times New Roman"/>
          <w:sz w:val="24"/>
          <w:szCs w:val="24"/>
        </w:rPr>
        <w:t>HA: ada autokorelasi (r ≠ 0)</w:t>
      </w:r>
    </w:p>
    <w:p w:rsidR="00E17D1E" w:rsidRPr="007478DD" w:rsidRDefault="00E17D1E" w:rsidP="00E17D1E">
      <w:pPr>
        <w:pStyle w:val="ListParagraph"/>
        <w:numPr>
          <w:ilvl w:val="0"/>
          <w:numId w:val="24"/>
        </w:numPr>
        <w:tabs>
          <w:tab w:val="left" w:pos="993"/>
        </w:tabs>
        <w:spacing w:line="360" w:lineRule="auto"/>
        <w:ind w:left="709" w:hanging="142"/>
        <w:rPr>
          <w:rFonts w:ascii="Times New Roman" w:hAnsi="Times New Roman" w:cs="Times New Roman"/>
          <w:b/>
          <w:sz w:val="24"/>
          <w:szCs w:val="24"/>
        </w:rPr>
      </w:pPr>
      <w:r w:rsidRPr="007478DD">
        <w:rPr>
          <w:rFonts w:ascii="Times New Roman" w:hAnsi="Times New Roman" w:cs="Times New Roman"/>
          <w:b/>
          <w:sz w:val="24"/>
          <w:szCs w:val="24"/>
        </w:rPr>
        <w:t>Analisis Regresi Linear Berganda</w:t>
      </w:r>
    </w:p>
    <w:p w:rsidR="00E17D1E" w:rsidRPr="00F56A98" w:rsidRDefault="00E17D1E" w:rsidP="00E17D1E">
      <w:pPr>
        <w:pStyle w:val="ListParagraph"/>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F56A98">
        <w:rPr>
          <w:rFonts w:ascii="Times New Roman" w:hAnsi="Times New Roman" w:cs="Times New Roman"/>
          <w:sz w:val="24"/>
          <w:szCs w:val="24"/>
        </w:rPr>
        <w:t>Analisis regresi linear berganda digunakan untuk menganalisis seberapa besar pengaruh variabel independen terhadap variabel dependen. Persamaan fungsi regresi linear berganda adalah sebagai berikut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145)","plainTextFormattedCitation":"(Ghozali, 2021)","previouslyFormattedCitation":"(Ghozali,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499B">
        <w:rPr>
          <w:rFonts w:ascii="Times New Roman" w:hAnsi="Times New Roman" w:cs="Times New Roman"/>
          <w:noProof/>
          <w:color w:val="000000" w:themeColor="text1"/>
          <w:sz w:val="24"/>
          <w:szCs w:val="24"/>
        </w:rPr>
        <w:t>(Ghozali, 2021</w:t>
      </w:r>
      <w:r>
        <w:rPr>
          <w:rFonts w:ascii="Times New Roman" w:hAnsi="Times New Roman" w:cs="Times New Roman"/>
          <w:noProof/>
          <w:color w:val="000000" w:themeColor="text1"/>
          <w:sz w:val="24"/>
          <w:szCs w:val="24"/>
        </w:rPr>
        <w:t>: 145</w:t>
      </w:r>
      <w:r w:rsidRPr="006549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sidRPr="00F56A98">
        <w:rPr>
          <w:rFonts w:ascii="Times New Roman" w:hAnsi="Times New Roman" w:cs="Times New Roman"/>
          <w:sz w:val="24"/>
          <w:szCs w:val="24"/>
        </w:rPr>
        <w:t>:</w:t>
      </w:r>
    </w:p>
    <w:p w:rsidR="00E17D1E" w:rsidRPr="00682955" w:rsidRDefault="00E17D1E" w:rsidP="00E17D1E">
      <w:pPr>
        <w:pStyle w:val="ListParagraph"/>
        <w:spacing w:line="480" w:lineRule="auto"/>
        <w:ind w:left="1440"/>
        <w:rPr>
          <w:rFonts w:ascii="Cambria Math" w:eastAsiaTheme="minorEastAsia" w:hAnsi="Cambria Math" w:cs="Cambria Math"/>
          <w:sz w:val="24"/>
          <w:szCs w:val="24"/>
        </w:rPr>
      </w:pPr>
      <m:oMathPara>
        <m:oMath>
          <m:r>
            <w:rPr>
              <w:rFonts w:ascii="Cambria Math" w:hAnsi="Cambria Math" w:cs="Times New Roman"/>
              <w:sz w:val="24"/>
              <w:szCs w:val="24"/>
            </w:rPr>
            <m:t>Y=</m:t>
          </m:r>
          <m:r>
            <w:rPr>
              <w:rFonts w:ascii="Cambria Math" w:eastAsia="Cambria Math" w:hAnsi="Cambria Math" w:cs="Cambria Math"/>
              <w:sz w:val="24"/>
              <w:szCs w:val="24"/>
            </w:rPr>
            <m:t>α</m:t>
          </m:r>
          <m:r>
            <w:rPr>
              <w:rFonts w:ascii="Cambria Math" w:hAnsi="Cambria Math" w:cs="Times New Roman"/>
              <w:sz w:val="24"/>
              <w:szCs w:val="24"/>
            </w:rPr>
            <m:t>+</m:t>
          </m:r>
          <m:r>
            <w:rPr>
              <w:rFonts w:ascii="Cambria Math" w:eastAsia="Cambria Math" w:hAnsi="Cambria Math" w:cs="Cambria Math"/>
              <w:sz w:val="24"/>
              <w:szCs w:val="24"/>
            </w:rPr>
            <m:t>β1X1+β2X2+β3X3+β4x4+β5X5+e</m:t>
          </m:r>
        </m:oMath>
      </m:oMathPara>
    </w:p>
    <w:p w:rsidR="00E17D1E" w:rsidRPr="00D556A2" w:rsidRDefault="00E17D1E" w:rsidP="00E17D1E">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Keterangan:</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6137"/>
      </w:tblGrid>
      <w:tr w:rsidR="00E17D1E" w:rsidRPr="005E5CA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Y:</w:t>
            </w:r>
          </w:p>
        </w:tc>
        <w:tc>
          <w:tcPr>
            <w:tcW w:w="6137" w:type="dxa"/>
          </w:tcPr>
          <w:p w:rsidR="00E17D1E" w:rsidRPr="005E5CAE" w:rsidRDefault="00E17D1E" w:rsidP="00E17D1E">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Dividend</w:t>
            </w:r>
            <w:r>
              <w:rPr>
                <w:rFonts w:ascii="Times New Roman" w:hAnsi="Times New Roman" w:cs="Times New Roman"/>
                <w:i/>
                <w:sz w:val="24"/>
                <w:szCs w:val="24"/>
              </w:rPr>
              <w:t xml:space="preserve"> </w:t>
            </w:r>
            <w:r w:rsidRPr="005E5CAE">
              <w:rPr>
                <w:rFonts w:ascii="Times New Roman" w:hAnsi="Times New Roman" w:cs="Times New Roman"/>
                <w:i/>
                <w:sz w:val="24"/>
                <w:szCs w:val="24"/>
              </w:rPr>
              <w:t>payout</w:t>
            </w:r>
            <w:r>
              <w:rPr>
                <w:rFonts w:ascii="Times New Roman" w:hAnsi="Times New Roman" w:cs="Times New Roman"/>
                <w:i/>
                <w:sz w:val="24"/>
                <w:szCs w:val="24"/>
              </w:rPr>
              <w:t xml:space="preserve"> </w:t>
            </w:r>
            <w:r w:rsidRPr="005E5CAE">
              <w:rPr>
                <w:rFonts w:ascii="Times New Roman" w:hAnsi="Times New Roman" w:cs="Times New Roman"/>
                <w:i/>
                <w:sz w:val="24"/>
                <w:szCs w:val="24"/>
              </w:rPr>
              <w:t>ratio</w:t>
            </w:r>
          </w:p>
        </w:tc>
      </w:tr>
      <w:tr w:rsidR="00E17D1E" w:rsidTr="00E17D1E">
        <w:tc>
          <w:tcPr>
            <w:tcW w:w="576" w:type="dxa"/>
          </w:tcPr>
          <w:p w:rsidR="00E17D1E" w:rsidRPr="004C5CA4" w:rsidRDefault="00E17D1E" w:rsidP="00E17D1E">
            <w:pPr>
              <w:pStyle w:val="ListParagraph"/>
              <w:spacing w:line="480" w:lineRule="auto"/>
              <w:ind w:left="0"/>
              <w:rPr>
                <w:rFonts w:ascii="Times New Roman" w:hAnsi="Times New Roman" w:cs="Times New Roman"/>
                <w:sz w:val="24"/>
                <w:szCs w:val="24"/>
              </w:rPr>
            </w:pPr>
            <m:oMath>
              <m:r>
                <w:rPr>
                  <w:rFonts w:ascii="Cambria Math" w:eastAsia="Cambria Math" w:hAnsi="Cambria Math" w:cs="Cambria Math"/>
                  <w:sz w:val="24"/>
                  <w:szCs w:val="24"/>
                </w:rPr>
                <m:t>α</m:t>
              </m:r>
            </m:oMath>
            <w:r>
              <w:rPr>
                <w:rFonts w:ascii="Times New Roman" w:eastAsiaTheme="minorEastAsia" w:hAnsi="Times New Roman" w:cs="Times New Roman"/>
                <w:sz w:val="24"/>
                <w:szCs w:val="24"/>
              </w:rPr>
              <w:t>:</w:t>
            </w:r>
          </w:p>
        </w:tc>
        <w:tc>
          <w:tcPr>
            <w:tcW w:w="6137"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Konstanta</w:t>
            </w:r>
          </w:p>
        </w:tc>
      </w:tr>
      <w:tr w:rsidR="00E17D1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w:t>
            </w:r>
          </w:p>
        </w:tc>
        <w:tc>
          <w:tcPr>
            <w:tcW w:w="6137"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Koefisien regresi masing-masing variabel</w:t>
            </w:r>
          </w:p>
        </w:tc>
      </w:tr>
      <w:tr w:rsidR="00E17D1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X1:</w:t>
            </w:r>
          </w:p>
        </w:tc>
        <w:tc>
          <w:tcPr>
            <w:tcW w:w="6137" w:type="dxa"/>
          </w:tcPr>
          <w:p w:rsidR="00E17D1E" w:rsidRPr="005E5CAE" w:rsidRDefault="00E17D1E" w:rsidP="00E17D1E">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Return</w:t>
            </w:r>
            <w:r>
              <w:rPr>
                <w:rFonts w:ascii="Times New Roman" w:hAnsi="Times New Roman" w:cs="Times New Roman"/>
                <w:i/>
                <w:sz w:val="24"/>
                <w:szCs w:val="24"/>
              </w:rPr>
              <w:t xml:space="preserve"> </w:t>
            </w:r>
            <w:r w:rsidRPr="005E5CAE">
              <w:rPr>
                <w:rFonts w:ascii="Times New Roman" w:hAnsi="Times New Roman" w:cs="Times New Roman"/>
                <w:i/>
                <w:sz w:val="24"/>
                <w:szCs w:val="24"/>
              </w:rPr>
              <w:t>on</w:t>
            </w:r>
            <w:r>
              <w:rPr>
                <w:rFonts w:ascii="Times New Roman" w:hAnsi="Times New Roman" w:cs="Times New Roman"/>
                <w:i/>
                <w:sz w:val="24"/>
                <w:szCs w:val="24"/>
              </w:rPr>
              <w:t xml:space="preserve"> </w:t>
            </w:r>
            <w:r w:rsidRPr="005E5CAE">
              <w:rPr>
                <w:rFonts w:ascii="Times New Roman" w:hAnsi="Times New Roman" w:cs="Times New Roman"/>
                <w:i/>
                <w:sz w:val="24"/>
                <w:szCs w:val="24"/>
              </w:rPr>
              <w:t>asset</w:t>
            </w:r>
          </w:p>
        </w:tc>
      </w:tr>
      <w:tr w:rsidR="00E17D1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X2:</w:t>
            </w:r>
          </w:p>
        </w:tc>
        <w:tc>
          <w:tcPr>
            <w:tcW w:w="6137" w:type="dxa"/>
          </w:tcPr>
          <w:p w:rsidR="00E17D1E" w:rsidRPr="005E5CAE" w:rsidRDefault="00E17D1E" w:rsidP="00E17D1E">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Cash</w:t>
            </w:r>
            <w:r>
              <w:rPr>
                <w:rFonts w:ascii="Times New Roman" w:hAnsi="Times New Roman" w:cs="Times New Roman"/>
                <w:i/>
                <w:sz w:val="24"/>
                <w:szCs w:val="24"/>
              </w:rPr>
              <w:t xml:space="preserve"> </w:t>
            </w:r>
            <w:r w:rsidRPr="005E5CAE">
              <w:rPr>
                <w:rFonts w:ascii="Times New Roman" w:hAnsi="Times New Roman" w:cs="Times New Roman"/>
                <w:i/>
                <w:sz w:val="24"/>
                <w:szCs w:val="24"/>
              </w:rPr>
              <w:t>ratio</w:t>
            </w:r>
          </w:p>
        </w:tc>
      </w:tr>
      <w:tr w:rsidR="00E17D1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X3:</w:t>
            </w:r>
          </w:p>
        </w:tc>
        <w:tc>
          <w:tcPr>
            <w:tcW w:w="6137" w:type="dxa"/>
          </w:tcPr>
          <w:p w:rsidR="00E17D1E" w:rsidRPr="005E5CAE" w:rsidRDefault="00E17D1E" w:rsidP="00E17D1E">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Firm</w:t>
            </w:r>
            <w:r>
              <w:rPr>
                <w:rFonts w:ascii="Times New Roman" w:hAnsi="Times New Roman" w:cs="Times New Roman"/>
                <w:i/>
                <w:sz w:val="24"/>
                <w:szCs w:val="24"/>
              </w:rPr>
              <w:t xml:space="preserve"> </w:t>
            </w:r>
            <w:r w:rsidRPr="005E5CAE">
              <w:rPr>
                <w:rFonts w:ascii="Times New Roman" w:hAnsi="Times New Roman" w:cs="Times New Roman"/>
                <w:i/>
                <w:sz w:val="24"/>
                <w:szCs w:val="24"/>
              </w:rPr>
              <w:t>size</w:t>
            </w:r>
          </w:p>
        </w:tc>
      </w:tr>
      <w:tr w:rsidR="00E17D1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X4:</w:t>
            </w:r>
          </w:p>
        </w:tc>
        <w:tc>
          <w:tcPr>
            <w:tcW w:w="6137" w:type="dxa"/>
          </w:tcPr>
          <w:p w:rsidR="00E17D1E" w:rsidRPr="005E5CAE" w:rsidRDefault="00E17D1E" w:rsidP="00E17D1E">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Debt</w:t>
            </w:r>
            <w:r>
              <w:rPr>
                <w:rFonts w:ascii="Times New Roman" w:hAnsi="Times New Roman" w:cs="Times New Roman"/>
                <w:i/>
                <w:sz w:val="24"/>
                <w:szCs w:val="24"/>
              </w:rPr>
              <w:t xml:space="preserve"> </w:t>
            </w:r>
            <w:r w:rsidRPr="005E5CAE">
              <w:rPr>
                <w:rFonts w:ascii="Times New Roman" w:hAnsi="Times New Roman" w:cs="Times New Roman"/>
                <w:i/>
                <w:sz w:val="24"/>
                <w:szCs w:val="24"/>
              </w:rPr>
              <w:t>to</w:t>
            </w:r>
            <w:r>
              <w:rPr>
                <w:rFonts w:ascii="Times New Roman" w:hAnsi="Times New Roman" w:cs="Times New Roman"/>
                <w:i/>
                <w:sz w:val="24"/>
                <w:szCs w:val="24"/>
              </w:rPr>
              <w:t xml:space="preserve"> </w:t>
            </w:r>
            <w:r w:rsidRPr="005E5CAE">
              <w:rPr>
                <w:rFonts w:ascii="Times New Roman" w:hAnsi="Times New Roman" w:cs="Times New Roman"/>
                <w:i/>
                <w:sz w:val="24"/>
                <w:szCs w:val="24"/>
              </w:rPr>
              <w:t>equity</w:t>
            </w:r>
            <w:r>
              <w:rPr>
                <w:rFonts w:ascii="Times New Roman" w:hAnsi="Times New Roman" w:cs="Times New Roman"/>
                <w:i/>
                <w:sz w:val="24"/>
                <w:szCs w:val="24"/>
              </w:rPr>
              <w:t xml:space="preserve"> </w:t>
            </w:r>
            <w:r w:rsidRPr="005E5CAE">
              <w:rPr>
                <w:rFonts w:ascii="Times New Roman" w:hAnsi="Times New Roman" w:cs="Times New Roman"/>
                <w:i/>
                <w:sz w:val="24"/>
                <w:szCs w:val="24"/>
              </w:rPr>
              <w:t>ratio</w:t>
            </w:r>
          </w:p>
        </w:tc>
      </w:tr>
      <w:tr w:rsidR="00E17D1E" w:rsidTr="00E17D1E">
        <w:tc>
          <w:tcPr>
            <w:tcW w:w="576" w:type="dxa"/>
          </w:tcPr>
          <w:p w:rsidR="00E17D1E" w:rsidRDefault="00E17D1E" w:rsidP="00E17D1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X5:</w:t>
            </w:r>
          </w:p>
        </w:tc>
        <w:tc>
          <w:tcPr>
            <w:tcW w:w="6137" w:type="dxa"/>
          </w:tcPr>
          <w:p w:rsidR="00E17D1E" w:rsidRPr="005E5CAE" w:rsidRDefault="00E17D1E" w:rsidP="00E17D1E">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Free</w:t>
            </w:r>
            <w:r>
              <w:rPr>
                <w:rFonts w:ascii="Times New Roman" w:hAnsi="Times New Roman" w:cs="Times New Roman"/>
                <w:i/>
                <w:sz w:val="24"/>
                <w:szCs w:val="24"/>
              </w:rPr>
              <w:t xml:space="preserve"> </w:t>
            </w:r>
            <w:r w:rsidRPr="005E5CAE">
              <w:rPr>
                <w:rFonts w:ascii="Times New Roman" w:hAnsi="Times New Roman" w:cs="Times New Roman"/>
                <w:i/>
                <w:sz w:val="24"/>
                <w:szCs w:val="24"/>
              </w:rPr>
              <w:t>cash</w:t>
            </w:r>
            <w:r>
              <w:rPr>
                <w:rFonts w:ascii="Times New Roman" w:hAnsi="Times New Roman" w:cs="Times New Roman"/>
                <w:i/>
                <w:sz w:val="24"/>
                <w:szCs w:val="24"/>
              </w:rPr>
              <w:t xml:space="preserve"> </w:t>
            </w:r>
            <w:r w:rsidRPr="005E5CAE">
              <w:rPr>
                <w:rFonts w:ascii="Times New Roman" w:hAnsi="Times New Roman" w:cs="Times New Roman"/>
                <w:i/>
                <w:sz w:val="24"/>
                <w:szCs w:val="24"/>
              </w:rPr>
              <w:t>flow</w:t>
            </w:r>
          </w:p>
        </w:tc>
      </w:tr>
      <w:tr w:rsidR="00E17D1E" w:rsidTr="00E17D1E">
        <w:tc>
          <w:tcPr>
            <w:tcW w:w="576" w:type="dxa"/>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E:</w:t>
            </w:r>
          </w:p>
        </w:tc>
        <w:tc>
          <w:tcPr>
            <w:tcW w:w="6137" w:type="dxa"/>
          </w:tcPr>
          <w:p w:rsidR="00E17D1E" w:rsidRDefault="00E17D1E" w:rsidP="00E17D1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Error</w:t>
            </w:r>
          </w:p>
        </w:tc>
      </w:tr>
    </w:tbl>
    <w:p w:rsidR="00E17D1E" w:rsidRPr="00862B7F" w:rsidRDefault="00E17D1E" w:rsidP="00E17D1E">
      <w:pPr>
        <w:spacing w:line="240" w:lineRule="auto"/>
        <w:rPr>
          <w:rFonts w:ascii="Times New Roman" w:hAnsi="Times New Roman" w:cs="Times New Roman"/>
          <w:sz w:val="24"/>
          <w:szCs w:val="24"/>
        </w:rPr>
      </w:pPr>
    </w:p>
    <w:p w:rsidR="00E17D1E" w:rsidRPr="007478DD" w:rsidRDefault="00E17D1E" w:rsidP="00E17D1E">
      <w:pPr>
        <w:pStyle w:val="ListParagraph"/>
        <w:numPr>
          <w:ilvl w:val="0"/>
          <w:numId w:val="24"/>
        </w:numPr>
        <w:spacing w:line="360" w:lineRule="auto"/>
        <w:ind w:left="709"/>
        <w:rPr>
          <w:rFonts w:ascii="Times New Roman" w:hAnsi="Times New Roman" w:cs="Times New Roman"/>
          <w:b/>
          <w:sz w:val="24"/>
          <w:szCs w:val="24"/>
        </w:rPr>
      </w:pPr>
      <w:r w:rsidRPr="007478DD">
        <w:rPr>
          <w:rFonts w:ascii="Times New Roman" w:hAnsi="Times New Roman" w:cs="Times New Roman"/>
          <w:b/>
          <w:sz w:val="24"/>
          <w:szCs w:val="24"/>
        </w:rPr>
        <w:t>Uji Hipotesis</w:t>
      </w:r>
    </w:p>
    <w:p w:rsidR="00E17D1E" w:rsidRPr="00D556A2" w:rsidRDefault="00E17D1E" w:rsidP="00E17D1E">
      <w:pPr>
        <w:pStyle w:val="ListParagraph"/>
        <w:numPr>
          <w:ilvl w:val="0"/>
          <w:numId w:val="23"/>
        </w:numPr>
        <w:tabs>
          <w:tab w:val="left" w:pos="851"/>
          <w:tab w:val="left" w:pos="993"/>
        </w:tabs>
        <w:spacing w:line="360" w:lineRule="auto"/>
        <w:ind w:left="993" w:hanging="284"/>
        <w:jc w:val="both"/>
        <w:rPr>
          <w:rFonts w:ascii="Times New Roman" w:hAnsi="Times New Roman" w:cs="Times New Roman"/>
          <w:sz w:val="24"/>
          <w:szCs w:val="24"/>
        </w:rPr>
      </w:pPr>
      <w:r w:rsidRPr="00D556A2">
        <w:rPr>
          <w:rFonts w:ascii="Times New Roman" w:hAnsi="Times New Roman" w:cs="Times New Roman"/>
          <w:sz w:val="24"/>
          <w:szCs w:val="24"/>
        </w:rPr>
        <w:t>Uji Hipotesis Parsial (Uji t)</w:t>
      </w:r>
    </w:p>
    <w:p w:rsidR="00E17D1E" w:rsidRDefault="00E17D1E" w:rsidP="00E17D1E">
      <w:pPr>
        <w:pStyle w:val="ListParagraph"/>
        <w:tabs>
          <w:tab w:val="left" w:pos="851"/>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F56A98">
        <w:rPr>
          <w:rFonts w:ascii="Times New Roman" w:hAnsi="Times New Roman" w:cs="Times New Roman"/>
          <w:sz w:val="24"/>
          <w:szCs w:val="24"/>
        </w:rPr>
        <w:t>Uji statistik t menunjukkan seberapa jauh pengaruh variabel independen (X) secara parsial (individual)</w:t>
      </w:r>
      <w:r>
        <w:rPr>
          <w:rFonts w:ascii="Times New Roman" w:hAnsi="Times New Roman" w:cs="Times New Roman"/>
          <w:sz w:val="24"/>
          <w:szCs w:val="24"/>
        </w:rPr>
        <w:t xml:space="preserve"> </w:t>
      </w:r>
      <w:r w:rsidRPr="00F56A98">
        <w:rPr>
          <w:rFonts w:ascii="Times New Roman" w:hAnsi="Times New Roman" w:cs="Times New Roman"/>
          <w:sz w:val="24"/>
          <w:szCs w:val="24"/>
        </w:rPr>
        <w:t xml:space="preserve">terhadap variabel dependen </w:t>
      </w:r>
      <w:r w:rsidRPr="00F56A98">
        <w:rPr>
          <w:rFonts w:ascii="Times New Roman" w:hAnsi="Times New Roman" w:cs="Times New Roman"/>
          <w:sz w:val="24"/>
          <w:szCs w:val="24"/>
        </w:rPr>
        <w:lastRenderedPageBreak/>
        <w:t>(Y).</w:t>
      </w:r>
      <w:r>
        <w:rPr>
          <w:rFonts w:ascii="Times New Roman" w:hAnsi="Times New Roman" w:cs="Times New Roman"/>
          <w:sz w:val="24"/>
          <w:szCs w:val="24"/>
        </w:rPr>
        <w:t xml:space="preserve">Adapun </w:t>
      </w:r>
      <w:r w:rsidRPr="00E34370">
        <w:rPr>
          <w:rFonts w:ascii="Times New Roman" w:hAnsi="Times New Roman" w:cs="Times New Roman"/>
          <w:sz w:val="24"/>
          <w:szCs w:val="24"/>
        </w:rPr>
        <w:t>Adapun langkah-langkah pengujiannya sebagai berikut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149)","plainTextFormattedCitation":"(Ghozali, 2021)","previouslyFormattedCitation":"(Ghozali,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499B">
        <w:rPr>
          <w:rFonts w:ascii="Times New Roman" w:hAnsi="Times New Roman" w:cs="Times New Roman"/>
          <w:noProof/>
          <w:color w:val="000000" w:themeColor="text1"/>
          <w:sz w:val="24"/>
          <w:szCs w:val="24"/>
        </w:rPr>
        <w:t>(Ghozali, 2021</w:t>
      </w:r>
      <w:r>
        <w:rPr>
          <w:rFonts w:ascii="Times New Roman" w:hAnsi="Times New Roman" w:cs="Times New Roman"/>
          <w:noProof/>
          <w:color w:val="000000" w:themeColor="text1"/>
          <w:sz w:val="24"/>
          <w:szCs w:val="24"/>
        </w:rPr>
        <w:t>: 149</w:t>
      </w:r>
      <w:r w:rsidRPr="006549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p>
    <w:p w:rsidR="00E17D1E" w:rsidRDefault="00E17D1E" w:rsidP="00E17D1E">
      <w:pPr>
        <w:pStyle w:val="ListParagraph"/>
        <w:numPr>
          <w:ilvl w:val="0"/>
          <w:numId w:val="29"/>
        </w:numPr>
        <w:tabs>
          <w:tab w:val="left" w:pos="851"/>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Perumusan hipotesis</w:t>
      </w:r>
    </w:p>
    <w:p w:rsidR="00E17D1E" w:rsidRDefault="00E17D1E" w:rsidP="00E17D1E">
      <w:pPr>
        <w:pStyle w:val="ListParagraph"/>
        <w:numPr>
          <w:ilvl w:val="0"/>
          <w:numId w:val="30"/>
        </w:numPr>
        <w:tabs>
          <w:tab w:val="left" w:pos="851"/>
          <w:tab w:val="left" w:pos="993"/>
        </w:tabs>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Formulasi hipotesis 1</w:t>
      </w:r>
    </w:p>
    <w:p w:rsidR="00E17D1E" w:rsidRDefault="00E17D1E" w:rsidP="00E17D1E">
      <w:pPr>
        <w:pStyle w:val="ListParagraph"/>
        <w:tabs>
          <w:tab w:val="left" w:pos="851"/>
          <w:tab w:val="left" w:pos="993"/>
          <w:tab w:val="left" w:pos="3402"/>
        </w:tabs>
        <w:spacing w:line="480" w:lineRule="auto"/>
        <w:ind w:left="3402" w:hanging="170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H0: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1= 0</w:t>
      </w:r>
      <w:r>
        <w:rPr>
          <w:rFonts w:ascii="Times New Roman" w:eastAsiaTheme="minorEastAsia" w:hAnsi="Times New Roman" w:cs="Times New Roman"/>
          <w:sz w:val="24"/>
          <w:szCs w:val="24"/>
        </w:rPr>
        <w:tab/>
        <w:t xml:space="preserve">artinya </w:t>
      </w:r>
      <w:r>
        <w:rPr>
          <w:rFonts w:ascii="Times New Roman" w:hAnsi="Times New Roman" w:cs="Times New Roman"/>
          <w:sz w:val="24"/>
          <w:szCs w:val="24"/>
        </w:rPr>
        <w:t xml:space="preserve">tidak ada pengaruh yang signifikan antara </w:t>
      </w:r>
      <w:r>
        <w:rPr>
          <w:rFonts w:ascii="Times New Roman" w:hAnsi="Times New Roman" w:cs="Times New Roman"/>
          <w:i/>
          <w:sz w:val="24"/>
          <w:szCs w:val="24"/>
        </w:rPr>
        <w:t>return on asset</w:t>
      </w:r>
      <w:r>
        <w:rPr>
          <w:rFonts w:ascii="Times New Roman" w:hAnsi="Times New Roman" w:cs="Times New Roman"/>
          <w:sz w:val="24"/>
          <w:szCs w:val="24"/>
        </w:rPr>
        <w:t xml:space="preserve"> terhadap </w:t>
      </w:r>
      <w:r w:rsidRPr="00947C12">
        <w:rPr>
          <w:rFonts w:ascii="Times New Roman" w:hAnsi="Times New Roman" w:cs="Times New Roman"/>
          <w:i/>
          <w:sz w:val="24"/>
          <w:szCs w:val="24"/>
        </w:rPr>
        <w:t>dividend payout ratio</w:t>
      </w:r>
      <w:r>
        <w:rPr>
          <w:rFonts w:ascii="Times New Roman" w:hAnsi="Times New Roman" w:cs="Times New Roman"/>
          <w:i/>
          <w:sz w:val="24"/>
          <w:szCs w:val="24"/>
        </w:rPr>
        <w:t>.</w:t>
      </w:r>
    </w:p>
    <w:p w:rsidR="00E17D1E" w:rsidRPr="00015B76" w:rsidRDefault="00E17D1E" w:rsidP="00E17D1E">
      <w:pPr>
        <w:pStyle w:val="ListParagraph"/>
        <w:tabs>
          <w:tab w:val="left" w:pos="851"/>
          <w:tab w:val="left" w:pos="993"/>
          <w:tab w:val="left" w:pos="3402"/>
        </w:tabs>
        <w:spacing w:line="480" w:lineRule="auto"/>
        <w:ind w:left="3402" w:hanging="170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H1: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1≠ 0</w:t>
      </w:r>
      <w:r>
        <w:rPr>
          <w:rFonts w:ascii="Times New Roman" w:eastAsiaTheme="minorEastAsia" w:hAnsi="Times New Roman" w:cs="Times New Roman"/>
          <w:sz w:val="24"/>
          <w:szCs w:val="24"/>
        </w:rPr>
        <w:tab/>
        <w:t xml:space="preserve">artinya </w:t>
      </w:r>
      <w:r>
        <w:rPr>
          <w:rFonts w:ascii="Times New Roman" w:hAnsi="Times New Roman" w:cs="Times New Roman"/>
          <w:sz w:val="24"/>
          <w:szCs w:val="24"/>
        </w:rPr>
        <w:t xml:space="preserve">ada pengaruh yang signifikan antara </w:t>
      </w:r>
      <w:r>
        <w:rPr>
          <w:rFonts w:ascii="Times New Roman" w:hAnsi="Times New Roman" w:cs="Times New Roman"/>
          <w:i/>
          <w:sz w:val="24"/>
          <w:szCs w:val="24"/>
        </w:rPr>
        <w:t>return on asset</w:t>
      </w:r>
      <w:r>
        <w:rPr>
          <w:rFonts w:ascii="Times New Roman" w:hAnsi="Times New Roman" w:cs="Times New Roman"/>
          <w:sz w:val="24"/>
          <w:szCs w:val="24"/>
        </w:rPr>
        <w:t xml:space="preserve"> terhadap </w:t>
      </w:r>
      <w:r w:rsidRPr="00947C12">
        <w:rPr>
          <w:rFonts w:ascii="Times New Roman" w:hAnsi="Times New Roman" w:cs="Times New Roman"/>
          <w:i/>
          <w:sz w:val="24"/>
          <w:szCs w:val="24"/>
        </w:rPr>
        <w:t>dividend payout ratio</w:t>
      </w:r>
      <w:r>
        <w:rPr>
          <w:rFonts w:ascii="Times New Roman" w:hAnsi="Times New Roman" w:cs="Times New Roman"/>
          <w:i/>
          <w:sz w:val="24"/>
          <w:szCs w:val="24"/>
        </w:rPr>
        <w:t>.</w:t>
      </w:r>
    </w:p>
    <w:p w:rsidR="00E17D1E" w:rsidRDefault="00E17D1E" w:rsidP="00E17D1E">
      <w:pPr>
        <w:pStyle w:val="ListParagraph"/>
        <w:numPr>
          <w:ilvl w:val="0"/>
          <w:numId w:val="30"/>
        </w:numPr>
        <w:tabs>
          <w:tab w:val="left" w:pos="851"/>
          <w:tab w:val="left" w:pos="993"/>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Formulasi hipotesis 2</w:t>
      </w:r>
    </w:p>
    <w:p w:rsidR="00E17D1E" w:rsidRDefault="00E17D1E" w:rsidP="00E17D1E">
      <w:pPr>
        <w:tabs>
          <w:tab w:val="left" w:pos="851"/>
          <w:tab w:val="left" w:pos="1560"/>
          <w:tab w:val="left" w:pos="3402"/>
        </w:tabs>
        <w:spacing w:line="480" w:lineRule="auto"/>
        <w:ind w:left="3402" w:hanging="34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H0</w:t>
      </w:r>
      <w:r w:rsidRPr="00015B76">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2</w:t>
      </w:r>
      <w:r w:rsidRPr="00015B76">
        <w:rPr>
          <w:rFonts w:ascii="Times New Roman" w:eastAsiaTheme="minorEastAsia" w:hAnsi="Times New Roman" w:cs="Times New Roman"/>
          <w:sz w:val="24"/>
          <w:szCs w:val="24"/>
        </w:rPr>
        <w:t>= 0</w:t>
      </w:r>
      <w:r w:rsidRPr="00015B76">
        <w:rPr>
          <w:rFonts w:ascii="Times New Roman" w:eastAsiaTheme="minorEastAsia" w:hAnsi="Times New Roman" w:cs="Times New Roman"/>
          <w:sz w:val="24"/>
          <w:szCs w:val="24"/>
        </w:rPr>
        <w:tab/>
        <w:t xml:space="preserve">artinya </w:t>
      </w:r>
      <w:r w:rsidRPr="00015B76">
        <w:rPr>
          <w:rFonts w:ascii="Times New Roman" w:hAnsi="Times New Roman" w:cs="Times New Roman"/>
          <w:sz w:val="24"/>
          <w:szCs w:val="24"/>
        </w:rPr>
        <w:t>tidak ada pengaruh yang signifikan</w:t>
      </w:r>
      <w:r>
        <w:rPr>
          <w:rFonts w:ascii="Times New Roman" w:hAnsi="Times New Roman" w:cs="Times New Roman"/>
          <w:sz w:val="24"/>
          <w:szCs w:val="24"/>
        </w:rPr>
        <w:t xml:space="preserve"> </w:t>
      </w:r>
      <w:r w:rsidRPr="00015B76">
        <w:rPr>
          <w:rFonts w:ascii="Times New Roman" w:hAnsi="Times New Roman" w:cs="Times New Roman"/>
          <w:sz w:val="24"/>
          <w:szCs w:val="24"/>
        </w:rPr>
        <w:t xml:space="preserve">antara </w:t>
      </w:r>
      <w:r>
        <w:rPr>
          <w:rFonts w:ascii="Times New Roman" w:hAnsi="Times New Roman" w:cs="Times New Roman"/>
          <w:i/>
          <w:sz w:val="24"/>
          <w:szCs w:val="24"/>
        </w:rPr>
        <w:t>cash ratio</w:t>
      </w:r>
      <w:r w:rsidRPr="00015B76">
        <w:rPr>
          <w:rFonts w:ascii="Times New Roman" w:hAnsi="Times New Roman" w:cs="Times New Roman"/>
          <w:sz w:val="24"/>
          <w:szCs w:val="24"/>
        </w:rPr>
        <w:t xml:space="preserve"> terhadap </w:t>
      </w:r>
      <w:r w:rsidRPr="00015B76">
        <w:rPr>
          <w:rFonts w:ascii="Times New Roman" w:hAnsi="Times New Roman" w:cs="Times New Roman"/>
          <w:i/>
          <w:sz w:val="24"/>
          <w:szCs w:val="24"/>
        </w:rPr>
        <w:t>dividend payout ratio.</w:t>
      </w:r>
    </w:p>
    <w:p w:rsidR="00E17D1E" w:rsidRPr="00A36D66" w:rsidRDefault="00E17D1E" w:rsidP="00E17D1E">
      <w:pPr>
        <w:tabs>
          <w:tab w:val="left" w:pos="1560"/>
          <w:tab w:val="left" w:pos="3402"/>
        </w:tabs>
        <w:spacing w:line="480" w:lineRule="auto"/>
        <w:ind w:left="3402" w:hanging="3402"/>
        <w:jc w:val="both"/>
        <w:rPr>
          <w:rFonts w:ascii="Times New Roman" w:hAnsi="Times New Roman" w:cs="Times New Roman"/>
          <w:sz w:val="24"/>
          <w:szCs w:val="24"/>
        </w:rPr>
      </w:pPr>
      <w:r>
        <w:rPr>
          <w:rFonts w:ascii="Times New Roman" w:hAnsi="Times New Roman" w:cs="Times New Roman"/>
          <w:sz w:val="24"/>
          <w:szCs w:val="24"/>
        </w:rPr>
        <w:tab/>
      </w:r>
      <w:r w:rsidRPr="00015B76">
        <w:rPr>
          <w:rFonts w:ascii="Times New Roman" w:hAnsi="Times New Roman" w:cs="Times New Roman"/>
          <w:sz w:val="24"/>
          <w:szCs w:val="24"/>
        </w:rPr>
        <w:t>H</w:t>
      </w:r>
      <w:r>
        <w:rPr>
          <w:rFonts w:ascii="Times New Roman" w:hAnsi="Times New Roman" w:cs="Times New Roman"/>
          <w:sz w:val="24"/>
          <w:szCs w:val="24"/>
        </w:rPr>
        <w:t>2</w:t>
      </w:r>
      <w:r w:rsidRPr="00015B76">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2</w:t>
      </w:r>
      <w:r w:rsidRPr="00015B76">
        <w:rPr>
          <w:rFonts w:ascii="Times New Roman" w:eastAsiaTheme="minorEastAsia" w:hAnsi="Times New Roman" w:cs="Times New Roman"/>
          <w:sz w:val="24"/>
          <w:szCs w:val="24"/>
        </w:rPr>
        <w:t>≠ 0</w:t>
      </w:r>
      <w:r w:rsidRPr="00015B76">
        <w:rPr>
          <w:rFonts w:ascii="Times New Roman" w:eastAsiaTheme="minorEastAsia" w:hAnsi="Times New Roman" w:cs="Times New Roman"/>
          <w:sz w:val="24"/>
          <w:szCs w:val="24"/>
        </w:rPr>
        <w:tab/>
        <w:t xml:space="preserve">artinya </w:t>
      </w:r>
      <w:r w:rsidRPr="00015B76">
        <w:rPr>
          <w:rFonts w:ascii="Times New Roman" w:hAnsi="Times New Roman" w:cs="Times New Roman"/>
          <w:sz w:val="24"/>
          <w:szCs w:val="24"/>
        </w:rPr>
        <w:t xml:space="preserve">ada pengaruh yang signifikan antara </w:t>
      </w:r>
      <w:r>
        <w:rPr>
          <w:rFonts w:ascii="Times New Roman" w:hAnsi="Times New Roman" w:cs="Times New Roman"/>
          <w:i/>
          <w:sz w:val="24"/>
          <w:szCs w:val="24"/>
        </w:rPr>
        <w:t>cash ratio</w:t>
      </w:r>
      <w:r w:rsidRPr="00015B76">
        <w:rPr>
          <w:rFonts w:ascii="Times New Roman" w:hAnsi="Times New Roman" w:cs="Times New Roman"/>
          <w:sz w:val="24"/>
          <w:szCs w:val="24"/>
        </w:rPr>
        <w:t xml:space="preserve"> terhadap </w:t>
      </w:r>
      <w:r w:rsidRPr="00015B76">
        <w:rPr>
          <w:rFonts w:ascii="Times New Roman" w:hAnsi="Times New Roman" w:cs="Times New Roman"/>
          <w:i/>
          <w:sz w:val="24"/>
          <w:szCs w:val="24"/>
        </w:rPr>
        <w:t>dividend payout ratio.</w:t>
      </w:r>
    </w:p>
    <w:p w:rsidR="00E17D1E" w:rsidRDefault="00E17D1E" w:rsidP="00E17D1E">
      <w:pPr>
        <w:pStyle w:val="ListParagraph"/>
        <w:numPr>
          <w:ilvl w:val="0"/>
          <w:numId w:val="30"/>
        </w:numPr>
        <w:tabs>
          <w:tab w:val="left" w:pos="851"/>
          <w:tab w:val="left" w:pos="993"/>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Formulasi hipotesis 3</w:t>
      </w:r>
    </w:p>
    <w:p w:rsidR="00E17D1E" w:rsidRDefault="00E17D1E" w:rsidP="00E17D1E">
      <w:pPr>
        <w:tabs>
          <w:tab w:val="left" w:pos="851"/>
          <w:tab w:val="left" w:pos="993"/>
          <w:tab w:val="left" w:pos="3402"/>
        </w:tabs>
        <w:spacing w:line="480" w:lineRule="auto"/>
        <w:ind w:left="3402" w:hanging="2202"/>
        <w:jc w:val="both"/>
        <w:rPr>
          <w:rFonts w:ascii="Times New Roman" w:hAnsi="Times New Roman" w:cs="Times New Roman"/>
          <w:sz w:val="24"/>
          <w:szCs w:val="24"/>
        </w:rPr>
      </w:pPr>
      <w:r>
        <w:rPr>
          <w:rFonts w:ascii="Times New Roman" w:hAnsi="Times New Roman" w:cs="Times New Roman"/>
          <w:sz w:val="24"/>
          <w:szCs w:val="24"/>
        </w:rPr>
        <w:t xml:space="preserve">      H0</w:t>
      </w:r>
      <w:r w:rsidRPr="00015B76">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3</w:t>
      </w:r>
      <w:r w:rsidRPr="00015B76">
        <w:rPr>
          <w:rFonts w:ascii="Times New Roman" w:eastAsiaTheme="minorEastAsia" w:hAnsi="Times New Roman" w:cs="Times New Roman"/>
          <w:sz w:val="24"/>
          <w:szCs w:val="24"/>
        </w:rPr>
        <w:t>= 0</w:t>
      </w:r>
      <w:r w:rsidRPr="00015B76">
        <w:rPr>
          <w:rFonts w:ascii="Times New Roman" w:eastAsiaTheme="minorEastAsia" w:hAnsi="Times New Roman" w:cs="Times New Roman"/>
          <w:sz w:val="24"/>
          <w:szCs w:val="24"/>
        </w:rPr>
        <w:tab/>
        <w:t xml:space="preserve">artinya </w:t>
      </w:r>
      <w:r w:rsidRPr="00015B76">
        <w:rPr>
          <w:rFonts w:ascii="Times New Roman" w:hAnsi="Times New Roman" w:cs="Times New Roman"/>
          <w:sz w:val="24"/>
          <w:szCs w:val="24"/>
        </w:rPr>
        <w:t xml:space="preserve">tidak ada pengaruh yang signifikan antara </w:t>
      </w:r>
      <w:r>
        <w:rPr>
          <w:rFonts w:ascii="Times New Roman" w:hAnsi="Times New Roman" w:cs="Times New Roman"/>
          <w:i/>
          <w:sz w:val="24"/>
          <w:szCs w:val="24"/>
        </w:rPr>
        <w:t>firm size</w:t>
      </w:r>
      <w:r w:rsidRPr="00015B76">
        <w:rPr>
          <w:rFonts w:ascii="Times New Roman" w:hAnsi="Times New Roman" w:cs="Times New Roman"/>
          <w:sz w:val="24"/>
          <w:szCs w:val="24"/>
        </w:rPr>
        <w:t xml:space="preserve"> terhadap </w:t>
      </w:r>
      <w:r w:rsidRPr="00015B76">
        <w:rPr>
          <w:rFonts w:ascii="Times New Roman" w:hAnsi="Times New Roman" w:cs="Times New Roman"/>
          <w:i/>
          <w:sz w:val="24"/>
          <w:szCs w:val="24"/>
        </w:rPr>
        <w:t>dividend payout ratio.</w:t>
      </w:r>
    </w:p>
    <w:p w:rsidR="00E17D1E" w:rsidRPr="00A36D66" w:rsidRDefault="00E17D1E" w:rsidP="00E17D1E">
      <w:pPr>
        <w:tabs>
          <w:tab w:val="left" w:pos="851"/>
          <w:tab w:val="left" w:pos="993"/>
          <w:tab w:val="left" w:pos="1560"/>
          <w:tab w:val="left" w:pos="3402"/>
        </w:tabs>
        <w:spacing w:line="480" w:lineRule="auto"/>
        <w:ind w:left="3402" w:hanging="2202"/>
        <w:jc w:val="both"/>
        <w:rPr>
          <w:rFonts w:ascii="Times New Roman" w:hAnsi="Times New Roman" w:cs="Times New Roman"/>
          <w:sz w:val="24"/>
          <w:szCs w:val="24"/>
        </w:rPr>
      </w:pPr>
      <w:r>
        <w:rPr>
          <w:rFonts w:ascii="Times New Roman" w:hAnsi="Times New Roman" w:cs="Times New Roman"/>
          <w:sz w:val="24"/>
          <w:szCs w:val="24"/>
        </w:rPr>
        <w:t xml:space="preserve">      </w:t>
      </w:r>
      <w:r w:rsidRPr="00015B76">
        <w:rPr>
          <w:rFonts w:ascii="Times New Roman" w:hAnsi="Times New Roman" w:cs="Times New Roman"/>
          <w:sz w:val="24"/>
          <w:szCs w:val="24"/>
        </w:rPr>
        <w:t>H</w:t>
      </w:r>
      <w:r>
        <w:rPr>
          <w:rFonts w:ascii="Times New Roman" w:hAnsi="Times New Roman" w:cs="Times New Roman"/>
          <w:sz w:val="24"/>
          <w:szCs w:val="24"/>
        </w:rPr>
        <w:t>3</w:t>
      </w:r>
      <w:r w:rsidRPr="00015B76">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3</w:t>
      </w:r>
      <w:r w:rsidRPr="00015B76">
        <w:rPr>
          <w:rFonts w:ascii="Times New Roman" w:eastAsiaTheme="minorEastAsia" w:hAnsi="Times New Roman" w:cs="Times New Roman"/>
          <w:sz w:val="24"/>
          <w:szCs w:val="24"/>
        </w:rPr>
        <w:t>≠ 0</w:t>
      </w:r>
      <w:r w:rsidRPr="00015B76">
        <w:rPr>
          <w:rFonts w:ascii="Times New Roman" w:eastAsiaTheme="minorEastAsia" w:hAnsi="Times New Roman" w:cs="Times New Roman"/>
          <w:sz w:val="24"/>
          <w:szCs w:val="24"/>
        </w:rPr>
        <w:tab/>
        <w:t xml:space="preserve">artinya </w:t>
      </w:r>
      <w:r w:rsidRPr="00015B76">
        <w:rPr>
          <w:rFonts w:ascii="Times New Roman" w:hAnsi="Times New Roman" w:cs="Times New Roman"/>
          <w:sz w:val="24"/>
          <w:szCs w:val="24"/>
        </w:rPr>
        <w:t xml:space="preserve">ada pengaruh yang signifikan antara </w:t>
      </w:r>
      <w:r>
        <w:rPr>
          <w:rFonts w:ascii="Times New Roman" w:hAnsi="Times New Roman" w:cs="Times New Roman"/>
          <w:i/>
          <w:sz w:val="24"/>
          <w:szCs w:val="24"/>
        </w:rPr>
        <w:t>firm size</w:t>
      </w:r>
      <w:r w:rsidRPr="00015B76">
        <w:rPr>
          <w:rFonts w:ascii="Times New Roman" w:hAnsi="Times New Roman" w:cs="Times New Roman"/>
          <w:sz w:val="24"/>
          <w:szCs w:val="24"/>
        </w:rPr>
        <w:t xml:space="preserve"> terhadap </w:t>
      </w:r>
      <w:r w:rsidRPr="00015B76">
        <w:rPr>
          <w:rFonts w:ascii="Times New Roman" w:hAnsi="Times New Roman" w:cs="Times New Roman"/>
          <w:i/>
          <w:sz w:val="24"/>
          <w:szCs w:val="24"/>
        </w:rPr>
        <w:t>dividend payout ratio.</w:t>
      </w:r>
    </w:p>
    <w:p w:rsidR="00E17D1E" w:rsidRDefault="00E17D1E" w:rsidP="00E17D1E">
      <w:pPr>
        <w:pStyle w:val="ListParagraph"/>
        <w:numPr>
          <w:ilvl w:val="0"/>
          <w:numId w:val="30"/>
        </w:numPr>
        <w:tabs>
          <w:tab w:val="left" w:pos="851"/>
          <w:tab w:val="left" w:pos="993"/>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Formulasi hipotesis 4</w:t>
      </w:r>
    </w:p>
    <w:p w:rsidR="00E17D1E" w:rsidRDefault="00E17D1E" w:rsidP="00E17D1E">
      <w:pPr>
        <w:tabs>
          <w:tab w:val="left" w:pos="851"/>
          <w:tab w:val="left" w:pos="1560"/>
          <w:tab w:val="left" w:pos="3402"/>
        </w:tabs>
        <w:spacing w:line="480" w:lineRule="auto"/>
        <w:ind w:left="3402" w:hanging="2202"/>
        <w:jc w:val="both"/>
        <w:rPr>
          <w:rFonts w:ascii="Times New Roman" w:hAnsi="Times New Roman" w:cs="Times New Roman"/>
          <w:sz w:val="24"/>
          <w:szCs w:val="24"/>
        </w:rPr>
      </w:pPr>
      <w:r>
        <w:rPr>
          <w:rFonts w:ascii="Times New Roman" w:hAnsi="Times New Roman" w:cs="Times New Roman"/>
          <w:sz w:val="24"/>
          <w:szCs w:val="24"/>
        </w:rPr>
        <w:lastRenderedPageBreak/>
        <w:t xml:space="preserve">      H0</w:t>
      </w:r>
      <w:r w:rsidRPr="00BC498D">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4</w:t>
      </w:r>
      <w:r w:rsidRPr="00BC498D">
        <w:rPr>
          <w:rFonts w:ascii="Times New Roman" w:eastAsiaTheme="minorEastAsia" w:hAnsi="Times New Roman" w:cs="Times New Roman"/>
          <w:sz w:val="24"/>
          <w:szCs w:val="24"/>
        </w:rPr>
        <w:t>= 0</w:t>
      </w:r>
      <w:r w:rsidRPr="00BC498D">
        <w:rPr>
          <w:rFonts w:ascii="Times New Roman" w:eastAsiaTheme="minorEastAsia" w:hAnsi="Times New Roman" w:cs="Times New Roman"/>
          <w:sz w:val="24"/>
          <w:szCs w:val="24"/>
        </w:rPr>
        <w:tab/>
        <w:t xml:space="preserve">artinya </w:t>
      </w:r>
      <w:r w:rsidRPr="00BC498D">
        <w:rPr>
          <w:rFonts w:ascii="Times New Roman" w:hAnsi="Times New Roman" w:cs="Times New Roman"/>
          <w:sz w:val="24"/>
          <w:szCs w:val="24"/>
        </w:rPr>
        <w:t xml:space="preserve">tidak ada pengaruh yang signifikan antara </w:t>
      </w:r>
      <w:r>
        <w:rPr>
          <w:rFonts w:ascii="Times New Roman" w:hAnsi="Times New Roman" w:cs="Times New Roman"/>
          <w:i/>
          <w:sz w:val="24"/>
          <w:szCs w:val="24"/>
        </w:rPr>
        <w:t>debt to equity ratio</w:t>
      </w:r>
      <w:r w:rsidRPr="00BC498D">
        <w:rPr>
          <w:rFonts w:ascii="Times New Roman" w:hAnsi="Times New Roman" w:cs="Times New Roman"/>
          <w:sz w:val="24"/>
          <w:szCs w:val="24"/>
        </w:rPr>
        <w:t xml:space="preserve"> terhadap </w:t>
      </w:r>
      <w:r w:rsidRPr="00BC498D">
        <w:rPr>
          <w:rFonts w:ascii="Times New Roman" w:hAnsi="Times New Roman" w:cs="Times New Roman"/>
          <w:i/>
          <w:sz w:val="24"/>
          <w:szCs w:val="24"/>
        </w:rPr>
        <w:t>dividend payout ratio.</w:t>
      </w:r>
    </w:p>
    <w:p w:rsidR="00E17D1E" w:rsidRPr="00B37261" w:rsidRDefault="00E17D1E" w:rsidP="00E17D1E">
      <w:pPr>
        <w:tabs>
          <w:tab w:val="left" w:pos="851"/>
          <w:tab w:val="left" w:pos="1560"/>
          <w:tab w:val="left" w:pos="3402"/>
        </w:tabs>
        <w:spacing w:line="480" w:lineRule="auto"/>
        <w:ind w:left="3402" w:hanging="2202"/>
        <w:jc w:val="both"/>
        <w:rPr>
          <w:rFonts w:ascii="Times New Roman" w:hAnsi="Times New Roman" w:cs="Times New Roman"/>
          <w:i/>
          <w:sz w:val="24"/>
          <w:szCs w:val="24"/>
        </w:rPr>
      </w:pPr>
      <w:r>
        <w:rPr>
          <w:rFonts w:ascii="Times New Roman" w:hAnsi="Times New Roman" w:cs="Times New Roman"/>
          <w:sz w:val="24"/>
          <w:szCs w:val="24"/>
        </w:rPr>
        <w:t xml:space="preserve">      H4</w:t>
      </w:r>
      <w:r w:rsidRPr="00BC498D">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4</w:t>
      </w:r>
      <w:r w:rsidRPr="00BC498D">
        <w:rPr>
          <w:rFonts w:ascii="Times New Roman" w:eastAsiaTheme="minorEastAsia" w:hAnsi="Times New Roman" w:cs="Times New Roman"/>
          <w:sz w:val="24"/>
          <w:szCs w:val="24"/>
        </w:rPr>
        <w:t>≠ 0</w:t>
      </w:r>
      <w:r w:rsidRPr="00BC498D">
        <w:rPr>
          <w:rFonts w:ascii="Times New Roman" w:eastAsiaTheme="minorEastAsia" w:hAnsi="Times New Roman" w:cs="Times New Roman"/>
          <w:sz w:val="24"/>
          <w:szCs w:val="24"/>
        </w:rPr>
        <w:tab/>
        <w:t xml:space="preserve">artinya </w:t>
      </w:r>
      <w:r w:rsidRPr="00BC498D">
        <w:rPr>
          <w:rFonts w:ascii="Times New Roman" w:hAnsi="Times New Roman" w:cs="Times New Roman"/>
          <w:sz w:val="24"/>
          <w:szCs w:val="24"/>
        </w:rPr>
        <w:t xml:space="preserve">ada pengaruh yang signifikan antara </w:t>
      </w:r>
      <w:r>
        <w:rPr>
          <w:rFonts w:ascii="Times New Roman" w:hAnsi="Times New Roman" w:cs="Times New Roman"/>
          <w:i/>
          <w:sz w:val="24"/>
          <w:szCs w:val="24"/>
        </w:rPr>
        <w:t>debt to equity ratio</w:t>
      </w:r>
      <w:r w:rsidRPr="00BC498D">
        <w:rPr>
          <w:rFonts w:ascii="Times New Roman" w:hAnsi="Times New Roman" w:cs="Times New Roman"/>
          <w:sz w:val="24"/>
          <w:szCs w:val="24"/>
        </w:rPr>
        <w:t xml:space="preserve"> terhadap </w:t>
      </w:r>
      <w:r w:rsidRPr="00BC498D">
        <w:rPr>
          <w:rFonts w:ascii="Times New Roman" w:hAnsi="Times New Roman" w:cs="Times New Roman"/>
          <w:i/>
          <w:sz w:val="24"/>
          <w:szCs w:val="24"/>
        </w:rPr>
        <w:t>dividend payout ratio.</w:t>
      </w:r>
    </w:p>
    <w:p w:rsidR="00E17D1E" w:rsidRDefault="00E17D1E" w:rsidP="00E17D1E">
      <w:pPr>
        <w:pStyle w:val="ListParagraph"/>
        <w:numPr>
          <w:ilvl w:val="0"/>
          <w:numId w:val="30"/>
        </w:numPr>
        <w:tabs>
          <w:tab w:val="left" w:pos="851"/>
          <w:tab w:val="left" w:pos="993"/>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Formulasi hipotesis 5</w:t>
      </w:r>
    </w:p>
    <w:p w:rsidR="00E17D1E" w:rsidRDefault="00E17D1E" w:rsidP="00E17D1E">
      <w:pPr>
        <w:pStyle w:val="ListParagraph"/>
        <w:tabs>
          <w:tab w:val="left" w:pos="851"/>
          <w:tab w:val="left" w:pos="993"/>
        </w:tabs>
        <w:spacing w:line="480" w:lineRule="auto"/>
        <w:ind w:left="3600" w:hanging="2040"/>
        <w:jc w:val="both"/>
        <w:rPr>
          <w:rFonts w:ascii="Times New Roman" w:hAnsi="Times New Roman" w:cs="Times New Roman"/>
          <w:i/>
          <w:sz w:val="24"/>
          <w:szCs w:val="24"/>
        </w:rPr>
      </w:pPr>
      <w:r>
        <w:rPr>
          <w:rFonts w:ascii="Times New Roman" w:hAnsi="Times New Roman" w:cs="Times New Roman"/>
          <w:sz w:val="24"/>
          <w:szCs w:val="24"/>
        </w:rPr>
        <w:t>H0</w:t>
      </w:r>
      <w:r w:rsidRPr="00BC498D">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5</w:t>
      </w:r>
      <w:r w:rsidRPr="00BC498D">
        <w:rPr>
          <w:rFonts w:ascii="Times New Roman" w:eastAsiaTheme="minorEastAsia" w:hAnsi="Times New Roman" w:cs="Times New Roman"/>
          <w:sz w:val="24"/>
          <w:szCs w:val="24"/>
        </w:rPr>
        <w:t xml:space="preserve">= 0  </w:t>
      </w:r>
      <w:r>
        <w:rPr>
          <w:rFonts w:ascii="Times New Roman" w:eastAsiaTheme="minorEastAsia" w:hAnsi="Times New Roman" w:cs="Times New Roman"/>
          <w:sz w:val="24"/>
          <w:szCs w:val="24"/>
        </w:rPr>
        <w:t xml:space="preserve">  </w:t>
      </w:r>
      <w:r w:rsidRPr="00BC498D">
        <w:rPr>
          <w:rFonts w:ascii="Times New Roman" w:eastAsiaTheme="minorEastAsia" w:hAnsi="Times New Roman" w:cs="Times New Roman"/>
          <w:sz w:val="24"/>
          <w:szCs w:val="24"/>
        </w:rPr>
        <w:tab/>
        <w:t xml:space="preserve">artinya </w:t>
      </w:r>
      <w:r w:rsidRPr="00BC498D">
        <w:rPr>
          <w:rFonts w:ascii="Times New Roman" w:hAnsi="Times New Roman" w:cs="Times New Roman"/>
          <w:sz w:val="24"/>
          <w:szCs w:val="24"/>
        </w:rPr>
        <w:t xml:space="preserve">tidak ada pengaruh yang signifikan </w:t>
      </w:r>
      <w:r>
        <w:rPr>
          <w:rFonts w:ascii="Times New Roman" w:hAnsi="Times New Roman" w:cs="Times New Roman"/>
          <w:sz w:val="24"/>
          <w:szCs w:val="24"/>
        </w:rPr>
        <w:t xml:space="preserve">  </w:t>
      </w:r>
      <w:r w:rsidRPr="00BC498D">
        <w:rPr>
          <w:rFonts w:ascii="Times New Roman" w:hAnsi="Times New Roman" w:cs="Times New Roman"/>
          <w:sz w:val="24"/>
          <w:szCs w:val="24"/>
        </w:rPr>
        <w:t xml:space="preserve">antara </w:t>
      </w:r>
      <w:r>
        <w:rPr>
          <w:rFonts w:ascii="Times New Roman" w:hAnsi="Times New Roman" w:cs="Times New Roman"/>
          <w:i/>
          <w:sz w:val="24"/>
          <w:szCs w:val="24"/>
        </w:rPr>
        <w:t xml:space="preserve">free cash flow </w:t>
      </w:r>
      <w:r w:rsidRPr="00BC498D">
        <w:rPr>
          <w:rFonts w:ascii="Times New Roman" w:hAnsi="Times New Roman" w:cs="Times New Roman"/>
          <w:sz w:val="24"/>
          <w:szCs w:val="24"/>
        </w:rPr>
        <w:t xml:space="preserve">terhadap </w:t>
      </w:r>
      <w:r w:rsidRPr="00BC498D">
        <w:rPr>
          <w:rFonts w:ascii="Times New Roman" w:hAnsi="Times New Roman" w:cs="Times New Roman"/>
          <w:i/>
          <w:sz w:val="24"/>
          <w:szCs w:val="24"/>
        </w:rPr>
        <w:t>dividend payout ratio.</w:t>
      </w:r>
    </w:p>
    <w:p w:rsidR="00E17D1E" w:rsidRPr="00BC498D" w:rsidRDefault="00E17D1E" w:rsidP="00E17D1E">
      <w:pPr>
        <w:pStyle w:val="ListParagraph"/>
        <w:tabs>
          <w:tab w:val="left" w:pos="851"/>
          <w:tab w:val="left" w:pos="993"/>
          <w:tab w:val="left" w:pos="1560"/>
        </w:tabs>
        <w:spacing w:line="480" w:lineRule="auto"/>
        <w:ind w:left="3600" w:hanging="2040"/>
        <w:jc w:val="both"/>
        <w:rPr>
          <w:rFonts w:ascii="Times New Roman" w:hAnsi="Times New Roman" w:cs="Times New Roman"/>
          <w:sz w:val="24"/>
          <w:szCs w:val="24"/>
        </w:rPr>
      </w:pPr>
      <w:r w:rsidRPr="00BC498D">
        <w:rPr>
          <w:rFonts w:ascii="Times New Roman" w:hAnsi="Times New Roman" w:cs="Times New Roman"/>
          <w:sz w:val="24"/>
          <w:szCs w:val="24"/>
        </w:rPr>
        <w:t>H</w:t>
      </w:r>
      <w:r>
        <w:rPr>
          <w:rFonts w:ascii="Times New Roman" w:hAnsi="Times New Roman" w:cs="Times New Roman"/>
          <w:sz w:val="24"/>
          <w:szCs w:val="24"/>
        </w:rPr>
        <w:t>5</w:t>
      </w:r>
      <w:r w:rsidRPr="00BC498D">
        <w:rPr>
          <w:rFonts w:ascii="Times New Roman" w:hAnsi="Times New Roman" w:cs="Times New Roman"/>
          <w:sz w:val="24"/>
          <w:szCs w:val="24"/>
        </w:rPr>
        <w:t xml:space="preserve">: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5</w:t>
      </w:r>
      <w:r w:rsidRPr="00BC498D">
        <w:rPr>
          <w:rFonts w:ascii="Times New Roman" w:eastAsiaTheme="minorEastAsia" w:hAnsi="Times New Roman" w:cs="Times New Roman"/>
          <w:sz w:val="24"/>
          <w:szCs w:val="24"/>
        </w:rPr>
        <w:t>≠ 0</w:t>
      </w:r>
      <w:r w:rsidRPr="00BC498D">
        <w:rPr>
          <w:rFonts w:ascii="Times New Roman" w:eastAsiaTheme="minorEastAsia" w:hAnsi="Times New Roman" w:cs="Times New Roman"/>
          <w:sz w:val="24"/>
          <w:szCs w:val="24"/>
        </w:rPr>
        <w:tab/>
        <w:t xml:space="preserve">artinya </w:t>
      </w:r>
      <w:r w:rsidRPr="00BC498D">
        <w:rPr>
          <w:rFonts w:ascii="Times New Roman" w:hAnsi="Times New Roman" w:cs="Times New Roman"/>
          <w:sz w:val="24"/>
          <w:szCs w:val="24"/>
        </w:rPr>
        <w:t xml:space="preserve">ada pengaruh yang signifikan antara </w:t>
      </w:r>
      <w:r>
        <w:rPr>
          <w:rFonts w:ascii="Times New Roman" w:hAnsi="Times New Roman" w:cs="Times New Roman"/>
          <w:i/>
          <w:sz w:val="24"/>
          <w:szCs w:val="24"/>
        </w:rPr>
        <w:t xml:space="preserve">free cash flow </w:t>
      </w:r>
      <w:r w:rsidRPr="00BC498D">
        <w:rPr>
          <w:rFonts w:ascii="Times New Roman" w:hAnsi="Times New Roman" w:cs="Times New Roman"/>
          <w:sz w:val="24"/>
          <w:szCs w:val="24"/>
        </w:rPr>
        <w:t xml:space="preserve">terhadap </w:t>
      </w:r>
      <w:r w:rsidRPr="00BC498D">
        <w:rPr>
          <w:rFonts w:ascii="Times New Roman" w:hAnsi="Times New Roman" w:cs="Times New Roman"/>
          <w:i/>
          <w:sz w:val="24"/>
          <w:szCs w:val="24"/>
        </w:rPr>
        <w:t>dividend payout ratio.</w:t>
      </w:r>
    </w:p>
    <w:p w:rsidR="00E17D1E" w:rsidRDefault="00E17D1E" w:rsidP="00E17D1E">
      <w:pPr>
        <w:pStyle w:val="ListParagraph"/>
        <w:numPr>
          <w:ilvl w:val="0"/>
          <w:numId w:val="29"/>
        </w:numPr>
        <w:tabs>
          <w:tab w:val="left" w:pos="851"/>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Menentukan taraf signifikan</w:t>
      </w:r>
    </w:p>
    <w:p w:rsidR="00E17D1E"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ab/>
        <w:t>Taraf signifikan adalah batas toleransi dalam menerima kesalahan dari hasil hipotesis terhadap nilai parameter solusinya. Tingkat kepercayaan yang digunakan adalah 95% atau taraf signifikan 5% (</w:t>
      </w:r>
      <m:oMath>
        <m:r>
          <w:rPr>
            <w:rFonts w:ascii="Cambria Math" w:eastAsia="Cambria Math" w:hAnsi="Cambria Math" w:cs="Cambria Math"/>
            <w:sz w:val="24"/>
            <w:szCs w:val="24"/>
          </w:rPr>
          <m:t>α</m:t>
        </m:r>
      </m:oMath>
      <w:r>
        <w:rPr>
          <w:rFonts w:ascii="Times New Roman" w:eastAsiaTheme="minorEastAsia" w:hAnsi="Times New Roman" w:cs="Times New Roman"/>
          <w:sz w:val="24"/>
          <w:szCs w:val="24"/>
        </w:rPr>
        <w:t>= 0.05)</w:t>
      </w:r>
    </w:p>
    <w:p w:rsidR="00E17D1E" w:rsidRDefault="00E17D1E" w:rsidP="00E17D1E">
      <w:pPr>
        <w:pStyle w:val="ListParagraph"/>
        <w:numPr>
          <w:ilvl w:val="0"/>
          <w:numId w:val="29"/>
        </w:numPr>
        <w:tabs>
          <w:tab w:val="left" w:pos="851"/>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Kriteria pengujian</w:t>
      </w:r>
    </w:p>
    <w:p w:rsidR="00E17D1E"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Kriteria untuk menerima atau menolak H0 adalah:</w:t>
      </w:r>
    </w:p>
    <w:p w:rsidR="00E17D1E" w:rsidRDefault="00E17D1E" w:rsidP="00E17D1E">
      <w:pPr>
        <w:pStyle w:val="ListParagraph"/>
        <w:tabs>
          <w:tab w:val="left" w:pos="851"/>
          <w:tab w:val="left" w:pos="993"/>
        </w:tabs>
        <w:spacing w:line="480" w:lineRule="auto"/>
        <w:ind w:left="1713"/>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H0 diterima jika= -t </w:t>
      </w:r>
      <m:oMath>
        <m:r>
          <w:rPr>
            <w:rFonts w:ascii="Cambria Math" w:eastAsia="Cambria Math" w:hAnsi="Cambria Math" w:cs="Cambria Math"/>
            <w:sz w:val="24"/>
            <w:szCs w:val="24"/>
          </w:rPr>
          <m:t>α</m:t>
        </m:r>
      </m:oMath>
      <w:r>
        <w:rPr>
          <w:rFonts w:ascii="Times New Roman" w:eastAsiaTheme="minorEastAsia" w:hAnsi="Times New Roman" w:cs="Times New Roman"/>
          <w:sz w:val="24"/>
          <w:szCs w:val="24"/>
        </w:rPr>
        <w:t xml:space="preserve">/ 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t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t </w:t>
      </w:r>
      <m:oMath>
        <m:r>
          <w:rPr>
            <w:rFonts w:ascii="Cambria Math" w:eastAsia="Cambria Math" w:hAnsi="Cambria Math" w:cs="Cambria Math"/>
            <w:sz w:val="24"/>
            <w:szCs w:val="24"/>
          </w:rPr>
          <m:t>α</m:t>
        </m:r>
      </m:oMath>
      <w:r>
        <w:rPr>
          <w:rFonts w:ascii="Times New Roman" w:eastAsiaTheme="minorEastAsia" w:hAnsi="Times New Roman" w:cs="Times New Roman"/>
          <w:sz w:val="24"/>
          <w:szCs w:val="24"/>
        </w:rPr>
        <w:t>/2</w:t>
      </w:r>
    </w:p>
    <w:p w:rsidR="00E17D1E" w:rsidRPr="00582728"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H0 ditolak jika= t &gt;</w:t>
      </w:r>
      <m:oMath>
        <m:r>
          <w:rPr>
            <w:rFonts w:ascii="Cambria Math" w:eastAsia="Cambria Math" w:hAnsi="Cambria Math" w:cs="Cambria Math"/>
            <w:sz w:val="24"/>
            <w:szCs w:val="24"/>
          </w:rPr>
          <m:t xml:space="preserve"> α</m:t>
        </m:r>
      </m:oMath>
      <w:r>
        <w:rPr>
          <w:rFonts w:ascii="Times New Roman" w:eastAsiaTheme="minorEastAsia" w:hAnsi="Times New Roman" w:cs="Times New Roman"/>
          <w:sz w:val="24"/>
          <w:szCs w:val="24"/>
        </w:rPr>
        <w:t>/ 2 atau t &lt;-t</w:t>
      </w:r>
      <m:oMath>
        <m:r>
          <w:rPr>
            <w:rFonts w:ascii="Cambria Math" w:eastAsia="Cambria Math" w:hAnsi="Cambria Math" w:cs="Cambria Math"/>
            <w:sz w:val="24"/>
            <w:szCs w:val="24"/>
          </w:rPr>
          <m:t xml:space="preserve"> α</m:t>
        </m:r>
      </m:oMath>
      <w:r>
        <w:rPr>
          <w:rFonts w:ascii="Times New Roman" w:eastAsiaTheme="minorEastAsia" w:hAnsi="Times New Roman" w:cs="Times New Roman"/>
          <w:sz w:val="24"/>
          <w:szCs w:val="24"/>
        </w:rPr>
        <w:t>/2</w:t>
      </w:r>
    </w:p>
    <w:p w:rsidR="00E17D1E" w:rsidRDefault="00E17D1E" w:rsidP="00E17D1E">
      <w:pPr>
        <w:pStyle w:val="ListParagraph"/>
        <w:numPr>
          <w:ilvl w:val="0"/>
          <w:numId w:val="29"/>
        </w:numPr>
        <w:tabs>
          <w:tab w:val="left" w:pos="851"/>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Perhitungan nilai t dapat dirumuskan sebagai berikut:</w:t>
      </w:r>
    </w:p>
    <w:p w:rsidR="00E17D1E" w:rsidRDefault="00E17D1E" w:rsidP="00E17D1E">
      <w:pPr>
        <w:pStyle w:val="ListParagraph"/>
        <w:tabs>
          <w:tab w:val="left" w:pos="851"/>
          <w:tab w:val="left" w:pos="993"/>
        </w:tabs>
        <w:spacing w:line="480" w:lineRule="auto"/>
        <w:ind w:left="1713"/>
        <w:jc w:val="both"/>
        <w:rPr>
          <w:rFonts w:ascii="Times New Roman" w:eastAsiaTheme="minorEastAsia" w:hAnsi="Times New Roman" w:cs="Times New Roman"/>
          <w:i/>
          <w:sz w:val="24"/>
          <w:szCs w:val="24"/>
        </w:rPr>
      </w:pPr>
      <m:oMathPara>
        <m:oMath>
          <m:r>
            <w:rPr>
              <w:rFonts w:ascii="Cambria Math" w:hAnsi="Cambria Math" w:cs="Cambria Math"/>
              <w:sz w:val="24"/>
              <w:szCs w:val="24"/>
            </w:rPr>
            <w:lastRenderedPageBreak/>
            <m:t>Sb=</m:t>
          </m:r>
          <m:f>
            <m:fPr>
              <m:ctrlPr>
                <w:rPr>
                  <w:rFonts w:ascii="Cambria Math" w:hAnsi="Cambria Math" w:cs="Times New Roman"/>
                  <w:i/>
                  <w:sz w:val="24"/>
                  <w:szCs w:val="24"/>
                </w:rPr>
              </m:ctrlPr>
            </m:fPr>
            <m:num>
              <m:r>
                <w:rPr>
                  <w:rFonts w:ascii="Cambria Math" w:hAnsi="Cambria Math" w:cs="Cambria Math"/>
                  <w:sz w:val="24"/>
                  <w:szCs w:val="24"/>
                </w:rPr>
                <m:t>Sy.x</m:t>
              </m:r>
            </m:num>
            <m:den>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Cambria Math"/>
                          <w:sz w:val="24"/>
                          <w:szCs w:val="24"/>
                        </w:rPr>
                        <m:t>ϵ x</m:t>
                      </m:r>
                    </m:e>
                    <m:sup>
                      <m:r>
                        <w:rPr>
                          <w:rFonts w:ascii="Cambria Math" w:hAnsi="Cambria Math" w:cs="Cambria Math"/>
                          <w:sz w:val="24"/>
                          <w:szCs w:val="24"/>
                        </w:rPr>
                        <m:t>2</m:t>
                      </m:r>
                    </m:sup>
                  </m:sSup>
                  <m:r>
                    <w:rPr>
                      <w:rFonts w:ascii="Cambria Math" w:hAnsi="Cambria Math" w:cs="Cambria Math"/>
                      <w:sz w:val="24"/>
                      <w:szCs w:val="24"/>
                    </w:rPr>
                    <m:t>-</m:t>
                  </m:r>
                  <m:f>
                    <m:fPr>
                      <m:ctrlPr>
                        <w:rPr>
                          <w:rFonts w:ascii="Cambria Math" w:hAnsi="Cambria Math" w:cs="Cambria Math"/>
                          <w:sz w:val="24"/>
                          <w:szCs w:val="24"/>
                        </w:rPr>
                      </m:ctrlPr>
                    </m:fPr>
                    <m:num>
                      <m:sSup>
                        <m:sSupPr>
                          <m:ctrlPr>
                            <w:rPr>
                              <w:rFonts w:ascii="Cambria Math" w:hAnsi="Cambria Math" w:cs="Times New Roman"/>
                              <w:i/>
                              <w:sz w:val="24"/>
                              <w:szCs w:val="24"/>
                            </w:rPr>
                          </m:ctrlPr>
                        </m:sSupPr>
                        <m:e>
                          <m:r>
                            <w:rPr>
                              <w:rFonts w:ascii="Cambria Math" w:hAnsi="Cambria Math" w:cs="Cambria Math"/>
                              <w:sz w:val="24"/>
                              <w:szCs w:val="24"/>
                            </w:rPr>
                            <m:t>nx</m:t>
                          </m:r>
                        </m:e>
                        <m:sup>
                          <m:r>
                            <w:rPr>
                              <w:rFonts w:ascii="Cambria Math" w:hAnsi="Cambria Math" w:cs="Cambria Math"/>
                              <w:sz w:val="24"/>
                              <w:szCs w:val="24"/>
                            </w:rPr>
                            <m:t>2</m:t>
                          </m:r>
                        </m:sup>
                      </m:sSup>
                    </m:num>
                    <m:den>
                      <m:r>
                        <w:rPr>
                          <w:rFonts w:ascii="Cambria Math" w:hAnsi="Cambria Math" w:cs="Cambria Math"/>
                          <w:sz w:val="24"/>
                          <w:szCs w:val="24"/>
                        </w:rPr>
                        <m:t>n</m:t>
                      </m:r>
                    </m:den>
                  </m:f>
                </m:e>
              </m:rad>
            </m:den>
          </m:f>
        </m:oMath>
      </m:oMathPara>
    </w:p>
    <w:p w:rsidR="00E17D1E" w:rsidRDefault="00E17D1E" w:rsidP="00E17D1E">
      <w:pPr>
        <w:pStyle w:val="ListParagraph"/>
        <w:tabs>
          <w:tab w:val="left" w:pos="851"/>
          <w:tab w:val="left" w:pos="993"/>
        </w:tabs>
        <w:spacing w:line="480" w:lineRule="auto"/>
        <w:ind w:left="171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Kesalahan standar estimasi </w:t>
      </w:r>
      <w:r w:rsidRPr="0098517F">
        <w:rPr>
          <w:rFonts w:ascii="Times New Roman" w:eastAsiaTheme="minorEastAsia" w:hAnsi="Times New Roman" w:cs="Times New Roman"/>
          <w:i/>
          <w:sz w:val="24"/>
          <w:szCs w:val="24"/>
        </w:rPr>
        <w:t>(standard error of estimate)</w:t>
      </w:r>
      <w:r>
        <w:rPr>
          <w:rFonts w:ascii="Times New Roman" w:eastAsiaTheme="minorEastAsia" w:hAnsi="Times New Roman" w:cs="Times New Roman"/>
          <w:sz w:val="24"/>
          <w:szCs w:val="24"/>
        </w:rPr>
        <w:t xml:space="preserve"> diberi simbol Sy.x yang dapat ditentukan dengan menggunakan formulasi sebagai berikut:</w:t>
      </w:r>
    </w:p>
    <w:p w:rsidR="00E17D1E" w:rsidRDefault="00E17D1E" w:rsidP="00E17D1E">
      <w:pPr>
        <w:pStyle w:val="ListParagraph"/>
        <w:tabs>
          <w:tab w:val="left" w:pos="851"/>
          <w:tab w:val="left" w:pos="993"/>
        </w:tabs>
        <w:spacing w:line="480" w:lineRule="auto"/>
        <w:ind w:left="1713"/>
        <w:jc w:val="both"/>
        <w:rPr>
          <w:rFonts w:ascii="Times New Roman" w:eastAsiaTheme="minorEastAsia" w:hAnsi="Times New Roman" w:cs="Times New Roman"/>
          <w:sz w:val="24"/>
          <w:szCs w:val="24"/>
        </w:rPr>
      </w:pPr>
      <m:oMathPara>
        <m:oMath>
          <m:r>
            <w:rPr>
              <w:rFonts w:ascii="Cambria Math" w:eastAsiaTheme="minorEastAsia" w:hAnsi="Cambria Math" w:cs="Cambria Math"/>
              <w:sz w:val="24"/>
              <w:szCs w:val="24"/>
            </w:rPr>
            <m:t>Sy.x</m:t>
          </m:r>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rad>
                <m:radPr>
                  <m:degHide m:val="on"/>
                  <m:ctrlPr>
                    <w:rPr>
                      <w:rFonts w:ascii="Cambria Math" w:eastAsiaTheme="minorEastAsia" w:hAnsi="Cambria Math" w:cs="Times New Roman"/>
                      <w:sz w:val="24"/>
                      <w:szCs w:val="24"/>
                    </w:rPr>
                  </m:ctrlPr>
                </m:radPr>
                <m:deg/>
                <m:e>
                  <m:sSup>
                    <m:sSupPr>
                      <m:ctrlPr>
                        <w:rPr>
                          <w:rFonts w:ascii="Cambria Math" w:eastAsiaTheme="minorEastAsia" w:hAnsi="Cambria Math" w:cs="Times New Roman"/>
                          <w:sz w:val="24"/>
                          <w:szCs w:val="24"/>
                        </w:rPr>
                      </m:ctrlPr>
                    </m:sSupPr>
                    <m:e>
                      <m:r>
                        <m:rPr>
                          <m:sty m:val="p"/>
                        </m:rPr>
                        <w:rPr>
                          <w:rFonts w:ascii="Cambria Math" w:eastAsiaTheme="minorEastAsia" w:hAnsi="Cambria Math" w:cs="Cambria Math"/>
                          <w:sz w:val="24"/>
                          <w:szCs w:val="24"/>
                        </w:rPr>
                        <m:t>∑</m:t>
                      </m:r>
                      <m:r>
                        <w:rPr>
                          <w:rFonts w:ascii="Cambria Math" w:eastAsiaTheme="minorEastAsia" w:hAnsi="Cambria Math" w:cs="Cambria Math"/>
                          <w:sz w:val="24"/>
                          <w:szCs w:val="24"/>
                        </w:rPr>
                        <m:t>Y</m:t>
                      </m:r>
                    </m:e>
                    <m:sup>
                      <m:r>
                        <m:rPr>
                          <m:sty m:val="p"/>
                        </m:rPr>
                        <w:rPr>
                          <w:rFonts w:ascii="Cambria Math" w:eastAsiaTheme="minorEastAsia" w:hAnsi="Cambria Math" w:cs="Cambria Math"/>
                          <w:sz w:val="24"/>
                          <w:szCs w:val="24"/>
                        </w:rPr>
                        <m:t>2</m:t>
                      </m:r>
                    </m:sup>
                  </m:sSup>
                </m:e>
              </m:rad>
              <m:r>
                <m:rPr>
                  <m:sty m:val="p"/>
                </m:rPr>
                <w:rPr>
                  <w:rFonts w:ascii="Cambria Math" w:eastAsiaTheme="minorEastAsia" w:hAnsi="Cambria Math" w:cs="Cambria Math"/>
                  <w:sz w:val="24"/>
                  <w:szCs w:val="24"/>
                </w:rPr>
                <m:t>-</m:t>
              </m:r>
              <m:r>
                <w:rPr>
                  <w:rFonts w:ascii="Cambria Math" w:eastAsiaTheme="minorEastAsia" w:hAnsi="Cambria Math" w:cs="Cambria Math"/>
                  <w:sz w:val="24"/>
                  <w:szCs w:val="24"/>
                </w:rPr>
                <m:t>a</m:t>
              </m:r>
              <m:d>
                <m:dPr>
                  <m:ctrlPr>
                    <w:rPr>
                      <w:rFonts w:ascii="Cambria Math" w:eastAsiaTheme="minorEastAsia" w:hAnsi="Cambria Math" w:cs="Cambria Math"/>
                      <w:i/>
                      <w:sz w:val="24"/>
                      <w:szCs w:val="24"/>
                    </w:rPr>
                  </m:ctrlPr>
                </m:dPr>
                <m:e>
                  <m:r>
                    <m:rPr>
                      <m:sty m:val="p"/>
                    </m:rPr>
                    <w:rPr>
                      <w:rFonts w:ascii="Cambria Math" w:eastAsiaTheme="minorEastAsia" w:hAnsi="Cambria Math" w:cs="Cambria Math"/>
                      <w:sz w:val="24"/>
                      <w:szCs w:val="24"/>
                    </w:rPr>
                    <m:t>∑Y</m:t>
                  </m:r>
                  <m:ctrlPr>
                    <w:rPr>
                      <w:rFonts w:ascii="Cambria Math" w:eastAsiaTheme="minorEastAsia" w:hAnsi="Cambria Math" w:cs="Cambria Math"/>
                      <w:sz w:val="24"/>
                      <w:szCs w:val="24"/>
                    </w:rPr>
                  </m:ctrlPr>
                </m:e>
              </m:d>
              <m:r>
                <m:rPr>
                  <m:sty m:val="p"/>
                </m:rPr>
                <w:rPr>
                  <w:rFonts w:ascii="Cambria Math" w:eastAsiaTheme="minorEastAsia" w:hAnsi="Cambria Math" w:cs="Cambria Math"/>
                  <w:sz w:val="24"/>
                  <w:szCs w:val="24"/>
                </w:rPr>
                <m:t xml:space="preserve">- B </m:t>
              </m:r>
              <m:d>
                <m:dPr>
                  <m:ctrlPr>
                    <w:rPr>
                      <w:rFonts w:ascii="Cambria Math" w:eastAsiaTheme="minorEastAsia" w:hAnsi="Cambria Math" w:cs="Cambria Math"/>
                      <w:i/>
                      <w:sz w:val="24"/>
                      <w:szCs w:val="24"/>
                    </w:rPr>
                  </m:ctrlPr>
                </m:dPr>
                <m:e>
                  <m:r>
                    <m:rPr>
                      <m:sty m:val="p"/>
                    </m:rPr>
                    <w:rPr>
                      <w:rFonts w:ascii="Cambria Math" w:eastAsiaTheme="minorEastAsia" w:hAnsi="Cambria Math" w:cs="Cambria Math"/>
                      <w:sz w:val="24"/>
                      <w:szCs w:val="24"/>
                    </w:rPr>
                    <m:t>∑XY</m:t>
                  </m:r>
                  <m:ctrlPr>
                    <w:rPr>
                      <w:rFonts w:ascii="Cambria Math" w:eastAsiaTheme="minorEastAsia" w:hAnsi="Cambria Math" w:cs="Cambria Math"/>
                      <w:sz w:val="24"/>
                      <w:szCs w:val="24"/>
                    </w:rPr>
                  </m:ctrlPr>
                </m:e>
              </m:d>
            </m:num>
            <m:den>
              <m:r>
                <m:rPr>
                  <m:sty m:val="p"/>
                </m:rPr>
                <w:rPr>
                  <w:rFonts w:ascii="Cambria Math" w:eastAsiaTheme="minorEastAsia" w:hAnsi="Cambria Math" w:cs="Times New Roman"/>
                  <w:sz w:val="24"/>
                  <w:szCs w:val="24"/>
                </w:rPr>
                <m:t>n-</m:t>
              </m:r>
              <m:r>
                <m:rPr>
                  <m:sty m:val="p"/>
                </m:rPr>
                <w:rPr>
                  <w:rFonts w:ascii="Cambria Math" w:eastAsiaTheme="minorEastAsia" w:hAnsi="Cambria Math" w:cs="Cambria Math"/>
                  <w:sz w:val="24"/>
                  <w:szCs w:val="24"/>
                </w:rPr>
                <m:t>2</m:t>
              </m:r>
            </m:den>
          </m:f>
        </m:oMath>
      </m:oMathPara>
    </w:p>
    <w:p w:rsidR="00E17D1E"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Menentukan nilai t</w:t>
      </w:r>
      <w:r w:rsidRPr="00400B72">
        <w:rPr>
          <w:rFonts w:ascii="Times New Roman" w:hAnsi="Times New Roman" w:cs="Times New Roman"/>
          <w:sz w:val="16"/>
          <w:szCs w:val="16"/>
        </w:rPr>
        <w:t>hitung</w:t>
      </w:r>
      <w:r>
        <w:rPr>
          <w:rFonts w:ascii="Times New Roman" w:hAnsi="Times New Roman" w:cs="Times New Roman"/>
          <w:sz w:val="16"/>
          <w:szCs w:val="16"/>
        </w:rPr>
        <w:t xml:space="preserve"> </w:t>
      </w:r>
      <w:r w:rsidRPr="00400B72">
        <w:rPr>
          <w:rFonts w:ascii="Times New Roman" w:hAnsi="Times New Roman" w:cs="Times New Roman"/>
          <w:sz w:val="24"/>
          <w:szCs w:val="24"/>
        </w:rPr>
        <w:t>dengan formulasi</w:t>
      </w:r>
      <w:r>
        <w:rPr>
          <w:rFonts w:ascii="Times New Roman" w:hAnsi="Times New Roman" w:cs="Times New Roman"/>
          <w:sz w:val="24"/>
          <w:szCs w:val="24"/>
        </w:rPr>
        <w:t xml:space="preserve"> sebagai berikut:</w:t>
      </w:r>
    </w:p>
    <w:p w:rsidR="00E17D1E" w:rsidRDefault="00E17D1E" w:rsidP="00E17D1E">
      <w:pPr>
        <w:pStyle w:val="ListParagraph"/>
        <w:tabs>
          <w:tab w:val="left" w:pos="851"/>
          <w:tab w:val="left" w:pos="993"/>
        </w:tabs>
        <w:spacing w:line="480" w:lineRule="auto"/>
        <w:ind w:left="1713"/>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t</m:t>
          </m:r>
          <m:r>
            <m:rPr>
              <m:sty m:val="p"/>
            </m:rPr>
            <w:rPr>
              <w:rFonts w:ascii="Cambria Math" w:hAnsi="Cambria Math" w:cs="Times New Roman"/>
              <w:sz w:val="16"/>
              <w:szCs w:val="16"/>
            </w:rPr>
            <m:t>hitung</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b-</m:t>
              </m:r>
              <m:r>
                <m:rPr>
                  <m:sty m:val="p"/>
                </m:rPr>
                <w:rPr>
                  <w:rFonts w:ascii="Cambria Math" w:hAnsi="Cambria Math" w:cs="Times New Roman"/>
                  <w:sz w:val="24"/>
                  <w:szCs w:val="24"/>
                </w:rPr>
                <m:t xml:space="preserve"> </m:t>
              </m:r>
              <m:r>
                <w:rPr>
                  <w:rFonts w:ascii="Cambria Math" w:eastAsia="Cambria Math" w:hAnsi="Cambria Math" w:cs="Cambria Math"/>
                  <w:sz w:val="24"/>
                  <w:szCs w:val="24"/>
                </w:rPr>
                <m:t>β</m:t>
              </m:r>
            </m:num>
            <m:den>
              <m:r>
                <m:rPr>
                  <m:sty m:val="p"/>
                </m:rPr>
                <w:rPr>
                  <w:rFonts w:ascii="Cambria Math" w:hAnsi="Cambria Math" w:cs="Cambria Math"/>
                  <w:sz w:val="24"/>
                  <w:szCs w:val="24"/>
                </w:rPr>
                <m:t>Sb</m:t>
              </m:r>
            </m:den>
          </m:f>
        </m:oMath>
      </m:oMathPara>
    </w:p>
    <w:p w:rsidR="00E17D1E" w:rsidRDefault="00E17D1E" w:rsidP="00E17D1E">
      <w:pPr>
        <w:pStyle w:val="ListParagraph"/>
        <w:tabs>
          <w:tab w:val="left" w:pos="851"/>
          <w:tab w:val="left" w:pos="993"/>
        </w:tabs>
        <w:spacing w:line="480" w:lineRule="auto"/>
        <w:ind w:left="171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E17D1E" w:rsidRPr="00400B72"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eastAsiaTheme="minorEastAsia" w:hAnsi="Times New Roman" w:cs="Times New Roman"/>
          <w:sz w:val="24"/>
          <w:szCs w:val="24"/>
        </w:rPr>
        <w:t>b=     Nilai parameter</w:t>
      </w:r>
    </w:p>
    <w:p w:rsidR="00E17D1E"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Sb=   Standar error dari b</w:t>
      </w:r>
    </w:p>
    <w:p w:rsidR="00E17D1E" w:rsidRPr="00F56A98" w:rsidRDefault="00E17D1E" w:rsidP="00E17D1E">
      <w:pPr>
        <w:pStyle w:val="ListParagraph"/>
        <w:tabs>
          <w:tab w:val="left" w:pos="851"/>
          <w:tab w:val="left" w:pos="993"/>
        </w:tabs>
        <w:spacing w:line="480" w:lineRule="auto"/>
        <w:ind w:left="1713"/>
        <w:jc w:val="both"/>
        <w:rPr>
          <w:rFonts w:ascii="Times New Roman" w:hAnsi="Times New Roman" w:cs="Times New Roman"/>
          <w:sz w:val="24"/>
          <w:szCs w:val="24"/>
        </w:rPr>
      </w:pPr>
      <w:r>
        <w:rPr>
          <w:rFonts w:ascii="Times New Roman" w:hAnsi="Times New Roman" w:cs="Times New Roman"/>
          <w:sz w:val="24"/>
          <w:szCs w:val="24"/>
        </w:rPr>
        <w:t>Sy.x= Standar estimasi</w:t>
      </w:r>
    </w:p>
    <w:p w:rsidR="00E17D1E" w:rsidRPr="00D556A2" w:rsidRDefault="00E17D1E" w:rsidP="00E17D1E">
      <w:pPr>
        <w:pStyle w:val="ListParagraph"/>
        <w:numPr>
          <w:ilvl w:val="0"/>
          <w:numId w:val="30"/>
        </w:numPr>
        <w:tabs>
          <w:tab w:val="left" w:pos="993"/>
        </w:tabs>
        <w:spacing w:line="360" w:lineRule="auto"/>
        <w:ind w:left="709" w:firstLine="0"/>
        <w:jc w:val="both"/>
        <w:rPr>
          <w:rFonts w:ascii="Times New Roman" w:hAnsi="Times New Roman" w:cs="Times New Roman"/>
          <w:sz w:val="24"/>
          <w:szCs w:val="24"/>
        </w:rPr>
      </w:pPr>
      <w:r w:rsidRPr="00D556A2">
        <w:rPr>
          <w:rFonts w:ascii="Times New Roman" w:hAnsi="Times New Roman" w:cs="Times New Roman"/>
          <w:sz w:val="24"/>
          <w:szCs w:val="24"/>
        </w:rPr>
        <w:t>Uji Hipotesis Simultan (Uji F)</w:t>
      </w:r>
    </w:p>
    <w:p w:rsidR="00E17D1E" w:rsidRPr="00862B7F" w:rsidRDefault="00E17D1E" w:rsidP="00E17D1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Uji F digunakan untuk menunjukkan adanya pengaruh variabel independen (X) secara simultan (bersama-sama) terhadap variabel dependen (Y). </w:t>
      </w:r>
      <w:r w:rsidRPr="00E34370">
        <w:rPr>
          <w:rFonts w:ascii="Times New Roman" w:hAnsi="Times New Roman" w:cs="Times New Roman"/>
          <w:sz w:val="24"/>
          <w:szCs w:val="24"/>
        </w:rPr>
        <w:t>Adapun langkah-langkah pengujiannya sebagai berikut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148)","plainTextFormattedCitation":"(Ghozali, 2021)","previouslyFormattedCitation":"(Ghozali,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65499B">
        <w:rPr>
          <w:rFonts w:ascii="Times New Roman" w:hAnsi="Times New Roman" w:cs="Times New Roman"/>
          <w:noProof/>
          <w:color w:val="000000" w:themeColor="text1"/>
          <w:sz w:val="24"/>
          <w:szCs w:val="24"/>
        </w:rPr>
        <w:t>(Ghozali, 2021</w:t>
      </w:r>
      <w:r>
        <w:rPr>
          <w:rFonts w:ascii="Times New Roman" w:hAnsi="Times New Roman" w:cs="Times New Roman"/>
          <w:noProof/>
          <w:color w:val="000000" w:themeColor="text1"/>
          <w:sz w:val="24"/>
          <w:szCs w:val="24"/>
        </w:rPr>
        <w:t>: 148</w:t>
      </w:r>
      <w:r w:rsidRPr="0065499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p>
    <w:p w:rsidR="00E17D1E" w:rsidRDefault="00E17D1E" w:rsidP="00E17D1E">
      <w:pPr>
        <w:pStyle w:val="ListParagraph"/>
        <w:numPr>
          <w:ilvl w:val="0"/>
          <w:numId w:val="25"/>
        </w:numPr>
        <w:tabs>
          <w:tab w:val="left" w:pos="1843"/>
        </w:tabs>
        <w:spacing w:line="360" w:lineRule="auto"/>
        <w:ind w:left="1418" w:firstLine="0"/>
        <w:jc w:val="both"/>
        <w:rPr>
          <w:rFonts w:ascii="Times New Roman" w:hAnsi="Times New Roman" w:cs="Times New Roman"/>
          <w:sz w:val="24"/>
          <w:szCs w:val="24"/>
        </w:rPr>
      </w:pPr>
      <w:r>
        <w:rPr>
          <w:rFonts w:ascii="Times New Roman" w:hAnsi="Times New Roman" w:cs="Times New Roman"/>
          <w:sz w:val="24"/>
          <w:szCs w:val="24"/>
        </w:rPr>
        <w:t xml:space="preserve"> Perumusan hipotesis</w:t>
      </w:r>
    </w:p>
    <w:tbl>
      <w:tblPr>
        <w:tblStyle w:val="TableGrid"/>
        <w:tblW w:w="6095" w:type="dxa"/>
        <w:tblInd w:w="1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3118"/>
      </w:tblGrid>
      <w:tr w:rsidR="00E17D1E" w:rsidTr="00E17D1E">
        <w:trPr>
          <w:trHeight w:val="2725"/>
        </w:trPr>
        <w:tc>
          <w:tcPr>
            <w:tcW w:w="2977" w:type="dxa"/>
          </w:tcPr>
          <w:p w:rsidR="00E17D1E" w:rsidRDefault="00E17D1E" w:rsidP="00E17D1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H0: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1,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2,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3,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4,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5= 0</w:t>
            </w:r>
          </w:p>
        </w:tc>
        <w:tc>
          <w:tcPr>
            <w:tcW w:w="3118" w:type="dxa"/>
          </w:tcPr>
          <w:p w:rsidR="00E17D1E" w:rsidRDefault="00E17D1E" w:rsidP="00E17D1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artinya tidak ada pengaruh yang signifikan antara </w:t>
            </w:r>
            <w:r w:rsidRPr="006653A7">
              <w:rPr>
                <w:rFonts w:ascii="Times New Roman" w:hAnsi="Times New Roman" w:cs="Times New Roman"/>
                <w:i/>
                <w:sz w:val="24"/>
                <w:szCs w:val="24"/>
              </w:rPr>
              <w:t>return on asset, cash ratio, firm size, debt to equity, free cash flow</w:t>
            </w:r>
            <w:r>
              <w:rPr>
                <w:rFonts w:ascii="Times New Roman" w:hAnsi="Times New Roman" w:cs="Times New Roman"/>
                <w:sz w:val="24"/>
                <w:szCs w:val="24"/>
              </w:rPr>
              <w:t xml:space="preserve"> secara simultan terhadap </w:t>
            </w:r>
            <w:r w:rsidRPr="006653A7">
              <w:rPr>
                <w:rFonts w:ascii="Times New Roman" w:hAnsi="Times New Roman" w:cs="Times New Roman"/>
                <w:i/>
                <w:sz w:val="24"/>
                <w:szCs w:val="24"/>
              </w:rPr>
              <w:t>dividend payout ratio</w:t>
            </w:r>
            <w:r>
              <w:rPr>
                <w:rFonts w:ascii="Times New Roman" w:hAnsi="Times New Roman" w:cs="Times New Roman"/>
                <w:i/>
                <w:sz w:val="24"/>
                <w:szCs w:val="24"/>
              </w:rPr>
              <w:t>.</w:t>
            </w:r>
          </w:p>
        </w:tc>
      </w:tr>
      <w:tr w:rsidR="00E17D1E" w:rsidTr="00E17D1E">
        <w:tc>
          <w:tcPr>
            <w:tcW w:w="2977" w:type="dxa"/>
          </w:tcPr>
          <w:p w:rsidR="00E17D1E" w:rsidRDefault="00E17D1E" w:rsidP="00E17D1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1,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2,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3,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 xml:space="preserve">4, </w:t>
            </w:r>
            <m:oMath>
              <m:r>
                <w:rPr>
                  <w:rFonts w:ascii="Cambria Math" w:eastAsia="Cambria Math" w:hAnsi="Cambria Math" w:cs="Cambria Math"/>
                  <w:sz w:val="24"/>
                  <w:szCs w:val="24"/>
                </w:rPr>
                <m:t>β</m:t>
              </m:r>
            </m:oMath>
            <w:r>
              <w:rPr>
                <w:rFonts w:ascii="Times New Roman" w:eastAsiaTheme="minorEastAsia" w:hAnsi="Times New Roman" w:cs="Times New Roman"/>
                <w:sz w:val="24"/>
                <w:szCs w:val="24"/>
              </w:rPr>
              <w:t>5≠ 0</w:t>
            </w:r>
          </w:p>
        </w:tc>
        <w:tc>
          <w:tcPr>
            <w:tcW w:w="3118" w:type="dxa"/>
          </w:tcPr>
          <w:p w:rsidR="00E17D1E" w:rsidRDefault="00E17D1E" w:rsidP="00E17D1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artinya ada pengaruh yang signifikan antara </w:t>
            </w:r>
            <w:r w:rsidRPr="006653A7">
              <w:rPr>
                <w:rFonts w:ascii="Times New Roman" w:hAnsi="Times New Roman" w:cs="Times New Roman"/>
                <w:i/>
                <w:sz w:val="24"/>
                <w:szCs w:val="24"/>
              </w:rPr>
              <w:t>return on asset, cash ratio, firm size, debt to equity, free cash flow</w:t>
            </w:r>
            <w:r>
              <w:rPr>
                <w:rFonts w:ascii="Times New Roman" w:hAnsi="Times New Roman" w:cs="Times New Roman"/>
                <w:sz w:val="24"/>
                <w:szCs w:val="24"/>
              </w:rPr>
              <w:t xml:space="preserve"> secara simultan terhadap </w:t>
            </w:r>
            <w:r w:rsidRPr="006653A7">
              <w:rPr>
                <w:rFonts w:ascii="Times New Roman" w:hAnsi="Times New Roman" w:cs="Times New Roman"/>
                <w:i/>
                <w:sz w:val="24"/>
                <w:szCs w:val="24"/>
              </w:rPr>
              <w:t>dividend payout ratio</w:t>
            </w:r>
            <w:r>
              <w:rPr>
                <w:rFonts w:ascii="Times New Roman" w:hAnsi="Times New Roman" w:cs="Times New Roman"/>
                <w:i/>
                <w:sz w:val="24"/>
                <w:szCs w:val="24"/>
              </w:rPr>
              <w:t>.</w:t>
            </w:r>
          </w:p>
        </w:tc>
      </w:tr>
    </w:tbl>
    <w:p w:rsidR="00E17D1E" w:rsidRDefault="00E17D1E" w:rsidP="00E17D1E">
      <w:pPr>
        <w:pStyle w:val="ListParagraph"/>
        <w:spacing w:line="480" w:lineRule="auto"/>
        <w:ind w:left="2880"/>
        <w:jc w:val="both"/>
        <w:rPr>
          <w:rFonts w:ascii="Times New Roman" w:hAnsi="Times New Roman" w:cs="Times New Roman"/>
          <w:sz w:val="24"/>
          <w:szCs w:val="24"/>
        </w:rPr>
      </w:pPr>
    </w:p>
    <w:p w:rsidR="00E17D1E" w:rsidRDefault="00E17D1E" w:rsidP="00E17D1E">
      <w:pPr>
        <w:pStyle w:val="ListParagraph"/>
        <w:numPr>
          <w:ilvl w:val="0"/>
          <w:numId w:val="25"/>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Menentukan </w:t>
      </w:r>
      <w:r w:rsidRPr="006653A7">
        <w:rPr>
          <w:rFonts w:ascii="Times New Roman" w:hAnsi="Times New Roman" w:cs="Times New Roman"/>
          <w:i/>
          <w:sz w:val="24"/>
          <w:szCs w:val="24"/>
        </w:rPr>
        <w:t>level of significance</w:t>
      </w:r>
      <w:r>
        <w:rPr>
          <w:rFonts w:ascii="Times New Roman" w:hAnsi="Times New Roman" w:cs="Times New Roman"/>
          <w:sz w:val="24"/>
          <w:szCs w:val="24"/>
        </w:rPr>
        <w:t xml:space="preserve"> (a) tingkat signifikasi sebesar 95% atau a= 5%</w:t>
      </w:r>
    </w:p>
    <w:p w:rsidR="00E17D1E" w:rsidRPr="00F56A98" w:rsidRDefault="00E17D1E" w:rsidP="00E17D1E">
      <w:pPr>
        <w:pStyle w:val="ListParagraph"/>
        <w:numPr>
          <w:ilvl w:val="0"/>
          <w:numId w:val="25"/>
        </w:numPr>
        <w:spacing w:line="360" w:lineRule="auto"/>
        <w:ind w:left="1843"/>
        <w:jc w:val="both"/>
        <w:rPr>
          <w:rFonts w:ascii="Times New Roman" w:hAnsi="Times New Roman" w:cs="Times New Roman"/>
          <w:sz w:val="24"/>
          <w:szCs w:val="24"/>
        </w:rPr>
      </w:pPr>
      <w:r w:rsidRPr="00F56A98">
        <w:rPr>
          <w:rFonts w:ascii="Times New Roman" w:hAnsi="Times New Roman" w:cs="Times New Roman"/>
          <w:sz w:val="24"/>
          <w:szCs w:val="24"/>
        </w:rPr>
        <w:t>Dasar pengambilan keputusan pengujian untuk uji F adalah:</w:t>
      </w:r>
    </w:p>
    <w:p w:rsidR="00E17D1E" w:rsidRDefault="00E17D1E" w:rsidP="00E17D1E">
      <w:pPr>
        <w:pStyle w:val="ListParagraph"/>
        <w:spacing w:line="480" w:lineRule="auto"/>
        <w:ind w:left="2694"/>
        <w:jc w:val="both"/>
        <w:rPr>
          <w:rFonts w:ascii="Times New Roman" w:hAnsi="Times New Roman" w:cs="Times New Roman"/>
          <w:sz w:val="24"/>
          <w:szCs w:val="24"/>
        </w:rPr>
      </w:pPr>
      <w:r>
        <w:rPr>
          <w:rFonts w:ascii="Times New Roman" w:hAnsi="Times New Roman" w:cs="Times New Roman"/>
          <w:sz w:val="24"/>
          <w:szCs w:val="24"/>
        </w:rPr>
        <w:t>Jika F</w:t>
      </w:r>
      <w:r w:rsidRPr="00C10586">
        <w:rPr>
          <w:rFonts w:ascii="Times New Roman" w:hAnsi="Times New Roman" w:cs="Times New Roman"/>
          <w:sz w:val="16"/>
          <w:szCs w:val="24"/>
        </w:rPr>
        <w:t>hitung</w:t>
      </w:r>
      <w:r>
        <w:rPr>
          <w:rFonts w:ascii="Times New Roman" w:hAnsi="Times New Roman" w:cs="Times New Roman"/>
          <w:sz w:val="16"/>
          <w:szCs w:val="24"/>
        </w:rPr>
        <w:t xml:space="preserve"> </w:t>
      </w:r>
      <w:r w:rsidRPr="00C10586">
        <w:rPr>
          <w:rFonts w:ascii="Times New Roman" w:hAnsi="Times New Roman" w:cs="Times New Roman"/>
          <w:sz w:val="24"/>
          <w:szCs w:val="24"/>
        </w:rPr>
        <w:t>&gt; F</w:t>
      </w:r>
      <w:r w:rsidRPr="00C10586">
        <w:rPr>
          <w:rFonts w:ascii="Times New Roman" w:hAnsi="Times New Roman" w:cs="Times New Roman"/>
          <w:sz w:val="16"/>
          <w:szCs w:val="16"/>
        </w:rPr>
        <w:t>tabel</w:t>
      </w:r>
      <w:r>
        <w:rPr>
          <w:rFonts w:ascii="Times New Roman" w:hAnsi="Times New Roman" w:cs="Times New Roman"/>
          <w:sz w:val="16"/>
          <w:szCs w:val="16"/>
        </w:rPr>
        <w:t xml:space="preserve"> </w:t>
      </w:r>
      <w:r w:rsidRPr="00C10586">
        <w:rPr>
          <w:rFonts w:ascii="Times New Roman" w:hAnsi="Times New Roman" w:cs="Times New Roman"/>
          <w:sz w:val="24"/>
          <w:szCs w:val="24"/>
        </w:rPr>
        <w:t>maka Ho ditolak</w:t>
      </w:r>
    </w:p>
    <w:p w:rsidR="00E17D1E" w:rsidRPr="00C10586" w:rsidRDefault="00E17D1E" w:rsidP="00E17D1E">
      <w:pPr>
        <w:pStyle w:val="ListParagraph"/>
        <w:spacing w:line="480" w:lineRule="auto"/>
        <w:ind w:left="2694"/>
        <w:jc w:val="both"/>
        <w:rPr>
          <w:rFonts w:ascii="Times New Roman" w:hAnsi="Times New Roman" w:cs="Times New Roman"/>
          <w:sz w:val="24"/>
          <w:szCs w:val="24"/>
        </w:rPr>
      </w:pPr>
      <w:r>
        <w:rPr>
          <w:rFonts w:ascii="Times New Roman" w:hAnsi="Times New Roman" w:cs="Times New Roman"/>
          <w:sz w:val="24"/>
          <w:szCs w:val="24"/>
        </w:rPr>
        <w:t>Jika F</w:t>
      </w:r>
      <w:r w:rsidRPr="00C10586">
        <w:rPr>
          <w:rFonts w:ascii="Times New Roman" w:hAnsi="Times New Roman" w:cs="Times New Roman"/>
          <w:sz w:val="16"/>
          <w:szCs w:val="24"/>
        </w:rPr>
        <w:t>hitung</w:t>
      </w:r>
      <w:r>
        <w:rPr>
          <w:rFonts w:ascii="Times New Roman" w:hAnsi="Times New Roman" w:cs="Times New Roman"/>
          <w:sz w:val="16"/>
          <w:szCs w:val="24"/>
        </w:rPr>
        <w:t xml:space="preserve"> </w:t>
      </w:r>
      <w:r>
        <w:rPr>
          <w:rFonts w:ascii="Times New Roman" w:hAnsi="Times New Roman" w:cs="Times New Roman"/>
          <w:sz w:val="24"/>
          <w:szCs w:val="24"/>
        </w:rPr>
        <w:t>&lt;</w:t>
      </w:r>
      <w:r w:rsidRPr="00C10586">
        <w:rPr>
          <w:rFonts w:ascii="Times New Roman" w:hAnsi="Times New Roman" w:cs="Times New Roman"/>
          <w:sz w:val="24"/>
          <w:szCs w:val="24"/>
        </w:rPr>
        <w:t xml:space="preserve"> F</w:t>
      </w:r>
      <w:r w:rsidRPr="00C10586">
        <w:rPr>
          <w:rFonts w:ascii="Times New Roman" w:hAnsi="Times New Roman" w:cs="Times New Roman"/>
          <w:sz w:val="16"/>
          <w:szCs w:val="16"/>
        </w:rPr>
        <w:t>tabel</w:t>
      </w:r>
      <w:r>
        <w:rPr>
          <w:rFonts w:ascii="Times New Roman" w:hAnsi="Times New Roman" w:cs="Times New Roman"/>
          <w:sz w:val="16"/>
          <w:szCs w:val="16"/>
        </w:rPr>
        <w:t xml:space="preserve"> </w:t>
      </w:r>
      <w:r>
        <w:rPr>
          <w:rFonts w:ascii="Times New Roman" w:hAnsi="Times New Roman" w:cs="Times New Roman"/>
          <w:sz w:val="24"/>
          <w:szCs w:val="24"/>
        </w:rPr>
        <w:t>maka Ho diterima</w:t>
      </w:r>
    </w:p>
    <w:p w:rsidR="00E17D1E" w:rsidRDefault="00E17D1E" w:rsidP="00E17D1E">
      <w:pPr>
        <w:pStyle w:val="ListParagraph"/>
        <w:numPr>
          <w:ilvl w:val="0"/>
          <w:numId w:val="25"/>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Perhitungan nilai F</w:t>
      </w:r>
      <w:r w:rsidRPr="00C10586">
        <w:rPr>
          <w:rFonts w:ascii="Times New Roman" w:hAnsi="Times New Roman" w:cs="Times New Roman"/>
          <w:sz w:val="16"/>
          <w:szCs w:val="24"/>
        </w:rPr>
        <w:t>hitung</w:t>
      </w:r>
      <w:r>
        <w:rPr>
          <w:rFonts w:ascii="Times New Roman" w:hAnsi="Times New Roman" w:cs="Times New Roman"/>
          <w:sz w:val="16"/>
          <w:szCs w:val="24"/>
        </w:rPr>
        <w:t xml:space="preserve"> </w:t>
      </w:r>
      <w:r>
        <w:rPr>
          <w:rFonts w:ascii="Times New Roman" w:hAnsi="Times New Roman" w:cs="Times New Roman"/>
          <w:sz w:val="24"/>
          <w:szCs w:val="24"/>
        </w:rPr>
        <w:t>mengunakan rumus:</w:t>
      </w:r>
    </w:p>
    <w:p w:rsidR="00E17D1E" w:rsidRPr="00F56A98" w:rsidRDefault="00E17D1E" w:rsidP="00E17D1E">
      <w:pPr>
        <w:tabs>
          <w:tab w:val="left" w:pos="2694"/>
        </w:tabs>
        <w:spacing w:line="480" w:lineRule="auto"/>
        <w:rPr>
          <w:rFonts w:ascii="Times New Roman" w:eastAsiaTheme="minorEastAsia" w:hAnsi="Times New Roman" w:cs="Times New Roman"/>
          <w:i/>
          <w:sz w:val="24"/>
          <w:szCs w:val="24"/>
        </w:rPr>
      </w:pPr>
      <m:oMathPara>
        <m:oMath>
          <m:r>
            <m:rPr>
              <m:sty m:val="p"/>
            </m:rPr>
            <w:rPr>
              <w:rFonts w:ascii="Cambria Math" w:hAnsi="Cambria Math" w:cs="Times New Roman"/>
              <w:sz w:val="24"/>
              <w:szCs w:val="24"/>
            </w:rPr>
            <m:t>F</m:t>
          </m:r>
          <m:r>
            <m:rPr>
              <m:sty m:val="p"/>
            </m:rPr>
            <w:rPr>
              <w:rFonts w:ascii="Cambria Math" w:hAnsi="Cambria Math" w:cs="Times New Roman"/>
              <w:sz w:val="16"/>
              <w:szCs w:val="24"/>
            </w:rPr>
            <m:t xml:space="preserve">hitung </m:t>
          </m:r>
          <m:r>
            <m:rPr>
              <m:sty m:val="p"/>
            </m:rP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JKreg/K</m:t>
              </m:r>
            </m:num>
            <m:den>
              <m:r>
                <w:rPr>
                  <w:rFonts w:ascii="Cambria Math" w:hAnsi="Cambria Math" w:cs="Cambria Math"/>
                  <w:sz w:val="24"/>
                  <w:szCs w:val="24"/>
                </w:rPr>
                <m:t>JKres/(n-k-1)</m:t>
              </m:r>
            </m:den>
          </m:f>
        </m:oMath>
      </m:oMathPara>
    </w:p>
    <w:p w:rsidR="00E17D1E" w:rsidRDefault="00E17D1E" w:rsidP="00E17D1E">
      <w:pPr>
        <w:pStyle w:val="ListParagraph"/>
        <w:spacing w:line="480" w:lineRule="auto"/>
        <w:ind w:left="2552"/>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E17D1E" w:rsidRDefault="00E17D1E" w:rsidP="00E17D1E">
      <w:pPr>
        <w:pStyle w:val="ListParagraph"/>
        <w:spacing w:line="480" w:lineRule="auto"/>
        <w:ind w:left="2552"/>
        <w:rPr>
          <w:rFonts w:ascii="Times New Roman" w:eastAsiaTheme="minorEastAsia" w:hAnsi="Times New Roman" w:cs="Times New Roman"/>
          <w:sz w:val="24"/>
          <w:szCs w:val="24"/>
        </w:rPr>
      </w:pPr>
      <w:r>
        <w:rPr>
          <w:rFonts w:ascii="Times New Roman" w:eastAsiaTheme="minorEastAsia" w:hAnsi="Times New Roman" w:cs="Times New Roman"/>
          <w:sz w:val="24"/>
          <w:szCs w:val="24"/>
        </w:rPr>
        <w:t>Jkreg: Jumlah kuadrat regresi</w:t>
      </w:r>
    </w:p>
    <w:p w:rsidR="00E17D1E" w:rsidRDefault="00E17D1E" w:rsidP="00E17D1E">
      <w:pPr>
        <w:pStyle w:val="ListParagraph"/>
        <w:spacing w:line="480" w:lineRule="auto"/>
        <w:ind w:left="2552"/>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Jkres: Jumlah kuadrat residu</w:t>
      </w:r>
    </w:p>
    <w:p w:rsidR="00E17D1E" w:rsidRDefault="00E17D1E" w:rsidP="00E17D1E">
      <w:pPr>
        <w:pStyle w:val="ListParagraph"/>
        <w:spacing w:line="480" w:lineRule="auto"/>
        <w:ind w:left="2552"/>
        <w:rPr>
          <w:rFonts w:ascii="Times New Roman" w:eastAsiaTheme="minorEastAsia" w:hAnsi="Times New Roman" w:cs="Times New Roman"/>
          <w:sz w:val="24"/>
          <w:szCs w:val="24"/>
        </w:rPr>
      </w:pPr>
      <w:r>
        <w:rPr>
          <w:rFonts w:ascii="Times New Roman" w:eastAsiaTheme="minorEastAsia" w:hAnsi="Times New Roman" w:cs="Times New Roman"/>
          <w:sz w:val="24"/>
          <w:szCs w:val="24"/>
        </w:rPr>
        <w:t>K: Jumlah variabel bebas</w:t>
      </w:r>
    </w:p>
    <w:p w:rsidR="00E17D1E" w:rsidRPr="00E34370" w:rsidRDefault="00E17D1E" w:rsidP="00E17D1E">
      <w:pPr>
        <w:pStyle w:val="ListParagraph"/>
        <w:spacing w:line="480" w:lineRule="auto"/>
        <w:ind w:left="2552"/>
        <w:rPr>
          <w:rFonts w:ascii="Times New Roman" w:eastAsiaTheme="minorEastAsia" w:hAnsi="Times New Roman" w:cs="Times New Roman"/>
          <w:sz w:val="24"/>
          <w:szCs w:val="24"/>
        </w:rPr>
      </w:pPr>
      <w:r>
        <w:rPr>
          <w:rFonts w:ascii="Times New Roman" w:eastAsiaTheme="minorEastAsia" w:hAnsi="Times New Roman" w:cs="Times New Roman"/>
          <w:sz w:val="24"/>
          <w:szCs w:val="24"/>
        </w:rPr>
        <w:t>C: Jumlah sampel</w:t>
      </w:r>
    </w:p>
    <w:p w:rsidR="00E17D1E" w:rsidRPr="007478DD" w:rsidRDefault="00E17D1E" w:rsidP="00E17D1E">
      <w:pPr>
        <w:pStyle w:val="ListParagraph"/>
        <w:numPr>
          <w:ilvl w:val="0"/>
          <w:numId w:val="30"/>
        </w:numPr>
        <w:spacing w:line="360" w:lineRule="auto"/>
        <w:ind w:left="1134"/>
        <w:rPr>
          <w:rFonts w:ascii="Times New Roman" w:hAnsi="Times New Roman" w:cs="Times New Roman"/>
          <w:b/>
          <w:sz w:val="24"/>
          <w:szCs w:val="24"/>
        </w:rPr>
      </w:pPr>
      <w:r w:rsidRPr="007478DD">
        <w:rPr>
          <w:rFonts w:ascii="Times New Roman" w:hAnsi="Times New Roman" w:cs="Times New Roman"/>
          <w:b/>
          <w:sz w:val="24"/>
          <w:szCs w:val="24"/>
        </w:rPr>
        <w:t>Koefisien Determinasi (R²)</w:t>
      </w:r>
    </w:p>
    <w:p w:rsidR="00E17D1E" w:rsidRPr="003D0E26" w:rsidRDefault="00E17D1E" w:rsidP="00E17D1E">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Koefisien determinasi digunakan untuk mengukur seberapa jauh </w:t>
      </w:r>
      <w:r w:rsidRPr="003D0E26">
        <w:rPr>
          <w:rFonts w:ascii="Times New Roman" w:hAnsi="Times New Roman" w:cs="Times New Roman"/>
          <w:sz w:val="24"/>
          <w:szCs w:val="24"/>
        </w:rPr>
        <w:t xml:space="preserve">kemampuan model dalam menerangkan variasi variabel dependen. Nilai koefisien determinasi adalah antara nol dan satu. Semakin kecil nilai R² ini menunjukkan kemampuan variabel-variabel independen dalam menejelaskan variasi variabel-variabel dependen sangat terbatas. Sedangkan nilai yang mendekati satu berarti variabel-variabel independen memberikan hampir semua informasi yang dibutuhkan untuk memprediksi variasi variabel dependen </w:t>
      </w:r>
      <w:r w:rsidRPr="003D0E26">
        <w:rPr>
          <w:rFonts w:ascii="Times New Roman" w:hAnsi="Times New Roman" w:cs="Times New Roman"/>
          <w:color w:val="000000" w:themeColor="text1"/>
          <w:sz w:val="24"/>
          <w:szCs w:val="24"/>
        </w:rPr>
        <w:fldChar w:fldCharType="begin" w:fldLock="1"/>
      </w:r>
      <w:r w:rsidRPr="003D0E26">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147)","plainTextFormattedCitation":"(Ghozali, 2021)","previouslyFormattedCitation":"(Ghozali, 2021)"},"properties":{"noteIndex":0},"schema":"https://github.com/citation-style-language/schema/raw/master/csl-citation.json"}</w:instrText>
      </w:r>
      <w:r w:rsidRPr="003D0E26">
        <w:rPr>
          <w:rFonts w:ascii="Times New Roman" w:hAnsi="Times New Roman" w:cs="Times New Roman"/>
          <w:color w:val="000000" w:themeColor="text1"/>
          <w:sz w:val="24"/>
          <w:szCs w:val="24"/>
        </w:rPr>
        <w:fldChar w:fldCharType="separate"/>
      </w:r>
      <w:r w:rsidRPr="003D0E26">
        <w:rPr>
          <w:rFonts w:ascii="Times New Roman" w:hAnsi="Times New Roman" w:cs="Times New Roman"/>
          <w:noProof/>
          <w:color w:val="000000" w:themeColor="text1"/>
          <w:sz w:val="24"/>
          <w:szCs w:val="24"/>
        </w:rPr>
        <w:t>(Ghozali, 2021: 147)</w:t>
      </w:r>
      <w:r w:rsidRPr="003D0E26">
        <w:rPr>
          <w:rFonts w:ascii="Times New Roman" w:hAnsi="Times New Roman" w:cs="Times New Roman"/>
          <w:color w:val="000000" w:themeColor="text1"/>
          <w:sz w:val="24"/>
          <w:szCs w:val="24"/>
        </w:rPr>
        <w:fldChar w:fldCharType="end"/>
      </w:r>
      <w:r w:rsidRPr="003D0E26">
        <w:rPr>
          <w:rFonts w:ascii="Times New Roman" w:hAnsi="Times New Roman" w:cs="Times New Roman"/>
          <w:sz w:val="24"/>
          <w:szCs w:val="24"/>
        </w:rPr>
        <w:t>:</w:t>
      </w:r>
    </w:p>
    <w:p w:rsidR="00E17D1E" w:rsidRDefault="00E17D1E" w:rsidP="00E17D1E">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Rumus koefisien determinasi (R²)</w:t>
      </w:r>
    </w:p>
    <w:p w:rsidR="00E17D1E" w:rsidRDefault="00E17D1E" w:rsidP="00E17D1E">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Kd= r² </w:t>
      </w:r>
      <m:oMath>
        <m:r>
          <w:rPr>
            <w:rFonts w:ascii="Cambria Math" w:hAnsi="Cambria Math" w:cs="Times New Roman"/>
            <w:sz w:val="24"/>
            <w:szCs w:val="24"/>
          </w:rPr>
          <m:t>×</m:t>
        </m:r>
      </m:oMath>
      <w:r>
        <w:rPr>
          <w:rFonts w:ascii="Times New Roman" w:hAnsi="Times New Roman" w:cs="Times New Roman"/>
          <w:sz w:val="24"/>
          <w:szCs w:val="24"/>
        </w:rPr>
        <w:t xml:space="preserve"> 100%</w:t>
      </w:r>
    </w:p>
    <w:p w:rsidR="00E17D1E" w:rsidRDefault="00E17D1E" w:rsidP="00E17D1E">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Keterangan:</w:t>
      </w:r>
    </w:p>
    <w:p w:rsidR="00E17D1E" w:rsidRDefault="00E17D1E" w:rsidP="00E17D1E">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Kd= Koefisien determinasi</w:t>
      </w:r>
    </w:p>
    <w:p w:rsidR="00E17D1E" w:rsidRDefault="00E17D1E" w:rsidP="00E17D1E">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r²= Koefisien korelasi</w:t>
      </w:r>
    </w:p>
    <w:p w:rsidR="002E5ABF" w:rsidRPr="00120485" w:rsidRDefault="002E5ABF" w:rsidP="002E5ABF">
      <w:pPr>
        <w:rPr>
          <w:rFonts w:ascii="Times New Roman" w:hAnsi="Times New Roman" w:cs="Times New Roman"/>
        </w:rPr>
      </w:pPr>
    </w:p>
    <w:p w:rsidR="001F2281" w:rsidRPr="002E5ABF" w:rsidRDefault="001F2281">
      <w:pPr>
        <w:rPr>
          <w:rFonts w:ascii="Times New Roman" w:hAnsi="Times New Roman" w:cs="Times New Roman"/>
          <w:sz w:val="24"/>
          <w:szCs w:val="24"/>
        </w:rPr>
      </w:pPr>
    </w:p>
    <w:sectPr w:rsidR="001F2281" w:rsidRPr="002E5ABF" w:rsidSect="00390DB1">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03" w:rsidRDefault="00DD5203" w:rsidP="00390DB1">
      <w:pPr>
        <w:spacing w:after="0" w:line="240" w:lineRule="auto"/>
      </w:pPr>
      <w:r>
        <w:separator/>
      </w:r>
    </w:p>
  </w:endnote>
  <w:endnote w:type="continuationSeparator" w:id="1">
    <w:p w:rsidR="00DD5203" w:rsidRDefault="00DD5203" w:rsidP="00390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846845"/>
      <w:docPartObj>
        <w:docPartGallery w:val="Page Numbers (Bottom of Page)"/>
        <w:docPartUnique/>
      </w:docPartObj>
    </w:sdtPr>
    <w:sdtContent>
      <w:p w:rsidR="00E17D1E" w:rsidRDefault="00E17D1E">
        <w:pPr>
          <w:pStyle w:val="Footer"/>
          <w:jc w:val="center"/>
        </w:pPr>
        <w:fldSimple w:instr=" PAGE   \* MERGEFORMAT ">
          <w:r w:rsidR="00DD2608">
            <w:rPr>
              <w:noProof/>
            </w:rPr>
            <w:t>xi</w:t>
          </w:r>
        </w:fldSimple>
      </w:p>
    </w:sdtContent>
  </w:sdt>
  <w:p w:rsidR="00E17D1E" w:rsidRDefault="00E17D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E" w:rsidRDefault="00E17D1E">
    <w:pPr>
      <w:pStyle w:val="Footer"/>
      <w:jc w:val="center"/>
    </w:pPr>
  </w:p>
  <w:p w:rsidR="00E17D1E" w:rsidRDefault="00E17D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791209"/>
      <w:docPartObj>
        <w:docPartGallery w:val="Page Numbers (Bottom of Page)"/>
        <w:docPartUnique/>
      </w:docPartObj>
    </w:sdtPr>
    <w:sdtContent>
      <w:p w:rsidR="00E17D1E" w:rsidRDefault="00E17D1E">
        <w:pPr>
          <w:pStyle w:val="Footer"/>
          <w:jc w:val="center"/>
        </w:pPr>
        <w:fldSimple w:instr=" PAGE   \* MERGEFORMAT ">
          <w:r w:rsidR="00DD2608">
            <w:rPr>
              <w:noProof/>
            </w:rPr>
            <w:t>38</w:t>
          </w:r>
        </w:fldSimple>
      </w:p>
    </w:sdtContent>
  </w:sdt>
  <w:p w:rsidR="00E17D1E" w:rsidRDefault="00E17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03" w:rsidRDefault="00DD5203" w:rsidP="00390DB1">
      <w:pPr>
        <w:spacing w:after="0" w:line="240" w:lineRule="auto"/>
      </w:pPr>
      <w:r>
        <w:separator/>
      </w:r>
    </w:p>
  </w:footnote>
  <w:footnote w:type="continuationSeparator" w:id="1">
    <w:p w:rsidR="00DD5203" w:rsidRDefault="00DD5203" w:rsidP="00390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E" w:rsidRDefault="00E17D1E">
    <w:pPr>
      <w:pStyle w:val="Header"/>
      <w:jc w:val="right"/>
    </w:pPr>
  </w:p>
  <w:p w:rsidR="00E17D1E" w:rsidRDefault="00E17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403037"/>
      <w:docPartObj>
        <w:docPartGallery w:val="Page Numbers (Top of Page)"/>
        <w:docPartUnique/>
      </w:docPartObj>
    </w:sdtPr>
    <w:sdtContent>
      <w:p w:rsidR="00E17D1E" w:rsidRDefault="00E17D1E">
        <w:pPr>
          <w:pStyle w:val="Header"/>
          <w:jc w:val="right"/>
        </w:pPr>
        <w:fldSimple w:instr=" PAGE   \* MERGEFORMAT ">
          <w:r w:rsidR="00DD2608">
            <w:rPr>
              <w:noProof/>
            </w:rPr>
            <w:t>52</w:t>
          </w:r>
        </w:fldSimple>
      </w:p>
    </w:sdtContent>
  </w:sdt>
  <w:p w:rsidR="00E17D1E" w:rsidRDefault="00E17D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E" w:rsidRDefault="00E17D1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E" w:rsidRDefault="00E17D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D3"/>
    <w:multiLevelType w:val="hybridMultilevel"/>
    <w:tmpl w:val="63D426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3E348C4"/>
    <w:multiLevelType w:val="hybridMultilevel"/>
    <w:tmpl w:val="7A102A18"/>
    <w:lvl w:ilvl="0" w:tplc="3972257E">
      <w:start w:val="1"/>
      <w:numFmt w:val="decimal"/>
      <w:lvlText w:val="%1."/>
      <w:lvlJc w:val="left"/>
      <w:pPr>
        <w:ind w:left="1353" w:hanging="360"/>
      </w:pPr>
      <w:rPr>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9E53A94"/>
    <w:multiLevelType w:val="hybridMultilevel"/>
    <w:tmpl w:val="100C0584"/>
    <w:lvl w:ilvl="0" w:tplc="D728D9CE">
      <w:start w:val="1"/>
      <w:numFmt w:val="upperLetter"/>
      <w:pStyle w:val="subbab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670AD"/>
    <w:multiLevelType w:val="hybridMultilevel"/>
    <w:tmpl w:val="C8DE8D40"/>
    <w:lvl w:ilvl="0" w:tplc="34BC668A">
      <w:start w:val="2"/>
      <w:numFmt w:val="decimal"/>
      <w:lvlText w:val="%1."/>
      <w:lvlJc w:val="left"/>
      <w:pPr>
        <w:ind w:left="7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E87CBE"/>
    <w:multiLevelType w:val="hybridMultilevel"/>
    <w:tmpl w:val="937A3AF0"/>
    <w:lvl w:ilvl="0" w:tplc="C9F41DBC">
      <w:start w:val="3"/>
      <w:numFmt w:val="lowerLetter"/>
      <w:lvlText w:val="%1."/>
      <w:lvlJc w:val="left"/>
      <w:pPr>
        <w:ind w:left="23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EA04EB"/>
    <w:multiLevelType w:val="hybridMultilevel"/>
    <w:tmpl w:val="412EF6B6"/>
    <w:lvl w:ilvl="0" w:tplc="04210011">
      <w:start w:val="1"/>
      <w:numFmt w:val="decimal"/>
      <w:lvlText w:val="%1)"/>
      <w:lvlJc w:val="left"/>
      <w:pPr>
        <w:ind w:left="3005" w:hanging="360"/>
      </w:pPr>
    </w:lvl>
    <w:lvl w:ilvl="1" w:tplc="04210019">
      <w:start w:val="1"/>
      <w:numFmt w:val="lowerLetter"/>
      <w:lvlText w:val="%2."/>
      <w:lvlJc w:val="left"/>
      <w:pPr>
        <w:ind w:left="3725" w:hanging="360"/>
      </w:pPr>
    </w:lvl>
    <w:lvl w:ilvl="2" w:tplc="0421001B" w:tentative="1">
      <w:start w:val="1"/>
      <w:numFmt w:val="lowerRoman"/>
      <w:lvlText w:val="%3."/>
      <w:lvlJc w:val="right"/>
      <w:pPr>
        <w:ind w:left="4445" w:hanging="180"/>
      </w:pPr>
    </w:lvl>
    <w:lvl w:ilvl="3" w:tplc="0421000F" w:tentative="1">
      <w:start w:val="1"/>
      <w:numFmt w:val="decimal"/>
      <w:lvlText w:val="%4."/>
      <w:lvlJc w:val="left"/>
      <w:pPr>
        <w:ind w:left="5165" w:hanging="360"/>
      </w:pPr>
    </w:lvl>
    <w:lvl w:ilvl="4" w:tplc="04210019" w:tentative="1">
      <w:start w:val="1"/>
      <w:numFmt w:val="lowerLetter"/>
      <w:lvlText w:val="%5."/>
      <w:lvlJc w:val="left"/>
      <w:pPr>
        <w:ind w:left="5885" w:hanging="360"/>
      </w:pPr>
    </w:lvl>
    <w:lvl w:ilvl="5" w:tplc="0421001B" w:tentative="1">
      <w:start w:val="1"/>
      <w:numFmt w:val="lowerRoman"/>
      <w:lvlText w:val="%6."/>
      <w:lvlJc w:val="right"/>
      <w:pPr>
        <w:ind w:left="6605" w:hanging="180"/>
      </w:pPr>
    </w:lvl>
    <w:lvl w:ilvl="6" w:tplc="0421000F" w:tentative="1">
      <w:start w:val="1"/>
      <w:numFmt w:val="decimal"/>
      <w:lvlText w:val="%7."/>
      <w:lvlJc w:val="left"/>
      <w:pPr>
        <w:ind w:left="7325" w:hanging="360"/>
      </w:pPr>
    </w:lvl>
    <w:lvl w:ilvl="7" w:tplc="04210019" w:tentative="1">
      <w:start w:val="1"/>
      <w:numFmt w:val="lowerLetter"/>
      <w:lvlText w:val="%8."/>
      <w:lvlJc w:val="left"/>
      <w:pPr>
        <w:ind w:left="8045" w:hanging="360"/>
      </w:pPr>
    </w:lvl>
    <w:lvl w:ilvl="8" w:tplc="0421001B" w:tentative="1">
      <w:start w:val="1"/>
      <w:numFmt w:val="lowerRoman"/>
      <w:lvlText w:val="%9."/>
      <w:lvlJc w:val="right"/>
      <w:pPr>
        <w:ind w:left="8765" w:hanging="180"/>
      </w:pPr>
    </w:lvl>
  </w:abstractNum>
  <w:abstractNum w:abstractNumId="6">
    <w:nsid w:val="0F8E7434"/>
    <w:multiLevelType w:val="hybridMultilevel"/>
    <w:tmpl w:val="A49C64A4"/>
    <w:lvl w:ilvl="0" w:tplc="04210019">
      <w:start w:val="1"/>
      <w:numFmt w:val="lowerLetter"/>
      <w:lvlText w:val="%1."/>
      <w:lvlJc w:val="left"/>
      <w:pPr>
        <w:ind w:left="2345" w:hanging="360"/>
      </w:pPr>
    </w:lvl>
    <w:lvl w:ilvl="1" w:tplc="04210019">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nsid w:val="1255772F"/>
    <w:multiLevelType w:val="hybridMultilevel"/>
    <w:tmpl w:val="23C835A0"/>
    <w:lvl w:ilvl="0" w:tplc="04210019">
      <w:start w:val="1"/>
      <w:numFmt w:val="lowerLetter"/>
      <w:lvlText w:val="%1."/>
      <w:lvlJc w:val="left"/>
      <w:pPr>
        <w:ind w:left="2345"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12A86E5B"/>
    <w:multiLevelType w:val="hybridMultilevel"/>
    <w:tmpl w:val="D1C06316"/>
    <w:lvl w:ilvl="0" w:tplc="BC3E43E2">
      <w:start w:val="1"/>
      <w:numFmt w:val="decimal"/>
      <w:lvlText w:val="%1)"/>
      <w:lvlJc w:val="left"/>
      <w:pPr>
        <w:ind w:left="3005" w:hanging="360"/>
      </w:pPr>
      <w:rPr>
        <w:i/>
      </w:rPr>
    </w:lvl>
    <w:lvl w:ilvl="1" w:tplc="04210019">
      <w:start w:val="1"/>
      <w:numFmt w:val="lowerLetter"/>
      <w:lvlText w:val="%2."/>
      <w:lvlJc w:val="left"/>
      <w:pPr>
        <w:ind w:left="3725" w:hanging="360"/>
      </w:pPr>
    </w:lvl>
    <w:lvl w:ilvl="2" w:tplc="0421001B" w:tentative="1">
      <w:start w:val="1"/>
      <w:numFmt w:val="lowerRoman"/>
      <w:lvlText w:val="%3."/>
      <w:lvlJc w:val="right"/>
      <w:pPr>
        <w:ind w:left="4445" w:hanging="180"/>
      </w:pPr>
    </w:lvl>
    <w:lvl w:ilvl="3" w:tplc="0421000F" w:tentative="1">
      <w:start w:val="1"/>
      <w:numFmt w:val="decimal"/>
      <w:lvlText w:val="%4."/>
      <w:lvlJc w:val="left"/>
      <w:pPr>
        <w:ind w:left="5165" w:hanging="360"/>
      </w:pPr>
    </w:lvl>
    <w:lvl w:ilvl="4" w:tplc="04210019" w:tentative="1">
      <w:start w:val="1"/>
      <w:numFmt w:val="lowerLetter"/>
      <w:lvlText w:val="%5."/>
      <w:lvlJc w:val="left"/>
      <w:pPr>
        <w:ind w:left="5885" w:hanging="360"/>
      </w:pPr>
    </w:lvl>
    <w:lvl w:ilvl="5" w:tplc="0421001B" w:tentative="1">
      <w:start w:val="1"/>
      <w:numFmt w:val="lowerRoman"/>
      <w:lvlText w:val="%6."/>
      <w:lvlJc w:val="right"/>
      <w:pPr>
        <w:ind w:left="6605" w:hanging="180"/>
      </w:pPr>
    </w:lvl>
    <w:lvl w:ilvl="6" w:tplc="0421000F" w:tentative="1">
      <w:start w:val="1"/>
      <w:numFmt w:val="decimal"/>
      <w:lvlText w:val="%7."/>
      <w:lvlJc w:val="left"/>
      <w:pPr>
        <w:ind w:left="7325" w:hanging="360"/>
      </w:pPr>
    </w:lvl>
    <w:lvl w:ilvl="7" w:tplc="04210019" w:tentative="1">
      <w:start w:val="1"/>
      <w:numFmt w:val="lowerLetter"/>
      <w:lvlText w:val="%8."/>
      <w:lvlJc w:val="left"/>
      <w:pPr>
        <w:ind w:left="8045" w:hanging="360"/>
      </w:pPr>
    </w:lvl>
    <w:lvl w:ilvl="8" w:tplc="0421001B" w:tentative="1">
      <w:start w:val="1"/>
      <w:numFmt w:val="lowerRoman"/>
      <w:lvlText w:val="%9."/>
      <w:lvlJc w:val="right"/>
      <w:pPr>
        <w:ind w:left="8765" w:hanging="180"/>
      </w:pPr>
    </w:lvl>
  </w:abstractNum>
  <w:abstractNum w:abstractNumId="9">
    <w:nsid w:val="137242B0"/>
    <w:multiLevelType w:val="hybridMultilevel"/>
    <w:tmpl w:val="1AEC48D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8A2218B"/>
    <w:multiLevelType w:val="hybridMultilevel"/>
    <w:tmpl w:val="FDF06E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BF13625"/>
    <w:multiLevelType w:val="hybridMultilevel"/>
    <w:tmpl w:val="B422FFD6"/>
    <w:lvl w:ilvl="0" w:tplc="0421000F">
      <w:start w:val="1"/>
      <w:numFmt w:val="decimal"/>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E531E33"/>
    <w:multiLevelType w:val="hybridMultilevel"/>
    <w:tmpl w:val="33CA304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EA84701"/>
    <w:multiLevelType w:val="hybridMultilevel"/>
    <w:tmpl w:val="6D12A76E"/>
    <w:lvl w:ilvl="0" w:tplc="B1660982">
      <w:start w:val="3"/>
      <w:numFmt w:val="decimal"/>
      <w:lvlText w:val="%1."/>
      <w:lvlJc w:val="left"/>
      <w:pPr>
        <w:ind w:left="7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684BA9"/>
    <w:multiLevelType w:val="hybridMultilevel"/>
    <w:tmpl w:val="D27EE5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211B46"/>
    <w:multiLevelType w:val="hybridMultilevel"/>
    <w:tmpl w:val="02FA8508"/>
    <w:lvl w:ilvl="0" w:tplc="198A26F8">
      <w:start w:val="6"/>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286A08"/>
    <w:multiLevelType w:val="hybridMultilevel"/>
    <w:tmpl w:val="F9388D72"/>
    <w:lvl w:ilvl="0" w:tplc="B5B8C5B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197EF5"/>
    <w:multiLevelType w:val="hybridMultilevel"/>
    <w:tmpl w:val="6F56B750"/>
    <w:lvl w:ilvl="0" w:tplc="18BC45B2">
      <w:start w:val="1"/>
      <w:numFmt w:val="lowerLetter"/>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8">
    <w:nsid w:val="2C946843"/>
    <w:multiLevelType w:val="hybridMultilevel"/>
    <w:tmpl w:val="F13AC846"/>
    <w:lvl w:ilvl="0" w:tplc="8C94771C">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DC75CA8"/>
    <w:multiLevelType w:val="hybridMultilevel"/>
    <w:tmpl w:val="F3A0C31A"/>
    <w:lvl w:ilvl="0" w:tplc="0421000F">
      <w:start w:val="1"/>
      <w:numFmt w:val="decimal"/>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20">
    <w:nsid w:val="2FAB60B2"/>
    <w:multiLevelType w:val="hybridMultilevel"/>
    <w:tmpl w:val="BE7C532A"/>
    <w:lvl w:ilvl="0" w:tplc="04210011">
      <w:start w:val="1"/>
      <w:numFmt w:val="decimal"/>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21">
    <w:nsid w:val="33DE7F72"/>
    <w:multiLevelType w:val="hybridMultilevel"/>
    <w:tmpl w:val="FDC41620"/>
    <w:lvl w:ilvl="0" w:tplc="BF3AC154">
      <w:start w:val="4"/>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D93839"/>
    <w:multiLevelType w:val="hybridMultilevel"/>
    <w:tmpl w:val="1B8E79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56930B4"/>
    <w:multiLevelType w:val="hybridMultilevel"/>
    <w:tmpl w:val="CEA672F2"/>
    <w:lvl w:ilvl="0" w:tplc="1A96374C">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38E726F8"/>
    <w:multiLevelType w:val="hybridMultilevel"/>
    <w:tmpl w:val="62B40C14"/>
    <w:lvl w:ilvl="0" w:tplc="14F201AC">
      <w:start w:val="4"/>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9CC777C"/>
    <w:multiLevelType w:val="hybridMultilevel"/>
    <w:tmpl w:val="48DEF6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3CE1535D"/>
    <w:multiLevelType w:val="hybridMultilevel"/>
    <w:tmpl w:val="B4EC73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843304"/>
    <w:multiLevelType w:val="hybridMultilevel"/>
    <w:tmpl w:val="A3323656"/>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8">
    <w:nsid w:val="48BC2947"/>
    <w:multiLevelType w:val="hybridMultilevel"/>
    <w:tmpl w:val="296A255C"/>
    <w:lvl w:ilvl="0" w:tplc="ADF63ED0">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5C3AE3"/>
    <w:multiLevelType w:val="hybridMultilevel"/>
    <w:tmpl w:val="32D6BDC0"/>
    <w:lvl w:ilvl="0" w:tplc="18B8A636">
      <w:start w:val="1"/>
      <w:numFmt w:val="upperLetter"/>
      <w:pStyle w:val="SubBab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7F2891"/>
    <w:multiLevelType w:val="hybridMultilevel"/>
    <w:tmpl w:val="EFBC916E"/>
    <w:lvl w:ilvl="0" w:tplc="04210011">
      <w:start w:val="1"/>
      <w:numFmt w:val="decimal"/>
      <w:lvlText w:val="%1)"/>
      <w:lvlJc w:val="left"/>
      <w:pPr>
        <w:ind w:left="3141" w:hanging="360"/>
      </w:pPr>
    </w:lvl>
    <w:lvl w:ilvl="1" w:tplc="04210019">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31">
    <w:nsid w:val="56426F90"/>
    <w:multiLevelType w:val="hybridMultilevel"/>
    <w:tmpl w:val="D8DAAF7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58B15271"/>
    <w:multiLevelType w:val="hybridMultilevel"/>
    <w:tmpl w:val="DDFEE4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A0616A"/>
    <w:multiLevelType w:val="hybridMultilevel"/>
    <w:tmpl w:val="7F508E00"/>
    <w:lvl w:ilvl="0" w:tplc="2812A362">
      <w:start w:val="1"/>
      <w:numFmt w:val="lowerLetter"/>
      <w:lvlText w:val="%1."/>
      <w:lvlJc w:val="left"/>
      <w:pPr>
        <w:ind w:left="2421" w:hanging="360"/>
      </w:pPr>
      <w:rPr>
        <w:i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4">
    <w:nsid w:val="61541354"/>
    <w:multiLevelType w:val="hybridMultilevel"/>
    <w:tmpl w:val="8758DDA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5">
    <w:nsid w:val="758A733E"/>
    <w:multiLevelType w:val="hybridMultilevel"/>
    <w:tmpl w:val="BC9E72B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6">
    <w:nsid w:val="75910CF5"/>
    <w:multiLevelType w:val="hybridMultilevel"/>
    <w:tmpl w:val="D87EF54A"/>
    <w:lvl w:ilvl="0" w:tplc="04210011">
      <w:start w:val="1"/>
      <w:numFmt w:val="decimal"/>
      <w:lvlText w:val="%1)"/>
      <w:lvlJc w:val="left"/>
      <w:pPr>
        <w:ind w:left="3038" w:hanging="360"/>
      </w:pPr>
    </w:lvl>
    <w:lvl w:ilvl="1" w:tplc="04210019">
      <w:start w:val="1"/>
      <w:numFmt w:val="lowerLetter"/>
      <w:lvlText w:val="%2."/>
      <w:lvlJc w:val="left"/>
      <w:pPr>
        <w:ind w:left="3758" w:hanging="360"/>
      </w:pPr>
    </w:lvl>
    <w:lvl w:ilvl="2" w:tplc="0421001B" w:tentative="1">
      <w:start w:val="1"/>
      <w:numFmt w:val="lowerRoman"/>
      <w:lvlText w:val="%3."/>
      <w:lvlJc w:val="right"/>
      <w:pPr>
        <w:ind w:left="4478" w:hanging="180"/>
      </w:pPr>
    </w:lvl>
    <w:lvl w:ilvl="3" w:tplc="0421000F" w:tentative="1">
      <w:start w:val="1"/>
      <w:numFmt w:val="decimal"/>
      <w:lvlText w:val="%4."/>
      <w:lvlJc w:val="left"/>
      <w:pPr>
        <w:ind w:left="5198" w:hanging="360"/>
      </w:pPr>
    </w:lvl>
    <w:lvl w:ilvl="4" w:tplc="04210019" w:tentative="1">
      <w:start w:val="1"/>
      <w:numFmt w:val="lowerLetter"/>
      <w:lvlText w:val="%5."/>
      <w:lvlJc w:val="left"/>
      <w:pPr>
        <w:ind w:left="5918" w:hanging="360"/>
      </w:pPr>
    </w:lvl>
    <w:lvl w:ilvl="5" w:tplc="0421001B" w:tentative="1">
      <w:start w:val="1"/>
      <w:numFmt w:val="lowerRoman"/>
      <w:lvlText w:val="%6."/>
      <w:lvlJc w:val="right"/>
      <w:pPr>
        <w:ind w:left="6638" w:hanging="180"/>
      </w:pPr>
    </w:lvl>
    <w:lvl w:ilvl="6" w:tplc="0421000F" w:tentative="1">
      <w:start w:val="1"/>
      <w:numFmt w:val="decimal"/>
      <w:lvlText w:val="%7."/>
      <w:lvlJc w:val="left"/>
      <w:pPr>
        <w:ind w:left="7358" w:hanging="360"/>
      </w:pPr>
    </w:lvl>
    <w:lvl w:ilvl="7" w:tplc="04210019" w:tentative="1">
      <w:start w:val="1"/>
      <w:numFmt w:val="lowerLetter"/>
      <w:lvlText w:val="%8."/>
      <w:lvlJc w:val="left"/>
      <w:pPr>
        <w:ind w:left="8078" w:hanging="360"/>
      </w:pPr>
    </w:lvl>
    <w:lvl w:ilvl="8" w:tplc="0421001B" w:tentative="1">
      <w:start w:val="1"/>
      <w:numFmt w:val="lowerRoman"/>
      <w:lvlText w:val="%9."/>
      <w:lvlJc w:val="right"/>
      <w:pPr>
        <w:ind w:left="8798" w:hanging="180"/>
      </w:pPr>
    </w:lvl>
  </w:abstractNum>
  <w:abstractNum w:abstractNumId="37">
    <w:nsid w:val="7FBB75B8"/>
    <w:multiLevelType w:val="hybridMultilevel"/>
    <w:tmpl w:val="B1DA9CAC"/>
    <w:lvl w:ilvl="0" w:tplc="04210019">
      <w:start w:val="1"/>
      <w:numFmt w:val="lowerLetter"/>
      <w:lvlText w:val="%1."/>
      <w:lvlJc w:val="left"/>
      <w:pPr>
        <w:ind w:left="2345"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26"/>
  </w:num>
  <w:num w:numId="2">
    <w:abstractNumId w:val="28"/>
  </w:num>
  <w:num w:numId="3">
    <w:abstractNumId w:val="0"/>
  </w:num>
  <w:num w:numId="4">
    <w:abstractNumId w:val="19"/>
  </w:num>
  <w:num w:numId="5">
    <w:abstractNumId w:val="18"/>
  </w:num>
  <w:num w:numId="6">
    <w:abstractNumId w:val="27"/>
  </w:num>
  <w:num w:numId="7">
    <w:abstractNumId w:val="25"/>
  </w:num>
  <w:num w:numId="8">
    <w:abstractNumId w:val="29"/>
  </w:num>
  <w:num w:numId="9">
    <w:abstractNumId w:val="33"/>
  </w:num>
  <w:num w:numId="10">
    <w:abstractNumId w:val="20"/>
  </w:num>
  <w:num w:numId="11">
    <w:abstractNumId w:val="36"/>
  </w:num>
  <w:num w:numId="12">
    <w:abstractNumId w:val="6"/>
  </w:num>
  <w:num w:numId="13">
    <w:abstractNumId w:val="30"/>
  </w:num>
  <w:num w:numId="14">
    <w:abstractNumId w:val="21"/>
  </w:num>
  <w:num w:numId="15">
    <w:abstractNumId w:val="4"/>
  </w:num>
  <w:num w:numId="16">
    <w:abstractNumId w:val="32"/>
  </w:num>
  <w:num w:numId="17">
    <w:abstractNumId w:val="2"/>
  </w:num>
  <w:num w:numId="18">
    <w:abstractNumId w:val="17"/>
  </w:num>
  <w:num w:numId="19">
    <w:abstractNumId w:val="11"/>
  </w:num>
  <w:num w:numId="20">
    <w:abstractNumId w:val="9"/>
  </w:num>
  <w:num w:numId="21">
    <w:abstractNumId w:val="10"/>
  </w:num>
  <w:num w:numId="22">
    <w:abstractNumId w:val="37"/>
  </w:num>
  <w:num w:numId="23">
    <w:abstractNumId w:val="31"/>
  </w:num>
  <w:num w:numId="24">
    <w:abstractNumId w:val="22"/>
  </w:num>
  <w:num w:numId="25">
    <w:abstractNumId w:val="35"/>
  </w:num>
  <w:num w:numId="26">
    <w:abstractNumId w:val="7"/>
  </w:num>
  <w:num w:numId="27">
    <w:abstractNumId w:val="8"/>
  </w:num>
  <w:num w:numId="28">
    <w:abstractNumId w:val="5"/>
  </w:num>
  <w:num w:numId="29">
    <w:abstractNumId w:val="34"/>
  </w:num>
  <w:num w:numId="30">
    <w:abstractNumId w:val="23"/>
  </w:num>
  <w:num w:numId="31">
    <w:abstractNumId w:val="12"/>
  </w:num>
  <w:num w:numId="32">
    <w:abstractNumId w:val="13"/>
  </w:num>
  <w:num w:numId="33">
    <w:abstractNumId w:val="24"/>
  </w:num>
  <w:num w:numId="34">
    <w:abstractNumId w:val="15"/>
  </w:num>
  <w:num w:numId="35">
    <w:abstractNumId w:val="16"/>
  </w:num>
  <w:num w:numId="36">
    <w:abstractNumId w:val="1"/>
  </w:num>
  <w:num w:numId="37">
    <w:abstractNumId w:val="3"/>
  </w:num>
  <w:num w:numId="38">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5ABF"/>
    <w:rsid w:val="000B01AA"/>
    <w:rsid w:val="001F2281"/>
    <w:rsid w:val="002E5ABF"/>
    <w:rsid w:val="0031676C"/>
    <w:rsid w:val="00373CAD"/>
    <w:rsid w:val="00390DB1"/>
    <w:rsid w:val="00522B31"/>
    <w:rsid w:val="005F6330"/>
    <w:rsid w:val="007C1671"/>
    <w:rsid w:val="009A4BBD"/>
    <w:rsid w:val="009B1608"/>
    <w:rsid w:val="00A97D9F"/>
    <w:rsid w:val="00DD2608"/>
    <w:rsid w:val="00DD5203"/>
    <w:rsid w:val="00E04CB4"/>
    <w:rsid w:val="00E17D1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 24"/>
        <o:r id="V:Rule20" type="connector" idref="# 22"/>
        <o:r id="V:Rule21" type="connector" idref="# 23"/>
        <o:r id="V:Rule22" type="connector" idref="# 25"/>
        <o:r id="V:Rule23" type="connector" idref="# 42"/>
        <o:r id="V:Rule24" type="connector" idref="# 26"/>
        <o:r id="V:Rule25" type="connector" idref="# 41"/>
        <o:r id="V:Rule26" type="connector" idref="# 37"/>
        <o:r id="V:Rule27" type="connector" idref="#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BF"/>
  </w:style>
  <w:style w:type="paragraph" w:styleId="Heading1">
    <w:name w:val="heading 1"/>
    <w:basedOn w:val="Normal"/>
    <w:next w:val="Normal"/>
    <w:link w:val="Heading1Char"/>
    <w:uiPriority w:val="9"/>
    <w:qFormat/>
    <w:rsid w:val="002E5ABF"/>
    <w:pPr>
      <w:spacing w:after="0" w:line="360" w:lineRule="auto"/>
      <w:jc w:val="center"/>
      <w:outlineLvl w:val="0"/>
    </w:pPr>
    <w:rPr>
      <w:rFonts w:ascii="Times New Roman" w:hAnsi="Times New Roman" w:cs="Times New Roman"/>
      <w:b/>
      <w:sz w:val="24"/>
      <w:szCs w:val="24"/>
      <w:u w:val="single"/>
    </w:rPr>
  </w:style>
  <w:style w:type="paragraph" w:styleId="Heading2">
    <w:name w:val="heading 2"/>
    <w:basedOn w:val="ListParagraph"/>
    <w:next w:val="Normal"/>
    <w:link w:val="Heading2Char"/>
    <w:uiPriority w:val="9"/>
    <w:unhideWhenUsed/>
    <w:qFormat/>
    <w:rsid w:val="002E5ABF"/>
    <w:pPr>
      <w:numPr>
        <w:numId w:val="2"/>
      </w:numPr>
      <w:spacing w:line="48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E5ABF"/>
    <w:pPr>
      <w:spacing w:line="480" w:lineRule="auto"/>
      <w:ind w:left="0"/>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ABF"/>
    <w:rPr>
      <w:rFonts w:ascii="Times New Roman" w:hAnsi="Times New Roman" w:cs="Times New Roman"/>
      <w:b/>
      <w:sz w:val="24"/>
      <w:szCs w:val="24"/>
      <w:u w:val="single"/>
    </w:rPr>
  </w:style>
  <w:style w:type="paragraph" w:styleId="ListParagraph">
    <w:name w:val="List Paragraph"/>
    <w:basedOn w:val="Normal"/>
    <w:uiPriority w:val="34"/>
    <w:qFormat/>
    <w:rsid w:val="002E5ABF"/>
    <w:pPr>
      <w:ind w:left="720"/>
      <w:contextualSpacing/>
    </w:pPr>
  </w:style>
  <w:style w:type="character" w:customStyle="1" w:styleId="Heading2Char">
    <w:name w:val="Heading 2 Char"/>
    <w:basedOn w:val="DefaultParagraphFont"/>
    <w:link w:val="Heading2"/>
    <w:uiPriority w:val="9"/>
    <w:rsid w:val="002E5AB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E5ABF"/>
    <w:rPr>
      <w:rFonts w:ascii="Times New Roman" w:hAnsi="Times New Roman" w:cs="Times New Roman"/>
      <w:i/>
      <w:sz w:val="24"/>
      <w:szCs w:val="24"/>
    </w:rPr>
  </w:style>
  <w:style w:type="paragraph" w:styleId="BalloonText">
    <w:name w:val="Balloon Text"/>
    <w:basedOn w:val="Normal"/>
    <w:link w:val="BalloonTextChar"/>
    <w:uiPriority w:val="99"/>
    <w:semiHidden/>
    <w:unhideWhenUsed/>
    <w:rsid w:val="002E5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ABF"/>
    <w:rPr>
      <w:rFonts w:ascii="Tahoma" w:hAnsi="Tahoma" w:cs="Tahoma"/>
      <w:sz w:val="16"/>
      <w:szCs w:val="16"/>
    </w:rPr>
  </w:style>
  <w:style w:type="table" w:styleId="TableGrid">
    <w:name w:val="Table Grid"/>
    <w:basedOn w:val="TableNormal"/>
    <w:uiPriority w:val="59"/>
    <w:rsid w:val="002E5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E5ABF"/>
    <w:rPr>
      <w:color w:val="0000FF" w:themeColor="hyperlink"/>
      <w:u w:val="single"/>
    </w:rPr>
  </w:style>
  <w:style w:type="paragraph" w:styleId="Header">
    <w:name w:val="header"/>
    <w:basedOn w:val="Normal"/>
    <w:link w:val="HeaderChar"/>
    <w:uiPriority w:val="99"/>
    <w:unhideWhenUsed/>
    <w:rsid w:val="002E5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ABF"/>
  </w:style>
  <w:style w:type="paragraph" w:styleId="Footer">
    <w:name w:val="footer"/>
    <w:basedOn w:val="Normal"/>
    <w:link w:val="FooterChar"/>
    <w:uiPriority w:val="99"/>
    <w:unhideWhenUsed/>
    <w:rsid w:val="002E5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ABF"/>
  </w:style>
  <w:style w:type="paragraph" w:styleId="TOCHeading">
    <w:name w:val="TOC Heading"/>
    <w:basedOn w:val="Heading1"/>
    <w:next w:val="Normal"/>
    <w:uiPriority w:val="39"/>
    <w:semiHidden/>
    <w:unhideWhenUsed/>
    <w:qFormat/>
    <w:rsid w:val="002E5ABF"/>
    <w:pPr>
      <w:outlineLvl w:val="9"/>
    </w:pPr>
    <w:rPr>
      <w:lang w:val="en-US"/>
    </w:rPr>
  </w:style>
  <w:style w:type="paragraph" w:customStyle="1" w:styleId="SubBab2">
    <w:name w:val="Sub Bab 2"/>
    <w:basedOn w:val="Heading2"/>
    <w:link w:val="SubBab2Char"/>
    <w:qFormat/>
    <w:rsid w:val="002E5ABF"/>
    <w:pPr>
      <w:numPr>
        <w:numId w:val="8"/>
      </w:numPr>
    </w:pPr>
  </w:style>
  <w:style w:type="character" w:customStyle="1" w:styleId="SubBab2Char">
    <w:name w:val="Sub Bab 2 Char"/>
    <w:basedOn w:val="Heading2Char"/>
    <w:link w:val="SubBab2"/>
    <w:rsid w:val="002E5ABF"/>
  </w:style>
  <w:style w:type="paragraph" w:customStyle="1" w:styleId="subbab3">
    <w:name w:val="sub bab 3"/>
    <w:basedOn w:val="Heading2"/>
    <w:link w:val="subbab3Char"/>
    <w:qFormat/>
    <w:rsid w:val="002E5ABF"/>
    <w:pPr>
      <w:numPr>
        <w:numId w:val="17"/>
      </w:numPr>
      <w:jc w:val="both"/>
    </w:pPr>
  </w:style>
  <w:style w:type="character" w:customStyle="1" w:styleId="subbab3Char">
    <w:name w:val="sub bab 3 Char"/>
    <w:basedOn w:val="Heading2Char"/>
    <w:link w:val="subbab3"/>
    <w:rsid w:val="002E5ABF"/>
  </w:style>
  <w:style w:type="paragraph" w:styleId="TOC1">
    <w:name w:val="toc 1"/>
    <w:basedOn w:val="Normal"/>
    <w:next w:val="Normal"/>
    <w:autoRedefine/>
    <w:uiPriority w:val="39"/>
    <w:unhideWhenUsed/>
    <w:rsid w:val="002E5ABF"/>
    <w:pPr>
      <w:spacing w:after="100"/>
    </w:pPr>
  </w:style>
  <w:style w:type="paragraph" w:styleId="TOC2">
    <w:name w:val="toc 2"/>
    <w:basedOn w:val="Normal"/>
    <w:next w:val="Normal"/>
    <w:autoRedefine/>
    <w:uiPriority w:val="39"/>
    <w:unhideWhenUsed/>
    <w:rsid w:val="002E5ABF"/>
    <w:pPr>
      <w:spacing w:after="100"/>
      <w:ind w:left="220"/>
    </w:pPr>
  </w:style>
  <w:style w:type="paragraph" w:styleId="TOC3">
    <w:name w:val="toc 3"/>
    <w:basedOn w:val="Normal"/>
    <w:next w:val="Normal"/>
    <w:autoRedefine/>
    <w:uiPriority w:val="39"/>
    <w:unhideWhenUsed/>
    <w:rsid w:val="002E5ABF"/>
    <w:pPr>
      <w:tabs>
        <w:tab w:val="left" w:pos="284"/>
        <w:tab w:val="left" w:pos="709"/>
        <w:tab w:val="left" w:pos="993"/>
        <w:tab w:val="right" w:leader="dot" w:pos="7927"/>
      </w:tabs>
      <w:spacing w:after="100" w:line="480" w:lineRule="auto"/>
      <w:ind w:left="851" w:hanging="425"/>
    </w:pPr>
  </w:style>
  <w:style w:type="paragraph" w:styleId="Caption">
    <w:name w:val="caption"/>
    <w:basedOn w:val="Normal"/>
    <w:next w:val="Normal"/>
    <w:uiPriority w:val="35"/>
    <w:unhideWhenUsed/>
    <w:qFormat/>
    <w:rsid w:val="002E5AB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E5ABF"/>
    <w:pPr>
      <w:spacing w:after="0"/>
    </w:pPr>
  </w:style>
  <w:style w:type="character" w:customStyle="1" w:styleId="DocumentMapChar">
    <w:name w:val="Document Map Char"/>
    <w:basedOn w:val="DefaultParagraphFont"/>
    <w:link w:val="DocumentMap"/>
    <w:uiPriority w:val="99"/>
    <w:semiHidden/>
    <w:rsid w:val="002E5ABF"/>
    <w:rPr>
      <w:rFonts w:ascii="Tahoma" w:hAnsi="Tahoma" w:cs="Tahoma"/>
      <w:sz w:val="16"/>
      <w:szCs w:val="16"/>
    </w:rPr>
  </w:style>
  <w:style w:type="paragraph" w:styleId="DocumentMap">
    <w:name w:val="Document Map"/>
    <w:basedOn w:val="Normal"/>
    <w:link w:val="DocumentMapChar"/>
    <w:uiPriority w:val="99"/>
    <w:semiHidden/>
    <w:unhideWhenUsed/>
    <w:rsid w:val="002E5ABF"/>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2E5ABF"/>
    <w:pPr>
      <w:widowControl w:val="0"/>
      <w:autoSpaceDE w:val="0"/>
      <w:autoSpaceDN w:val="0"/>
      <w:spacing w:after="0" w:line="240" w:lineRule="auto"/>
      <w:jc w:val="center"/>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idx.co.id"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yifanurulazizah\Documents\proposal%20skripsi_1%20baru.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dxchannel.com"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nbcindonesia.com" TargetMode="External"/><Relationship Id="rId22"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69</Pages>
  <Words>28152</Words>
  <Characters>160470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syifanurulazizah</dc:creator>
  <cp:lastModifiedBy>syifanurulazizah</cp:lastModifiedBy>
  <cp:revision>6</cp:revision>
  <dcterms:created xsi:type="dcterms:W3CDTF">2024-08-12T23:51:00Z</dcterms:created>
  <dcterms:modified xsi:type="dcterms:W3CDTF">2024-08-19T09:51:00Z</dcterms:modified>
</cp:coreProperties>
</file>