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spacing w:before="90"/>
        <w:ind w:left="994" w:right="1408"/>
        <w:jc w:val="center"/>
      </w:pPr>
      <w:r>
        <w:rPr/>
        <w:t>DAFTAR</w:t>
      </w:r>
      <w:r>
        <w:rPr>
          <w:spacing w:val="-1"/>
        </w:rPr>
        <w:t> </w:t>
      </w:r>
      <w:r>
        <w:rPr/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3"/>
        <w:ind w:left="1068" w:right="996" w:hanging="480"/>
        <w:jc w:val="both"/>
      </w:pPr>
      <w:r>
        <w:rPr/>
        <w:t>Adiputera,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(2023).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Akuntabilitas,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Intern,</w:t>
      </w:r>
      <w:r>
        <w:rPr>
          <w:spacing w:val="1"/>
        </w:rPr>
        <w:t> </w:t>
      </w:r>
      <w:r>
        <w:rPr/>
        <w:t>Transparansi, Dan Pengawasan Terhadap Kualitas Laporan Keuangan Skpd</w:t>
      </w:r>
      <w:r>
        <w:rPr>
          <w:spacing w:val="1"/>
        </w:rPr>
        <w:t> </w:t>
      </w:r>
      <w:r>
        <w:rPr/>
        <w:t>Dan Kinerja Pengelolaan Skpd Di Pemerintah Kota Banjarmasin Rakhmat.</w:t>
      </w:r>
      <w:r>
        <w:rPr>
          <w:spacing w:val="1"/>
        </w:rPr>
        <w:t> </w:t>
      </w:r>
      <w:r>
        <w:rPr>
          <w:i/>
        </w:rPr>
        <w:t>Jieb:Jurnal</w:t>
      </w:r>
      <w:r>
        <w:rPr>
          <w:i/>
          <w:spacing w:val="-1"/>
        </w:rPr>
        <w:t> </w:t>
      </w:r>
      <w:r>
        <w:rPr>
          <w:i/>
        </w:rPr>
        <w:t>Ilmiah Ekonomi Bsinis</w:t>
      </w:r>
      <w:r>
        <w:rPr/>
        <w:t>, 222–236.</w:t>
      </w:r>
    </w:p>
    <w:p>
      <w:pPr>
        <w:pStyle w:val="BodyText"/>
      </w:pPr>
    </w:p>
    <w:p>
      <w:pPr>
        <w:pStyle w:val="BodyText"/>
        <w:spacing w:before="1"/>
        <w:ind w:left="1068" w:right="1001" w:hanging="480"/>
        <w:jc w:val="both"/>
      </w:pPr>
      <w:r>
        <w:rPr/>
        <w:t>Agustiningtyas, V. E., &amp; Tyasari, I. (2020). Pengaruh Good Governance , Sistem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Intern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Kompetensi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Terhadap Kualitas Laporan Keuangan Pemerintah Daerah ( Lkpd ) Pada Opd</w:t>
      </w:r>
      <w:r>
        <w:rPr>
          <w:spacing w:val="-57"/>
        </w:rPr>
        <w:t> </w:t>
      </w:r>
      <w:r>
        <w:rPr/>
        <w:t>Kota</w:t>
      </w:r>
      <w:r>
        <w:rPr>
          <w:spacing w:val="-2"/>
        </w:rPr>
        <w:t> </w:t>
      </w:r>
      <w:r>
        <w:rPr/>
        <w:t>Malang. </w:t>
      </w:r>
      <w:r>
        <w:rPr>
          <w:i/>
        </w:rPr>
        <w:t>Jurnal Riset Mahasiswa Akuntansi (Jrma)</w:t>
      </w:r>
      <w:r>
        <w:rPr/>
        <w:t>, </w:t>
      </w:r>
      <w:r>
        <w:rPr>
          <w:i/>
        </w:rPr>
        <w:t>8</w:t>
      </w:r>
      <w:r>
        <w:rPr/>
        <w:t>(1),</w:t>
      </w:r>
      <w:r>
        <w:rPr>
          <w:spacing w:val="-1"/>
        </w:rPr>
        <w:t> </w:t>
      </w:r>
      <w:r>
        <w:rPr/>
        <w:t>1–14.</w:t>
      </w:r>
    </w:p>
    <w:p>
      <w:pPr>
        <w:pStyle w:val="BodyText"/>
      </w:pPr>
    </w:p>
    <w:p>
      <w:pPr>
        <w:pStyle w:val="BodyText"/>
        <w:ind w:left="1068" w:right="997" w:hanging="480"/>
        <w:jc w:val="both"/>
      </w:pPr>
      <w:r>
        <w:rPr/>
        <w:t>Amaliyah,</w:t>
      </w:r>
      <w:r>
        <w:rPr>
          <w:spacing w:val="-11"/>
        </w:rPr>
        <w:t> </w:t>
      </w:r>
      <w:r>
        <w:rPr/>
        <w:t>T.</w:t>
      </w:r>
      <w:r>
        <w:rPr>
          <w:spacing w:val="-11"/>
        </w:rPr>
        <w:t> </w:t>
      </w:r>
      <w:r>
        <w:rPr/>
        <w:t>H.,</w:t>
      </w:r>
      <w:r>
        <w:rPr>
          <w:spacing w:val="-12"/>
        </w:rPr>
        <w:t> </w:t>
      </w:r>
      <w:r>
        <w:rPr/>
        <w:t>Husain,</w:t>
      </w:r>
      <w:r>
        <w:rPr>
          <w:spacing w:val="-9"/>
        </w:rPr>
        <w:t> </w:t>
      </w:r>
      <w:r>
        <w:rPr/>
        <w:t>S.</w:t>
      </w:r>
      <w:r>
        <w:rPr>
          <w:spacing w:val="-11"/>
        </w:rPr>
        <w:t> </w:t>
      </w:r>
      <w:r>
        <w:rPr/>
        <w:t>P.,</w:t>
      </w:r>
      <w:r>
        <w:rPr>
          <w:spacing w:val="-11"/>
        </w:rPr>
        <w:t> </w:t>
      </w:r>
      <w:r>
        <w:rPr/>
        <w:t>&amp;</w:t>
      </w:r>
      <w:r>
        <w:rPr>
          <w:spacing w:val="-11"/>
        </w:rPr>
        <w:t> </w:t>
      </w:r>
      <w:r>
        <w:rPr/>
        <w:t>Selvianti,</w:t>
      </w:r>
      <w:r>
        <w:rPr>
          <w:spacing w:val="-11"/>
        </w:rPr>
        <w:t> </w:t>
      </w:r>
      <w:r>
        <w:rPr/>
        <w:t>N.</w:t>
      </w:r>
      <w:r>
        <w:rPr>
          <w:spacing w:val="-11"/>
        </w:rPr>
        <w:t> </w:t>
      </w:r>
      <w:r>
        <w:rPr/>
        <w:t>W.</w:t>
      </w:r>
      <w:r>
        <w:rPr>
          <w:spacing w:val="-11"/>
        </w:rPr>
        <w:t> </w:t>
      </w:r>
      <w:r>
        <w:rPr/>
        <w:t>(2019).</w:t>
      </w:r>
      <w:r>
        <w:rPr>
          <w:spacing w:val="-12"/>
        </w:rPr>
        <w:t> </w:t>
      </w:r>
      <w:r>
        <w:rPr/>
        <w:t>Pengaruh</w:t>
      </w:r>
      <w:r>
        <w:rPr>
          <w:spacing w:val="-12"/>
        </w:rPr>
        <w:t> </w:t>
      </w:r>
      <w:r>
        <w:rPr/>
        <w:t>Penatausahaan</w:t>
      </w:r>
      <w:r>
        <w:rPr>
          <w:spacing w:val="-58"/>
        </w:rPr>
        <w:t> </w:t>
      </w:r>
      <w:r>
        <w:rPr/>
        <w:t>Barang</w:t>
      </w:r>
      <w:r>
        <w:rPr>
          <w:spacing w:val="-8"/>
        </w:rPr>
        <w:t> </w:t>
      </w:r>
      <w:r>
        <w:rPr/>
        <w:t>Milik</w:t>
      </w:r>
      <w:r>
        <w:rPr>
          <w:spacing w:val="-7"/>
        </w:rPr>
        <w:t> </w:t>
      </w:r>
      <w:r>
        <w:rPr/>
        <w:t>Negara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Penerapan</w:t>
      </w:r>
      <w:r>
        <w:rPr>
          <w:spacing w:val="-7"/>
        </w:rPr>
        <w:t> </w:t>
      </w:r>
      <w:r>
        <w:rPr/>
        <w:t>Sistem</w:t>
      </w:r>
      <w:r>
        <w:rPr>
          <w:spacing w:val="-7"/>
        </w:rPr>
        <w:t> </w:t>
      </w:r>
      <w:r>
        <w:rPr/>
        <w:t>Informasi</w:t>
      </w:r>
      <w:r>
        <w:rPr>
          <w:spacing w:val="-8"/>
        </w:rPr>
        <w:t> </w:t>
      </w:r>
      <w:r>
        <w:rPr/>
        <w:t>Manajemen</w:t>
      </w:r>
      <w:r>
        <w:rPr>
          <w:spacing w:val="-7"/>
        </w:rPr>
        <w:t> </w:t>
      </w:r>
      <w:r>
        <w:rPr/>
        <w:t>Akuntansi</w:t>
      </w:r>
      <w:r>
        <w:rPr>
          <w:spacing w:val="-57"/>
        </w:rPr>
        <w:t> </w:t>
      </w:r>
      <w:r>
        <w:rPr/>
        <w:t>Barang Milik Negara Terhadap Kualitas Laporan Keuangan. </w:t>
      </w:r>
      <w:r>
        <w:rPr>
          <w:i/>
        </w:rPr>
        <w:t>Jawara: Jrnal</w:t>
      </w:r>
      <w:r>
        <w:rPr>
          <w:i/>
          <w:spacing w:val="1"/>
        </w:rPr>
        <w:t> </w:t>
      </w:r>
      <w:r>
        <w:rPr>
          <w:i/>
        </w:rPr>
        <w:t>Wawasan</w:t>
      </w:r>
      <w:r>
        <w:rPr>
          <w:i/>
          <w:spacing w:val="-1"/>
        </w:rPr>
        <w:t> </w:t>
      </w:r>
      <w:r>
        <w:rPr>
          <w:i/>
        </w:rPr>
        <w:t>Dan Riset Akuntansi</w:t>
      </w:r>
      <w:r>
        <w:rPr/>
        <w:t>, </w:t>
      </w:r>
      <w:r>
        <w:rPr>
          <w:i/>
        </w:rPr>
        <w:t>6</w:t>
      </w:r>
      <w:r>
        <w:rPr/>
        <w:t>(2), 120–131.</w:t>
      </w:r>
    </w:p>
    <w:p>
      <w:pPr>
        <w:pStyle w:val="BodyText"/>
      </w:pPr>
    </w:p>
    <w:p>
      <w:pPr>
        <w:spacing w:before="0"/>
        <w:ind w:left="1068" w:right="996" w:hanging="480"/>
        <w:jc w:val="both"/>
        <w:rPr>
          <w:sz w:val="24"/>
        </w:rPr>
      </w:pPr>
      <w:r>
        <w:rPr>
          <w:sz w:val="24"/>
        </w:rPr>
        <w:t>Ariyanti,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Ningsih,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(2023).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Implementasi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Akuntansi Pemerintahan, Good Governance, Akuntabilitas Dan Transparansi</w:t>
      </w:r>
      <w:r>
        <w:rPr>
          <w:spacing w:val="-57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(Studi</w:t>
      </w:r>
      <w:r>
        <w:rPr>
          <w:spacing w:val="1"/>
          <w:sz w:val="24"/>
        </w:rPr>
        <w:t> </w:t>
      </w:r>
      <w:r>
        <w:rPr>
          <w:sz w:val="24"/>
        </w:rPr>
        <w:t>Kasus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Badan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Aset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Situbondo).</w:t>
      </w:r>
      <w:r>
        <w:rPr>
          <w:spacing w:val="1"/>
          <w:sz w:val="24"/>
        </w:rPr>
        <w:t> </w:t>
      </w:r>
      <w:r>
        <w:rPr>
          <w:i/>
          <w:sz w:val="24"/>
        </w:rPr>
        <w:t>Prosiding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Seminar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Nasional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Fakultas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Ekonomi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Bisnis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Referensi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Ilmu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Unars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(Sifebri’s)</w:t>
      </w:r>
      <w:r>
        <w:rPr>
          <w:sz w:val="24"/>
        </w:rPr>
        <w:t>,</w:t>
      </w:r>
      <w:r>
        <w:rPr>
          <w:spacing w:val="-1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-57"/>
          <w:sz w:val="24"/>
        </w:rPr>
        <w:t> </w:t>
      </w:r>
      <w:r>
        <w:rPr>
          <w:sz w:val="24"/>
        </w:rPr>
        <w:t>108–125.</w:t>
      </w:r>
    </w:p>
    <w:p>
      <w:pPr>
        <w:pStyle w:val="BodyText"/>
        <w:spacing w:before="1"/>
      </w:pPr>
    </w:p>
    <w:p>
      <w:pPr>
        <w:pStyle w:val="BodyText"/>
        <w:ind w:left="1068" w:right="997" w:hanging="480"/>
        <w:jc w:val="both"/>
      </w:pPr>
      <w:r>
        <w:rPr/>
        <w:t>Azlim, Darwanis, &amp; Bakar, U. A. (2012). Pengaruh Penerapan Good Governance</w:t>
      </w:r>
      <w:r>
        <w:rPr>
          <w:spacing w:val="1"/>
        </w:rPr>
        <w:t> </w:t>
      </w:r>
      <w:r>
        <w:rPr/>
        <w:t>Dan</w:t>
      </w:r>
      <w:r>
        <w:rPr>
          <w:spacing w:val="-6"/>
        </w:rPr>
        <w:t> </w:t>
      </w:r>
      <w:r>
        <w:rPr/>
        <w:t>Standar</w:t>
      </w:r>
      <w:r>
        <w:rPr>
          <w:spacing w:val="-2"/>
        </w:rPr>
        <w:t> </w:t>
      </w:r>
      <w:r>
        <w:rPr/>
        <w:t>Akuntansi</w:t>
      </w:r>
      <w:r>
        <w:rPr>
          <w:spacing w:val="-5"/>
        </w:rPr>
        <w:t> </w:t>
      </w:r>
      <w:r>
        <w:rPr/>
        <w:t>Pemerintahan</w:t>
      </w:r>
      <w:r>
        <w:rPr>
          <w:spacing w:val="-5"/>
        </w:rPr>
        <w:t> </w:t>
      </w:r>
      <w:r>
        <w:rPr/>
        <w:t>Terhadap</w:t>
      </w:r>
      <w:r>
        <w:rPr>
          <w:spacing w:val="-5"/>
        </w:rPr>
        <w:t> </w:t>
      </w:r>
      <w:r>
        <w:rPr/>
        <w:t>Kualitas</w:t>
      </w:r>
      <w:r>
        <w:rPr>
          <w:spacing w:val="-3"/>
        </w:rPr>
        <w:t> </w:t>
      </w:r>
      <w:r>
        <w:rPr/>
        <w:t>Informasi</w:t>
      </w:r>
      <w:r>
        <w:rPr>
          <w:spacing w:val="-5"/>
        </w:rPr>
        <w:t> </w:t>
      </w:r>
      <w:r>
        <w:rPr/>
        <w:t>Keuangan</w:t>
      </w:r>
      <w:r>
        <w:rPr>
          <w:spacing w:val="-57"/>
        </w:rPr>
        <w:t> </w:t>
      </w:r>
      <w:r>
        <w:rPr/>
        <w:t>Skpd</w:t>
      </w:r>
      <w:r>
        <w:rPr>
          <w:spacing w:val="3"/>
        </w:rPr>
        <w:t> </w:t>
      </w:r>
      <w:r>
        <w:rPr/>
        <w:t>Di</w:t>
      </w:r>
      <w:r>
        <w:rPr>
          <w:spacing w:val="4"/>
        </w:rPr>
        <w:t> </w:t>
      </w:r>
      <w:r>
        <w:rPr/>
        <w:t>Kota</w:t>
      </w:r>
      <w:r>
        <w:rPr>
          <w:spacing w:val="3"/>
        </w:rPr>
        <w:t> </w:t>
      </w:r>
      <w:r>
        <w:rPr/>
        <w:t>Banda</w:t>
      </w:r>
      <w:r>
        <w:rPr>
          <w:spacing w:val="3"/>
        </w:rPr>
        <w:t> </w:t>
      </w:r>
      <w:r>
        <w:rPr/>
        <w:t>Aceh.</w:t>
      </w:r>
      <w:r>
        <w:rPr>
          <w:spacing w:val="7"/>
        </w:rPr>
        <w:t> </w:t>
      </w:r>
      <w:r>
        <w:rPr>
          <w:i/>
        </w:rPr>
        <w:t>Pascasarjana</w:t>
      </w:r>
      <w:r>
        <w:rPr>
          <w:i/>
          <w:spacing w:val="4"/>
        </w:rPr>
        <w:t> </w:t>
      </w:r>
      <w:r>
        <w:rPr>
          <w:i/>
        </w:rPr>
        <w:t>Universitas</w:t>
      </w:r>
      <w:r>
        <w:rPr>
          <w:i/>
          <w:spacing w:val="4"/>
        </w:rPr>
        <w:t> </w:t>
      </w:r>
      <w:r>
        <w:rPr>
          <w:i/>
        </w:rPr>
        <w:t>Syiah</w:t>
      </w:r>
      <w:r>
        <w:rPr>
          <w:i/>
          <w:spacing w:val="4"/>
        </w:rPr>
        <w:t> </w:t>
      </w:r>
      <w:r>
        <w:rPr>
          <w:i/>
        </w:rPr>
        <w:t>Kuala</w:t>
      </w:r>
      <w:r>
        <w:rPr/>
        <w:t>,</w:t>
      </w:r>
      <w:r>
        <w:rPr>
          <w:spacing w:val="4"/>
        </w:rPr>
        <w:t> </w:t>
      </w:r>
      <w:r>
        <w:rPr>
          <w:i/>
        </w:rPr>
        <w:t>14</w:t>
      </w:r>
      <w:r>
        <w:rPr/>
        <w:t>(1),</w:t>
      </w:r>
      <w:r>
        <w:rPr>
          <w:spacing w:val="4"/>
        </w:rPr>
        <w:t> </w:t>
      </w:r>
      <w:r>
        <w:rPr/>
        <w:t>1–</w:t>
      </w:r>
    </w:p>
    <w:p>
      <w:pPr>
        <w:pStyle w:val="BodyText"/>
        <w:ind w:left="1068"/>
        <w:jc w:val="both"/>
      </w:pPr>
      <w:r>
        <w:rPr/>
        <w:t>14.</w:t>
      </w:r>
      <w:r>
        <w:rPr>
          <w:spacing w:val="-2"/>
        </w:rPr>
        <w:t> </w:t>
      </w:r>
      <w:r>
        <w:rPr/>
        <w:t>Www.Analisadaily.Com</w:t>
      </w:r>
    </w:p>
    <w:p>
      <w:pPr>
        <w:pStyle w:val="BodyText"/>
      </w:pPr>
    </w:p>
    <w:p>
      <w:pPr>
        <w:spacing w:line="480" w:lineRule="auto" w:before="0"/>
        <w:ind w:left="588" w:right="1280" w:firstLine="0"/>
        <w:jc w:val="both"/>
        <w:rPr>
          <w:sz w:val="24"/>
        </w:rPr>
      </w:pPr>
      <w:r>
        <w:rPr>
          <w:sz w:val="24"/>
        </w:rPr>
        <w:t>Ghozali, I. (2018). </w:t>
      </w:r>
      <w:r>
        <w:rPr>
          <w:i/>
          <w:sz w:val="24"/>
        </w:rPr>
        <w:t>Aplikasi Analisi Multivariate Dengan Program Ibm Spss 25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Ghozali,</w:t>
      </w:r>
      <w:r>
        <w:rPr>
          <w:spacing w:val="1"/>
          <w:sz w:val="24"/>
        </w:rPr>
        <w:t> </w:t>
      </w:r>
      <w:r>
        <w:rPr>
          <w:sz w:val="24"/>
        </w:rPr>
        <w:t>I. (2020). </w:t>
      </w:r>
      <w:r>
        <w:rPr>
          <w:i/>
          <w:sz w:val="24"/>
        </w:rPr>
        <w:t>25 Grand Theory</w:t>
      </w:r>
      <w:r>
        <w:rPr>
          <w:sz w:val="24"/>
        </w:rPr>
        <w:t>. Yoga</w:t>
      </w:r>
      <w:r>
        <w:rPr>
          <w:spacing w:val="-2"/>
          <w:sz w:val="24"/>
        </w:rPr>
        <w:t> </w:t>
      </w:r>
      <w:r>
        <w:rPr>
          <w:sz w:val="24"/>
        </w:rPr>
        <w:t>Pratama.</w:t>
      </w:r>
    </w:p>
    <w:p>
      <w:pPr>
        <w:pStyle w:val="BodyText"/>
        <w:spacing w:before="1"/>
        <w:ind w:left="1068" w:right="999" w:hanging="480"/>
        <w:jc w:val="both"/>
      </w:pPr>
      <w:r>
        <w:rPr/>
        <w:t>Hendra,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Amirudin.</w:t>
      </w:r>
      <w:r>
        <w:rPr>
          <w:spacing w:val="1"/>
        </w:rPr>
        <w:t> </w:t>
      </w:r>
      <w:r>
        <w:rPr/>
        <w:t>(2020).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Implementasi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Akuntansi</w:t>
      </w:r>
      <w:r>
        <w:rPr>
          <w:spacing w:val="1"/>
        </w:rPr>
        <w:t> </w:t>
      </w:r>
      <w:r>
        <w:rPr/>
        <w:t>Pemerintah (Sap) Berbasis Akrual Terhadap Kualitas Laporan Keuangan.</w:t>
      </w:r>
      <w:r>
        <w:rPr>
          <w:spacing w:val="1"/>
        </w:rPr>
        <w:t> </w:t>
      </w:r>
      <w:r>
        <w:rPr>
          <w:i/>
        </w:rPr>
        <w:t>Prosiding</w:t>
      </w:r>
      <w:r>
        <w:rPr>
          <w:i/>
          <w:spacing w:val="-1"/>
        </w:rPr>
        <w:t> </w:t>
      </w:r>
      <w:r>
        <w:rPr>
          <w:i/>
        </w:rPr>
        <w:t>Senantias 2020</w:t>
      </w:r>
      <w:r>
        <w:rPr/>
        <w:t>, </w:t>
      </w:r>
      <w:r>
        <w:rPr>
          <w:i/>
        </w:rPr>
        <w:t>1</w:t>
      </w:r>
      <w:r>
        <w:rPr/>
        <w:t>(1), 607–614.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68" w:right="995" w:hanging="480"/>
        <w:jc w:val="both"/>
      </w:pPr>
      <w:r>
        <w:rPr/>
        <w:t>Hidayat, D., Sari, M., &amp; Ar, F. (2021). Engaruh Penerapan Standar Akuntansi</w:t>
      </w:r>
      <w:r>
        <w:rPr>
          <w:spacing w:val="1"/>
        </w:rPr>
        <w:t> </w:t>
      </w:r>
      <w:r>
        <w:rPr/>
        <w:t>Pemerintah Dan Kualitas Aparatur Pemerintah</w:t>
      </w:r>
      <w:r>
        <w:rPr>
          <w:spacing w:val="1"/>
        </w:rPr>
        <w:t> </w:t>
      </w:r>
      <w:r>
        <w:rPr/>
        <w:t>Daerah Terhadap Kualitas</w:t>
      </w:r>
      <w:r>
        <w:rPr>
          <w:spacing w:val="1"/>
        </w:rPr>
        <w:t> </w:t>
      </w:r>
      <w:r>
        <w:rPr/>
        <w:t>Laporan</w:t>
      </w:r>
      <w:r>
        <w:rPr>
          <w:spacing w:val="-11"/>
        </w:rPr>
        <w:t> </w:t>
      </w:r>
      <w:r>
        <w:rPr/>
        <w:t>Keuangan</w:t>
      </w:r>
      <w:r>
        <w:rPr>
          <w:spacing w:val="-10"/>
        </w:rPr>
        <w:t> </w:t>
      </w:r>
      <w:r>
        <w:rPr/>
        <w:t>Pada</w:t>
      </w:r>
      <w:r>
        <w:rPr>
          <w:spacing w:val="-8"/>
        </w:rPr>
        <w:t> </w:t>
      </w:r>
      <w:r>
        <w:rPr/>
        <w:t>Pemerintah</w:t>
      </w:r>
      <w:r>
        <w:rPr>
          <w:spacing w:val="-10"/>
        </w:rPr>
        <w:t> </w:t>
      </w:r>
      <w:r>
        <w:rPr/>
        <w:t>Daerah</w:t>
      </w:r>
      <w:r>
        <w:rPr>
          <w:spacing w:val="-10"/>
        </w:rPr>
        <w:t> </w:t>
      </w:r>
      <w:r>
        <w:rPr/>
        <w:t>Kabupaten</w:t>
      </w:r>
      <w:r>
        <w:rPr>
          <w:spacing w:val="-10"/>
        </w:rPr>
        <w:t> </w:t>
      </w:r>
      <w:r>
        <w:rPr/>
        <w:t>Indragiri</w:t>
      </w:r>
      <w:r>
        <w:rPr>
          <w:spacing w:val="-10"/>
        </w:rPr>
        <w:t> </w:t>
      </w:r>
      <w:r>
        <w:rPr/>
        <w:t>Hilir.</w:t>
      </w:r>
      <w:r>
        <w:rPr>
          <w:spacing w:val="-9"/>
        </w:rPr>
        <w:t> </w:t>
      </w:r>
      <w:r>
        <w:rPr>
          <w:i/>
        </w:rPr>
        <w:t>Jurnal</w:t>
      </w:r>
      <w:r>
        <w:rPr>
          <w:i/>
          <w:spacing w:val="-57"/>
        </w:rPr>
        <w:t> </w:t>
      </w:r>
      <w:r>
        <w:rPr>
          <w:i/>
        </w:rPr>
        <w:t>Valuta</w:t>
      </w:r>
      <w:r>
        <w:rPr/>
        <w:t>,</w:t>
      </w:r>
      <w:r>
        <w:rPr>
          <w:spacing w:val="-1"/>
        </w:rPr>
        <w:t> </w:t>
      </w:r>
      <w:r>
        <w:rPr>
          <w:i/>
        </w:rPr>
        <w:t>7</w:t>
      </w:r>
      <w:r>
        <w:rPr/>
        <w:t>(1), 1–13.</w:t>
      </w:r>
    </w:p>
    <w:p>
      <w:pPr>
        <w:pStyle w:val="BodyText"/>
      </w:pPr>
    </w:p>
    <w:p>
      <w:pPr>
        <w:pStyle w:val="BodyText"/>
        <w:ind w:left="1068" w:right="998" w:hanging="480"/>
        <w:jc w:val="both"/>
      </w:pPr>
      <w:r>
        <w:rPr/>
        <w:t>Ikyarti,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Aprilia,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Akuntansi</w:t>
      </w:r>
      <w:r>
        <w:rPr>
          <w:spacing w:val="1"/>
        </w:rPr>
        <w:t> </w:t>
      </w:r>
      <w:r>
        <w:rPr/>
        <w:t>Pemerintah, Implementasi Sistem Informasi Manajemen Daerah, Dan Sistem</w:t>
      </w:r>
      <w:r>
        <w:rPr>
          <w:spacing w:val="-57"/>
        </w:rPr>
        <w:t> </w:t>
      </w:r>
      <w:r>
        <w:rPr/>
        <w:t>Pengendalian</w:t>
      </w:r>
      <w:r>
        <w:rPr>
          <w:spacing w:val="21"/>
        </w:rPr>
        <w:t> </w:t>
      </w:r>
      <w:r>
        <w:rPr/>
        <w:t>Internal</w:t>
      </w:r>
      <w:r>
        <w:rPr>
          <w:spacing w:val="19"/>
        </w:rPr>
        <w:t> </w:t>
      </w:r>
      <w:r>
        <w:rPr/>
        <w:t>Pemerintah</w:t>
      </w:r>
      <w:r>
        <w:rPr>
          <w:spacing w:val="19"/>
        </w:rPr>
        <w:t> </w:t>
      </w:r>
      <w:r>
        <w:rPr/>
        <w:t>Terhadap</w:t>
      </w:r>
      <w:r>
        <w:rPr>
          <w:spacing w:val="19"/>
        </w:rPr>
        <w:t> </w:t>
      </w:r>
      <w:r>
        <w:rPr/>
        <w:t>Kualitas</w:t>
      </w:r>
      <w:r>
        <w:rPr>
          <w:spacing w:val="19"/>
        </w:rPr>
        <w:t> </w:t>
      </w:r>
      <w:r>
        <w:rPr/>
        <w:t>Laporan</w:t>
      </w:r>
      <w:r>
        <w:rPr>
          <w:spacing w:val="19"/>
        </w:rPr>
        <w:t> </w:t>
      </w:r>
      <w:r>
        <w:rPr/>
        <w:t>Keuangan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before="56"/>
        <w:ind w:left="192" w:right="59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95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1580" w:bottom="280" w:left="1680" w:right="7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7"/>
        </w:rPr>
      </w:pPr>
    </w:p>
    <w:p>
      <w:pPr>
        <w:spacing w:before="90"/>
        <w:ind w:left="1054" w:right="1408" w:firstLine="0"/>
        <w:jc w:val="center"/>
        <w:rPr>
          <w:sz w:val="24"/>
        </w:rPr>
      </w:pPr>
      <w:r>
        <w:rPr>
          <w:sz w:val="24"/>
        </w:rPr>
        <w:t>Pemerintah</w:t>
      </w:r>
      <w:r>
        <w:rPr>
          <w:spacing w:val="-1"/>
          <w:sz w:val="24"/>
        </w:rPr>
        <w:t> </w:t>
      </w:r>
      <w:r>
        <w:rPr>
          <w:sz w:val="24"/>
        </w:rPr>
        <w:t>Daerah</w:t>
      </w:r>
      <w:r>
        <w:rPr>
          <w:spacing w:val="-1"/>
          <w:sz w:val="24"/>
        </w:rPr>
        <w:t> </w:t>
      </w:r>
      <w:r>
        <w:rPr>
          <w:sz w:val="24"/>
        </w:rPr>
        <w:t>Kabupaten</w:t>
      </w:r>
      <w:r>
        <w:rPr>
          <w:spacing w:val="-1"/>
          <w:sz w:val="24"/>
        </w:rPr>
        <w:t> </w:t>
      </w:r>
      <w:r>
        <w:rPr>
          <w:sz w:val="24"/>
        </w:rPr>
        <w:t>Seluma.</w:t>
      </w:r>
      <w:r>
        <w:rPr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Akuntansi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131–140.</w:t>
      </w:r>
    </w:p>
    <w:p>
      <w:pPr>
        <w:pStyle w:val="BodyText"/>
      </w:pPr>
    </w:p>
    <w:p>
      <w:pPr>
        <w:pStyle w:val="BodyText"/>
        <w:ind w:left="1068" w:right="998" w:hanging="480"/>
        <w:jc w:val="both"/>
      </w:pPr>
      <w:r>
        <w:rPr/>
        <w:t>Indriasih, D., Fajri, A., &amp; Febriana, D. (2022). Pengaruh Komitmen Organisasi ,</w:t>
      </w:r>
      <w:r>
        <w:rPr>
          <w:spacing w:val="1"/>
        </w:rPr>
        <w:t> </w:t>
      </w:r>
      <w:r>
        <w:rPr/>
        <w:t>Sistem Pengendalian Internal , Kompetensi Pemerintah Desa , Transparansi 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Aksesibilitas</w:t>
      </w:r>
      <w:r>
        <w:rPr>
          <w:spacing w:val="1"/>
        </w:rPr>
        <w:t> </w:t>
      </w:r>
      <w:r>
        <w:rPr/>
        <w:t>Laporan.</w:t>
      </w:r>
      <w:r>
        <w:rPr>
          <w:spacing w:val="1"/>
        </w:rPr>
        <w:t> </w:t>
      </w:r>
      <w:r>
        <w:rPr>
          <w:i/>
        </w:rPr>
        <w:t>Ekonomi,</w:t>
      </w:r>
      <w:r>
        <w:rPr>
          <w:i/>
          <w:spacing w:val="1"/>
        </w:rPr>
        <w:t> </w:t>
      </w:r>
      <w:r>
        <w:rPr>
          <w:i/>
        </w:rPr>
        <w:t>Keuangan,</w:t>
      </w:r>
      <w:r>
        <w:rPr>
          <w:i/>
          <w:spacing w:val="1"/>
        </w:rPr>
        <w:t> </w:t>
      </w:r>
      <w:r>
        <w:rPr>
          <w:i/>
        </w:rPr>
        <w:t>Investasi</w:t>
      </w:r>
      <w:r>
        <w:rPr>
          <w:i/>
          <w:spacing w:val="1"/>
        </w:rPr>
        <w:t> </w:t>
      </w:r>
      <w:r>
        <w:rPr>
          <w:i/>
        </w:rPr>
        <w:t>Dan</w:t>
      </w:r>
      <w:r>
        <w:rPr>
          <w:i/>
          <w:spacing w:val="1"/>
        </w:rPr>
        <w:t> </w:t>
      </w:r>
      <w:r>
        <w:rPr>
          <w:i/>
        </w:rPr>
        <w:t>Syariah</w:t>
      </w:r>
      <w:r>
        <w:rPr>
          <w:i/>
          <w:spacing w:val="1"/>
        </w:rPr>
        <w:t> </w:t>
      </w:r>
      <w:r>
        <w:rPr>
          <w:i/>
        </w:rPr>
        <w:t>(Ekuitas)</w:t>
      </w:r>
      <w:r>
        <w:rPr/>
        <w:t>,</w:t>
      </w:r>
      <w:r>
        <w:rPr>
          <w:spacing w:val="-1"/>
        </w:rPr>
        <w:t> </w:t>
      </w:r>
      <w:r>
        <w:rPr>
          <w:i/>
        </w:rPr>
        <w:t>3</w:t>
      </w:r>
      <w:r>
        <w:rPr/>
        <w:t>(4),</w:t>
      </w:r>
      <w:r>
        <w:rPr>
          <w:spacing w:val="-1"/>
        </w:rPr>
        <w:t> </w:t>
      </w:r>
      <w:r>
        <w:rPr/>
        <w:t>972–981.</w:t>
      </w:r>
      <w:r>
        <w:rPr>
          <w:spacing w:val="1"/>
        </w:rPr>
        <w:t> </w:t>
      </w:r>
      <w:r>
        <w:rPr/>
        <w:t>Https://Doi.Org/10.47065/Ekuitas.V3i4.1331</w:t>
      </w:r>
    </w:p>
    <w:p>
      <w:pPr>
        <w:pStyle w:val="BodyText"/>
      </w:pPr>
    </w:p>
    <w:p>
      <w:pPr>
        <w:spacing w:before="0"/>
        <w:ind w:left="192" w:right="599" w:firstLine="0"/>
        <w:jc w:val="center"/>
        <w:rPr>
          <w:sz w:val="24"/>
        </w:rPr>
      </w:pPr>
      <w:r>
        <w:rPr>
          <w:sz w:val="24"/>
        </w:rPr>
        <w:t>Mahmudi.</w:t>
      </w:r>
      <w:r>
        <w:rPr>
          <w:spacing w:val="40"/>
          <w:sz w:val="24"/>
        </w:rPr>
        <w:t> </w:t>
      </w:r>
      <w:r>
        <w:rPr>
          <w:sz w:val="24"/>
        </w:rPr>
        <w:t>(2019).</w:t>
      </w:r>
      <w:r>
        <w:rPr>
          <w:spacing w:val="42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Laporan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Pemerintah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Daerah</w:t>
      </w:r>
      <w:r>
        <w:rPr>
          <w:i/>
          <w:spacing w:val="44"/>
          <w:sz w:val="24"/>
        </w:rPr>
        <w:t> </w:t>
      </w:r>
      <w:r>
        <w:rPr>
          <w:sz w:val="24"/>
        </w:rPr>
        <w:t>(Keempat).</w:t>
      </w:r>
    </w:p>
    <w:p>
      <w:pPr>
        <w:pStyle w:val="BodyText"/>
        <w:ind w:left="1068"/>
      </w:pPr>
      <w:r>
        <w:rPr/>
        <w:t>Unit</w:t>
      </w:r>
      <w:r>
        <w:rPr>
          <w:spacing w:val="-2"/>
        </w:rPr>
        <w:t> </w:t>
      </w:r>
      <w:r>
        <w:rPr/>
        <w:t>Penerbit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Percetakan.</w:t>
      </w:r>
    </w:p>
    <w:p>
      <w:pPr>
        <w:pStyle w:val="BodyText"/>
        <w:spacing w:before="1"/>
      </w:pPr>
    </w:p>
    <w:p>
      <w:pPr>
        <w:pStyle w:val="BodyText"/>
        <w:ind w:left="1068" w:right="1001" w:hanging="480"/>
        <w:jc w:val="both"/>
      </w:pPr>
      <w:r>
        <w:rPr/>
        <w:t>Maisyaroh, R. (2023). Dan Penerapan Good Governance And Clean Government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Rembang</w:t>
      </w:r>
      <w:r>
        <w:rPr>
          <w:spacing w:val="2"/>
        </w:rPr>
        <w:t> </w:t>
      </w:r>
      <w:r>
        <w:rPr/>
        <w:t>). </w:t>
      </w:r>
      <w:r>
        <w:rPr>
          <w:i/>
        </w:rPr>
        <w:t>12</w:t>
      </w:r>
      <w:r>
        <w:rPr/>
        <w:t>(2010), 1–10.</w:t>
      </w:r>
    </w:p>
    <w:p>
      <w:pPr>
        <w:pStyle w:val="BodyText"/>
      </w:pPr>
    </w:p>
    <w:p>
      <w:pPr>
        <w:pStyle w:val="BodyText"/>
        <w:ind w:left="1068" w:right="995" w:hanging="480"/>
        <w:jc w:val="both"/>
      </w:pPr>
      <w:r>
        <w:rPr/>
        <w:t>Mau,</w:t>
      </w:r>
      <w:r>
        <w:rPr>
          <w:spacing w:val="-5"/>
        </w:rPr>
        <w:t> </w:t>
      </w:r>
      <w:r>
        <w:rPr/>
        <w:t>C.</w:t>
      </w:r>
      <w:r>
        <w:rPr>
          <w:spacing w:val="-4"/>
        </w:rPr>
        <w:t> </w:t>
      </w:r>
      <w:r>
        <w:rPr/>
        <w:t>L.,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Sonbay,</w:t>
      </w:r>
      <w:r>
        <w:rPr>
          <w:spacing w:val="-4"/>
        </w:rPr>
        <w:t> </w:t>
      </w:r>
      <w:r>
        <w:rPr/>
        <w:t>Y.</w:t>
      </w:r>
      <w:r>
        <w:rPr>
          <w:spacing w:val="-4"/>
        </w:rPr>
        <w:t> </w:t>
      </w:r>
      <w:r>
        <w:rPr/>
        <w:t>Y.</w:t>
      </w:r>
      <w:r>
        <w:rPr>
          <w:spacing w:val="-4"/>
        </w:rPr>
        <w:t> </w:t>
      </w:r>
      <w:r>
        <w:rPr/>
        <w:t>(2023).</w:t>
      </w:r>
      <w:r>
        <w:rPr>
          <w:spacing w:val="-5"/>
        </w:rPr>
        <w:t> </w:t>
      </w:r>
      <w:r>
        <w:rPr/>
        <w:t>Pengaruh</w:t>
      </w:r>
      <w:r>
        <w:rPr>
          <w:spacing w:val="-5"/>
        </w:rPr>
        <w:t> </w:t>
      </w:r>
      <w:r>
        <w:rPr/>
        <w:t>Pemanfaatan</w:t>
      </w:r>
      <w:r>
        <w:rPr>
          <w:spacing w:val="-1"/>
        </w:rPr>
        <w:t> </w:t>
      </w:r>
      <w:r>
        <w:rPr/>
        <w:t>Teknologi</w:t>
      </w:r>
      <w:r>
        <w:rPr>
          <w:spacing w:val="-1"/>
        </w:rPr>
        <w:t> </w:t>
      </w:r>
      <w:r>
        <w:rPr/>
        <w:t>Informasi</w:t>
      </w:r>
      <w:r>
        <w:rPr>
          <w:spacing w:val="-3"/>
        </w:rPr>
        <w:t> </w:t>
      </w:r>
      <w:r>
        <w:rPr/>
        <w:t>,</w:t>
      </w:r>
      <w:r>
        <w:rPr>
          <w:spacing w:val="-58"/>
        </w:rPr>
        <w:t> </w:t>
      </w:r>
      <w:r>
        <w:rPr/>
        <w:t>Pengawasan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Kompetensi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Terhadap Kualitas Laporan Keuangan Pemerintah Kabupaten Belu.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Manajemen</w:t>
      </w:r>
      <w:r>
        <w:rPr>
          <w:i/>
          <w:spacing w:val="-1"/>
        </w:rPr>
        <w:t> </w:t>
      </w:r>
      <w:r>
        <w:rPr>
          <w:i/>
        </w:rPr>
        <w:t>Pendidikan</w:t>
      </w:r>
      <w:r>
        <w:rPr>
          <w:i/>
          <w:spacing w:val="2"/>
        </w:rPr>
        <w:t> </w:t>
      </w:r>
      <w:r>
        <w:rPr>
          <w:i/>
        </w:rPr>
        <w:t>Dan Ilmu Sosial</w:t>
      </w:r>
      <w:r>
        <w:rPr/>
        <w:t>, </w:t>
      </w:r>
      <w:r>
        <w:rPr>
          <w:i/>
        </w:rPr>
        <w:t>4</w:t>
      </w:r>
      <w:r>
        <w:rPr/>
        <w:t>(1), 289–299.</w:t>
      </w:r>
    </w:p>
    <w:p>
      <w:pPr>
        <w:pStyle w:val="BodyText"/>
      </w:pPr>
    </w:p>
    <w:p>
      <w:pPr>
        <w:pStyle w:val="BodyText"/>
        <w:ind w:left="1068" w:right="1000" w:hanging="480"/>
        <w:jc w:val="both"/>
      </w:pPr>
      <w:r>
        <w:rPr/>
        <w:t>Munari, &amp; Asdi. (2023). Pengaruh Penerapan Standar Akuntansi Pemerintah Dan</w:t>
      </w:r>
      <w:r>
        <w:rPr>
          <w:spacing w:val="1"/>
        </w:rPr>
        <w:t> </w:t>
      </w:r>
      <w:r>
        <w:rPr/>
        <w:t>Pengawasan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-57"/>
        </w:rPr>
        <w:t> </w:t>
      </w:r>
      <w:r>
        <w:rPr/>
        <w:t>Pemerintah</w:t>
      </w:r>
      <w:r>
        <w:rPr>
          <w:spacing w:val="-1"/>
        </w:rPr>
        <w:t> </w:t>
      </w:r>
      <w:r>
        <w:rPr/>
        <w:t>Daerah Kota</w:t>
      </w:r>
      <w:r>
        <w:rPr>
          <w:spacing w:val="1"/>
        </w:rPr>
        <w:t> </w:t>
      </w:r>
      <w:r>
        <w:rPr/>
        <w:t>Surabaya. </w:t>
      </w:r>
      <w:r>
        <w:rPr>
          <w:i/>
        </w:rPr>
        <w:t>11</w:t>
      </w:r>
      <w:r>
        <w:rPr/>
        <w:t>(2), 202–211.</w:t>
      </w:r>
    </w:p>
    <w:p>
      <w:pPr>
        <w:pStyle w:val="BodyText"/>
      </w:pPr>
    </w:p>
    <w:p>
      <w:pPr>
        <w:pStyle w:val="BodyText"/>
        <w:spacing w:before="1"/>
        <w:ind w:left="1068" w:right="997" w:hanging="480"/>
        <w:jc w:val="both"/>
      </w:pPr>
      <w:r>
        <w:rPr/>
        <w:t>Murniati,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Intern,</w:t>
      </w:r>
      <w:r>
        <w:rPr>
          <w:spacing w:val="1"/>
        </w:rPr>
        <w:t> </w:t>
      </w:r>
      <w:r>
        <w:rPr/>
        <w:t>Akuntabilitas,Transparansi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Pengaruhnya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Laporankeuangan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Daerah.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Ekonomi,</w:t>
      </w:r>
      <w:r>
        <w:rPr>
          <w:i/>
          <w:spacing w:val="1"/>
        </w:rPr>
        <w:t> </w:t>
      </w:r>
      <w:r>
        <w:rPr>
          <w:i/>
        </w:rPr>
        <w:t>Manajemen</w:t>
      </w:r>
      <w:r>
        <w:rPr>
          <w:i/>
          <w:spacing w:val="-57"/>
        </w:rPr>
        <w:t> </w:t>
      </w:r>
      <w:r>
        <w:rPr>
          <w:i/>
        </w:rPr>
        <w:t>Dan</w:t>
      </w:r>
      <w:r>
        <w:rPr>
          <w:i/>
          <w:spacing w:val="-1"/>
        </w:rPr>
        <w:t> </w:t>
      </w:r>
      <w:r>
        <w:rPr>
          <w:i/>
        </w:rPr>
        <w:t>Akuntansi</w:t>
      </w:r>
      <w:r>
        <w:rPr/>
        <w:t>, </w:t>
      </w:r>
      <w:r>
        <w:rPr>
          <w:i/>
        </w:rPr>
        <w:t>16</w:t>
      </w:r>
      <w:r>
        <w:rPr/>
        <w:t>(2), 139–148.</w:t>
      </w:r>
    </w:p>
    <w:p>
      <w:pPr>
        <w:pStyle w:val="BodyText"/>
      </w:pPr>
    </w:p>
    <w:p>
      <w:pPr>
        <w:pStyle w:val="BodyText"/>
        <w:ind w:left="1068" w:right="1000" w:hanging="480"/>
        <w:jc w:val="both"/>
      </w:pPr>
      <w:r>
        <w:rPr/>
        <w:t>Museliza, V. (2016). Analisis Pelaksanaan Penatausahaan Aset Tetap Pada Bpkad</w:t>
      </w:r>
      <w:r>
        <w:rPr>
          <w:spacing w:val="1"/>
        </w:rPr>
        <w:t> </w:t>
      </w:r>
      <w:r>
        <w:rPr/>
        <w:t>Kota</w:t>
      </w:r>
      <w:r>
        <w:rPr>
          <w:spacing w:val="-2"/>
        </w:rPr>
        <w:t> </w:t>
      </w:r>
      <w:r>
        <w:rPr/>
        <w:t>Pekanbaru. 38–46.</w:t>
      </w:r>
    </w:p>
    <w:p>
      <w:pPr>
        <w:pStyle w:val="BodyText"/>
      </w:pPr>
    </w:p>
    <w:p>
      <w:pPr>
        <w:pStyle w:val="BodyText"/>
        <w:ind w:left="1068" w:right="997" w:hanging="480"/>
        <w:jc w:val="both"/>
      </w:pPr>
      <w:r>
        <w:rPr/>
        <w:t>Philadhelphia,</w:t>
      </w:r>
      <w:r>
        <w:rPr>
          <w:spacing w:val="-12"/>
        </w:rPr>
        <w:t> </w:t>
      </w:r>
      <w:r>
        <w:rPr/>
        <w:t>I.</w:t>
      </w:r>
      <w:r>
        <w:rPr>
          <w:spacing w:val="-11"/>
        </w:rPr>
        <w:t> </w:t>
      </w:r>
      <w:r>
        <w:rPr/>
        <w:t>S.,</w:t>
      </w:r>
      <w:r>
        <w:rPr>
          <w:spacing w:val="-11"/>
        </w:rPr>
        <w:t> </w:t>
      </w:r>
      <w:r>
        <w:rPr/>
        <w:t>Suryaningsum,</w:t>
      </w:r>
      <w:r>
        <w:rPr>
          <w:spacing w:val="-12"/>
        </w:rPr>
        <w:t> </w:t>
      </w:r>
      <w:r>
        <w:rPr/>
        <w:t>S.,</w:t>
      </w:r>
      <w:r>
        <w:rPr>
          <w:spacing w:val="-11"/>
        </w:rPr>
        <w:t> </w:t>
      </w:r>
      <w:r>
        <w:rPr/>
        <w:t>&amp;</w:t>
      </w:r>
      <w:r>
        <w:rPr>
          <w:spacing w:val="-13"/>
        </w:rPr>
        <w:t> </w:t>
      </w:r>
      <w:r>
        <w:rPr/>
        <w:t>Sriyono,</w:t>
      </w:r>
      <w:r>
        <w:rPr>
          <w:spacing w:val="-14"/>
        </w:rPr>
        <w:t> </w:t>
      </w:r>
      <w:r>
        <w:rPr/>
        <w:t>S.</w:t>
      </w:r>
      <w:r>
        <w:rPr>
          <w:spacing w:val="-12"/>
        </w:rPr>
        <w:t> </w:t>
      </w:r>
      <w:r>
        <w:rPr/>
        <w:t>(2020).</w:t>
      </w:r>
      <w:r>
        <w:rPr>
          <w:spacing w:val="-12"/>
        </w:rPr>
        <w:t> </w:t>
      </w:r>
      <w:r>
        <w:rPr/>
        <w:t>Pengaruh</w:t>
      </w:r>
      <w:r>
        <w:rPr>
          <w:spacing w:val="-12"/>
        </w:rPr>
        <w:t> </w:t>
      </w:r>
      <w:r>
        <w:rPr/>
        <w:t>Kompetensi</w:t>
      </w:r>
      <w:r>
        <w:rPr>
          <w:spacing w:val="-58"/>
        </w:rPr>
        <w:t> </w:t>
      </w:r>
      <w:r>
        <w:rPr/>
        <w:t>Sumber Daya Manusia, Standar Akuntansi Pemerintah, Good Governance,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-57"/>
        </w:rPr>
        <w:t> </w:t>
      </w:r>
      <w:r>
        <w:rPr/>
        <w:t>Pemerintah Daerah. </w:t>
      </w:r>
      <w:r>
        <w:rPr>
          <w:i/>
        </w:rPr>
        <w:t>J-Iscan: Journal Of Islamic Accounting Research</w:t>
      </w:r>
      <w:r>
        <w:rPr/>
        <w:t>, </w:t>
      </w:r>
      <w:r>
        <w:rPr>
          <w:i/>
        </w:rPr>
        <w:t>2</w:t>
      </w:r>
      <w:r>
        <w:rPr/>
        <w:t>(1),</w:t>
      </w:r>
      <w:r>
        <w:rPr>
          <w:spacing w:val="1"/>
        </w:rPr>
        <w:t> </w:t>
      </w:r>
      <w:r>
        <w:rPr/>
        <w:t>17–35.</w:t>
      </w:r>
      <w:r>
        <w:rPr>
          <w:spacing w:val="-1"/>
        </w:rPr>
        <w:t> </w:t>
      </w:r>
      <w:r>
        <w:rPr/>
        <w:t>Https://Doi.Org/10.52490/J-Iscan.V2i1.777</w:t>
      </w:r>
    </w:p>
    <w:p>
      <w:pPr>
        <w:pStyle w:val="BodyText"/>
      </w:pPr>
    </w:p>
    <w:p>
      <w:pPr>
        <w:pStyle w:val="BodyText"/>
        <w:spacing w:before="1"/>
        <w:ind w:left="1068" w:right="995" w:hanging="480"/>
        <w:jc w:val="both"/>
      </w:pPr>
      <w:r>
        <w:rPr/>
        <w:t>Pirani,</w:t>
      </w:r>
      <w:r>
        <w:rPr>
          <w:spacing w:val="-11"/>
        </w:rPr>
        <w:t> </w:t>
      </w:r>
      <w:r>
        <w:rPr/>
        <w:t>F.,</w:t>
      </w:r>
      <w:r>
        <w:rPr>
          <w:spacing w:val="-11"/>
        </w:rPr>
        <w:t> </w:t>
      </w:r>
      <w:r>
        <w:rPr/>
        <w:t>Rifandi,</w:t>
      </w:r>
      <w:r>
        <w:rPr>
          <w:spacing w:val="-11"/>
        </w:rPr>
        <w:t> </w:t>
      </w:r>
      <w:r>
        <w:rPr/>
        <w:t>M.,</w:t>
      </w:r>
      <w:r>
        <w:rPr>
          <w:spacing w:val="-10"/>
        </w:rPr>
        <w:t> </w:t>
      </w:r>
      <w:r>
        <w:rPr/>
        <w:t>&amp;</w:t>
      </w:r>
      <w:r>
        <w:rPr>
          <w:spacing w:val="-8"/>
        </w:rPr>
        <w:t> </w:t>
      </w:r>
      <w:r>
        <w:rPr/>
        <w:t>Anam,</w:t>
      </w:r>
      <w:r>
        <w:rPr>
          <w:spacing w:val="-11"/>
        </w:rPr>
        <w:t> </w:t>
      </w:r>
      <w:r>
        <w:rPr/>
        <w:t>C.</w:t>
      </w:r>
      <w:r>
        <w:rPr>
          <w:spacing w:val="-11"/>
        </w:rPr>
        <w:t> </w:t>
      </w:r>
      <w:r>
        <w:rPr/>
        <w:t>(2023).</w:t>
      </w:r>
      <w:r>
        <w:rPr>
          <w:spacing w:val="-11"/>
        </w:rPr>
        <w:t> </w:t>
      </w:r>
      <w:r>
        <w:rPr/>
        <w:t>Pengaruh</w:t>
      </w:r>
      <w:r>
        <w:rPr>
          <w:spacing w:val="-11"/>
        </w:rPr>
        <w:t> </w:t>
      </w:r>
      <w:r>
        <w:rPr/>
        <w:t>Penerapan</w:t>
      </w:r>
      <w:r>
        <w:rPr>
          <w:spacing w:val="-11"/>
        </w:rPr>
        <w:t> </w:t>
      </w:r>
      <w:r>
        <w:rPr/>
        <w:t>Standar</w:t>
      </w:r>
      <w:r>
        <w:rPr>
          <w:spacing w:val="-8"/>
        </w:rPr>
        <w:t> </w:t>
      </w:r>
      <w:r>
        <w:rPr/>
        <w:t>Akuntansi</w:t>
      </w:r>
      <w:r>
        <w:rPr>
          <w:spacing w:val="-58"/>
        </w:rPr>
        <w:t> </w:t>
      </w:r>
      <w:r>
        <w:rPr/>
        <w:t>Pemerintah Berbasis Akrual , Sistem Pengendalian Internal Dan Pengawasan</w:t>
      </w:r>
      <w:r>
        <w:rPr>
          <w:spacing w:val="1"/>
        </w:rPr>
        <w:t> </w:t>
      </w:r>
      <w:r>
        <w:rPr/>
        <w:t>Keuangan Terhadap Kaulitas Laporan Keuangan Di Skpd Kabupaten Bantul.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-1"/>
        </w:rPr>
        <w:t> </w:t>
      </w:r>
      <w:r>
        <w:rPr>
          <w:i/>
        </w:rPr>
        <w:t>Cendekia Ilmiah</w:t>
      </w:r>
      <w:r>
        <w:rPr/>
        <w:t>,</w:t>
      </w:r>
      <w:r>
        <w:rPr>
          <w:spacing w:val="2"/>
        </w:rPr>
        <w:t> </w:t>
      </w:r>
      <w:r>
        <w:rPr>
          <w:i/>
        </w:rPr>
        <w:t>2</w:t>
      </w:r>
      <w:r>
        <w:rPr/>
        <w:t>(6), 485–497.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68" w:right="996" w:hanging="480"/>
        <w:jc w:val="both"/>
        <w:rPr>
          <w:sz w:val="24"/>
        </w:rPr>
      </w:pPr>
      <w:r>
        <w:rPr>
          <w:sz w:val="24"/>
        </w:rPr>
        <w:t>Rahayu,</w:t>
      </w:r>
      <w:r>
        <w:rPr>
          <w:spacing w:val="1"/>
          <w:sz w:val="24"/>
        </w:rPr>
        <w:t> </w:t>
      </w:r>
      <w:r>
        <w:rPr>
          <w:sz w:val="24"/>
        </w:rPr>
        <w:t>Komang Novita Sri, &amp; Dewi,</w:t>
      </w:r>
      <w:r>
        <w:rPr>
          <w:spacing w:val="1"/>
          <w:sz w:val="24"/>
        </w:rPr>
        <w:t> </w:t>
      </w:r>
      <w:r>
        <w:rPr>
          <w:sz w:val="24"/>
        </w:rPr>
        <w:t>Luh Gede Kusuma. (2022). Pengaruh</w:t>
      </w:r>
      <w:r>
        <w:rPr>
          <w:spacing w:val="1"/>
          <w:sz w:val="24"/>
        </w:rPr>
        <w:t> </w:t>
      </w:r>
      <w:r>
        <w:rPr>
          <w:sz w:val="24"/>
        </w:rPr>
        <w:t>Transparansi Dan Pengawasan Keuangan Daerah Terhadap Kualitas Laporan</w:t>
      </w:r>
      <w:r>
        <w:rPr>
          <w:spacing w:val="-57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Buleleng.</w:t>
      </w:r>
      <w:r>
        <w:rPr>
          <w:spacing w:val="1"/>
          <w:sz w:val="24"/>
        </w:rPr>
        <w:t> </w:t>
      </w:r>
      <w:r>
        <w:rPr>
          <w:i/>
          <w:sz w:val="24"/>
        </w:rPr>
        <w:t>Jimat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Ilmiah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Mahasiswa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Akuntansi)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Ganesha</w:t>
      </w:r>
      <w:r>
        <w:rPr>
          <w:sz w:val="24"/>
        </w:rPr>
        <w:t>, </w:t>
      </w:r>
      <w:r>
        <w:rPr>
          <w:i/>
          <w:sz w:val="24"/>
        </w:rPr>
        <w:t>13</w:t>
      </w:r>
      <w:r>
        <w:rPr>
          <w:sz w:val="24"/>
        </w:rPr>
        <w:t>(2017), 464–471.</w:t>
      </w:r>
    </w:p>
    <w:p>
      <w:pPr>
        <w:spacing w:after="0"/>
        <w:jc w:val="both"/>
        <w:rPr>
          <w:sz w:val="24"/>
        </w:rPr>
        <w:sectPr>
          <w:headerReference w:type="default" r:id="rId5"/>
          <w:pgSz w:w="11910" w:h="16840"/>
          <w:pgMar w:header="763" w:footer="0" w:top="1580" w:bottom="280" w:left="1680" w:right="700"/>
          <w:pgNumType w:start="9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588"/>
        <w:jc w:val="both"/>
      </w:pPr>
      <w:r>
        <w:rPr/>
        <w:t>Reinelda,</w:t>
      </w:r>
      <w:r>
        <w:rPr>
          <w:spacing w:val="12"/>
        </w:rPr>
        <w:t> </w:t>
      </w:r>
      <w:r>
        <w:rPr/>
        <w:t>B.,</w:t>
      </w:r>
      <w:r>
        <w:rPr>
          <w:spacing w:val="13"/>
        </w:rPr>
        <w:t> </w:t>
      </w:r>
      <w:r>
        <w:rPr/>
        <w:t>Yunarni,</w:t>
      </w:r>
      <w:r>
        <w:rPr>
          <w:spacing w:val="12"/>
        </w:rPr>
        <w:t> </w:t>
      </w:r>
      <w:r>
        <w:rPr/>
        <w:t>T.,</w:t>
      </w:r>
      <w:r>
        <w:rPr>
          <w:spacing w:val="13"/>
        </w:rPr>
        <w:t> </w:t>
      </w:r>
      <w:r>
        <w:rPr/>
        <w:t>Wirastomo,</w:t>
      </w:r>
      <w:r>
        <w:rPr>
          <w:spacing w:val="12"/>
        </w:rPr>
        <w:t> </w:t>
      </w:r>
      <w:r>
        <w:rPr/>
        <w:t>H.,</w:t>
      </w:r>
      <w:r>
        <w:rPr>
          <w:spacing w:val="17"/>
        </w:rPr>
        <w:t> </w:t>
      </w:r>
      <w:r>
        <w:rPr/>
        <w:t>Ilmu,</w:t>
      </w:r>
      <w:r>
        <w:rPr>
          <w:spacing w:val="14"/>
        </w:rPr>
        <w:t> </w:t>
      </w:r>
      <w:r>
        <w:rPr/>
        <w:t>F.,</w:t>
      </w:r>
      <w:r>
        <w:rPr>
          <w:spacing w:val="13"/>
        </w:rPr>
        <w:t> </w:t>
      </w:r>
      <w:r>
        <w:rPr/>
        <w:t>Dan,</w:t>
      </w:r>
      <w:r>
        <w:rPr>
          <w:spacing w:val="13"/>
        </w:rPr>
        <w:t> </w:t>
      </w:r>
      <w:r>
        <w:rPr/>
        <w:t>S.,</w:t>
      </w:r>
      <w:r>
        <w:rPr>
          <w:spacing w:val="12"/>
        </w:rPr>
        <w:t> </w:t>
      </w:r>
      <w:r>
        <w:rPr/>
        <w:t>Politik,</w:t>
      </w:r>
      <w:r>
        <w:rPr>
          <w:spacing w:val="15"/>
        </w:rPr>
        <w:t> </w:t>
      </w:r>
      <w:r>
        <w:rPr/>
        <w:t>I.,</w:t>
      </w:r>
      <w:r>
        <w:rPr>
          <w:spacing w:val="14"/>
        </w:rPr>
        <w:t> </w:t>
      </w:r>
      <w:r>
        <w:rPr/>
        <w:t>Mataram,</w:t>
      </w:r>
    </w:p>
    <w:p>
      <w:pPr>
        <w:pStyle w:val="BodyText"/>
        <w:ind w:left="1068" w:right="995"/>
        <w:jc w:val="both"/>
      </w:pPr>
      <w:r>
        <w:rPr/>
        <w:t>U.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Mataram,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(2022).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Penatausahaan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Terhadap</w:t>
      </w:r>
      <w:r>
        <w:rPr>
          <w:spacing w:val="-14"/>
        </w:rPr>
        <w:t> </w:t>
      </w:r>
      <w:r>
        <w:rPr/>
        <w:t>Kualitas</w:t>
      </w:r>
      <w:r>
        <w:rPr>
          <w:spacing w:val="-15"/>
        </w:rPr>
        <w:t> </w:t>
      </w:r>
      <w:r>
        <w:rPr/>
        <w:t>Laporan</w:t>
      </w:r>
      <w:r>
        <w:rPr>
          <w:spacing w:val="-13"/>
        </w:rPr>
        <w:t> </w:t>
      </w:r>
      <w:r>
        <w:rPr/>
        <w:t>Keuangan</w:t>
      </w:r>
      <w:r>
        <w:rPr>
          <w:spacing w:val="-14"/>
        </w:rPr>
        <w:t> </w:t>
      </w:r>
      <w:r>
        <w:rPr/>
        <w:t>“</w:t>
      </w:r>
      <w:r>
        <w:rPr>
          <w:spacing w:val="-15"/>
        </w:rPr>
        <w:t> </w:t>
      </w:r>
      <w:r>
        <w:rPr/>
        <w:t>Studi</w:t>
      </w:r>
      <w:r>
        <w:rPr>
          <w:spacing w:val="-13"/>
        </w:rPr>
        <w:t> </w:t>
      </w:r>
      <w:r>
        <w:rPr/>
        <w:t>Kasus</w:t>
      </w:r>
      <w:r>
        <w:rPr>
          <w:spacing w:val="-14"/>
        </w:rPr>
        <w:t> </w:t>
      </w:r>
      <w:r>
        <w:rPr/>
        <w:t>Pada</w:t>
      </w:r>
      <w:r>
        <w:rPr>
          <w:spacing w:val="-15"/>
        </w:rPr>
        <w:t> </w:t>
      </w:r>
      <w:r>
        <w:rPr/>
        <w:t>Bappeda</w:t>
      </w:r>
      <w:r>
        <w:rPr>
          <w:spacing w:val="-12"/>
        </w:rPr>
        <w:t> </w:t>
      </w:r>
      <w:r>
        <w:rPr/>
        <w:t>Kabupaten</w:t>
      </w:r>
      <w:r>
        <w:rPr>
          <w:spacing w:val="-58"/>
        </w:rPr>
        <w:t> </w:t>
      </w:r>
      <w:r>
        <w:rPr/>
        <w:t>Lombok</w:t>
      </w:r>
      <w:r>
        <w:rPr>
          <w:spacing w:val="-8"/>
        </w:rPr>
        <w:t> </w:t>
      </w:r>
      <w:r>
        <w:rPr/>
        <w:t>Barat</w:t>
      </w:r>
      <w:r>
        <w:rPr>
          <w:spacing w:val="-8"/>
        </w:rPr>
        <w:t> </w:t>
      </w:r>
      <w:r>
        <w:rPr/>
        <w:t>.”</w:t>
      </w:r>
      <w:r>
        <w:rPr>
          <w:spacing w:val="-9"/>
        </w:rPr>
        <w:t> </w:t>
      </w:r>
      <w:r>
        <w:rPr>
          <w:i/>
        </w:rPr>
        <w:t>Jurnal</w:t>
      </w:r>
      <w:r>
        <w:rPr>
          <w:i/>
          <w:spacing w:val="-8"/>
        </w:rPr>
        <w:t> </w:t>
      </w:r>
      <w:r>
        <w:rPr>
          <w:i/>
        </w:rPr>
        <w:t>Ilmu</w:t>
      </w:r>
      <w:r>
        <w:rPr>
          <w:i/>
          <w:spacing w:val="-9"/>
        </w:rPr>
        <w:t> </w:t>
      </w:r>
      <w:r>
        <w:rPr>
          <w:i/>
        </w:rPr>
        <w:t>Sosial</w:t>
      </w:r>
      <w:r>
        <w:rPr>
          <w:i/>
          <w:spacing w:val="-6"/>
        </w:rPr>
        <w:t> </w:t>
      </w:r>
      <w:r>
        <w:rPr>
          <w:i/>
        </w:rPr>
        <w:t>Dan</w:t>
      </w:r>
      <w:r>
        <w:rPr>
          <w:i/>
          <w:spacing w:val="-9"/>
        </w:rPr>
        <w:t> </w:t>
      </w:r>
      <w:r>
        <w:rPr>
          <w:i/>
        </w:rPr>
        <w:t>Pendidikan</w:t>
      </w:r>
      <w:r>
        <w:rPr>
          <w:i/>
          <w:spacing w:val="-9"/>
        </w:rPr>
        <w:t> </w:t>
      </w:r>
      <w:r>
        <w:rPr>
          <w:i/>
        </w:rPr>
        <w:t>(Jisip)</w:t>
      </w:r>
      <w:r>
        <w:rPr/>
        <w:t>,</w:t>
      </w:r>
      <w:r>
        <w:rPr>
          <w:spacing w:val="-9"/>
        </w:rPr>
        <w:t> </w:t>
      </w:r>
      <w:r>
        <w:rPr>
          <w:i/>
        </w:rPr>
        <w:t>6</w:t>
      </w:r>
      <w:r>
        <w:rPr/>
        <w:t>(1),</w:t>
      </w:r>
      <w:r>
        <w:rPr>
          <w:spacing w:val="-9"/>
        </w:rPr>
        <w:t> </w:t>
      </w:r>
      <w:r>
        <w:rPr/>
        <w:t>3551–3557.</w:t>
      </w:r>
    </w:p>
    <w:p>
      <w:pPr>
        <w:pStyle w:val="BodyText"/>
      </w:pPr>
    </w:p>
    <w:p>
      <w:pPr>
        <w:spacing w:before="0"/>
        <w:ind w:left="588" w:right="0" w:firstLine="0"/>
        <w:jc w:val="both"/>
        <w:rPr>
          <w:sz w:val="24"/>
        </w:rPr>
      </w:pPr>
      <w:r>
        <w:rPr>
          <w:sz w:val="24"/>
        </w:rPr>
        <w:t>Reydonnyzar. (2019).</w:t>
      </w:r>
      <w:r>
        <w:rPr>
          <w:spacing w:val="-1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Pengelolaan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Daerah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068" w:right="1002" w:hanging="480"/>
        <w:jc w:val="both"/>
      </w:pPr>
      <w:r>
        <w:rPr/>
        <w:t>Rosana,</w:t>
      </w:r>
      <w:r>
        <w:rPr>
          <w:spacing w:val="-6"/>
        </w:rPr>
        <w:t> </w:t>
      </w:r>
      <w:r>
        <w:rPr/>
        <w:t>L.,</w:t>
      </w:r>
      <w:r>
        <w:rPr>
          <w:spacing w:val="-6"/>
        </w:rPr>
        <w:t> </w:t>
      </w:r>
      <w:r>
        <w:rPr/>
        <w:t>&amp;</w:t>
      </w:r>
      <w:r>
        <w:rPr>
          <w:spacing w:val="-5"/>
        </w:rPr>
        <w:t> </w:t>
      </w:r>
      <w:r>
        <w:rPr/>
        <w:t>Bharata,</w:t>
      </w:r>
      <w:r>
        <w:rPr>
          <w:spacing w:val="-6"/>
        </w:rPr>
        <w:t> </w:t>
      </w:r>
      <w:r>
        <w:rPr/>
        <w:t>R.</w:t>
      </w:r>
      <w:r>
        <w:rPr>
          <w:spacing w:val="-6"/>
        </w:rPr>
        <w:t> </w:t>
      </w:r>
      <w:r>
        <w:rPr/>
        <w:t>W.</w:t>
      </w:r>
      <w:r>
        <w:rPr>
          <w:spacing w:val="-5"/>
        </w:rPr>
        <w:t> </w:t>
      </w:r>
      <w:r>
        <w:rPr/>
        <w:t>(2023).</w:t>
      </w:r>
      <w:r>
        <w:rPr>
          <w:spacing w:val="-7"/>
        </w:rPr>
        <w:t> </w:t>
      </w:r>
      <w:r>
        <w:rPr/>
        <w:t>Jurnalku</w:t>
      </w:r>
      <w:r>
        <w:rPr>
          <w:spacing w:val="-6"/>
        </w:rPr>
        <w:t> </w:t>
      </w:r>
      <w:r>
        <w:rPr/>
        <w:t>Volume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No.1,</w:t>
      </w:r>
      <w:r>
        <w:rPr>
          <w:spacing w:val="-7"/>
        </w:rPr>
        <w:t> </w:t>
      </w:r>
      <w:r>
        <w:rPr/>
        <w:t>2023</w:t>
      </w:r>
      <w:r>
        <w:rPr>
          <w:spacing w:val="-3"/>
        </w:rPr>
        <w:t> </w:t>
      </w:r>
      <w:r>
        <w:rPr/>
        <w:t>Implementasi</w:t>
      </w:r>
      <w:r>
        <w:rPr>
          <w:spacing w:val="-58"/>
        </w:rPr>
        <w:t> </w:t>
      </w:r>
      <w:r>
        <w:rPr/>
        <w:t>Standar Akuntansi Pemerintah Berbasis Akrual Terhadap Kualitas Penyajian</w:t>
      </w:r>
      <w:r>
        <w:rPr>
          <w:spacing w:val="1"/>
        </w:rPr>
        <w:t> </w:t>
      </w:r>
      <w:r>
        <w:rPr/>
        <w:t>Laporan</w:t>
      </w:r>
      <w:r>
        <w:rPr>
          <w:spacing w:val="-1"/>
        </w:rPr>
        <w:t> </w:t>
      </w:r>
      <w:r>
        <w:rPr/>
        <w:t>Keuangan. </w:t>
      </w:r>
      <w:r>
        <w:rPr>
          <w:i/>
        </w:rPr>
        <w:t>Jurnalku</w:t>
      </w:r>
      <w:r>
        <w:rPr/>
        <w:t>, </w:t>
      </w:r>
      <w:r>
        <w:rPr>
          <w:i/>
        </w:rPr>
        <w:t>3</w:t>
      </w:r>
      <w:r>
        <w:rPr/>
        <w:t>(1), 23–34.</w:t>
      </w:r>
    </w:p>
    <w:p>
      <w:pPr>
        <w:pStyle w:val="BodyText"/>
        <w:spacing w:before="1"/>
      </w:pPr>
    </w:p>
    <w:p>
      <w:pPr>
        <w:pStyle w:val="BodyText"/>
        <w:ind w:left="1068" w:right="998" w:hanging="480"/>
        <w:jc w:val="both"/>
      </w:pPr>
      <w:r>
        <w:rPr/>
        <w:t>Samsiah, S., Putri, A. M., &amp; Winarni. (2023). Faktor-Faktor Yang Mempengaruhi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Riau.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Ilmiah</w:t>
      </w:r>
      <w:r>
        <w:rPr>
          <w:i/>
          <w:spacing w:val="1"/>
        </w:rPr>
        <w:t> </w:t>
      </w:r>
      <w:r>
        <w:rPr>
          <w:i/>
        </w:rPr>
        <w:t>Akuntansi</w:t>
      </w:r>
      <w:r>
        <w:rPr/>
        <w:t>,</w:t>
      </w:r>
      <w:r>
        <w:rPr>
          <w:spacing w:val="-1"/>
        </w:rPr>
        <w:t> </w:t>
      </w:r>
      <w:r>
        <w:rPr>
          <w:i/>
        </w:rPr>
        <w:t>4</w:t>
      </w:r>
      <w:r>
        <w:rPr/>
        <w:t>.</w:t>
      </w:r>
    </w:p>
    <w:p>
      <w:pPr>
        <w:pStyle w:val="BodyText"/>
      </w:pPr>
    </w:p>
    <w:p>
      <w:pPr>
        <w:spacing w:line="480" w:lineRule="auto" w:before="0"/>
        <w:ind w:left="588" w:right="1247" w:firstLine="0"/>
        <w:jc w:val="both"/>
        <w:rPr>
          <w:sz w:val="24"/>
        </w:rPr>
      </w:pPr>
      <w:r>
        <w:rPr>
          <w:sz w:val="24"/>
        </w:rPr>
        <w:t>Sugiyono. (2018). </w:t>
      </w:r>
      <w:r>
        <w:rPr>
          <w:i/>
          <w:sz w:val="24"/>
        </w:rPr>
        <w:t>Metode Penelitian Kuantitatif Kualitatif Dan R&amp;D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Suliyanto.</w:t>
      </w:r>
      <w:r>
        <w:rPr>
          <w:spacing w:val="-2"/>
          <w:sz w:val="24"/>
        </w:rPr>
        <w:t> </w:t>
      </w:r>
      <w:r>
        <w:rPr>
          <w:sz w:val="24"/>
        </w:rPr>
        <w:t>(2018). </w:t>
      </w:r>
      <w:r>
        <w:rPr>
          <w:i/>
          <w:sz w:val="24"/>
        </w:rPr>
        <w:t>Metode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Bisnis</w:t>
      </w:r>
      <w:r>
        <w:rPr>
          <w:i/>
          <w:spacing w:val="-1"/>
          <w:sz w:val="24"/>
        </w:rPr>
        <w:t> </w:t>
      </w:r>
      <w:r>
        <w:rPr>
          <w:sz w:val="24"/>
        </w:rPr>
        <w:t>(A.</w:t>
      </w:r>
      <w:r>
        <w:rPr>
          <w:spacing w:val="-1"/>
          <w:sz w:val="24"/>
        </w:rPr>
        <w:t> </w:t>
      </w:r>
      <w:r>
        <w:rPr>
          <w:sz w:val="24"/>
        </w:rPr>
        <w:t>Cristian</w:t>
      </w:r>
      <w:r>
        <w:rPr>
          <w:spacing w:val="-2"/>
          <w:sz w:val="24"/>
        </w:rPr>
        <w:t> </w:t>
      </w:r>
      <w:r>
        <w:rPr>
          <w:sz w:val="24"/>
        </w:rPr>
        <w:t>(Ed.)).</w:t>
      </w:r>
      <w:r>
        <w:rPr>
          <w:spacing w:val="-1"/>
          <w:sz w:val="24"/>
        </w:rPr>
        <w:t> </w:t>
      </w:r>
      <w:r>
        <w:rPr>
          <w:sz w:val="24"/>
        </w:rPr>
        <w:t>Cv</w:t>
      </w:r>
      <w:r>
        <w:rPr>
          <w:spacing w:val="-2"/>
          <w:sz w:val="24"/>
        </w:rPr>
        <w:t> </w:t>
      </w:r>
      <w:r>
        <w:rPr>
          <w:sz w:val="24"/>
        </w:rPr>
        <w:t>Andi</w:t>
      </w:r>
      <w:r>
        <w:rPr>
          <w:spacing w:val="-1"/>
          <w:sz w:val="24"/>
        </w:rPr>
        <w:t> </w:t>
      </w:r>
      <w:r>
        <w:rPr>
          <w:sz w:val="24"/>
        </w:rPr>
        <w:t>Offset.</w:t>
      </w:r>
    </w:p>
    <w:p>
      <w:pPr>
        <w:pStyle w:val="BodyText"/>
        <w:ind w:left="1068" w:right="1002" w:hanging="480"/>
        <w:jc w:val="both"/>
      </w:pPr>
      <w:r>
        <w:rPr/>
        <w:t>Suryani, E., &amp; Isamil. (2018). Pengaruh Good Governance Terhadap Kualitas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Aceh</w:t>
      </w:r>
      <w:r>
        <w:rPr>
          <w:spacing w:val="1"/>
        </w:rPr>
        <w:t> </w:t>
      </w:r>
      <w:r>
        <w:rPr/>
        <w:t>Besar.</w:t>
      </w:r>
      <w:r>
        <w:rPr>
          <w:spacing w:val="1"/>
        </w:rPr>
        <w:t> </w:t>
      </w:r>
      <w:r>
        <w:rPr>
          <w:i/>
        </w:rPr>
        <w:t>Kolegial</w:t>
      </w:r>
      <w:r>
        <w:rPr/>
        <w:t>,</w:t>
      </w:r>
      <w:r>
        <w:rPr>
          <w:spacing w:val="-1"/>
        </w:rPr>
        <w:t> </w:t>
      </w:r>
      <w:r>
        <w:rPr>
          <w:i/>
        </w:rPr>
        <w:t>6</w:t>
      </w:r>
      <w:r>
        <w:rPr/>
        <w:t>(1), 78–87.</w:t>
      </w:r>
    </w:p>
    <w:p>
      <w:pPr>
        <w:pStyle w:val="BodyText"/>
      </w:pPr>
    </w:p>
    <w:p>
      <w:pPr>
        <w:pStyle w:val="BodyText"/>
        <w:ind w:left="1068" w:right="998" w:hanging="480"/>
        <w:jc w:val="both"/>
      </w:pPr>
      <w:r>
        <w:rPr/>
        <w:t>Tambunan, B. H. (2020). Pengaruh Dana Pihak Ketiga, Ldr, Bopo Terhadap Roa</w:t>
      </w:r>
      <w:r>
        <w:rPr>
          <w:spacing w:val="1"/>
        </w:rPr>
        <w:t> </w:t>
      </w:r>
      <w:r>
        <w:rPr>
          <w:spacing w:val="-1"/>
        </w:rPr>
        <w:t>Pada</w:t>
      </w:r>
      <w:r>
        <w:rPr>
          <w:spacing w:val="-16"/>
        </w:rPr>
        <w:t> </w:t>
      </w:r>
      <w:r>
        <w:rPr>
          <w:spacing w:val="-1"/>
        </w:rPr>
        <w:t>Bank</w:t>
      </w:r>
      <w:r>
        <w:rPr>
          <w:spacing w:val="-15"/>
        </w:rPr>
        <w:t> </w:t>
      </w:r>
      <w:r>
        <w:rPr/>
        <w:t>Umum</w:t>
      </w:r>
      <w:r>
        <w:rPr>
          <w:spacing w:val="-14"/>
        </w:rPr>
        <w:t> </w:t>
      </w:r>
      <w:r>
        <w:rPr/>
        <w:t>Swasta</w:t>
      </w:r>
      <w:r>
        <w:rPr>
          <w:spacing w:val="-15"/>
        </w:rPr>
        <w:t> </w:t>
      </w:r>
      <w:r>
        <w:rPr/>
        <w:t>Nasional</w:t>
      </w:r>
      <w:r>
        <w:rPr>
          <w:spacing w:val="-14"/>
        </w:rPr>
        <w:t> </w:t>
      </w:r>
      <w:r>
        <w:rPr/>
        <w:t>Periode</w:t>
      </w:r>
      <w:r>
        <w:rPr>
          <w:spacing w:val="-13"/>
        </w:rPr>
        <w:t> </w:t>
      </w:r>
      <w:r>
        <w:rPr/>
        <w:t>2012-2016.</w:t>
      </w:r>
      <w:r>
        <w:rPr>
          <w:spacing w:val="-15"/>
        </w:rPr>
        <w:t> </w:t>
      </w:r>
      <w:r>
        <w:rPr>
          <w:i/>
        </w:rPr>
        <w:t>Journal</w:t>
      </w:r>
      <w:r>
        <w:rPr>
          <w:i/>
          <w:spacing w:val="-14"/>
        </w:rPr>
        <w:t> </w:t>
      </w:r>
      <w:r>
        <w:rPr>
          <w:i/>
        </w:rPr>
        <w:t>Of</w:t>
      </w:r>
      <w:r>
        <w:rPr>
          <w:i/>
          <w:spacing w:val="-15"/>
        </w:rPr>
        <w:t> </w:t>
      </w:r>
      <w:r>
        <w:rPr>
          <w:i/>
        </w:rPr>
        <w:t>Economics</w:t>
      </w:r>
      <w:r>
        <w:rPr>
          <w:i/>
          <w:spacing w:val="-57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Business</w:t>
      </w:r>
      <w:r>
        <w:rPr/>
        <w:t>, </w:t>
      </w:r>
      <w:r>
        <w:rPr>
          <w:i/>
        </w:rPr>
        <w:t>1</w:t>
      </w:r>
      <w:r>
        <w:rPr/>
        <w:t>(2), 45–56. Https://Doi.Org/10.36655/Jeb.V1i2.206</w:t>
      </w:r>
    </w:p>
    <w:p>
      <w:pPr>
        <w:pStyle w:val="BodyText"/>
      </w:pPr>
    </w:p>
    <w:p>
      <w:pPr>
        <w:spacing w:before="1"/>
        <w:ind w:left="1068" w:right="997" w:hanging="480"/>
        <w:jc w:val="left"/>
        <w:rPr>
          <w:sz w:val="24"/>
        </w:rPr>
      </w:pPr>
      <w:r>
        <w:rPr>
          <w:sz w:val="24"/>
        </w:rPr>
        <w:t>Tegalkota.Go.Id.</w:t>
      </w:r>
      <w:r>
        <w:rPr>
          <w:spacing w:val="22"/>
          <w:sz w:val="24"/>
        </w:rPr>
        <w:t> </w:t>
      </w:r>
      <w:r>
        <w:rPr>
          <w:sz w:val="24"/>
        </w:rPr>
        <w:t>(2024).</w:t>
      </w:r>
      <w:r>
        <w:rPr>
          <w:spacing w:val="23"/>
          <w:sz w:val="24"/>
        </w:rPr>
        <w:t> </w:t>
      </w:r>
      <w:r>
        <w:rPr>
          <w:i/>
          <w:sz w:val="24"/>
        </w:rPr>
        <w:t>Kota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Tegal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Raih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Opini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Wtp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Enam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Kali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Berturut-Turut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Https://Www.Tegalkota.Go.Id/V2/Index.Php?Option=Com_Content&amp;View=</w:t>
      </w:r>
      <w:r>
        <w:rPr>
          <w:spacing w:val="-57"/>
          <w:sz w:val="24"/>
        </w:rPr>
        <w:t> </w:t>
      </w:r>
      <w:r>
        <w:rPr>
          <w:sz w:val="24"/>
        </w:rPr>
        <w:t>Article&amp;Id=7977:Kota-Tegal-Raih-Opini-Wtp-Enam-Kali-Berturut-</w:t>
      </w:r>
      <w:r>
        <w:rPr>
          <w:spacing w:val="1"/>
          <w:sz w:val="24"/>
        </w:rPr>
        <w:t> </w:t>
      </w:r>
      <w:r>
        <w:rPr>
          <w:sz w:val="24"/>
        </w:rPr>
        <w:t>Turut&amp;Catid=20:Berita&amp;Itemid=252&amp;Lang=Id</w:t>
      </w:r>
    </w:p>
    <w:p>
      <w:pPr>
        <w:pStyle w:val="BodyText"/>
      </w:pPr>
    </w:p>
    <w:p>
      <w:pPr>
        <w:spacing w:before="0"/>
        <w:ind w:left="1068" w:right="997" w:hanging="480"/>
        <w:jc w:val="left"/>
        <w:rPr>
          <w:sz w:val="24"/>
        </w:rPr>
      </w:pPr>
      <w:r>
        <w:rPr>
          <w:sz w:val="24"/>
        </w:rPr>
        <w:t>Vidyasari,</w:t>
      </w:r>
      <w:r>
        <w:rPr>
          <w:spacing w:val="4"/>
          <w:sz w:val="24"/>
        </w:rPr>
        <w:t> </w:t>
      </w:r>
      <w:r>
        <w:rPr>
          <w:sz w:val="24"/>
        </w:rPr>
        <w:t>F.</w:t>
      </w:r>
      <w:r>
        <w:rPr>
          <w:spacing w:val="2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2"/>
          <w:sz w:val="24"/>
        </w:rPr>
        <w:t> </w:t>
      </w:r>
      <w:r>
        <w:rPr>
          <w:sz w:val="24"/>
        </w:rPr>
        <w:t>Suryono,</w:t>
      </w:r>
      <w:r>
        <w:rPr>
          <w:spacing w:val="2"/>
          <w:sz w:val="24"/>
        </w:rPr>
        <w:t> </w:t>
      </w:r>
      <w:r>
        <w:rPr>
          <w:sz w:val="24"/>
        </w:rPr>
        <w:t>B.</w:t>
      </w:r>
      <w:r>
        <w:rPr>
          <w:spacing w:val="2"/>
          <w:sz w:val="24"/>
        </w:rPr>
        <w:t> </w:t>
      </w:r>
      <w:r>
        <w:rPr>
          <w:sz w:val="24"/>
        </w:rPr>
        <w:t>(2021).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Akuntabilitas</w:t>
      </w:r>
      <w:r>
        <w:rPr>
          <w:spacing w:val="2"/>
          <w:sz w:val="24"/>
        </w:rPr>
        <w:t> </w:t>
      </w:r>
      <w:r>
        <w:rPr>
          <w:sz w:val="24"/>
        </w:rPr>
        <w:t>Pengelolaan</w:t>
      </w:r>
      <w:r>
        <w:rPr>
          <w:spacing w:val="-57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Daerah.</w:t>
      </w:r>
      <w:r>
        <w:rPr>
          <w:spacing w:val="1"/>
          <w:sz w:val="24"/>
        </w:rPr>
        <w:t> </w:t>
      </w:r>
      <w:r>
        <w:rPr>
          <w:i/>
          <w:sz w:val="24"/>
        </w:rPr>
        <w:t>Jurnal Ilmu 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Riset Akuntansi</w:t>
      </w:r>
      <w:r>
        <w:rPr>
          <w:sz w:val="24"/>
        </w:rPr>
        <w:t>, </w:t>
      </w:r>
      <w:r>
        <w:rPr>
          <w:i/>
          <w:sz w:val="24"/>
        </w:rPr>
        <w:t>10</w:t>
      </w:r>
      <w:r>
        <w:rPr>
          <w:sz w:val="24"/>
        </w:rPr>
        <w:t>(2).</w:t>
      </w:r>
    </w:p>
    <w:p>
      <w:pPr>
        <w:pStyle w:val="BodyText"/>
      </w:pPr>
    </w:p>
    <w:p>
      <w:pPr>
        <w:pStyle w:val="BodyText"/>
        <w:ind w:left="1068" w:right="998" w:hanging="480"/>
        <w:jc w:val="both"/>
      </w:pPr>
      <w:r>
        <w:rPr/>
        <w:t>Widaningrum,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Fahrian,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(2023).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Akuntabilitas,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Responsivitas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Kecamatan Tulungagung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Tulungagung.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Economic,</w:t>
      </w:r>
      <w:r>
        <w:rPr>
          <w:i/>
          <w:spacing w:val="-57"/>
        </w:rPr>
        <w:t> </w:t>
      </w:r>
      <w:r>
        <w:rPr>
          <w:i/>
        </w:rPr>
        <w:t>Business</w:t>
      </w:r>
      <w:r>
        <w:rPr>
          <w:i/>
          <w:spacing w:val="-1"/>
        </w:rPr>
        <w:t> </w:t>
      </w:r>
      <w:r>
        <w:rPr>
          <w:i/>
        </w:rPr>
        <w:t>And Accounting</w:t>
      </w:r>
      <w:r>
        <w:rPr/>
        <w:t>, </w:t>
      </w:r>
      <w:r>
        <w:rPr>
          <w:i/>
        </w:rPr>
        <w:t>6</w:t>
      </w:r>
      <w:r>
        <w:rPr/>
        <w:t>(2), 2425–2435.</w:t>
      </w:r>
    </w:p>
    <w:p>
      <w:pPr>
        <w:pStyle w:val="BodyText"/>
      </w:pPr>
    </w:p>
    <w:p>
      <w:pPr>
        <w:pStyle w:val="BodyText"/>
        <w:ind w:left="1068" w:right="997" w:hanging="480"/>
        <w:jc w:val="both"/>
      </w:pPr>
      <w:r>
        <w:rPr/>
        <w:t>Widiati, W., Nugraha, A. A., &amp; Novianty, I. (2021). Pengaruh Penatausahaan Aset</w:t>
      </w:r>
      <w:r>
        <w:rPr>
          <w:spacing w:val="-57"/>
        </w:rPr>
        <w:t> </w:t>
      </w:r>
      <w:r>
        <w:rPr/>
        <w:t>Tetap Terhadap Kualitas Laporan Keuangan Pada Satuan Kerja Perangkat</w:t>
      </w:r>
      <w:r>
        <w:rPr>
          <w:spacing w:val="1"/>
        </w:rPr>
        <w:t> </w:t>
      </w:r>
      <w:r>
        <w:rPr/>
        <w:t>Daerah</w:t>
      </w:r>
      <w:r>
        <w:rPr>
          <w:spacing w:val="-13"/>
        </w:rPr>
        <w:t> </w:t>
      </w:r>
      <w:r>
        <w:rPr/>
        <w:t>Di</w:t>
      </w:r>
      <w:r>
        <w:rPr>
          <w:spacing w:val="-13"/>
        </w:rPr>
        <w:t> </w:t>
      </w:r>
      <w:r>
        <w:rPr/>
        <w:t>Kabupaten</w:t>
      </w:r>
      <w:r>
        <w:rPr>
          <w:spacing w:val="-11"/>
        </w:rPr>
        <w:t> </w:t>
      </w:r>
      <w:r>
        <w:rPr/>
        <w:t>Bandung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Administration</w:t>
      </w:r>
      <w:r>
        <w:rPr>
          <w:spacing w:val="-13"/>
        </w:rPr>
        <w:t> </w:t>
      </w:r>
      <w:r>
        <w:rPr/>
        <w:t>Fixed</w:t>
      </w:r>
      <w:r>
        <w:rPr>
          <w:spacing w:val="-13"/>
        </w:rPr>
        <w:t> </w:t>
      </w:r>
      <w:r>
        <w:rPr/>
        <w:t>Assets</w:t>
      </w:r>
      <w:r>
        <w:rPr>
          <w:spacing w:val="-11"/>
        </w:rPr>
        <w:t> </w:t>
      </w:r>
      <w:r>
        <w:rPr/>
        <w:t>On</w:t>
      </w:r>
      <w:r>
        <w:rPr>
          <w:spacing w:val="-57"/>
        </w:rPr>
        <w:t> </w:t>
      </w:r>
      <w:r>
        <w:rPr/>
        <w:t>The Quality Of Financial Statements At Regional Work Units In Bandung</w:t>
      </w:r>
      <w:r>
        <w:rPr>
          <w:spacing w:val="1"/>
        </w:rPr>
        <w:t> </w:t>
      </w:r>
      <w:r>
        <w:rPr/>
        <w:t>Regency.</w:t>
      </w:r>
      <w:r>
        <w:rPr>
          <w:spacing w:val="-1"/>
        </w:rPr>
        <w:t> </w:t>
      </w:r>
      <w:r>
        <w:rPr>
          <w:i/>
        </w:rPr>
        <w:t>Indonesian Accounting Research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</w:t>
      </w:r>
      <w:r>
        <w:rPr>
          <w:i/>
        </w:rPr>
        <w:t>1</w:t>
      </w:r>
      <w:r>
        <w:rPr/>
        <w:t>(2), 253–260.</w:t>
      </w:r>
    </w:p>
    <w:p>
      <w:pPr>
        <w:spacing w:after="0"/>
        <w:jc w:val="both"/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4640" w:val="left" w:leader="none"/>
          <w:tab w:pos="7865" w:val="left" w:leader="none"/>
        </w:tabs>
        <w:spacing w:before="209"/>
        <w:ind w:left="1068" w:right="997" w:hanging="480"/>
        <w:jc w:val="both"/>
      </w:pPr>
      <w:r>
        <w:rPr/>
        <w:t>Yuanita,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Dewi,</w:t>
      </w:r>
      <w:r>
        <w:rPr>
          <w:spacing w:val="1"/>
        </w:rPr>
        <w:t> </w:t>
      </w:r>
      <w:r>
        <w:rPr/>
        <w:t>Christine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Perwujudan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Meminimalkan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Oportunistik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Dalam</w:t>
      </w:r>
      <w:r>
        <w:rPr>
          <w:spacing w:val="-10"/>
        </w:rPr>
        <w:t> </w:t>
      </w:r>
      <w:r>
        <w:rPr/>
        <w:t>Lingkungan</w:t>
      </w:r>
      <w:r>
        <w:rPr>
          <w:spacing w:val="-9"/>
        </w:rPr>
        <w:t> </w:t>
      </w:r>
      <w:r>
        <w:rPr/>
        <w:t>Pemerintahan</w:t>
      </w:r>
      <w:r>
        <w:rPr>
          <w:spacing w:val="-7"/>
        </w:rPr>
        <w:t> </w:t>
      </w:r>
      <w:r>
        <w:rPr/>
        <w:t>Daerah.</w:t>
      </w:r>
      <w:r>
        <w:rPr>
          <w:spacing w:val="-8"/>
        </w:rPr>
        <w:t> </w:t>
      </w:r>
      <w:r>
        <w:rPr>
          <w:i/>
        </w:rPr>
        <w:t>Islamic</w:t>
      </w:r>
      <w:r>
        <w:rPr>
          <w:i/>
          <w:spacing w:val="-7"/>
        </w:rPr>
        <w:t> </w:t>
      </w:r>
      <w:r>
        <w:rPr>
          <w:i/>
        </w:rPr>
        <w:t>Economics</w:t>
      </w:r>
      <w:r>
        <w:rPr>
          <w:i/>
          <w:spacing w:val="-58"/>
        </w:rPr>
        <w:t> </w:t>
      </w:r>
      <w:r>
        <w:rPr>
          <w:i/>
        </w:rPr>
        <w:t>Journal</w:t>
      </w:r>
      <w:r>
        <w:rPr/>
        <w:t>,</w:t>
        <w:tab/>
      </w:r>
      <w:r>
        <w:rPr>
          <w:i/>
        </w:rPr>
        <w:t>2</w:t>
      </w:r>
      <w:r>
        <w:rPr/>
        <w:t>(1),</w:t>
        <w:tab/>
        <w:t>21–41.</w:t>
      </w:r>
      <w:r>
        <w:rPr>
          <w:spacing w:val="-58"/>
        </w:rPr>
        <w:t> </w:t>
      </w:r>
      <w:hyperlink r:id="rId6">
        <w:r>
          <w:rPr/>
          <w:t>Http://Ejournal.Radenintan.Ac.Id/Index.Php/Salam/Article/View/8611/Pdf</w:t>
        </w:r>
      </w:hyperlink>
    </w:p>
    <w:p>
      <w:pPr>
        <w:spacing w:before="0"/>
        <w:ind w:left="1068" w:right="997" w:hanging="480"/>
        <w:jc w:val="both"/>
        <w:rPr>
          <w:sz w:val="24"/>
        </w:rPr>
      </w:pPr>
      <w:r>
        <w:rPr>
          <w:sz w:val="24"/>
        </w:rPr>
        <w:t>Zubaidah,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Nugraeni.</w:t>
      </w:r>
      <w:r>
        <w:rPr>
          <w:spacing w:val="1"/>
          <w:sz w:val="24"/>
        </w:rPr>
        <w:t> </w:t>
      </w:r>
      <w:r>
        <w:rPr>
          <w:sz w:val="24"/>
        </w:rPr>
        <w:t>(2023).</w:t>
      </w:r>
      <w:r>
        <w:rPr>
          <w:spacing w:val="1"/>
          <w:sz w:val="24"/>
        </w:rPr>
        <w:t> </w:t>
      </w:r>
      <w:r>
        <w:rPr>
          <w:sz w:val="24"/>
        </w:rPr>
        <w:t>Pengaruhakuntabilitasdantransparansi</w:t>
      </w:r>
      <w:r>
        <w:rPr>
          <w:spacing w:val="1"/>
          <w:sz w:val="24"/>
        </w:rPr>
        <w:t> </w:t>
      </w:r>
      <w:r>
        <w:rPr>
          <w:sz w:val="24"/>
        </w:rPr>
        <w:t>Terhadapkualitaslaporankeuanganpada</w:t>
      </w:r>
      <w:r>
        <w:rPr>
          <w:spacing w:val="1"/>
          <w:sz w:val="24"/>
        </w:rPr>
        <w:t> </w:t>
      </w:r>
      <w:r>
        <w:rPr>
          <w:sz w:val="24"/>
        </w:rPr>
        <w:t>Pemerintahkabupatensleman.</w:t>
      </w:r>
      <w:r>
        <w:rPr>
          <w:spacing w:val="1"/>
          <w:sz w:val="24"/>
        </w:rPr>
        <w:t> </w:t>
      </w:r>
      <w:r>
        <w:rPr>
          <w:i/>
          <w:sz w:val="24"/>
        </w:rPr>
        <w:t>Jimea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Ilmiah Mea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(Manajemen, Ekonomi,Dan Akuntansi)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(3), 978–988.</w:t>
      </w:r>
    </w:p>
    <w:p>
      <w:pPr>
        <w:pStyle w:val="BodyText"/>
      </w:pPr>
    </w:p>
    <w:p>
      <w:pPr>
        <w:pStyle w:val="BodyText"/>
        <w:spacing w:before="1"/>
        <w:ind w:left="1068" w:right="1003" w:hanging="480"/>
        <w:jc w:val="both"/>
      </w:pPr>
      <w:r>
        <w:rPr/>
        <w:t>Zulkifli, Aryani, Y. A., &amp; Gani, M. F. (2023). Penatausahaan Aset Tetap Dan</w:t>
      </w:r>
      <w:r>
        <w:rPr>
          <w:spacing w:val="1"/>
        </w:rPr>
        <w:t> </w:t>
      </w:r>
      <w:r>
        <w:rPr/>
        <w:t>Pengawasan Keuangan Daerah Terhadap Kualitas Laporan Keuangan Pada</w:t>
      </w:r>
      <w:r>
        <w:rPr>
          <w:spacing w:val="1"/>
        </w:rPr>
        <w:t> </w:t>
      </w:r>
      <w:r>
        <w:rPr/>
        <w:t>Pemerintah</w:t>
      </w:r>
      <w:r>
        <w:rPr>
          <w:spacing w:val="-1"/>
        </w:rPr>
        <w:t> </w:t>
      </w:r>
      <w:r>
        <w:rPr/>
        <w:t>Kota</w:t>
      </w:r>
      <w:r>
        <w:rPr>
          <w:spacing w:val="-1"/>
        </w:rPr>
        <w:t> </w:t>
      </w:r>
      <w:r>
        <w:rPr/>
        <w:t>Palembang.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Accounting</w:t>
      </w:r>
      <w:r>
        <w:rPr/>
        <w:t>, </w:t>
      </w:r>
      <w:r>
        <w:rPr>
          <w:i/>
        </w:rPr>
        <w:t>2</w:t>
      </w:r>
      <w:r>
        <w:rPr/>
        <w:t>(2), 255–270.</w:t>
      </w:r>
    </w:p>
    <w:p>
      <w:pPr>
        <w:pStyle w:val="BodyText"/>
      </w:pPr>
    </w:p>
    <w:p>
      <w:pPr>
        <w:pStyle w:val="BodyText"/>
        <w:ind w:left="1068" w:right="998" w:hanging="420"/>
        <w:jc w:val="both"/>
      </w:pPr>
      <w:r>
        <w:rPr/>
        <w:t>Adiputera,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(2023).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Akuntabilitas,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Intern,</w:t>
      </w:r>
      <w:r>
        <w:rPr>
          <w:spacing w:val="1"/>
        </w:rPr>
        <w:t> </w:t>
      </w:r>
      <w:r>
        <w:rPr/>
        <w:t>Transparansi, Dan Pengawasan Terhadap Kualitas Laporan Keuangan Skpd</w:t>
      </w:r>
      <w:r>
        <w:rPr>
          <w:spacing w:val="1"/>
        </w:rPr>
        <w:t> </w:t>
      </w:r>
      <w:r>
        <w:rPr/>
        <w:t>Dan Kinerja Pengelolaan Skpd Di Pemerintah Kota Banjarmasin Rakhmat.</w:t>
      </w:r>
      <w:r>
        <w:rPr>
          <w:spacing w:val="1"/>
        </w:rPr>
        <w:t> </w:t>
      </w:r>
      <w:r>
        <w:rPr>
          <w:i/>
        </w:rPr>
        <w:t>Jieb:Jurnal</w:t>
      </w:r>
      <w:r>
        <w:rPr>
          <w:i/>
          <w:spacing w:val="-1"/>
        </w:rPr>
        <w:t> </w:t>
      </w:r>
      <w:r>
        <w:rPr>
          <w:i/>
        </w:rPr>
        <w:t>Ilmiah Ekonomi Bsinis</w:t>
      </w:r>
      <w:r>
        <w:rPr/>
        <w:t>, 222–236.</w:t>
      </w:r>
    </w:p>
    <w:p>
      <w:pPr>
        <w:pStyle w:val="BodyText"/>
      </w:pPr>
    </w:p>
    <w:p>
      <w:pPr>
        <w:pStyle w:val="BodyText"/>
        <w:ind w:left="1068" w:right="1002" w:hanging="480"/>
        <w:jc w:val="both"/>
      </w:pPr>
      <w:r>
        <w:rPr/>
        <w:t>Agustiningtyas, V. E., &amp; Tyasari, I. (2020). Pengaruh Good Governance , Sistem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Intern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Kompetensi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Terhadap Kualitas Laporan Keuangan Pemerintah Daerah ( Lkpd ) Pada Opd</w:t>
      </w:r>
      <w:r>
        <w:rPr>
          <w:spacing w:val="-57"/>
        </w:rPr>
        <w:t> </w:t>
      </w:r>
      <w:r>
        <w:rPr/>
        <w:t>Kota</w:t>
      </w:r>
      <w:r>
        <w:rPr>
          <w:spacing w:val="-2"/>
        </w:rPr>
        <w:t> </w:t>
      </w:r>
      <w:r>
        <w:rPr/>
        <w:t>Malang. </w:t>
      </w:r>
      <w:r>
        <w:rPr>
          <w:i/>
        </w:rPr>
        <w:t>Jurnal Riset Mahasiswa Akuntansi</w:t>
      </w:r>
      <w:r>
        <w:rPr>
          <w:i/>
          <w:spacing w:val="-1"/>
        </w:rPr>
        <w:t> </w:t>
      </w:r>
      <w:r>
        <w:rPr>
          <w:i/>
        </w:rPr>
        <w:t>(Jrma)</w:t>
      </w:r>
      <w:r>
        <w:rPr/>
        <w:t>, </w:t>
      </w:r>
      <w:r>
        <w:rPr>
          <w:i/>
        </w:rPr>
        <w:t>8</w:t>
      </w:r>
      <w:r>
        <w:rPr/>
        <w:t>(1), 1–14.</w:t>
      </w:r>
    </w:p>
    <w:p>
      <w:pPr>
        <w:pStyle w:val="BodyText"/>
      </w:pPr>
    </w:p>
    <w:p>
      <w:pPr>
        <w:pStyle w:val="BodyText"/>
        <w:ind w:left="1068" w:right="997" w:hanging="480"/>
        <w:jc w:val="both"/>
      </w:pPr>
      <w:r>
        <w:rPr/>
        <w:t>Amaliyah,</w:t>
      </w:r>
      <w:r>
        <w:rPr>
          <w:spacing w:val="-11"/>
        </w:rPr>
        <w:t> </w:t>
      </w:r>
      <w:r>
        <w:rPr/>
        <w:t>T.</w:t>
      </w:r>
      <w:r>
        <w:rPr>
          <w:spacing w:val="-11"/>
        </w:rPr>
        <w:t> </w:t>
      </w:r>
      <w:r>
        <w:rPr/>
        <w:t>H.,</w:t>
      </w:r>
      <w:r>
        <w:rPr>
          <w:spacing w:val="-12"/>
        </w:rPr>
        <w:t> </w:t>
      </w:r>
      <w:r>
        <w:rPr/>
        <w:t>Husain,</w:t>
      </w:r>
      <w:r>
        <w:rPr>
          <w:spacing w:val="-8"/>
        </w:rPr>
        <w:t> </w:t>
      </w:r>
      <w:r>
        <w:rPr/>
        <w:t>S.</w:t>
      </w:r>
      <w:r>
        <w:rPr>
          <w:spacing w:val="-10"/>
        </w:rPr>
        <w:t> </w:t>
      </w:r>
      <w:r>
        <w:rPr/>
        <w:t>P.,</w:t>
      </w:r>
      <w:r>
        <w:rPr>
          <w:spacing w:val="-11"/>
        </w:rPr>
        <w:t> </w:t>
      </w:r>
      <w:r>
        <w:rPr/>
        <w:t>&amp;</w:t>
      </w:r>
      <w:r>
        <w:rPr>
          <w:spacing w:val="-11"/>
        </w:rPr>
        <w:t> </w:t>
      </w:r>
      <w:r>
        <w:rPr/>
        <w:t>Selvianti,</w:t>
      </w:r>
      <w:r>
        <w:rPr>
          <w:spacing w:val="-11"/>
        </w:rPr>
        <w:t> </w:t>
      </w:r>
      <w:r>
        <w:rPr/>
        <w:t>N.</w:t>
      </w:r>
      <w:r>
        <w:rPr>
          <w:spacing w:val="-11"/>
        </w:rPr>
        <w:t> </w:t>
      </w:r>
      <w:r>
        <w:rPr/>
        <w:t>W.</w:t>
      </w:r>
      <w:r>
        <w:rPr>
          <w:spacing w:val="-11"/>
        </w:rPr>
        <w:t> </w:t>
      </w:r>
      <w:r>
        <w:rPr/>
        <w:t>(2019).</w:t>
      </w:r>
      <w:r>
        <w:rPr>
          <w:spacing w:val="-12"/>
        </w:rPr>
        <w:t> </w:t>
      </w:r>
      <w:r>
        <w:rPr/>
        <w:t>Pengaruh</w:t>
      </w:r>
      <w:r>
        <w:rPr>
          <w:spacing w:val="-12"/>
        </w:rPr>
        <w:t> </w:t>
      </w:r>
      <w:r>
        <w:rPr/>
        <w:t>Penatausahaan</w:t>
      </w:r>
      <w:r>
        <w:rPr>
          <w:spacing w:val="-57"/>
        </w:rPr>
        <w:t> </w:t>
      </w:r>
      <w:r>
        <w:rPr/>
        <w:t>Barang</w:t>
      </w:r>
      <w:r>
        <w:rPr>
          <w:spacing w:val="-8"/>
        </w:rPr>
        <w:t> </w:t>
      </w:r>
      <w:r>
        <w:rPr/>
        <w:t>Milik</w:t>
      </w:r>
      <w:r>
        <w:rPr>
          <w:spacing w:val="-7"/>
        </w:rPr>
        <w:t> </w:t>
      </w:r>
      <w:r>
        <w:rPr/>
        <w:t>Negara</w:t>
      </w:r>
      <w:r>
        <w:rPr>
          <w:spacing w:val="-10"/>
        </w:rPr>
        <w:t> </w:t>
      </w:r>
      <w:r>
        <w:rPr/>
        <w:t>Dan</w:t>
      </w:r>
      <w:r>
        <w:rPr>
          <w:spacing w:val="-7"/>
        </w:rPr>
        <w:t> </w:t>
      </w:r>
      <w:r>
        <w:rPr/>
        <w:t>Penerapan</w:t>
      </w:r>
      <w:r>
        <w:rPr>
          <w:spacing w:val="-8"/>
        </w:rPr>
        <w:t> </w:t>
      </w:r>
      <w:r>
        <w:rPr/>
        <w:t>Sistem</w:t>
      </w:r>
      <w:r>
        <w:rPr>
          <w:spacing w:val="-7"/>
        </w:rPr>
        <w:t> </w:t>
      </w:r>
      <w:r>
        <w:rPr/>
        <w:t>Informasi</w:t>
      </w:r>
      <w:r>
        <w:rPr>
          <w:spacing w:val="-7"/>
        </w:rPr>
        <w:t> </w:t>
      </w:r>
      <w:r>
        <w:rPr/>
        <w:t>Manajemen</w:t>
      </w:r>
      <w:r>
        <w:rPr>
          <w:spacing w:val="-8"/>
        </w:rPr>
        <w:t> </w:t>
      </w:r>
      <w:r>
        <w:rPr/>
        <w:t>Akuntansi</w:t>
      </w:r>
      <w:r>
        <w:rPr>
          <w:spacing w:val="-57"/>
        </w:rPr>
        <w:t> </w:t>
      </w:r>
      <w:r>
        <w:rPr/>
        <w:t>Barang Milik Negara Terhadap Kualitas Laporan Keuangan. </w:t>
      </w:r>
      <w:r>
        <w:rPr>
          <w:i/>
        </w:rPr>
        <w:t>Jawara: Jrnal</w:t>
      </w:r>
      <w:r>
        <w:rPr>
          <w:i/>
          <w:spacing w:val="1"/>
        </w:rPr>
        <w:t> </w:t>
      </w:r>
      <w:r>
        <w:rPr>
          <w:i/>
        </w:rPr>
        <w:t>Wawasan</w:t>
      </w:r>
      <w:r>
        <w:rPr>
          <w:i/>
          <w:spacing w:val="-1"/>
        </w:rPr>
        <w:t> </w:t>
      </w:r>
      <w:r>
        <w:rPr>
          <w:i/>
        </w:rPr>
        <w:t>Dan Riset Akuntansi</w:t>
      </w:r>
      <w:r>
        <w:rPr/>
        <w:t>, </w:t>
      </w:r>
      <w:r>
        <w:rPr>
          <w:i/>
        </w:rPr>
        <w:t>6</w:t>
      </w:r>
      <w:r>
        <w:rPr/>
        <w:t>(2), 120–131.</w:t>
      </w:r>
    </w:p>
    <w:p>
      <w:pPr>
        <w:pStyle w:val="BodyText"/>
      </w:pPr>
    </w:p>
    <w:p>
      <w:pPr>
        <w:spacing w:before="1"/>
        <w:ind w:left="1068" w:right="996" w:hanging="480"/>
        <w:jc w:val="both"/>
        <w:rPr>
          <w:sz w:val="24"/>
        </w:rPr>
      </w:pPr>
      <w:r>
        <w:rPr>
          <w:sz w:val="24"/>
        </w:rPr>
        <w:t>Ariyanti,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Ningsih,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(2023).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Implementasi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Akuntansi Pemerintahan, Good Governance, Akuntabilitas Dan Transparansi</w:t>
      </w:r>
      <w:r>
        <w:rPr>
          <w:spacing w:val="-57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(Studi</w:t>
      </w:r>
      <w:r>
        <w:rPr>
          <w:spacing w:val="1"/>
          <w:sz w:val="24"/>
        </w:rPr>
        <w:t> </w:t>
      </w:r>
      <w:r>
        <w:rPr>
          <w:sz w:val="24"/>
        </w:rPr>
        <w:t>Kasus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Badan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Aset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Situbondo).</w:t>
      </w:r>
      <w:r>
        <w:rPr>
          <w:spacing w:val="1"/>
          <w:sz w:val="24"/>
        </w:rPr>
        <w:t> </w:t>
      </w:r>
      <w:r>
        <w:rPr>
          <w:i/>
          <w:sz w:val="24"/>
        </w:rPr>
        <w:t>Prosiding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Seminar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Nasional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Fakultas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Ekonomi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Bisnis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Referensi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Ilmu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Unars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(Sifebri’s)</w:t>
      </w:r>
      <w:r>
        <w:rPr>
          <w:sz w:val="24"/>
        </w:rPr>
        <w:t>,</w:t>
      </w:r>
      <w:r>
        <w:rPr>
          <w:spacing w:val="-1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-58"/>
          <w:sz w:val="24"/>
        </w:rPr>
        <w:t> </w:t>
      </w:r>
      <w:r>
        <w:rPr>
          <w:sz w:val="24"/>
        </w:rPr>
        <w:t>108–125.</w:t>
      </w:r>
    </w:p>
    <w:p>
      <w:pPr>
        <w:pStyle w:val="BodyText"/>
      </w:pPr>
    </w:p>
    <w:p>
      <w:pPr>
        <w:pStyle w:val="BodyText"/>
        <w:ind w:left="1068" w:right="997" w:hanging="480"/>
        <w:jc w:val="both"/>
      </w:pPr>
      <w:r>
        <w:rPr/>
        <w:t>Azlim, Darwanis, &amp; Bakar, U. A. (2012). Pengaruh Penerapan Good Governance</w:t>
      </w:r>
      <w:r>
        <w:rPr>
          <w:spacing w:val="1"/>
        </w:rPr>
        <w:t> </w:t>
      </w:r>
      <w:r>
        <w:rPr/>
        <w:t>Dan</w:t>
      </w:r>
      <w:r>
        <w:rPr>
          <w:spacing w:val="-6"/>
        </w:rPr>
        <w:t> </w:t>
      </w:r>
      <w:r>
        <w:rPr/>
        <w:t>Standar</w:t>
      </w:r>
      <w:r>
        <w:rPr>
          <w:spacing w:val="-2"/>
        </w:rPr>
        <w:t> </w:t>
      </w:r>
      <w:r>
        <w:rPr/>
        <w:t>Akuntansi</w:t>
      </w:r>
      <w:r>
        <w:rPr>
          <w:spacing w:val="-5"/>
        </w:rPr>
        <w:t> </w:t>
      </w:r>
      <w:r>
        <w:rPr/>
        <w:t>Pemerintahan</w:t>
      </w:r>
      <w:r>
        <w:rPr>
          <w:spacing w:val="-5"/>
        </w:rPr>
        <w:t> </w:t>
      </w:r>
      <w:r>
        <w:rPr/>
        <w:t>Terhadap</w:t>
      </w:r>
      <w:r>
        <w:rPr>
          <w:spacing w:val="-5"/>
        </w:rPr>
        <w:t> </w:t>
      </w:r>
      <w:r>
        <w:rPr/>
        <w:t>Kualitas</w:t>
      </w:r>
      <w:r>
        <w:rPr>
          <w:spacing w:val="-3"/>
        </w:rPr>
        <w:t> </w:t>
      </w:r>
      <w:r>
        <w:rPr/>
        <w:t>Informasi</w:t>
      </w:r>
      <w:r>
        <w:rPr>
          <w:spacing w:val="-5"/>
        </w:rPr>
        <w:t> </w:t>
      </w:r>
      <w:r>
        <w:rPr/>
        <w:t>Keuangan</w:t>
      </w:r>
      <w:r>
        <w:rPr>
          <w:spacing w:val="-57"/>
        </w:rPr>
        <w:t> </w:t>
      </w:r>
      <w:r>
        <w:rPr/>
        <w:t>Skpd</w:t>
      </w:r>
      <w:r>
        <w:rPr>
          <w:spacing w:val="3"/>
        </w:rPr>
        <w:t> </w:t>
      </w:r>
      <w:r>
        <w:rPr/>
        <w:t>Di</w:t>
      </w:r>
      <w:r>
        <w:rPr>
          <w:spacing w:val="4"/>
        </w:rPr>
        <w:t> </w:t>
      </w:r>
      <w:r>
        <w:rPr/>
        <w:t>Kota</w:t>
      </w:r>
      <w:r>
        <w:rPr>
          <w:spacing w:val="3"/>
        </w:rPr>
        <w:t> </w:t>
      </w:r>
      <w:r>
        <w:rPr/>
        <w:t>Banda</w:t>
      </w:r>
      <w:r>
        <w:rPr>
          <w:spacing w:val="3"/>
        </w:rPr>
        <w:t> </w:t>
      </w:r>
      <w:r>
        <w:rPr/>
        <w:t>Aceh.</w:t>
      </w:r>
      <w:r>
        <w:rPr>
          <w:spacing w:val="7"/>
        </w:rPr>
        <w:t> </w:t>
      </w:r>
      <w:r>
        <w:rPr>
          <w:i/>
        </w:rPr>
        <w:t>Pascasarjana</w:t>
      </w:r>
      <w:r>
        <w:rPr>
          <w:i/>
          <w:spacing w:val="4"/>
        </w:rPr>
        <w:t> </w:t>
      </w:r>
      <w:r>
        <w:rPr>
          <w:i/>
        </w:rPr>
        <w:t>Universitas</w:t>
      </w:r>
      <w:r>
        <w:rPr>
          <w:i/>
          <w:spacing w:val="4"/>
        </w:rPr>
        <w:t> </w:t>
      </w:r>
      <w:r>
        <w:rPr>
          <w:i/>
        </w:rPr>
        <w:t>Syiah</w:t>
      </w:r>
      <w:r>
        <w:rPr>
          <w:i/>
          <w:spacing w:val="4"/>
        </w:rPr>
        <w:t> </w:t>
      </w:r>
      <w:r>
        <w:rPr>
          <w:i/>
        </w:rPr>
        <w:t>Kuala</w:t>
      </w:r>
      <w:r>
        <w:rPr/>
        <w:t>,</w:t>
      </w:r>
      <w:r>
        <w:rPr>
          <w:spacing w:val="4"/>
        </w:rPr>
        <w:t> </w:t>
      </w:r>
      <w:r>
        <w:rPr>
          <w:i/>
        </w:rPr>
        <w:t>14</w:t>
      </w:r>
      <w:r>
        <w:rPr/>
        <w:t>(1),</w:t>
      </w:r>
      <w:r>
        <w:rPr>
          <w:spacing w:val="4"/>
        </w:rPr>
        <w:t> </w:t>
      </w:r>
      <w:r>
        <w:rPr/>
        <w:t>1–</w:t>
      </w:r>
    </w:p>
    <w:p>
      <w:pPr>
        <w:pStyle w:val="BodyText"/>
        <w:ind w:left="1068"/>
        <w:jc w:val="both"/>
      </w:pPr>
      <w:r>
        <w:rPr/>
        <w:t>14.</w:t>
      </w:r>
      <w:r>
        <w:rPr>
          <w:spacing w:val="-2"/>
        </w:rPr>
        <w:t> </w:t>
      </w:r>
      <w:r>
        <w:rPr/>
        <w:t>Www.Analisadaily.Com</w:t>
      </w:r>
    </w:p>
    <w:p>
      <w:pPr>
        <w:pStyle w:val="BodyText"/>
      </w:pPr>
    </w:p>
    <w:p>
      <w:pPr>
        <w:spacing w:line="480" w:lineRule="auto" w:before="0"/>
        <w:ind w:left="588" w:right="1269" w:firstLine="0"/>
        <w:jc w:val="left"/>
        <w:rPr>
          <w:sz w:val="24"/>
        </w:rPr>
      </w:pPr>
      <w:r>
        <w:rPr>
          <w:sz w:val="24"/>
        </w:rPr>
        <w:t>Ghozali, I. (2018). </w:t>
      </w:r>
      <w:r>
        <w:rPr>
          <w:i/>
          <w:sz w:val="24"/>
        </w:rPr>
        <w:t>Aplikasi Analisi Multivariate Dengan Program Ibm Spss 25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Ghozali,</w:t>
      </w:r>
      <w:r>
        <w:rPr>
          <w:spacing w:val="1"/>
          <w:sz w:val="24"/>
        </w:rPr>
        <w:t> </w:t>
      </w:r>
      <w:r>
        <w:rPr>
          <w:sz w:val="24"/>
        </w:rPr>
        <w:t>I. (2020). </w:t>
      </w:r>
      <w:r>
        <w:rPr>
          <w:i/>
          <w:sz w:val="24"/>
        </w:rPr>
        <w:t>25 Grand Theory</w:t>
      </w:r>
      <w:r>
        <w:rPr>
          <w:sz w:val="24"/>
        </w:rPr>
        <w:t>. Yoga</w:t>
      </w:r>
      <w:r>
        <w:rPr>
          <w:spacing w:val="-3"/>
          <w:sz w:val="24"/>
        </w:rPr>
        <w:t> </w:t>
      </w:r>
      <w:r>
        <w:rPr>
          <w:sz w:val="24"/>
        </w:rPr>
        <w:t>Pratama.</w:t>
      </w:r>
    </w:p>
    <w:p>
      <w:pPr>
        <w:pStyle w:val="BodyText"/>
        <w:spacing w:before="1"/>
        <w:ind w:left="1068" w:right="1001" w:hanging="480"/>
        <w:jc w:val="both"/>
      </w:pPr>
      <w:r>
        <w:rPr/>
        <w:t>Hendra,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Amirudin.</w:t>
      </w:r>
      <w:r>
        <w:rPr>
          <w:spacing w:val="1"/>
        </w:rPr>
        <w:t> </w:t>
      </w:r>
      <w:r>
        <w:rPr/>
        <w:t>(2020).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Implementasi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Akuntansi</w:t>
      </w:r>
      <w:r>
        <w:rPr>
          <w:spacing w:val="1"/>
        </w:rPr>
        <w:t> </w:t>
      </w:r>
      <w:r>
        <w:rPr/>
        <w:t>Pemerintah</w:t>
      </w:r>
      <w:r>
        <w:rPr>
          <w:spacing w:val="52"/>
        </w:rPr>
        <w:t> </w:t>
      </w:r>
      <w:r>
        <w:rPr/>
        <w:t>(Sap)</w:t>
      </w:r>
      <w:r>
        <w:rPr>
          <w:spacing w:val="57"/>
        </w:rPr>
        <w:t> </w:t>
      </w:r>
      <w:r>
        <w:rPr/>
        <w:t>Berbasis</w:t>
      </w:r>
      <w:r>
        <w:rPr>
          <w:spacing w:val="53"/>
        </w:rPr>
        <w:t> </w:t>
      </w:r>
      <w:r>
        <w:rPr/>
        <w:t>Akrual</w:t>
      </w:r>
      <w:r>
        <w:rPr>
          <w:spacing w:val="54"/>
        </w:rPr>
        <w:t> </w:t>
      </w:r>
      <w:r>
        <w:rPr/>
        <w:t>Terhadap</w:t>
      </w:r>
      <w:r>
        <w:rPr>
          <w:spacing w:val="52"/>
        </w:rPr>
        <w:t> </w:t>
      </w:r>
      <w:r>
        <w:rPr/>
        <w:t>Kualitas</w:t>
      </w:r>
      <w:r>
        <w:rPr>
          <w:spacing w:val="53"/>
        </w:rPr>
        <w:t> </w:t>
      </w:r>
      <w:r>
        <w:rPr/>
        <w:t>Laporan</w:t>
      </w:r>
      <w:r>
        <w:rPr>
          <w:spacing w:val="52"/>
        </w:rPr>
        <w:t> </w:t>
      </w:r>
      <w:r>
        <w:rPr/>
        <w:t>Keuangan.</w:t>
      </w:r>
    </w:p>
    <w:p>
      <w:pPr>
        <w:spacing w:after="0"/>
        <w:jc w:val="both"/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1068" w:right="0" w:firstLine="0"/>
        <w:jc w:val="left"/>
        <w:rPr>
          <w:sz w:val="24"/>
        </w:rPr>
      </w:pPr>
      <w:r>
        <w:rPr>
          <w:i/>
          <w:sz w:val="24"/>
        </w:rPr>
        <w:t>Prosiding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Senantias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607–614.</w:t>
      </w:r>
    </w:p>
    <w:p>
      <w:pPr>
        <w:pStyle w:val="BodyText"/>
      </w:pPr>
    </w:p>
    <w:p>
      <w:pPr>
        <w:pStyle w:val="BodyText"/>
        <w:ind w:left="1068" w:right="995" w:hanging="480"/>
        <w:jc w:val="both"/>
      </w:pPr>
      <w:r>
        <w:rPr/>
        <w:t>Hidayat, D., Sari, M., &amp; Ar, F. (2021). Pengaruh Penerapan Standar Akuntansi</w:t>
      </w:r>
      <w:r>
        <w:rPr>
          <w:spacing w:val="1"/>
        </w:rPr>
        <w:t> </w:t>
      </w:r>
      <w:r>
        <w:rPr/>
        <w:t>Pemerintah Dan Kualitas Aparatur Pemerintah</w:t>
      </w:r>
      <w:r>
        <w:rPr>
          <w:spacing w:val="1"/>
        </w:rPr>
        <w:t> </w:t>
      </w:r>
      <w:r>
        <w:rPr/>
        <w:t>Daerah Terhadap Kualitas</w:t>
      </w:r>
      <w:r>
        <w:rPr>
          <w:spacing w:val="1"/>
        </w:rPr>
        <w:t> </w:t>
      </w:r>
      <w:r>
        <w:rPr/>
        <w:t>Laporan</w:t>
      </w:r>
      <w:r>
        <w:rPr>
          <w:spacing w:val="-11"/>
        </w:rPr>
        <w:t> </w:t>
      </w:r>
      <w:r>
        <w:rPr/>
        <w:t>Keuangan</w:t>
      </w:r>
      <w:r>
        <w:rPr>
          <w:spacing w:val="-10"/>
        </w:rPr>
        <w:t> </w:t>
      </w:r>
      <w:r>
        <w:rPr/>
        <w:t>Pada</w:t>
      </w:r>
      <w:r>
        <w:rPr>
          <w:spacing w:val="-8"/>
        </w:rPr>
        <w:t> </w:t>
      </w:r>
      <w:r>
        <w:rPr/>
        <w:t>Pemerintah</w:t>
      </w:r>
      <w:r>
        <w:rPr>
          <w:spacing w:val="-11"/>
        </w:rPr>
        <w:t> </w:t>
      </w:r>
      <w:r>
        <w:rPr/>
        <w:t>Daerah</w:t>
      </w:r>
      <w:r>
        <w:rPr>
          <w:spacing w:val="-10"/>
        </w:rPr>
        <w:t> </w:t>
      </w:r>
      <w:r>
        <w:rPr/>
        <w:t>Kabupaten</w:t>
      </w:r>
      <w:r>
        <w:rPr>
          <w:spacing w:val="-10"/>
        </w:rPr>
        <w:t> </w:t>
      </w:r>
      <w:r>
        <w:rPr/>
        <w:t>Indragiri</w:t>
      </w:r>
      <w:r>
        <w:rPr>
          <w:spacing w:val="-9"/>
        </w:rPr>
        <w:t> </w:t>
      </w:r>
      <w:r>
        <w:rPr/>
        <w:t>Hilir.</w:t>
      </w:r>
      <w:r>
        <w:rPr>
          <w:spacing w:val="-8"/>
        </w:rPr>
        <w:t> </w:t>
      </w:r>
      <w:r>
        <w:rPr>
          <w:i/>
        </w:rPr>
        <w:t>Jurnal</w:t>
      </w:r>
      <w:r>
        <w:rPr>
          <w:i/>
          <w:spacing w:val="-57"/>
        </w:rPr>
        <w:t> </w:t>
      </w:r>
      <w:r>
        <w:rPr>
          <w:i/>
        </w:rPr>
        <w:t>Valuta</w:t>
      </w:r>
      <w:r>
        <w:rPr/>
        <w:t>,</w:t>
      </w:r>
      <w:r>
        <w:rPr>
          <w:spacing w:val="-1"/>
        </w:rPr>
        <w:t> </w:t>
      </w:r>
      <w:r>
        <w:rPr>
          <w:i/>
        </w:rPr>
        <w:t>7</w:t>
      </w:r>
      <w:r>
        <w:rPr/>
        <w:t>(1), 1–13.</w:t>
      </w:r>
    </w:p>
    <w:p>
      <w:pPr>
        <w:pStyle w:val="BodyText"/>
      </w:pPr>
    </w:p>
    <w:p>
      <w:pPr>
        <w:pStyle w:val="BodyText"/>
        <w:ind w:left="1068" w:right="996" w:hanging="480"/>
        <w:jc w:val="both"/>
      </w:pPr>
      <w:r>
        <w:rPr/>
        <w:t>Ikyarti,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Aprilia,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Akuntansi</w:t>
      </w:r>
      <w:r>
        <w:rPr>
          <w:spacing w:val="1"/>
        </w:rPr>
        <w:t> </w:t>
      </w:r>
      <w:r>
        <w:rPr/>
        <w:t>Pemerintah, Implementasi Sistem Informasi Manajemen Daerah, Dan Sistem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Pemerintah</w:t>
      </w:r>
      <w:r>
        <w:rPr>
          <w:spacing w:val="-1"/>
        </w:rPr>
        <w:t> </w:t>
      </w:r>
      <w:r>
        <w:rPr/>
        <w:t>Daerah</w:t>
      </w:r>
      <w:r>
        <w:rPr>
          <w:spacing w:val="-1"/>
        </w:rPr>
        <w:t> </w:t>
      </w:r>
      <w:r>
        <w:rPr/>
        <w:t>Kabupaten Seluma.</w:t>
      </w:r>
      <w:r>
        <w:rPr>
          <w:spacing w:val="1"/>
        </w:rPr>
        <w:t> </w:t>
      </w:r>
      <w:r>
        <w:rPr>
          <w:i/>
        </w:rPr>
        <w:t>Jurnal Akuntansi</w:t>
      </w:r>
      <w:r>
        <w:rPr/>
        <w:t>,</w:t>
      </w:r>
      <w:r>
        <w:rPr>
          <w:spacing w:val="-1"/>
        </w:rPr>
        <w:t> </w:t>
      </w:r>
      <w:r>
        <w:rPr>
          <w:i/>
        </w:rPr>
        <w:t>9</w:t>
      </w:r>
      <w:r>
        <w:rPr/>
        <w:t>(2), 131–140.</w:t>
      </w:r>
    </w:p>
    <w:p>
      <w:pPr>
        <w:pStyle w:val="BodyText"/>
        <w:spacing w:before="1"/>
      </w:pPr>
    </w:p>
    <w:p>
      <w:pPr>
        <w:pStyle w:val="BodyText"/>
        <w:ind w:left="1068" w:right="997" w:hanging="480"/>
        <w:jc w:val="both"/>
      </w:pPr>
      <w:r>
        <w:rPr/>
        <w:t>Indriasih, D., Fajri, A., &amp; Febriana, D. (2022). Pengaruh Komitmen Organisasi ,</w:t>
      </w:r>
      <w:r>
        <w:rPr>
          <w:spacing w:val="1"/>
        </w:rPr>
        <w:t> </w:t>
      </w:r>
      <w:r>
        <w:rPr/>
        <w:t>Sistem Pengendalian Internal , Kompetensi Pemerintah Desa , Transparansi 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Aksesibilitas</w:t>
      </w:r>
      <w:r>
        <w:rPr>
          <w:spacing w:val="1"/>
        </w:rPr>
        <w:t> </w:t>
      </w:r>
      <w:r>
        <w:rPr/>
        <w:t>Laporan.</w:t>
      </w:r>
      <w:r>
        <w:rPr>
          <w:spacing w:val="1"/>
        </w:rPr>
        <w:t> </w:t>
      </w:r>
      <w:r>
        <w:rPr>
          <w:i/>
        </w:rPr>
        <w:t>Ekonomi,</w:t>
      </w:r>
      <w:r>
        <w:rPr>
          <w:i/>
          <w:spacing w:val="1"/>
        </w:rPr>
        <w:t> </w:t>
      </w:r>
      <w:r>
        <w:rPr>
          <w:i/>
        </w:rPr>
        <w:t>Keuangan,</w:t>
      </w:r>
      <w:r>
        <w:rPr>
          <w:i/>
          <w:spacing w:val="1"/>
        </w:rPr>
        <w:t> </w:t>
      </w:r>
      <w:r>
        <w:rPr>
          <w:i/>
        </w:rPr>
        <w:t>Investasi</w:t>
      </w:r>
      <w:r>
        <w:rPr>
          <w:i/>
          <w:spacing w:val="1"/>
        </w:rPr>
        <w:t> </w:t>
      </w:r>
      <w:r>
        <w:rPr>
          <w:i/>
        </w:rPr>
        <w:t>Dan</w:t>
      </w:r>
      <w:r>
        <w:rPr>
          <w:i/>
          <w:spacing w:val="1"/>
        </w:rPr>
        <w:t> </w:t>
      </w:r>
      <w:r>
        <w:rPr>
          <w:i/>
        </w:rPr>
        <w:t>Syariah</w:t>
      </w:r>
      <w:r>
        <w:rPr>
          <w:i/>
          <w:spacing w:val="1"/>
        </w:rPr>
        <w:t> </w:t>
      </w:r>
      <w:r>
        <w:rPr>
          <w:i/>
        </w:rPr>
        <w:t>(Ekuitas)</w:t>
      </w:r>
      <w:r>
        <w:rPr/>
        <w:t>,</w:t>
      </w:r>
      <w:r>
        <w:rPr>
          <w:spacing w:val="-1"/>
        </w:rPr>
        <w:t> </w:t>
      </w:r>
      <w:r>
        <w:rPr>
          <w:i/>
        </w:rPr>
        <w:t>3</w:t>
      </w:r>
      <w:r>
        <w:rPr/>
        <w:t>(4),</w:t>
      </w:r>
      <w:r>
        <w:rPr>
          <w:spacing w:val="-1"/>
        </w:rPr>
        <w:t> </w:t>
      </w:r>
      <w:r>
        <w:rPr/>
        <w:t>972–981.</w:t>
      </w:r>
      <w:r>
        <w:rPr>
          <w:spacing w:val="2"/>
        </w:rPr>
        <w:t> </w:t>
      </w:r>
      <w:r>
        <w:rPr/>
        <w:t>Https://Doi.Org/10.47065/Ekuitas.V3i4.1331</w:t>
      </w:r>
    </w:p>
    <w:p>
      <w:pPr>
        <w:pStyle w:val="BodyText"/>
      </w:pPr>
    </w:p>
    <w:p>
      <w:pPr>
        <w:spacing w:before="0"/>
        <w:ind w:left="588" w:right="0" w:firstLine="0"/>
        <w:jc w:val="left"/>
        <w:rPr>
          <w:sz w:val="24"/>
        </w:rPr>
      </w:pPr>
      <w:r>
        <w:rPr>
          <w:sz w:val="24"/>
        </w:rPr>
        <w:t>Mahmudi.</w:t>
      </w:r>
      <w:r>
        <w:rPr>
          <w:spacing w:val="40"/>
          <w:sz w:val="24"/>
        </w:rPr>
        <w:t> </w:t>
      </w:r>
      <w:r>
        <w:rPr>
          <w:sz w:val="24"/>
        </w:rPr>
        <w:t>(2019).</w:t>
      </w:r>
      <w:r>
        <w:rPr>
          <w:spacing w:val="42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Laporan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Pemerintah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Daerah</w:t>
      </w:r>
      <w:r>
        <w:rPr>
          <w:i/>
          <w:spacing w:val="44"/>
          <w:sz w:val="24"/>
        </w:rPr>
        <w:t> </w:t>
      </w:r>
      <w:r>
        <w:rPr>
          <w:sz w:val="24"/>
        </w:rPr>
        <w:t>(Keempat).</w:t>
      </w:r>
    </w:p>
    <w:p>
      <w:pPr>
        <w:pStyle w:val="BodyText"/>
        <w:ind w:left="1068"/>
      </w:pPr>
      <w:r>
        <w:rPr/>
        <w:t>Unit</w:t>
      </w:r>
      <w:r>
        <w:rPr>
          <w:spacing w:val="-2"/>
        </w:rPr>
        <w:t> </w:t>
      </w:r>
      <w:r>
        <w:rPr/>
        <w:t>Penerbit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Percetakan.</w:t>
      </w:r>
    </w:p>
    <w:p>
      <w:pPr>
        <w:pStyle w:val="BodyText"/>
      </w:pPr>
    </w:p>
    <w:p>
      <w:pPr>
        <w:pStyle w:val="BodyText"/>
        <w:ind w:left="1068" w:right="1002" w:hanging="480"/>
        <w:jc w:val="both"/>
      </w:pPr>
      <w:r>
        <w:rPr/>
        <w:t>Maisyaroh, R. (2023). Dan Penerapan Good Governance And Clean Government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Rembang</w:t>
      </w:r>
      <w:r>
        <w:rPr>
          <w:spacing w:val="1"/>
        </w:rPr>
        <w:t> </w:t>
      </w:r>
      <w:r>
        <w:rPr/>
        <w:t>). </w:t>
      </w:r>
      <w:r>
        <w:rPr>
          <w:i/>
        </w:rPr>
        <w:t>12</w:t>
      </w:r>
      <w:r>
        <w:rPr/>
        <w:t>(2010), 1–10.</w:t>
      </w:r>
    </w:p>
    <w:p>
      <w:pPr>
        <w:pStyle w:val="BodyText"/>
      </w:pPr>
    </w:p>
    <w:p>
      <w:pPr>
        <w:pStyle w:val="BodyText"/>
        <w:ind w:left="1068" w:right="995" w:hanging="480"/>
        <w:jc w:val="both"/>
      </w:pPr>
      <w:r>
        <w:rPr/>
        <w:t>Mau,</w:t>
      </w:r>
      <w:r>
        <w:rPr>
          <w:spacing w:val="-5"/>
        </w:rPr>
        <w:t> </w:t>
      </w:r>
      <w:r>
        <w:rPr/>
        <w:t>C.</w:t>
      </w:r>
      <w:r>
        <w:rPr>
          <w:spacing w:val="-4"/>
        </w:rPr>
        <w:t> </w:t>
      </w:r>
      <w:r>
        <w:rPr/>
        <w:t>L.,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Sonbay,</w:t>
      </w:r>
      <w:r>
        <w:rPr>
          <w:spacing w:val="-4"/>
        </w:rPr>
        <w:t> </w:t>
      </w:r>
      <w:r>
        <w:rPr/>
        <w:t>Y.</w:t>
      </w:r>
      <w:r>
        <w:rPr>
          <w:spacing w:val="-4"/>
        </w:rPr>
        <w:t> </w:t>
      </w:r>
      <w:r>
        <w:rPr/>
        <w:t>Y.</w:t>
      </w:r>
      <w:r>
        <w:rPr>
          <w:spacing w:val="-4"/>
        </w:rPr>
        <w:t> </w:t>
      </w:r>
      <w:r>
        <w:rPr/>
        <w:t>(2023).</w:t>
      </w:r>
      <w:r>
        <w:rPr>
          <w:spacing w:val="-5"/>
        </w:rPr>
        <w:t> </w:t>
      </w:r>
      <w:r>
        <w:rPr/>
        <w:t>Pengaruh</w:t>
      </w:r>
      <w:r>
        <w:rPr>
          <w:spacing w:val="-5"/>
        </w:rPr>
        <w:t> </w:t>
      </w:r>
      <w:r>
        <w:rPr/>
        <w:t>Pemanfaatan</w:t>
      </w:r>
      <w:r>
        <w:rPr>
          <w:spacing w:val="-1"/>
        </w:rPr>
        <w:t> </w:t>
      </w:r>
      <w:r>
        <w:rPr/>
        <w:t>Teknologi</w:t>
      </w:r>
      <w:r>
        <w:rPr>
          <w:spacing w:val="-1"/>
        </w:rPr>
        <w:t> </w:t>
      </w:r>
      <w:r>
        <w:rPr/>
        <w:t>Informasi</w:t>
      </w:r>
      <w:r>
        <w:rPr>
          <w:spacing w:val="-3"/>
        </w:rPr>
        <w:t> </w:t>
      </w:r>
      <w:r>
        <w:rPr/>
        <w:t>,</w:t>
      </w:r>
      <w:r>
        <w:rPr>
          <w:spacing w:val="-58"/>
        </w:rPr>
        <w:t> </w:t>
      </w:r>
      <w:r>
        <w:rPr/>
        <w:t>Pengawasan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Kompetensi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Terhadap Kualitas Laporan Keuangan Pemerintah Kabupaten Belu.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Manajemen</w:t>
      </w:r>
      <w:r>
        <w:rPr>
          <w:i/>
          <w:spacing w:val="-1"/>
        </w:rPr>
        <w:t> </w:t>
      </w:r>
      <w:r>
        <w:rPr>
          <w:i/>
        </w:rPr>
        <w:t>Pendidikan</w:t>
      </w:r>
      <w:r>
        <w:rPr>
          <w:i/>
          <w:spacing w:val="2"/>
        </w:rPr>
        <w:t> </w:t>
      </w:r>
      <w:r>
        <w:rPr>
          <w:i/>
        </w:rPr>
        <w:t>Dan Ilmu Sosial</w:t>
      </w:r>
      <w:r>
        <w:rPr/>
        <w:t>, </w:t>
      </w:r>
      <w:r>
        <w:rPr>
          <w:i/>
        </w:rPr>
        <w:t>4</w:t>
      </w:r>
      <w:r>
        <w:rPr/>
        <w:t>(1), 289–299.</w:t>
      </w:r>
    </w:p>
    <w:p>
      <w:pPr>
        <w:pStyle w:val="BodyText"/>
      </w:pPr>
    </w:p>
    <w:p>
      <w:pPr>
        <w:pStyle w:val="BodyText"/>
        <w:spacing w:before="1"/>
        <w:ind w:left="1068" w:right="1003" w:hanging="480"/>
        <w:jc w:val="both"/>
      </w:pPr>
      <w:r>
        <w:rPr/>
        <w:t>Munari, &amp; Asdi. (2023). Pengaruh Penerapan Standar Akuntansi Pemerintah Dan</w:t>
      </w:r>
      <w:r>
        <w:rPr>
          <w:spacing w:val="1"/>
        </w:rPr>
        <w:t> </w:t>
      </w:r>
      <w:r>
        <w:rPr/>
        <w:t>Pengawasan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-57"/>
        </w:rPr>
        <w:t> </w:t>
      </w:r>
      <w:r>
        <w:rPr/>
        <w:t>Pemerintah</w:t>
      </w:r>
      <w:r>
        <w:rPr>
          <w:spacing w:val="-1"/>
        </w:rPr>
        <w:t> </w:t>
      </w:r>
      <w:r>
        <w:rPr/>
        <w:t>Daerah Kota</w:t>
      </w:r>
      <w:r>
        <w:rPr>
          <w:spacing w:val="1"/>
        </w:rPr>
        <w:t> </w:t>
      </w:r>
      <w:r>
        <w:rPr/>
        <w:t>Surabaya.</w:t>
      </w:r>
      <w:r>
        <w:rPr>
          <w:spacing w:val="2"/>
        </w:rPr>
        <w:t> </w:t>
      </w:r>
      <w:r>
        <w:rPr>
          <w:i/>
        </w:rPr>
        <w:t>11</w:t>
      </w:r>
      <w:r>
        <w:rPr/>
        <w:t>(2), 202–211.</w:t>
      </w:r>
    </w:p>
    <w:p>
      <w:pPr>
        <w:pStyle w:val="BodyText"/>
      </w:pPr>
    </w:p>
    <w:p>
      <w:pPr>
        <w:pStyle w:val="BodyText"/>
        <w:ind w:left="1068" w:right="999" w:hanging="480"/>
        <w:jc w:val="both"/>
      </w:pPr>
      <w:r>
        <w:rPr/>
        <w:t>Murniati,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Intern,</w:t>
      </w:r>
      <w:r>
        <w:rPr>
          <w:spacing w:val="1"/>
        </w:rPr>
        <w:t> </w:t>
      </w:r>
      <w:r>
        <w:rPr/>
        <w:t>Akuntabilitas,Transparansi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Pengaruhnya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Laporankeuangan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Daerah.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Ekonomi,</w:t>
      </w:r>
      <w:r>
        <w:rPr>
          <w:i/>
          <w:spacing w:val="1"/>
        </w:rPr>
        <w:t> </w:t>
      </w:r>
      <w:r>
        <w:rPr>
          <w:i/>
        </w:rPr>
        <w:t>Manajemen</w:t>
      </w:r>
      <w:r>
        <w:rPr>
          <w:i/>
          <w:spacing w:val="-57"/>
        </w:rPr>
        <w:t> </w:t>
      </w:r>
      <w:r>
        <w:rPr>
          <w:i/>
        </w:rPr>
        <w:t>Dan</w:t>
      </w:r>
      <w:r>
        <w:rPr>
          <w:i/>
          <w:spacing w:val="-1"/>
        </w:rPr>
        <w:t> </w:t>
      </w:r>
      <w:r>
        <w:rPr>
          <w:i/>
        </w:rPr>
        <w:t>Akuntansi</w:t>
      </w:r>
      <w:r>
        <w:rPr/>
        <w:t>, </w:t>
      </w:r>
      <w:r>
        <w:rPr>
          <w:i/>
        </w:rPr>
        <w:t>16</w:t>
      </w:r>
      <w:r>
        <w:rPr/>
        <w:t>(2), 139–148.</w:t>
      </w:r>
    </w:p>
    <w:p>
      <w:pPr>
        <w:pStyle w:val="BodyText"/>
      </w:pPr>
    </w:p>
    <w:p>
      <w:pPr>
        <w:pStyle w:val="BodyText"/>
        <w:ind w:left="1068" w:right="999" w:hanging="480"/>
        <w:jc w:val="both"/>
      </w:pPr>
      <w:r>
        <w:rPr/>
        <w:t>Museliza, V. (2016). Analisis Pelaksanaan Penatausahaan Aset Tetap Pada Bpkad</w:t>
      </w:r>
      <w:r>
        <w:rPr>
          <w:spacing w:val="1"/>
        </w:rPr>
        <w:t> </w:t>
      </w:r>
      <w:r>
        <w:rPr/>
        <w:t>Kota</w:t>
      </w:r>
      <w:r>
        <w:rPr>
          <w:spacing w:val="-2"/>
        </w:rPr>
        <w:t> </w:t>
      </w:r>
      <w:r>
        <w:rPr/>
        <w:t>Pekanbaru. 38–46.</w:t>
      </w:r>
    </w:p>
    <w:p>
      <w:pPr>
        <w:pStyle w:val="BodyText"/>
      </w:pPr>
    </w:p>
    <w:p>
      <w:pPr>
        <w:pStyle w:val="BodyText"/>
        <w:ind w:left="1068" w:right="997" w:hanging="480"/>
        <w:jc w:val="both"/>
      </w:pPr>
      <w:r>
        <w:rPr/>
        <w:t>Philadhelphia,</w:t>
      </w:r>
      <w:r>
        <w:rPr>
          <w:spacing w:val="-12"/>
        </w:rPr>
        <w:t> </w:t>
      </w:r>
      <w:r>
        <w:rPr/>
        <w:t>I.</w:t>
      </w:r>
      <w:r>
        <w:rPr>
          <w:spacing w:val="-11"/>
        </w:rPr>
        <w:t> </w:t>
      </w:r>
      <w:r>
        <w:rPr/>
        <w:t>S.,</w:t>
      </w:r>
      <w:r>
        <w:rPr>
          <w:spacing w:val="-11"/>
        </w:rPr>
        <w:t> </w:t>
      </w:r>
      <w:r>
        <w:rPr/>
        <w:t>Suryaningsum,</w:t>
      </w:r>
      <w:r>
        <w:rPr>
          <w:spacing w:val="-12"/>
        </w:rPr>
        <w:t> </w:t>
      </w:r>
      <w:r>
        <w:rPr/>
        <w:t>S.,</w:t>
      </w:r>
      <w:r>
        <w:rPr>
          <w:spacing w:val="-11"/>
        </w:rPr>
        <w:t> </w:t>
      </w:r>
      <w:r>
        <w:rPr/>
        <w:t>&amp;</w:t>
      </w:r>
      <w:r>
        <w:rPr>
          <w:spacing w:val="-13"/>
        </w:rPr>
        <w:t> </w:t>
      </w:r>
      <w:r>
        <w:rPr/>
        <w:t>Sriyono,</w:t>
      </w:r>
      <w:r>
        <w:rPr>
          <w:spacing w:val="-14"/>
        </w:rPr>
        <w:t> </w:t>
      </w:r>
      <w:r>
        <w:rPr/>
        <w:t>S.</w:t>
      </w:r>
      <w:r>
        <w:rPr>
          <w:spacing w:val="-12"/>
        </w:rPr>
        <w:t> </w:t>
      </w:r>
      <w:r>
        <w:rPr/>
        <w:t>(2020).</w:t>
      </w:r>
      <w:r>
        <w:rPr>
          <w:spacing w:val="-12"/>
        </w:rPr>
        <w:t> </w:t>
      </w:r>
      <w:r>
        <w:rPr/>
        <w:t>Pengaruh</w:t>
      </w:r>
      <w:r>
        <w:rPr>
          <w:spacing w:val="-12"/>
        </w:rPr>
        <w:t> </w:t>
      </w:r>
      <w:r>
        <w:rPr/>
        <w:t>Kompetensi</w:t>
      </w:r>
      <w:r>
        <w:rPr>
          <w:spacing w:val="-58"/>
        </w:rPr>
        <w:t> </w:t>
      </w:r>
      <w:r>
        <w:rPr/>
        <w:t>Sumber Daya Manusia, Standar Akuntansi Pemerintah, Good Governance,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-57"/>
        </w:rPr>
        <w:t> </w:t>
      </w:r>
      <w:r>
        <w:rPr/>
        <w:t>Pemerintah Daerah. </w:t>
      </w:r>
      <w:r>
        <w:rPr>
          <w:i/>
        </w:rPr>
        <w:t>J-Iscan: Journal Of Islamic Accounting Research</w:t>
      </w:r>
      <w:r>
        <w:rPr/>
        <w:t>, </w:t>
      </w:r>
      <w:r>
        <w:rPr>
          <w:i/>
        </w:rPr>
        <w:t>2</w:t>
      </w:r>
      <w:r>
        <w:rPr/>
        <w:t>(1),</w:t>
      </w:r>
      <w:r>
        <w:rPr>
          <w:spacing w:val="1"/>
        </w:rPr>
        <w:t> </w:t>
      </w:r>
      <w:r>
        <w:rPr/>
        <w:t>17–35.</w:t>
      </w:r>
      <w:r>
        <w:rPr>
          <w:spacing w:val="-1"/>
        </w:rPr>
        <w:t> </w:t>
      </w:r>
      <w:r>
        <w:rPr/>
        <w:t>Https://Doi.Org/10.52490/J-Iscan.V2i1.777</w:t>
      </w:r>
    </w:p>
    <w:p>
      <w:pPr>
        <w:spacing w:after="0"/>
        <w:jc w:val="both"/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068" w:right="999" w:hanging="480"/>
        <w:jc w:val="both"/>
      </w:pPr>
      <w:r>
        <w:rPr/>
        <w:t>Pirani,</w:t>
      </w:r>
      <w:r>
        <w:rPr>
          <w:spacing w:val="-11"/>
        </w:rPr>
        <w:t> </w:t>
      </w:r>
      <w:r>
        <w:rPr/>
        <w:t>F.,</w:t>
      </w:r>
      <w:r>
        <w:rPr>
          <w:spacing w:val="-11"/>
        </w:rPr>
        <w:t> </w:t>
      </w:r>
      <w:r>
        <w:rPr/>
        <w:t>Rifandi,</w:t>
      </w:r>
      <w:r>
        <w:rPr>
          <w:spacing w:val="-11"/>
        </w:rPr>
        <w:t> </w:t>
      </w:r>
      <w:r>
        <w:rPr/>
        <w:t>M.,</w:t>
      </w:r>
      <w:r>
        <w:rPr>
          <w:spacing w:val="-11"/>
        </w:rPr>
        <w:t> </w:t>
      </w:r>
      <w:r>
        <w:rPr/>
        <w:t>&amp;</w:t>
      </w:r>
      <w:r>
        <w:rPr>
          <w:spacing w:val="-9"/>
        </w:rPr>
        <w:t> </w:t>
      </w:r>
      <w:r>
        <w:rPr/>
        <w:t>Anam,</w:t>
      </w:r>
      <w:r>
        <w:rPr>
          <w:spacing w:val="-10"/>
        </w:rPr>
        <w:t> </w:t>
      </w:r>
      <w:r>
        <w:rPr/>
        <w:t>C.</w:t>
      </w:r>
      <w:r>
        <w:rPr>
          <w:spacing w:val="-11"/>
        </w:rPr>
        <w:t> </w:t>
      </w:r>
      <w:r>
        <w:rPr/>
        <w:t>(2023).</w:t>
      </w:r>
      <w:r>
        <w:rPr>
          <w:spacing w:val="-12"/>
        </w:rPr>
        <w:t> </w:t>
      </w:r>
      <w:r>
        <w:rPr/>
        <w:t>Pengaruh</w:t>
      </w:r>
      <w:r>
        <w:rPr>
          <w:spacing w:val="-11"/>
        </w:rPr>
        <w:t> </w:t>
      </w:r>
      <w:r>
        <w:rPr/>
        <w:t>Penerapan</w:t>
      </w:r>
      <w:r>
        <w:rPr>
          <w:spacing w:val="-11"/>
        </w:rPr>
        <w:t> </w:t>
      </w:r>
      <w:r>
        <w:rPr/>
        <w:t>Standar</w:t>
      </w:r>
      <w:r>
        <w:rPr>
          <w:spacing w:val="-9"/>
        </w:rPr>
        <w:t> </w:t>
      </w:r>
      <w:r>
        <w:rPr/>
        <w:t>Akuntansi</w:t>
      </w:r>
      <w:r>
        <w:rPr>
          <w:spacing w:val="-58"/>
        </w:rPr>
        <w:t> </w:t>
      </w:r>
      <w:r>
        <w:rPr/>
        <w:t>Pemerintah Berbasis Akrual , Sistem Pengendalian Internal Dan Pengawasan</w:t>
      </w:r>
      <w:r>
        <w:rPr>
          <w:spacing w:val="-57"/>
        </w:rPr>
        <w:t> </w:t>
      </w:r>
      <w:r>
        <w:rPr/>
        <w:t>Keuangan Terhadap Kaulitas Laporan Keuangan Di Skpd Kabupaten Bantul.</w:t>
      </w:r>
      <w:r>
        <w:rPr>
          <w:spacing w:val="-57"/>
        </w:rPr>
        <w:t> </w:t>
      </w:r>
      <w:r>
        <w:rPr>
          <w:i/>
        </w:rPr>
        <w:t>Jurnal</w:t>
      </w:r>
      <w:r>
        <w:rPr>
          <w:i/>
          <w:spacing w:val="-1"/>
        </w:rPr>
        <w:t> </w:t>
      </w:r>
      <w:r>
        <w:rPr>
          <w:i/>
        </w:rPr>
        <w:t>Cendekia Ilmiah</w:t>
      </w:r>
      <w:r>
        <w:rPr/>
        <w:t>,</w:t>
      </w:r>
      <w:r>
        <w:rPr>
          <w:spacing w:val="2"/>
        </w:rPr>
        <w:t> </w:t>
      </w:r>
      <w:r>
        <w:rPr>
          <w:i/>
        </w:rPr>
        <w:t>2</w:t>
      </w:r>
      <w:r>
        <w:rPr/>
        <w:t>(6), 485–497.</w:t>
      </w:r>
    </w:p>
    <w:p>
      <w:pPr>
        <w:pStyle w:val="BodyText"/>
      </w:pPr>
    </w:p>
    <w:p>
      <w:pPr>
        <w:spacing w:before="0"/>
        <w:ind w:left="1068" w:right="998" w:hanging="480"/>
        <w:jc w:val="both"/>
        <w:rPr>
          <w:sz w:val="24"/>
        </w:rPr>
      </w:pPr>
      <w:r>
        <w:rPr>
          <w:sz w:val="24"/>
        </w:rPr>
        <w:t>Rahayu,</w:t>
      </w:r>
      <w:r>
        <w:rPr>
          <w:spacing w:val="1"/>
          <w:sz w:val="24"/>
        </w:rPr>
        <w:t> </w:t>
      </w:r>
      <w:r>
        <w:rPr>
          <w:sz w:val="24"/>
        </w:rPr>
        <w:t>Komang Novita Sri, &amp; Dewi,</w:t>
      </w:r>
      <w:r>
        <w:rPr>
          <w:spacing w:val="1"/>
          <w:sz w:val="24"/>
        </w:rPr>
        <w:t> </w:t>
      </w:r>
      <w:r>
        <w:rPr>
          <w:sz w:val="24"/>
        </w:rPr>
        <w:t>Luh Gede Kusuma. (2022). Pengaruh</w:t>
      </w:r>
      <w:r>
        <w:rPr>
          <w:spacing w:val="1"/>
          <w:sz w:val="24"/>
        </w:rPr>
        <w:t> </w:t>
      </w:r>
      <w:r>
        <w:rPr>
          <w:sz w:val="24"/>
        </w:rPr>
        <w:t>Transparansi Dan Pengawasan Keuangan Daerah Terhadap Kualitas Laporan</w:t>
      </w:r>
      <w:r>
        <w:rPr>
          <w:spacing w:val="-57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Buleleng.</w:t>
      </w:r>
      <w:r>
        <w:rPr>
          <w:spacing w:val="1"/>
          <w:sz w:val="24"/>
        </w:rPr>
        <w:t> </w:t>
      </w:r>
      <w:r>
        <w:rPr>
          <w:i/>
          <w:sz w:val="24"/>
        </w:rPr>
        <w:t>Jimat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Ilmiah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Mahasiswa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Akuntansi)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Ganesha</w:t>
      </w:r>
      <w:r>
        <w:rPr>
          <w:sz w:val="24"/>
        </w:rPr>
        <w:t>, </w:t>
      </w:r>
      <w:r>
        <w:rPr>
          <w:i/>
          <w:sz w:val="24"/>
        </w:rPr>
        <w:t>13</w:t>
      </w:r>
      <w:r>
        <w:rPr>
          <w:sz w:val="24"/>
        </w:rPr>
        <w:t>(2017), 464–471.</w:t>
      </w:r>
    </w:p>
    <w:p>
      <w:pPr>
        <w:pStyle w:val="BodyText"/>
        <w:spacing w:before="1"/>
      </w:pPr>
    </w:p>
    <w:p>
      <w:pPr>
        <w:pStyle w:val="BodyText"/>
        <w:ind w:left="588"/>
        <w:jc w:val="both"/>
      </w:pPr>
      <w:r>
        <w:rPr/>
        <w:t>Reinelda,</w:t>
      </w:r>
      <w:r>
        <w:rPr>
          <w:spacing w:val="12"/>
        </w:rPr>
        <w:t> </w:t>
      </w:r>
      <w:r>
        <w:rPr/>
        <w:t>B.,</w:t>
      </w:r>
      <w:r>
        <w:rPr>
          <w:spacing w:val="13"/>
        </w:rPr>
        <w:t> </w:t>
      </w:r>
      <w:r>
        <w:rPr/>
        <w:t>Yunarni,</w:t>
      </w:r>
      <w:r>
        <w:rPr>
          <w:spacing w:val="11"/>
        </w:rPr>
        <w:t> </w:t>
      </w:r>
      <w:r>
        <w:rPr/>
        <w:t>T.,</w:t>
      </w:r>
      <w:r>
        <w:rPr>
          <w:spacing w:val="13"/>
        </w:rPr>
        <w:t> </w:t>
      </w:r>
      <w:r>
        <w:rPr/>
        <w:t>Wirastomo,</w:t>
      </w:r>
      <w:r>
        <w:rPr>
          <w:spacing w:val="12"/>
        </w:rPr>
        <w:t> </w:t>
      </w:r>
      <w:r>
        <w:rPr/>
        <w:t>H.,</w:t>
      </w:r>
      <w:r>
        <w:rPr>
          <w:spacing w:val="16"/>
        </w:rPr>
        <w:t> </w:t>
      </w:r>
      <w:r>
        <w:rPr/>
        <w:t>Ilmu,</w:t>
      </w:r>
      <w:r>
        <w:rPr>
          <w:spacing w:val="15"/>
        </w:rPr>
        <w:t> </w:t>
      </w:r>
      <w:r>
        <w:rPr/>
        <w:t>F.,</w:t>
      </w:r>
      <w:r>
        <w:rPr>
          <w:spacing w:val="12"/>
        </w:rPr>
        <w:t> </w:t>
      </w:r>
      <w:r>
        <w:rPr/>
        <w:t>Dan,</w:t>
      </w:r>
      <w:r>
        <w:rPr>
          <w:spacing w:val="13"/>
        </w:rPr>
        <w:t> </w:t>
      </w:r>
      <w:r>
        <w:rPr/>
        <w:t>S.,</w:t>
      </w:r>
      <w:r>
        <w:rPr>
          <w:spacing w:val="12"/>
        </w:rPr>
        <w:t> </w:t>
      </w:r>
      <w:r>
        <w:rPr/>
        <w:t>Politik,</w:t>
      </w:r>
      <w:r>
        <w:rPr>
          <w:spacing w:val="15"/>
        </w:rPr>
        <w:t> </w:t>
      </w:r>
      <w:r>
        <w:rPr/>
        <w:t>I.,</w:t>
      </w:r>
      <w:r>
        <w:rPr>
          <w:spacing w:val="14"/>
        </w:rPr>
        <w:t> </w:t>
      </w:r>
      <w:r>
        <w:rPr/>
        <w:t>Mataram,</w:t>
      </w:r>
    </w:p>
    <w:p>
      <w:pPr>
        <w:pStyle w:val="BodyText"/>
        <w:ind w:left="1068" w:right="995"/>
        <w:jc w:val="both"/>
      </w:pPr>
      <w:r>
        <w:rPr/>
        <w:t>U.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Mataram,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(2022).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Penatausahaan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Terhadap</w:t>
      </w:r>
      <w:r>
        <w:rPr>
          <w:spacing w:val="-14"/>
        </w:rPr>
        <w:t> </w:t>
      </w:r>
      <w:r>
        <w:rPr/>
        <w:t>Kualitas</w:t>
      </w:r>
      <w:r>
        <w:rPr>
          <w:spacing w:val="-15"/>
        </w:rPr>
        <w:t> </w:t>
      </w:r>
      <w:r>
        <w:rPr/>
        <w:t>Laporan</w:t>
      </w:r>
      <w:r>
        <w:rPr>
          <w:spacing w:val="-13"/>
        </w:rPr>
        <w:t> </w:t>
      </w:r>
      <w:r>
        <w:rPr/>
        <w:t>Keuangan</w:t>
      </w:r>
      <w:r>
        <w:rPr>
          <w:spacing w:val="-14"/>
        </w:rPr>
        <w:t> </w:t>
      </w:r>
      <w:r>
        <w:rPr/>
        <w:t>“</w:t>
      </w:r>
      <w:r>
        <w:rPr>
          <w:spacing w:val="-15"/>
        </w:rPr>
        <w:t> </w:t>
      </w:r>
      <w:r>
        <w:rPr/>
        <w:t>Studi</w:t>
      </w:r>
      <w:r>
        <w:rPr>
          <w:spacing w:val="-13"/>
        </w:rPr>
        <w:t> </w:t>
      </w:r>
      <w:r>
        <w:rPr/>
        <w:t>Kasus</w:t>
      </w:r>
      <w:r>
        <w:rPr>
          <w:spacing w:val="-14"/>
        </w:rPr>
        <w:t> </w:t>
      </w:r>
      <w:r>
        <w:rPr/>
        <w:t>Pada</w:t>
      </w:r>
      <w:r>
        <w:rPr>
          <w:spacing w:val="-15"/>
        </w:rPr>
        <w:t> </w:t>
      </w:r>
      <w:r>
        <w:rPr/>
        <w:t>Bappeda</w:t>
      </w:r>
      <w:r>
        <w:rPr>
          <w:spacing w:val="-12"/>
        </w:rPr>
        <w:t> </w:t>
      </w:r>
      <w:r>
        <w:rPr/>
        <w:t>Kabupaten</w:t>
      </w:r>
      <w:r>
        <w:rPr>
          <w:spacing w:val="-58"/>
        </w:rPr>
        <w:t> </w:t>
      </w:r>
      <w:r>
        <w:rPr/>
        <w:t>Lombok</w:t>
      </w:r>
      <w:r>
        <w:rPr>
          <w:spacing w:val="-8"/>
        </w:rPr>
        <w:t> </w:t>
      </w:r>
      <w:r>
        <w:rPr/>
        <w:t>Barat</w:t>
      </w:r>
      <w:r>
        <w:rPr>
          <w:spacing w:val="-8"/>
        </w:rPr>
        <w:t> </w:t>
      </w:r>
      <w:r>
        <w:rPr/>
        <w:t>.”</w:t>
      </w:r>
      <w:r>
        <w:rPr>
          <w:spacing w:val="-9"/>
        </w:rPr>
        <w:t> </w:t>
      </w:r>
      <w:r>
        <w:rPr>
          <w:i/>
        </w:rPr>
        <w:t>Jurnal</w:t>
      </w:r>
      <w:r>
        <w:rPr>
          <w:i/>
          <w:spacing w:val="-8"/>
        </w:rPr>
        <w:t> </w:t>
      </w:r>
      <w:r>
        <w:rPr>
          <w:i/>
        </w:rPr>
        <w:t>Ilmu</w:t>
      </w:r>
      <w:r>
        <w:rPr>
          <w:i/>
          <w:spacing w:val="-9"/>
        </w:rPr>
        <w:t> </w:t>
      </w:r>
      <w:r>
        <w:rPr>
          <w:i/>
        </w:rPr>
        <w:t>Sosial</w:t>
      </w:r>
      <w:r>
        <w:rPr>
          <w:i/>
          <w:spacing w:val="-7"/>
        </w:rPr>
        <w:t> </w:t>
      </w:r>
      <w:r>
        <w:rPr>
          <w:i/>
        </w:rPr>
        <w:t>Dan</w:t>
      </w:r>
      <w:r>
        <w:rPr>
          <w:i/>
          <w:spacing w:val="-9"/>
        </w:rPr>
        <w:t> </w:t>
      </w:r>
      <w:r>
        <w:rPr>
          <w:i/>
        </w:rPr>
        <w:t>Pendidikan</w:t>
      </w:r>
      <w:r>
        <w:rPr>
          <w:i/>
          <w:spacing w:val="-9"/>
        </w:rPr>
        <w:t> </w:t>
      </w:r>
      <w:r>
        <w:rPr>
          <w:i/>
        </w:rPr>
        <w:t>(Jisip)</w:t>
      </w:r>
      <w:r>
        <w:rPr/>
        <w:t>,</w:t>
      </w:r>
      <w:r>
        <w:rPr>
          <w:spacing w:val="-9"/>
        </w:rPr>
        <w:t> </w:t>
      </w:r>
      <w:r>
        <w:rPr>
          <w:i/>
        </w:rPr>
        <w:t>6</w:t>
      </w:r>
      <w:r>
        <w:rPr/>
        <w:t>(1),</w:t>
      </w:r>
      <w:r>
        <w:rPr>
          <w:spacing w:val="-9"/>
        </w:rPr>
        <w:t> </w:t>
      </w:r>
      <w:r>
        <w:rPr/>
        <w:t>3551–3557.</w:t>
      </w:r>
    </w:p>
    <w:p>
      <w:pPr>
        <w:pStyle w:val="BodyText"/>
      </w:pPr>
    </w:p>
    <w:p>
      <w:pPr>
        <w:spacing w:before="0"/>
        <w:ind w:left="588" w:right="0" w:firstLine="0"/>
        <w:jc w:val="both"/>
        <w:rPr>
          <w:sz w:val="24"/>
        </w:rPr>
      </w:pPr>
      <w:r>
        <w:rPr>
          <w:sz w:val="24"/>
        </w:rPr>
        <w:t>Reydonnyzar. (2019).</w:t>
      </w:r>
      <w:r>
        <w:rPr>
          <w:spacing w:val="-1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Pengelolaan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Daerah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068" w:right="998" w:hanging="480"/>
        <w:jc w:val="both"/>
      </w:pPr>
      <w:r>
        <w:rPr/>
        <w:t>Rosana,</w:t>
      </w:r>
      <w:r>
        <w:rPr>
          <w:spacing w:val="-6"/>
        </w:rPr>
        <w:t> </w:t>
      </w:r>
      <w:r>
        <w:rPr/>
        <w:t>L.,</w:t>
      </w:r>
      <w:r>
        <w:rPr>
          <w:spacing w:val="-5"/>
        </w:rPr>
        <w:t> </w:t>
      </w:r>
      <w:r>
        <w:rPr/>
        <w:t>&amp;</w:t>
      </w:r>
      <w:r>
        <w:rPr>
          <w:spacing w:val="-6"/>
        </w:rPr>
        <w:t> </w:t>
      </w:r>
      <w:r>
        <w:rPr/>
        <w:t>Bharata,</w:t>
      </w:r>
      <w:r>
        <w:rPr>
          <w:spacing w:val="-5"/>
        </w:rPr>
        <w:t> </w:t>
      </w:r>
      <w:r>
        <w:rPr/>
        <w:t>R.</w:t>
      </w:r>
      <w:r>
        <w:rPr>
          <w:spacing w:val="-6"/>
        </w:rPr>
        <w:t> </w:t>
      </w:r>
      <w:r>
        <w:rPr/>
        <w:t>W.</w:t>
      </w:r>
      <w:r>
        <w:rPr>
          <w:spacing w:val="-5"/>
        </w:rPr>
        <w:t> </w:t>
      </w:r>
      <w:r>
        <w:rPr/>
        <w:t>(2023).</w:t>
      </w:r>
      <w:r>
        <w:rPr>
          <w:spacing w:val="-7"/>
        </w:rPr>
        <w:t> </w:t>
      </w:r>
      <w:r>
        <w:rPr/>
        <w:t>Jurnalku</w:t>
      </w:r>
      <w:r>
        <w:rPr>
          <w:spacing w:val="-5"/>
        </w:rPr>
        <w:t> </w:t>
      </w:r>
      <w:r>
        <w:rPr/>
        <w:t>Volume</w:t>
      </w:r>
      <w:r>
        <w:rPr>
          <w:spacing w:val="-7"/>
        </w:rPr>
        <w:t> </w:t>
      </w:r>
      <w:r>
        <w:rPr/>
        <w:t>3</w:t>
      </w:r>
      <w:r>
        <w:rPr>
          <w:spacing w:val="-5"/>
        </w:rPr>
        <w:t> </w:t>
      </w:r>
      <w:r>
        <w:rPr/>
        <w:t>No.1,</w:t>
      </w:r>
      <w:r>
        <w:rPr>
          <w:spacing w:val="-7"/>
        </w:rPr>
        <w:t> </w:t>
      </w:r>
      <w:r>
        <w:rPr/>
        <w:t>2023</w:t>
      </w:r>
      <w:r>
        <w:rPr>
          <w:spacing w:val="-3"/>
        </w:rPr>
        <w:t> </w:t>
      </w:r>
      <w:r>
        <w:rPr/>
        <w:t>Implementasi</w:t>
      </w:r>
      <w:r>
        <w:rPr>
          <w:spacing w:val="-58"/>
        </w:rPr>
        <w:t> </w:t>
      </w:r>
      <w:r>
        <w:rPr/>
        <w:t>Standar Akuntansi Pemerintah Berbasis Akrual Terhadap Kualitas Penyajian</w:t>
      </w:r>
      <w:r>
        <w:rPr>
          <w:spacing w:val="1"/>
        </w:rPr>
        <w:t> </w:t>
      </w:r>
      <w:r>
        <w:rPr/>
        <w:t>Laporan</w:t>
      </w:r>
      <w:r>
        <w:rPr>
          <w:spacing w:val="-1"/>
        </w:rPr>
        <w:t> </w:t>
      </w:r>
      <w:r>
        <w:rPr/>
        <w:t>Keuangan.</w:t>
      </w:r>
      <w:r>
        <w:rPr>
          <w:spacing w:val="1"/>
        </w:rPr>
        <w:t> </w:t>
      </w:r>
      <w:r>
        <w:rPr>
          <w:i/>
        </w:rPr>
        <w:t>Jurnalku</w:t>
      </w:r>
      <w:r>
        <w:rPr/>
        <w:t>, </w:t>
      </w:r>
      <w:r>
        <w:rPr>
          <w:i/>
        </w:rPr>
        <w:t>3</w:t>
      </w:r>
      <w:r>
        <w:rPr/>
        <w:t>(1), 23–34.</w:t>
      </w:r>
    </w:p>
    <w:p>
      <w:pPr>
        <w:pStyle w:val="BodyText"/>
      </w:pPr>
    </w:p>
    <w:p>
      <w:pPr>
        <w:pStyle w:val="BodyText"/>
        <w:ind w:left="1068" w:right="999" w:hanging="480"/>
        <w:jc w:val="both"/>
      </w:pPr>
      <w:r>
        <w:rPr/>
        <w:t>Samsiah, S., Putri, A. M., &amp; Winarni. (2023). Faktor-Faktor Yang Mempengaruhi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Riau.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Ilmiah</w:t>
      </w:r>
      <w:r>
        <w:rPr>
          <w:i/>
          <w:spacing w:val="1"/>
        </w:rPr>
        <w:t> </w:t>
      </w:r>
      <w:r>
        <w:rPr>
          <w:i/>
        </w:rPr>
        <w:t>Akuntansi</w:t>
      </w:r>
      <w:r>
        <w:rPr/>
        <w:t>,</w:t>
      </w:r>
      <w:r>
        <w:rPr>
          <w:spacing w:val="-1"/>
        </w:rPr>
        <w:t> </w:t>
      </w:r>
      <w:r>
        <w:rPr>
          <w:i/>
        </w:rPr>
        <w:t>4</w:t>
      </w:r>
      <w:r>
        <w:rPr/>
        <w:t>.</w:t>
      </w:r>
    </w:p>
    <w:p>
      <w:pPr>
        <w:pStyle w:val="BodyText"/>
      </w:pPr>
    </w:p>
    <w:p>
      <w:pPr>
        <w:spacing w:line="480" w:lineRule="auto" w:before="0"/>
        <w:ind w:left="588" w:right="1247" w:firstLine="0"/>
        <w:jc w:val="both"/>
        <w:rPr>
          <w:sz w:val="24"/>
        </w:rPr>
      </w:pPr>
      <w:r>
        <w:rPr>
          <w:sz w:val="24"/>
        </w:rPr>
        <w:t>Sugiyono. (2018). </w:t>
      </w:r>
      <w:r>
        <w:rPr>
          <w:i/>
          <w:sz w:val="24"/>
        </w:rPr>
        <w:t>Metode Penelitian Kuantitatif Kualitatif Dan R&amp;D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Suliyanto.</w:t>
      </w:r>
      <w:r>
        <w:rPr>
          <w:spacing w:val="-2"/>
          <w:sz w:val="24"/>
        </w:rPr>
        <w:t> </w:t>
      </w:r>
      <w:r>
        <w:rPr>
          <w:sz w:val="24"/>
        </w:rPr>
        <w:t>(2018). </w:t>
      </w:r>
      <w:r>
        <w:rPr>
          <w:i/>
          <w:sz w:val="24"/>
        </w:rPr>
        <w:t>Metode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Bisnis</w:t>
      </w:r>
      <w:r>
        <w:rPr>
          <w:i/>
          <w:spacing w:val="-1"/>
          <w:sz w:val="24"/>
        </w:rPr>
        <w:t> </w:t>
      </w:r>
      <w:r>
        <w:rPr>
          <w:sz w:val="24"/>
        </w:rPr>
        <w:t>(A.</w:t>
      </w:r>
      <w:r>
        <w:rPr>
          <w:spacing w:val="-1"/>
          <w:sz w:val="24"/>
        </w:rPr>
        <w:t> </w:t>
      </w:r>
      <w:r>
        <w:rPr>
          <w:sz w:val="24"/>
        </w:rPr>
        <w:t>Cristian</w:t>
      </w:r>
      <w:r>
        <w:rPr>
          <w:spacing w:val="-2"/>
          <w:sz w:val="24"/>
        </w:rPr>
        <w:t> </w:t>
      </w:r>
      <w:r>
        <w:rPr>
          <w:sz w:val="24"/>
        </w:rPr>
        <w:t>(Ed.)).</w:t>
      </w:r>
      <w:r>
        <w:rPr>
          <w:spacing w:val="-1"/>
          <w:sz w:val="24"/>
        </w:rPr>
        <w:t> </w:t>
      </w:r>
      <w:r>
        <w:rPr>
          <w:sz w:val="24"/>
        </w:rPr>
        <w:t>Cv</w:t>
      </w:r>
      <w:r>
        <w:rPr>
          <w:spacing w:val="-2"/>
          <w:sz w:val="24"/>
        </w:rPr>
        <w:t> </w:t>
      </w:r>
      <w:r>
        <w:rPr>
          <w:sz w:val="24"/>
        </w:rPr>
        <w:t>Andi</w:t>
      </w:r>
      <w:r>
        <w:rPr>
          <w:spacing w:val="-1"/>
          <w:sz w:val="24"/>
        </w:rPr>
        <w:t> </w:t>
      </w:r>
      <w:r>
        <w:rPr>
          <w:sz w:val="24"/>
        </w:rPr>
        <w:t>Offset.</w:t>
      </w:r>
    </w:p>
    <w:p>
      <w:pPr>
        <w:pStyle w:val="BodyText"/>
        <w:spacing w:before="1"/>
        <w:ind w:left="1068" w:right="1002" w:hanging="480"/>
        <w:jc w:val="both"/>
      </w:pPr>
      <w:r>
        <w:rPr/>
        <w:t>Suryani, E., &amp; Isamil. (2018). Pengaruh Good Governance Terhadap Kualitas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Aceh</w:t>
      </w:r>
      <w:r>
        <w:rPr>
          <w:spacing w:val="1"/>
        </w:rPr>
        <w:t> </w:t>
      </w:r>
      <w:r>
        <w:rPr/>
        <w:t>Besar.</w:t>
      </w:r>
      <w:r>
        <w:rPr>
          <w:spacing w:val="1"/>
        </w:rPr>
        <w:t> </w:t>
      </w:r>
      <w:r>
        <w:rPr>
          <w:i/>
        </w:rPr>
        <w:t>Kolegial</w:t>
      </w:r>
      <w:r>
        <w:rPr/>
        <w:t>,</w:t>
      </w:r>
      <w:r>
        <w:rPr>
          <w:spacing w:val="-1"/>
        </w:rPr>
        <w:t> </w:t>
      </w:r>
      <w:r>
        <w:rPr>
          <w:i/>
        </w:rPr>
        <w:t>6</w:t>
      </w:r>
      <w:r>
        <w:rPr/>
        <w:t>(1), 78–87.</w:t>
      </w:r>
    </w:p>
    <w:p>
      <w:pPr>
        <w:pStyle w:val="BodyText"/>
      </w:pPr>
    </w:p>
    <w:p>
      <w:pPr>
        <w:pStyle w:val="BodyText"/>
        <w:ind w:left="1068" w:right="998" w:hanging="480"/>
        <w:jc w:val="both"/>
      </w:pPr>
      <w:r>
        <w:rPr/>
        <w:t>Tambunan, B. H. (2020). Pengaruh Dana Pihak Ketiga, Ldr, Bopo Terhadap Roa</w:t>
      </w:r>
      <w:r>
        <w:rPr>
          <w:spacing w:val="1"/>
        </w:rPr>
        <w:t> </w:t>
      </w:r>
      <w:r>
        <w:rPr>
          <w:spacing w:val="-1"/>
        </w:rPr>
        <w:t>Pada</w:t>
      </w:r>
      <w:r>
        <w:rPr>
          <w:spacing w:val="-16"/>
        </w:rPr>
        <w:t> </w:t>
      </w:r>
      <w:r>
        <w:rPr>
          <w:spacing w:val="-1"/>
        </w:rPr>
        <w:t>Bank</w:t>
      </w:r>
      <w:r>
        <w:rPr>
          <w:spacing w:val="-15"/>
        </w:rPr>
        <w:t> </w:t>
      </w:r>
      <w:r>
        <w:rPr/>
        <w:t>Umum</w:t>
      </w:r>
      <w:r>
        <w:rPr>
          <w:spacing w:val="-14"/>
        </w:rPr>
        <w:t> </w:t>
      </w:r>
      <w:r>
        <w:rPr/>
        <w:t>Swasta</w:t>
      </w:r>
      <w:r>
        <w:rPr>
          <w:spacing w:val="-15"/>
        </w:rPr>
        <w:t> </w:t>
      </w:r>
      <w:r>
        <w:rPr/>
        <w:t>Nasional</w:t>
      </w:r>
      <w:r>
        <w:rPr>
          <w:spacing w:val="-15"/>
        </w:rPr>
        <w:t> </w:t>
      </w:r>
      <w:r>
        <w:rPr/>
        <w:t>Periode</w:t>
      </w:r>
      <w:r>
        <w:rPr>
          <w:spacing w:val="-13"/>
        </w:rPr>
        <w:t> </w:t>
      </w:r>
      <w:r>
        <w:rPr/>
        <w:t>2012-2016.</w:t>
      </w:r>
      <w:r>
        <w:rPr>
          <w:spacing w:val="-15"/>
        </w:rPr>
        <w:t> </w:t>
      </w:r>
      <w:r>
        <w:rPr>
          <w:i/>
        </w:rPr>
        <w:t>Journal</w:t>
      </w:r>
      <w:r>
        <w:rPr>
          <w:i/>
          <w:spacing w:val="-14"/>
        </w:rPr>
        <w:t> </w:t>
      </w:r>
      <w:r>
        <w:rPr>
          <w:i/>
        </w:rPr>
        <w:t>Of</w:t>
      </w:r>
      <w:r>
        <w:rPr>
          <w:i/>
          <w:spacing w:val="-15"/>
        </w:rPr>
        <w:t> </w:t>
      </w:r>
      <w:r>
        <w:rPr>
          <w:i/>
        </w:rPr>
        <w:t>Economics</w:t>
      </w:r>
      <w:r>
        <w:rPr>
          <w:i/>
          <w:spacing w:val="-58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Business</w:t>
      </w:r>
      <w:r>
        <w:rPr/>
        <w:t>, </w:t>
      </w:r>
      <w:r>
        <w:rPr>
          <w:i/>
        </w:rPr>
        <w:t>1</w:t>
      </w:r>
      <w:r>
        <w:rPr/>
        <w:t>(2), 45–56. Https://Doi.Org/10.36655/Jeb.V1i2.206</w:t>
      </w:r>
    </w:p>
    <w:p>
      <w:pPr>
        <w:pStyle w:val="BodyText"/>
      </w:pPr>
    </w:p>
    <w:p>
      <w:pPr>
        <w:spacing w:before="0"/>
        <w:ind w:left="1068" w:right="997" w:hanging="480"/>
        <w:jc w:val="left"/>
        <w:rPr>
          <w:sz w:val="24"/>
        </w:rPr>
      </w:pPr>
      <w:r>
        <w:rPr>
          <w:sz w:val="24"/>
        </w:rPr>
        <w:t>Tegalkota.Go.Id.</w:t>
      </w:r>
      <w:r>
        <w:rPr>
          <w:spacing w:val="22"/>
          <w:sz w:val="24"/>
        </w:rPr>
        <w:t> </w:t>
      </w:r>
      <w:r>
        <w:rPr>
          <w:sz w:val="24"/>
        </w:rPr>
        <w:t>(2024).</w:t>
      </w:r>
      <w:r>
        <w:rPr>
          <w:spacing w:val="23"/>
          <w:sz w:val="24"/>
        </w:rPr>
        <w:t> </w:t>
      </w:r>
      <w:r>
        <w:rPr>
          <w:i/>
          <w:sz w:val="24"/>
        </w:rPr>
        <w:t>Kota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Tegal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Raih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Opini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Wtp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Enam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Kali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Berturut-Turut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Https://Www.Tegalkota.Go.Id/V2/Index.Php?Option=Com_Content&amp;View=</w:t>
      </w:r>
      <w:r>
        <w:rPr>
          <w:spacing w:val="-57"/>
          <w:sz w:val="24"/>
        </w:rPr>
        <w:t> </w:t>
      </w:r>
      <w:r>
        <w:rPr>
          <w:sz w:val="24"/>
        </w:rPr>
        <w:t>Article&amp;Id=7977:Kota-Tegal-Raih-Opini-Wtp-Enam-Kali-Berturut-</w:t>
      </w:r>
      <w:r>
        <w:rPr>
          <w:spacing w:val="1"/>
          <w:sz w:val="24"/>
        </w:rPr>
        <w:t> </w:t>
      </w:r>
      <w:r>
        <w:rPr>
          <w:sz w:val="24"/>
        </w:rPr>
        <w:t>Turut&amp;Catid=20:Berita&amp;Itemid=252&amp;Lang=Id</w:t>
      </w:r>
    </w:p>
    <w:p>
      <w:pPr>
        <w:pStyle w:val="BodyText"/>
      </w:pPr>
    </w:p>
    <w:p>
      <w:pPr>
        <w:spacing w:before="0"/>
        <w:ind w:left="1068" w:right="595" w:hanging="480"/>
        <w:jc w:val="left"/>
        <w:rPr>
          <w:sz w:val="24"/>
        </w:rPr>
      </w:pPr>
      <w:r>
        <w:rPr>
          <w:sz w:val="24"/>
        </w:rPr>
        <w:t>Vidyasari,</w:t>
      </w:r>
      <w:r>
        <w:rPr>
          <w:spacing w:val="4"/>
          <w:sz w:val="24"/>
        </w:rPr>
        <w:t> </w:t>
      </w:r>
      <w:r>
        <w:rPr>
          <w:sz w:val="24"/>
        </w:rPr>
        <w:t>F.</w:t>
      </w:r>
      <w:r>
        <w:rPr>
          <w:spacing w:val="2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2"/>
          <w:sz w:val="24"/>
        </w:rPr>
        <w:t> </w:t>
      </w:r>
      <w:r>
        <w:rPr>
          <w:sz w:val="24"/>
        </w:rPr>
        <w:t>Suryono,</w:t>
      </w:r>
      <w:r>
        <w:rPr>
          <w:spacing w:val="2"/>
          <w:sz w:val="24"/>
        </w:rPr>
        <w:t> </w:t>
      </w:r>
      <w:r>
        <w:rPr>
          <w:sz w:val="24"/>
        </w:rPr>
        <w:t>B.</w:t>
      </w:r>
      <w:r>
        <w:rPr>
          <w:spacing w:val="2"/>
          <w:sz w:val="24"/>
        </w:rPr>
        <w:t> </w:t>
      </w:r>
      <w:r>
        <w:rPr>
          <w:sz w:val="24"/>
        </w:rPr>
        <w:t>(2021).</w:t>
      </w:r>
      <w:r>
        <w:rPr>
          <w:spacing w:val="5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Akuntabilitas</w:t>
      </w:r>
      <w:r>
        <w:rPr>
          <w:spacing w:val="2"/>
          <w:sz w:val="24"/>
        </w:rPr>
        <w:t> </w:t>
      </w:r>
      <w:r>
        <w:rPr>
          <w:sz w:val="24"/>
        </w:rPr>
        <w:t>Pengelolaan</w:t>
      </w:r>
      <w:r>
        <w:rPr>
          <w:spacing w:val="-57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Daerah.</w:t>
      </w:r>
      <w:r>
        <w:rPr>
          <w:spacing w:val="1"/>
          <w:sz w:val="24"/>
        </w:rPr>
        <w:t> </w:t>
      </w:r>
      <w:r>
        <w:rPr>
          <w:i/>
          <w:sz w:val="24"/>
        </w:rPr>
        <w:t>Jurnal Ilmu 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Riset Akuntansi</w:t>
      </w:r>
      <w:r>
        <w:rPr>
          <w:sz w:val="24"/>
        </w:rPr>
        <w:t>, </w:t>
      </w:r>
      <w:r>
        <w:rPr>
          <w:i/>
          <w:sz w:val="24"/>
        </w:rPr>
        <w:t>10</w:t>
      </w:r>
      <w:r>
        <w:rPr>
          <w:sz w:val="24"/>
        </w:rPr>
        <w:t>(2).</w:t>
      </w:r>
    </w:p>
    <w:p>
      <w:pPr>
        <w:pStyle w:val="BodyText"/>
        <w:spacing w:before="1"/>
      </w:pPr>
    </w:p>
    <w:p>
      <w:pPr>
        <w:pStyle w:val="BodyText"/>
        <w:ind w:left="588"/>
        <w:jc w:val="both"/>
      </w:pPr>
      <w:r>
        <w:rPr/>
        <w:t>Widaningrum,</w:t>
      </w:r>
      <w:r>
        <w:rPr>
          <w:spacing w:val="67"/>
        </w:rPr>
        <w:t> </w:t>
      </w:r>
      <w:r>
        <w:rPr/>
        <w:t>V.  </w:t>
      </w:r>
      <w:r>
        <w:rPr>
          <w:spacing w:val="4"/>
        </w:rPr>
        <w:t> </w:t>
      </w:r>
      <w:r>
        <w:rPr/>
        <w:t>D.,  </w:t>
      </w:r>
      <w:r>
        <w:rPr>
          <w:spacing w:val="5"/>
        </w:rPr>
        <w:t> </w:t>
      </w:r>
      <w:r>
        <w:rPr/>
        <w:t>&amp;  </w:t>
      </w:r>
      <w:r>
        <w:rPr>
          <w:spacing w:val="6"/>
        </w:rPr>
        <w:t> </w:t>
      </w:r>
      <w:r>
        <w:rPr/>
        <w:t>Fahrian,  </w:t>
      </w:r>
      <w:r>
        <w:rPr>
          <w:spacing w:val="5"/>
        </w:rPr>
        <w:t> </w:t>
      </w:r>
      <w:r>
        <w:rPr/>
        <w:t>F.  </w:t>
      </w:r>
      <w:r>
        <w:rPr>
          <w:spacing w:val="5"/>
        </w:rPr>
        <w:t> </w:t>
      </w:r>
      <w:r>
        <w:rPr/>
        <w:t>Z.  </w:t>
      </w:r>
      <w:r>
        <w:rPr>
          <w:spacing w:val="5"/>
        </w:rPr>
        <w:t> </w:t>
      </w:r>
      <w:r>
        <w:rPr/>
        <w:t>(2023).  </w:t>
      </w:r>
      <w:r>
        <w:rPr>
          <w:spacing w:val="5"/>
        </w:rPr>
        <w:t> </w:t>
      </w:r>
      <w:r>
        <w:rPr/>
        <w:t>Pengaruh  </w:t>
      </w:r>
      <w:r>
        <w:rPr>
          <w:spacing w:val="5"/>
        </w:rPr>
        <w:t> </w:t>
      </w:r>
      <w:r>
        <w:rPr/>
        <w:t>Akuntabilitas,</w:t>
      </w:r>
    </w:p>
    <w:p>
      <w:pPr>
        <w:spacing w:after="0"/>
        <w:jc w:val="both"/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1068" w:right="1001" w:firstLine="0"/>
        <w:jc w:val="both"/>
        <w:rPr>
          <w:sz w:val="24"/>
        </w:rPr>
      </w:pPr>
      <w:r>
        <w:rPr>
          <w:sz w:val="24"/>
        </w:rPr>
        <w:t>Transparansi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Responsivitas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Kecamatan Tulungagung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Tulungagung.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Accounting</w:t>
      </w:r>
      <w:r>
        <w:rPr>
          <w:sz w:val="24"/>
        </w:rPr>
        <w:t>, </w:t>
      </w:r>
      <w:r>
        <w:rPr>
          <w:i/>
          <w:sz w:val="24"/>
        </w:rPr>
        <w:t>6</w:t>
      </w:r>
      <w:r>
        <w:rPr>
          <w:sz w:val="24"/>
        </w:rPr>
        <w:t>(2), 2425–2435.</w:t>
      </w:r>
    </w:p>
    <w:p>
      <w:pPr>
        <w:pStyle w:val="BodyText"/>
      </w:pPr>
    </w:p>
    <w:p>
      <w:pPr>
        <w:pStyle w:val="BodyText"/>
        <w:ind w:left="1068" w:right="999" w:hanging="480"/>
        <w:jc w:val="both"/>
      </w:pPr>
      <w:r>
        <w:rPr/>
        <w:t>Widiati, W., Nugraha, A. A., &amp; Novianty, I. (2021). Pengaruh Penatausahaan Aset</w:t>
      </w:r>
      <w:r>
        <w:rPr>
          <w:spacing w:val="-57"/>
        </w:rPr>
        <w:t> </w:t>
      </w:r>
      <w:r>
        <w:rPr/>
        <w:t>Tetap Terhadap Kualitas Laporan Keuangan Pada Satuan Kerja Perangkat</w:t>
      </w:r>
      <w:r>
        <w:rPr>
          <w:spacing w:val="1"/>
        </w:rPr>
        <w:t> </w:t>
      </w:r>
      <w:r>
        <w:rPr/>
        <w:t>Daerah</w:t>
      </w:r>
      <w:r>
        <w:rPr>
          <w:spacing w:val="-13"/>
        </w:rPr>
        <w:t> </w:t>
      </w:r>
      <w:r>
        <w:rPr/>
        <w:t>Di</w:t>
      </w:r>
      <w:r>
        <w:rPr>
          <w:spacing w:val="-13"/>
        </w:rPr>
        <w:t> </w:t>
      </w:r>
      <w:r>
        <w:rPr/>
        <w:t>Kabupaten</w:t>
      </w:r>
      <w:r>
        <w:rPr>
          <w:spacing w:val="-12"/>
        </w:rPr>
        <w:t> </w:t>
      </w:r>
      <w:r>
        <w:rPr/>
        <w:t>Bandung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Administration</w:t>
      </w:r>
      <w:r>
        <w:rPr>
          <w:spacing w:val="-12"/>
        </w:rPr>
        <w:t> </w:t>
      </w:r>
      <w:r>
        <w:rPr/>
        <w:t>Fixed</w:t>
      </w:r>
      <w:r>
        <w:rPr>
          <w:spacing w:val="-14"/>
        </w:rPr>
        <w:t> </w:t>
      </w:r>
      <w:r>
        <w:rPr/>
        <w:t>Assets</w:t>
      </w:r>
      <w:r>
        <w:rPr>
          <w:spacing w:val="-11"/>
        </w:rPr>
        <w:t> </w:t>
      </w:r>
      <w:r>
        <w:rPr/>
        <w:t>On</w:t>
      </w:r>
      <w:r>
        <w:rPr>
          <w:spacing w:val="-57"/>
        </w:rPr>
        <w:t> </w:t>
      </w:r>
      <w:r>
        <w:rPr/>
        <w:t>The Quality Of Financial Statements At Regional Work Units In Bandung</w:t>
      </w:r>
      <w:r>
        <w:rPr>
          <w:spacing w:val="1"/>
        </w:rPr>
        <w:t> </w:t>
      </w:r>
      <w:r>
        <w:rPr/>
        <w:t>Regency.</w:t>
      </w:r>
      <w:r>
        <w:rPr>
          <w:spacing w:val="-1"/>
        </w:rPr>
        <w:t> </w:t>
      </w:r>
      <w:r>
        <w:rPr>
          <w:i/>
        </w:rPr>
        <w:t>Indonesian Accounting Research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</w:t>
      </w:r>
      <w:r>
        <w:rPr>
          <w:i/>
        </w:rPr>
        <w:t>1</w:t>
      </w:r>
      <w:r>
        <w:rPr/>
        <w:t>(2), 253–260.</w:t>
      </w:r>
    </w:p>
    <w:p>
      <w:pPr>
        <w:pStyle w:val="BodyText"/>
        <w:spacing w:before="1"/>
      </w:pPr>
    </w:p>
    <w:p>
      <w:pPr>
        <w:pStyle w:val="BodyText"/>
        <w:tabs>
          <w:tab w:pos="4640" w:val="left" w:leader="none"/>
          <w:tab w:pos="7865" w:val="left" w:leader="none"/>
        </w:tabs>
        <w:ind w:left="1068" w:right="997" w:hanging="480"/>
        <w:jc w:val="both"/>
      </w:pPr>
      <w:r>
        <w:rPr/>
        <w:t>Yuanita,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Dewi,</w:t>
      </w:r>
      <w:r>
        <w:rPr>
          <w:spacing w:val="1"/>
        </w:rPr>
        <w:t> </w:t>
      </w:r>
      <w:r>
        <w:rPr/>
        <w:t>Christine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Perwujudan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Meminimalkan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Oportunistik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Dalam</w:t>
      </w:r>
      <w:r>
        <w:rPr>
          <w:spacing w:val="-9"/>
        </w:rPr>
        <w:t> </w:t>
      </w:r>
      <w:r>
        <w:rPr/>
        <w:t>Lingkungan</w:t>
      </w:r>
      <w:r>
        <w:rPr>
          <w:spacing w:val="-10"/>
        </w:rPr>
        <w:t> </w:t>
      </w:r>
      <w:r>
        <w:rPr/>
        <w:t>Pemerintahan</w:t>
      </w:r>
      <w:r>
        <w:rPr>
          <w:spacing w:val="-7"/>
        </w:rPr>
        <w:t> </w:t>
      </w:r>
      <w:r>
        <w:rPr/>
        <w:t>Daerah.</w:t>
      </w:r>
      <w:r>
        <w:rPr>
          <w:spacing w:val="-6"/>
        </w:rPr>
        <w:t> </w:t>
      </w:r>
      <w:r>
        <w:rPr>
          <w:i/>
        </w:rPr>
        <w:t>Islamic</w:t>
      </w:r>
      <w:r>
        <w:rPr>
          <w:i/>
          <w:spacing w:val="-8"/>
        </w:rPr>
        <w:t> </w:t>
      </w:r>
      <w:r>
        <w:rPr>
          <w:i/>
        </w:rPr>
        <w:t>Economics</w:t>
      </w:r>
      <w:r>
        <w:rPr>
          <w:i/>
          <w:spacing w:val="-58"/>
        </w:rPr>
        <w:t> </w:t>
      </w:r>
      <w:r>
        <w:rPr>
          <w:i/>
        </w:rPr>
        <w:t>Journal</w:t>
      </w:r>
      <w:r>
        <w:rPr/>
        <w:t>,</w:t>
        <w:tab/>
      </w:r>
      <w:r>
        <w:rPr>
          <w:i/>
        </w:rPr>
        <w:t>2</w:t>
      </w:r>
      <w:r>
        <w:rPr/>
        <w:t>(1),</w:t>
        <w:tab/>
        <w:t>21–41.</w:t>
      </w:r>
      <w:r>
        <w:rPr>
          <w:spacing w:val="-58"/>
        </w:rPr>
        <w:t> </w:t>
      </w:r>
      <w:hyperlink r:id="rId6">
        <w:r>
          <w:rPr/>
          <w:t>Http://Ejournal.Radenintan.Ac.Id/Index.Php/Salam/Article/View/8611/Pdf</w:t>
        </w:r>
      </w:hyperlink>
    </w:p>
    <w:p>
      <w:pPr>
        <w:pStyle w:val="BodyText"/>
      </w:pPr>
    </w:p>
    <w:p>
      <w:pPr>
        <w:spacing w:before="0"/>
        <w:ind w:left="1068" w:right="997" w:hanging="480"/>
        <w:jc w:val="both"/>
        <w:rPr>
          <w:sz w:val="24"/>
        </w:rPr>
      </w:pPr>
      <w:r>
        <w:rPr>
          <w:sz w:val="24"/>
        </w:rPr>
        <w:t>Zubaidah, A. N., &amp; Nugraeni. (2023). Pengaruh akuntabilitas dan transparansi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sleman.</w:t>
      </w:r>
      <w:r>
        <w:rPr>
          <w:spacing w:val="1"/>
          <w:sz w:val="24"/>
        </w:rPr>
        <w:t> </w:t>
      </w:r>
      <w:r>
        <w:rPr>
          <w:i/>
          <w:sz w:val="24"/>
        </w:rPr>
        <w:t>Jimea Jurnal Ilmiah Mea (Manajemen, Ekonomi,Dan Akuntansi)</w:t>
      </w:r>
      <w:r>
        <w:rPr>
          <w:sz w:val="24"/>
        </w:rPr>
        <w:t>, </w:t>
      </w:r>
      <w:r>
        <w:rPr>
          <w:i/>
          <w:sz w:val="24"/>
        </w:rPr>
        <w:t>7</w:t>
      </w:r>
      <w:r>
        <w:rPr>
          <w:sz w:val="24"/>
        </w:rPr>
        <w:t>(3), 978–</w:t>
      </w:r>
      <w:r>
        <w:rPr>
          <w:spacing w:val="1"/>
          <w:sz w:val="24"/>
        </w:rPr>
        <w:t> </w:t>
      </w:r>
      <w:r>
        <w:rPr>
          <w:sz w:val="24"/>
        </w:rPr>
        <w:t>988.</w:t>
      </w:r>
    </w:p>
    <w:p>
      <w:pPr>
        <w:pStyle w:val="BodyText"/>
      </w:pPr>
    </w:p>
    <w:p>
      <w:pPr>
        <w:pStyle w:val="BodyText"/>
        <w:ind w:left="1068" w:right="1001" w:hanging="480"/>
        <w:jc w:val="both"/>
      </w:pPr>
      <w:r>
        <w:rPr/>
        <w:t>Zulkifli, Aryani, Y. A., &amp; Gani, M. F. (2023). Penatausahaan Aset Tetap Dan</w:t>
      </w:r>
      <w:r>
        <w:rPr>
          <w:spacing w:val="1"/>
        </w:rPr>
        <w:t> </w:t>
      </w:r>
      <w:r>
        <w:rPr/>
        <w:t>Pengawasan Keuangan Daerah Terhadap Kualitas Laporan Keuangan Pada</w:t>
      </w:r>
      <w:r>
        <w:rPr>
          <w:spacing w:val="1"/>
        </w:rPr>
        <w:t> </w:t>
      </w:r>
      <w:r>
        <w:rPr/>
        <w:t>Pemerintah</w:t>
      </w:r>
      <w:r>
        <w:rPr>
          <w:spacing w:val="-1"/>
        </w:rPr>
        <w:t> </w:t>
      </w:r>
      <w:r>
        <w:rPr/>
        <w:t>Kota</w:t>
      </w:r>
      <w:r>
        <w:rPr>
          <w:spacing w:val="-1"/>
        </w:rPr>
        <w:t> </w:t>
      </w:r>
      <w:r>
        <w:rPr/>
        <w:t>Palembang.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Accounting</w:t>
      </w:r>
      <w:r>
        <w:rPr/>
        <w:t>, </w:t>
      </w:r>
      <w:r>
        <w:rPr>
          <w:i/>
        </w:rPr>
        <w:t>2</w:t>
      </w:r>
      <w:r>
        <w:rPr/>
        <w:t>(2), 255–270.</w:t>
      </w:r>
    </w:p>
    <w:p>
      <w:pPr>
        <w:spacing w:after="0"/>
        <w:jc w:val="both"/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9"/>
        <w:ind w:left="994" w:right="1408" w:firstLine="0"/>
        <w:jc w:val="center"/>
        <w:rPr>
          <w:b/>
          <w:sz w:val="96"/>
        </w:rPr>
      </w:pPr>
      <w:r>
        <w:rPr>
          <w:b/>
          <w:sz w:val="96"/>
        </w:rPr>
        <w:t>LAMPIRAN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0"/>
        <w:ind w:left="192" w:right="60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102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7"/>
          <w:pgSz w:w="11910" w:h="16840"/>
          <w:pgMar w:header="0" w:footer="0" w:top="1580" w:bottom="280" w:left="1680" w:right="7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7"/>
        </w:rPr>
      </w:pPr>
    </w:p>
    <w:p>
      <w:pPr>
        <w:pStyle w:val="Heading1"/>
        <w:spacing w:before="90"/>
      </w:pPr>
      <w:r>
        <w:rPr/>
        <w:t>Lampiran.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Instrumen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spacing w:before="41"/>
        <w:ind w:left="588"/>
      </w:pPr>
      <w:r>
        <w:rPr/>
        <w:t>KUESIONER</w:t>
      </w:r>
      <w:r>
        <w:rPr>
          <w:spacing w:val="-5"/>
        </w:rPr>
        <w:t> </w:t>
      </w:r>
      <w:r>
        <w:rPr/>
        <w:t>PENELITIAN</w:t>
      </w:r>
    </w:p>
    <w:p>
      <w:pPr>
        <w:pStyle w:val="BodyText"/>
        <w:rPr>
          <w:sz w:val="38"/>
        </w:rPr>
      </w:pPr>
    </w:p>
    <w:p>
      <w:pPr>
        <w:pStyle w:val="BodyText"/>
        <w:ind w:left="588"/>
      </w:pPr>
      <w:r>
        <w:rPr/>
        <w:t>Yth.</w:t>
      </w:r>
      <w:r>
        <w:rPr>
          <w:spacing w:val="-2"/>
        </w:rPr>
        <w:t> </w:t>
      </w:r>
      <w:r>
        <w:rPr/>
        <w:t>Bapak/Ibu</w:t>
      </w:r>
    </w:p>
    <w:p>
      <w:pPr>
        <w:pStyle w:val="BodyText"/>
        <w:spacing w:line="276" w:lineRule="auto" w:before="41"/>
        <w:ind w:left="588" w:right="5050"/>
      </w:pPr>
      <w:r>
        <w:rPr/>
        <w:t>Pejabat/Pegawai Pemerintah Kota Tegal</w:t>
      </w:r>
      <w:r>
        <w:rPr>
          <w:spacing w:val="-57"/>
        </w:rPr>
        <w:t> </w:t>
      </w:r>
      <w:r>
        <w:rPr/>
        <w:t>Di</w:t>
      </w:r>
      <w:r>
        <w:rPr>
          <w:spacing w:val="-1"/>
        </w:rPr>
        <w:t> </w:t>
      </w:r>
      <w:r>
        <w:rPr/>
        <w:t>Tempat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588"/>
      </w:pPr>
      <w:r>
        <w:rPr/>
        <w:t>Dengan</w:t>
      </w:r>
      <w:r>
        <w:rPr>
          <w:spacing w:val="-2"/>
        </w:rPr>
        <w:t> </w:t>
      </w:r>
      <w:r>
        <w:rPr/>
        <w:t>hormat,</w:t>
      </w:r>
    </w:p>
    <w:p>
      <w:pPr>
        <w:pStyle w:val="BodyText"/>
        <w:spacing w:line="276" w:lineRule="auto" w:before="202"/>
        <w:ind w:left="588" w:right="996" w:firstLine="720"/>
        <w:jc w:val="both"/>
      </w:pPr>
      <w:r>
        <w:rPr/>
        <w:t>Sehubungan dengan penyusunan skripsi sebagai tugas akhir pada Program</w:t>
      </w:r>
      <w:r>
        <w:rPr>
          <w:spacing w:val="1"/>
        </w:rPr>
        <w:t> </w:t>
      </w:r>
      <w:r>
        <w:rPr/>
        <w:t>Studi Akuntansi Fakultas Ekonomi dan Bisnis Universitas Pancasakti Tegal, maka</w:t>
      </w:r>
      <w:r>
        <w:rPr>
          <w:spacing w:val="-57"/>
        </w:rPr>
        <w:t> </w:t>
      </w:r>
      <w:r>
        <w:rPr/>
        <w:t>saya:</w:t>
      </w:r>
    </w:p>
    <w:p>
      <w:pPr>
        <w:pStyle w:val="BodyText"/>
        <w:spacing w:line="415" w:lineRule="auto" w:before="159"/>
        <w:ind w:left="588" w:right="6313"/>
        <w:jc w:val="both"/>
      </w:pPr>
      <w:r>
        <w:rPr/>
        <w:t>Nama</w:t>
      </w:r>
      <w:r>
        <w:rPr>
          <w:spacing w:val="1"/>
        </w:rPr>
        <w:t> </w:t>
      </w:r>
      <w:r>
        <w:rPr/>
        <w:t>: Fadiya Nurarifiani</w:t>
      </w:r>
      <w:r>
        <w:rPr>
          <w:spacing w:val="-57"/>
        </w:rPr>
        <w:t> </w:t>
      </w:r>
      <w:r>
        <w:rPr/>
        <w:t>NPM</w:t>
      </w:r>
      <w:r>
        <w:rPr>
          <w:spacing w:val="20"/>
        </w:rPr>
        <w:t> </w:t>
      </w:r>
      <w:r>
        <w:rPr/>
        <w:t>:</w:t>
      </w:r>
      <w:r>
        <w:rPr>
          <w:spacing w:val="-1"/>
        </w:rPr>
        <w:t> </w:t>
      </w:r>
      <w:r>
        <w:rPr/>
        <w:t>4320600053</w:t>
      </w:r>
    </w:p>
    <w:p>
      <w:pPr>
        <w:pStyle w:val="BodyText"/>
        <w:spacing w:line="276" w:lineRule="auto" w:before="1"/>
        <w:ind w:left="588" w:right="997" w:firstLine="720"/>
        <w:jc w:val="both"/>
      </w:pPr>
      <w:r>
        <w:rPr/>
        <w:t>Mengajukan permohonan kesediaan Bapak/Ibu untuk meluangkan waktu</w:t>
      </w:r>
      <w:r>
        <w:rPr>
          <w:spacing w:val="1"/>
        </w:rPr>
        <w:t> </w:t>
      </w:r>
      <w:r>
        <w:rPr/>
        <w:t>sejenak</w:t>
      </w:r>
      <w:r>
        <w:rPr>
          <w:spacing w:val="-9"/>
        </w:rPr>
        <w:t> </w:t>
      </w:r>
      <w:r>
        <w:rPr/>
        <w:t>guna</w:t>
      </w:r>
      <w:r>
        <w:rPr>
          <w:spacing w:val="-10"/>
        </w:rPr>
        <w:t> </w:t>
      </w:r>
      <w:r>
        <w:rPr/>
        <w:t>mengisi</w:t>
      </w:r>
      <w:r>
        <w:rPr>
          <w:spacing w:val="-8"/>
        </w:rPr>
        <w:t> </w:t>
      </w:r>
      <w:r>
        <w:rPr/>
        <w:t>kuisioner</w:t>
      </w:r>
      <w:r>
        <w:rPr>
          <w:spacing w:val="-9"/>
        </w:rPr>
        <w:t> </w:t>
      </w:r>
      <w:r>
        <w:rPr/>
        <w:t>ini.</w:t>
      </w:r>
      <w:r>
        <w:rPr>
          <w:spacing w:val="-9"/>
        </w:rPr>
        <w:t> </w:t>
      </w:r>
      <w:r>
        <w:rPr/>
        <w:t>Adapun</w:t>
      </w:r>
      <w:r>
        <w:rPr>
          <w:spacing w:val="-9"/>
        </w:rPr>
        <w:t> </w:t>
      </w:r>
      <w:r>
        <w:rPr/>
        <w:t>judul</w:t>
      </w:r>
      <w:r>
        <w:rPr>
          <w:spacing w:val="-11"/>
        </w:rPr>
        <w:t> </w:t>
      </w:r>
      <w:r>
        <w:rPr/>
        <w:t>penelitian</w:t>
      </w:r>
      <w:r>
        <w:rPr>
          <w:spacing w:val="-9"/>
        </w:rPr>
        <w:t> </w:t>
      </w:r>
      <w:r>
        <w:rPr/>
        <w:t>saya</w:t>
      </w:r>
      <w:r>
        <w:rPr>
          <w:spacing w:val="-10"/>
        </w:rPr>
        <w:t> </w:t>
      </w:r>
      <w:r>
        <w:rPr/>
        <w:t>adalah</w:t>
      </w:r>
      <w:r>
        <w:rPr>
          <w:spacing w:val="-9"/>
        </w:rPr>
        <w:t> </w:t>
      </w:r>
      <w:r>
        <w:rPr/>
        <w:t>“Pengaruh</w:t>
      </w:r>
      <w:r>
        <w:rPr>
          <w:spacing w:val="-58"/>
        </w:rPr>
        <w:t> </w:t>
      </w:r>
      <w:r>
        <w:rPr/>
        <w:t>Implementasi Standar Akuntansi Pemerintah, </w:t>
      </w:r>
      <w:r>
        <w:rPr>
          <w:i/>
        </w:rPr>
        <w:t>Good Governance</w:t>
      </w:r>
      <w:r>
        <w:rPr/>
        <w:t>, Penatausahaan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Tetap,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Pengawasan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Daerah Kota Tegal (</w:t>
      </w:r>
      <w:r>
        <w:rPr>
          <w:spacing w:val="-1"/>
        </w:rPr>
        <w:t> </w:t>
      </w:r>
      <w:r>
        <w:rPr/>
        <w:t>Studi Kasus</w:t>
      </w:r>
      <w:r>
        <w:rPr>
          <w:spacing w:val="-1"/>
        </w:rPr>
        <w:t> </w:t>
      </w:r>
      <w:r>
        <w:rPr/>
        <w:t>Pada</w:t>
      </w:r>
      <w:r>
        <w:rPr>
          <w:spacing w:val="2"/>
        </w:rPr>
        <w:t> </w:t>
      </w:r>
      <w:r>
        <w:rPr/>
        <w:t>Opd Kota</w:t>
      </w:r>
      <w:r>
        <w:rPr>
          <w:spacing w:val="-2"/>
        </w:rPr>
        <w:t> </w:t>
      </w:r>
      <w:r>
        <w:rPr/>
        <w:t>Tegal)”.</w:t>
      </w:r>
    </w:p>
    <w:p>
      <w:pPr>
        <w:pStyle w:val="BodyText"/>
        <w:spacing w:line="276" w:lineRule="auto" w:before="161"/>
        <w:ind w:left="588" w:right="998" w:firstLine="720"/>
        <w:jc w:val="both"/>
      </w:pPr>
      <w:r>
        <w:rPr/>
        <w:t>Dengan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mohon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Bapak/Ibu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jawaban atas pertanyaan-pertanyaan yang tersedia dalam kuesioner penelitian ini.</w:t>
      </w:r>
      <w:r>
        <w:rPr>
          <w:spacing w:val="1"/>
        </w:rPr>
        <w:t> </w:t>
      </w:r>
      <w:r>
        <w:rPr/>
        <w:t>Semua jawaban yang dipilih adalah benar. Maka dari itu, peneliti mengharapkan</w:t>
      </w:r>
      <w:r>
        <w:rPr>
          <w:spacing w:val="1"/>
        </w:rPr>
        <w:t> </w:t>
      </w:r>
      <w:r>
        <w:rPr/>
        <w:t>Bapak/Ibu memberikan jawaban sesuai dengan kondisi tempat Bapak/Ibu bekerja.</w:t>
      </w:r>
      <w:r>
        <w:rPr>
          <w:spacing w:val="-57"/>
        </w:rPr>
        <w:t> </w:t>
      </w:r>
      <w:r>
        <w:rPr/>
        <w:t>Peneliti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menghargai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Bapak/Ibu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 ini. Informasi yang Bapak/Ibu berikan akan dijaga kerahasiannya dan</w:t>
      </w:r>
      <w:r>
        <w:rPr>
          <w:spacing w:val="1"/>
        </w:rPr>
        <w:t> </w:t>
      </w:r>
      <w:r>
        <w:rPr/>
        <w:t>hanya</w:t>
      </w:r>
      <w:r>
        <w:rPr>
          <w:spacing w:val="-2"/>
        </w:rPr>
        <w:t> </w:t>
      </w:r>
      <w:r>
        <w:rPr/>
        <w:t>digunakan untuk kepentingan akademik.</w:t>
      </w:r>
    </w:p>
    <w:p>
      <w:pPr>
        <w:pStyle w:val="BodyText"/>
        <w:spacing w:line="276" w:lineRule="auto" w:before="159"/>
        <w:ind w:left="588" w:right="1000" w:firstLine="720"/>
        <w:jc w:val="both"/>
      </w:pPr>
      <w:r>
        <w:rPr/>
        <w:t>Mengingat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bergantung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kelengkapan jawaban, dimohon dengan sangat agar Bapak/Ibu dapat memberikan</w:t>
      </w:r>
      <w:r>
        <w:rPr>
          <w:spacing w:val="1"/>
        </w:rPr>
        <w:t> </w:t>
      </w:r>
      <w:r>
        <w:rPr>
          <w:spacing w:val="-1"/>
        </w:rPr>
        <w:t>jawaban</w:t>
      </w:r>
      <w:r>
        <w:rPr>
          <w:spacing w:val="-15"/>
        </w:rPr>
        <w:t> </w:t>
      </w:r>
      <w:r>
        <w:rPr>
          <w:spacing w:val="-1"/>
        </w:rPr>
        <w:t>dengan</w:t>
      </w:r>
      <w:r>
        <w:rPr>
          <w:spacing w:val="-14"/>
        </w:rPr>
        <w:t> </w:t>
      </w:r>
      <w:r>
        <w:rPr>
          <w:spacing w:val="-1"/>
        </w:rPr>
        <w:t>lengkap.</w:t>
      </w:r>
      <w:r>
        <w:rPr>
          <w:spacing w:val="-11"/>
        </w:rPr>
        <w:t> </w:t>
      </w:r>
      <w:r>
        <w:rPr/>
        <w:t>Terimakasih</w:t>
      </w:r>
      <w:r>
        <w:rPr>
          <w:spacing w:val="-13"/>
        </w:rPr>
        <w:t> </w:t>
      </w:r>
      <w:r>
        <w:rPr/>
        <w:t>atas</w:t>
      </w:r>
      <w:r>
        <w:rPr>
          <w:spacing w:val="-14"/>
        </w:rPr>
        <w:t> </w:t>
      </w:r>
      <w:r>
        <w:rPr/>
        <w:t>kesediaan</w:t>
      </w:r>
      <w:r>
        <w:rPr>
          <w:spacing w:val="-15"/>
        </w:rPr>
        <w:t> </w:t>
      </w:r>
      <w:r>
        <w:rPr/>
        <w:t>Bapak/Ibu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telah</w:t>
      </w:r>
      <w:r>
        <w:rPr>
          <w:spacing w:val="-11"/>
        </w:rPr>
        <w:t> </w:t>
      </w:r>
      <w:r>
        <w:rPr/>
        <w:t>mengisi</w:t>
      </w:r>
      <w:r>
        <w:rPr>
          <w:spacing w:val="-58"/>
        </w:rPr>
        <w:t> </w:t>
      </w:r>
      <w:r>
        <w:rPr/>
        <w:t>kuesioner</w:t>
      </w:r>
      <w:r>
        <w:rPr>
          <w:spacing w:val="-1"/>
        </w:rPr>
        <w:t> </w:t>
      </w:r>
      <w:r>
        <w:rPr/>
        <w:t>ini.</w:t>
      </w:r>
    </w:p>
    <w:p>
      <w:pPr>
        <w:pStyle w:val="BodyText"/>
        <w:spacing w:before="161"/>
        <w:ind w:right="998"/>
        <w:jc w:val="right"/>
      </w:pPr>
      <w:r>
        <w:rPr/>
        <w:t>Hormat</w:t>
      </w:r>
      <w:r>
        <w:rPr>
          <w:spacing w:val="-5"/>
        </w:rPr>
        <w:t> </w:t>
      </w:r>
      <w:r>
        <w:rPr/>
        <w:t>Saya,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ind w:right="999"/>
        <w:jc w:val="right"/>
      </w:pPr>
      <w:r>
        <w:rPr>
          <w:u w:val="single"/>
        </w:rPr>
        <w:t>Fadiya</w:t>
      </w:r>
      <w:r>
        <w:rPr>
          <w:spacing w:val="-6"/>
          <w:u w:val="single"/>
        </w:rPr>
        <w:t> </w:t>
      </w:r>
      <w:r>
        <w:rPr>
          <w:u w:val="single"/>
        </w:rPr>
        <w:t>Nurarifiani</w:t>
      </w:r>
    </w:p>
    <w:p>
      <w:pPr>
        <w:pStyle w:val="BodyText"/>
        <w:spacing w:before="22"/>
        <w:ind w:right="997"/>
        <w:jc w:val="right"/>
      </w:pPr>
      <w:r>
        <w:rPr/>
        <w:t>4320600053</w:t>
      </w:r>
    </w:p>
    <w:p>
      <w:pPr>
        <w:spacing w:after="0"/>
        <w:jc w:val="right"/>
        <w:sectPr>
          <w:headerReference w:type="default" r:id="rId8"/>
          <w:pgSz w:w="11910" w:h="16840"/>
          <w:pgMar w:header="763" w:footer="0" w:top="1580" w:bottom="280" w:left="1680" w:right="700"/>
          <w:pgNumType w:start="10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right="3605"/>
        <w:jc w:val="right"/>
      </w:pPr>
      <w:r>
        <w:rPr/>
        <w:t>IDENTITAS</w:t>
      </w:r>
      <w:r>
        <w:rPr>
          <w:spacing w:val="-4"/>
        </w:rPr>
        <w:t> </w:t>
      </w:r>
      <w:r>
        <w:rPr/>
        <w:t>RESPONDEN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tabs>
          <w:tab w:pos="2748" w:val="left" w:leader="none"/>
        </w:tabs>
        <w:spacing w:line="570" w:lineRule="atLeast"/>
        <w:ind w:left="588" w:right="1122" w:firstLine="124"/>
      </w:pPr>
      <w:r>
        <w:rPr/>
        <w:t>Sebelum mengisi kuesioner, dimohon untuk memberikan data-data dibawah ini:</w:t>
      </w:r>
      <w:r>
        <w:rPr>
          <w:spacing w:val="-57"/>
        </w:rPr>
        <w:t> </w:t>
      </w:r>
      <w:r>
        <w:rPr/>
        <w:t>Nama</w:t>
        <w:tab/>
        <w:t>: ……………..</w:t>
      </w:r>
    </w:p>
    <w:p>
      <w:pPr>
        <w:pStyle w:val="BodyText"/>
        <w:tabs>
          <w:tab w:pos="3655" w:val="left" w:leader="dot"/>
          <w:tab w:pos="5374" w:val="left" w:leader="none"/>
        </w:tabs>
        <w:spacing w:line="398" w:lineRule="auto" w:before="183"/>
        <w:ind w:left="588" w:right="3071"/>
      </w:pPr>
      <w:r>
        <w:rPr/>
        <w:pict>
          <v:rect style="position:absolute;margin-left:229.649994pt;margin-top:9.973145pt;width:24pt;height:16.5pt;mso-position-horizontal-relative:page;mso-position-vertical-relative:paragraph;z-index:-25519616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317.899994pt;margin-top:9.973145pt;width:24pt;height:16.5pt;mso-position-horizontal-relative:page;mso-position-vertical-relative:paragraph;z-index:-25519104" filled="false" stroked="true" strokeweight="1pt" strokecolor="#000000">
            <v:stroke dashstyle="solid"/>
            <w10:wrap type="none"/>
          </v:rect>
        </w:pict>
      </w:r>
      <w:r>
        <w:rPr/>
        <w:t>Jenis</w:t>
      </w:r>
      <w:r>
        <w:rPr>
          <w:spacing w:val="-3"/>
        </w:rPr>
        <w:t> </w:t>
      </w:r>
      <w:r>
        <w:rPr/>
        <w:t>Kelamin            </w:t>
      </w:r>
      <w:r>
        <w:rPr>
          <w:spacing w:val="15"/>
        </w:rPr>
        <w:t> </w:t>
      </w:r>
      <w:r>
        <w:rPr/>
        <w:t>:            Laki-laki</w:t>
        <w:tab/>
      </w:r>
      <w:r>
        <w:rPr>
          <w:spacing w:val="-1"/>
        </w:rPr>
        <w:t>Perempuan</w:t>
      </w:r>
      <w:r>
        <w:rPr>
          <w:spacing w:val="-57"/>
        </w:rPr>
        <w:t> </w:t>
      </w:r>
      <w:r>
        <w:rPr/>
        <w:t>Umur</w:t>
        <w:tab/>
        <w:t>(Tahun)</w:t>
      </w:r>
    </w:p>
    <w:p>
      <w:pPr>
        <w:pStyle w:val="BodyText"/>
        <w:tabs>
          <w:tab w:pos="846" w:val="left" w:leader="none"/>
          <w:tab w:pos="2647" w:val="left" w:leader="none"/>
        </w:tabs>
        <w:spacing w:before="1"/>
        <w:ind w:right="3607"/>
        <w:jc w:val="right"/>
      </w:pPr>
      <w:r>
        <w:rPr/>
        <w:pict>
          <v:rect style="position:absolute;margin-left:230.399994pt;margin-top:.733149pt;width:24pt;height:16.5pt;mso-position-horizontal-relative:page;mso-position-vertical-relative:paragraph;z-index:-25518592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318.75pt;margin-top:.733149pt;width:24pt;height:16.5pt;mso-position-horizontal-relative:page;mso-position-vertical-relative:paragraph;z-index:-25518080" filled="false" stroked="true" strokeweight="1pt" strokecolor="#000000">
            <v:stroke dashstyle="solid"/>
            <w10:wrap type="none"/>
          </v:rect>
        </w:pict>
      </w:r>
      <w:r>
        <w:rPr/>
        <w:t>:</w:t>
        <w:tab/>
        <w:t>SMP</w:t>
        <w:tab/>
        <w:t>SMA</w:t>
      </w:r>
    </w:p>
    <w:p>
      <w:pPr>
        <w:pStyle w:val="BodyText"/>
        <w:spacing w:before="183"/>
        <w:ind w:left="588"/>
      </w:pPr>
      <w:r>
        <w:rPr/>
        <w:t>Pendidikan</w:t>
      </w:r>
      <w:r>
        <w:rPr>
          <w:spacing w:val="-2"/>
        </w:rPr>
        <w:t> </w:t>
      </w:r>
      <w:r>
        <w:rPr/>
        <w:t>Terakhir</w:t>
      </w:r>
      <w:r>
        <w:rPr>
          <w:spacing w:val="75"/>
        </w:rPr>
        <w:t> </w:t>
      </w:r>
      <w:r>
        <w:rPr/>
        <w:t>:</w:t>
      </w:r>
    </w:p>
    <w:p>
      <w:pPr>
        <w:pStyle w:val="BodyText"/>
        <w:tabs>
          <w:tab w:pos="1386" w:val="left" w:leader="none"/>
          <w:tab w:pos="2359" w:val="left" w:leader="none"/>
        </w:tabs>
        <w:spacing w:before="180"/>
        <w:ind w:left="192"/>
        <w:jc w:val="center"/>
      </w:pPr>
      <w:r>
        <w:rPr/>
        <w:pict>
          <v:rect style="position:absolute;margin-left:231.149994pt;margin-top:9.453117pt;width:24pt;height:16.5pt;mso-position-horizontal-relative:page;mso-position-vertical-relative:paragraph;z-index:15730688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299.070007pt;margin-top:9.753118pt;width:24pt;height:16.5pt;mso-position-horizontal-relative:page;mso-position-vertical-relative:paragraph;z-index:-25517056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345.899994pt;margin-top:9.803118pt;width:24pt;height:16.5pt;mso-position-horizontal-relative:page;mso-position-vertical-relative:paragraph;z-index:-25516544" filled="false" stroked="true" strokeweight="1pt" strokecolor="#000000">
            <v:stroke dashstyle="solid"/>
            <w10:wrap type="none"/>
          </v:rect>
        </w:pict>
      </w:r>
      <w:r>
        <w:rPr/>
        <w:t>D3</w:t>
        <w:tab/>
        <w:t>S1</w:t>
        <w:tab/>
        <w:t>S2</w:t>
      </w:r>
    </w:p>
    <w:p>
      <w:pPr>
        <w:pStyle w:val="BodyText"/>
        <w:tabs>
          <w:tab w:pos="2748" w:val="left" w:leader="none"/>
        </w:tabs>
        <w:spacing w:before="182"/>
        <w:ind w:left="588"/>
      </w:pPr>
      <w:r>
        <w:rPr/>
        <w:t>NIP</w:t>
        <w:tab/>
        <w:t>: …………….</w:t>
      </w:r>
    </w:p>
    <w:p>
      <w:pPr>
        <w:pStyle w:val="BodyText"/>
        <w:tabs>
          <w:tab w:pos="2748" w:val="left" w:leader="none"/>
        </w:tabs>
        <w:spacing w:before="183"/>
        <w:ind w:left="588"/>
      </w:pPr>
      <w:r>
        <w:rPr/>
        <w:t>Jabatan/Pangkat</w:t>
        <w:tab/>
        <w:t>: …………….</w:t>
      </w:r>
    </w:p>
    <w:p>
      <w:pPr>
        <w:pStyle w:val="BodyText"/>
        <w:spacing w:before="182"/>
        <w:ind w:left="588"/>
      </w:pPr>
      <w:r>
        <w:rPr/>
        <w:t>Lama</w:t>
      </w:r>
      <w:r>
        <w:rPr>
          <w:spacing w:val="-2"/>
        </w:rPr>
        <w:t> </w:t>
      </w:r>
      <w:r>
        <w:rPr/>
        <w:t>bekerja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posisi</w:t>
      </w:r>
    </w:p>
    <w:p>
      <w:pPr>
        <w:pStyle w:val="BodyText"/>
        <w:tabs>
          <w:tab w:pos="2748" w:val="left" w:leader="none"/>
        </w:tabs>
        <w:spacing w:before="183"/>
        <w:ind w:left="588"/>
      </w:pPr>
      <w:r>
        <w:rPr/>
        <w:t>Saat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(Tahun)</w:t>
        <w:tab/>
        <w:t>: …………….</w:t>
      </w:r>
    </w:p>
    <w:p>
      <w:pPr>
        <w:spacing w:after="0"/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999" w:right="1408"/>
        <w:jc w:val="center"/>
      </w:pPr>
      <w:r>
        <w:rPr/>
        <w:t>DAFTAR</w:t>
      </w:r>
      <w:r>
        <w:rPr>
          <w:spacing w:val="-2"/>
        </w:rPr>
        <w:t> </w:t>
      </w:r>
      <w:r>
        <w:rPr/>
        <w:t>PERTANYAAN</w:t>
      </w:r>
    </w:p>
    <w:p>
      <w:pPr>
        <w:spacing w:before="182"/>
        <w:ind w:left="588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Petunjuk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Pengisian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480" w:lineRule="auto" w:before="205"/>
        <w:ind w:left="588" w:right="999"/>
        <w:jc w:val="both"/>
      </w:pPr>
      <w:r>
        <w:rPr/>
        <w:t>Peneliti mengharapkan Bapak dan Ibu menjawab pertanyaan dibawah ini sesuai</w:t>
      </w:r>
      <w:r>
        <w:rPr>
          <w:spacing w:val="1"/>
        </w:rPr>
        <w:t> </w:t>
      </w:r>
      <w:r>
        <w:rPr/>
        <w:t>dengan</w:t>
      </w:r>
      <w:r>
        <w:rPr>
          <w:spacing w:val="-4"/>
        </w:rPr>
        <w:t> </w:t>
      </w:r>
      <w:r>
        <w:rPr/>
        <w:t>kondisi</w:t>
      </w:r>
      <w:r>
        <w:rPr>
          <w:spacing w:val="-3"/>
        </w:rPr>
        <w:t> </w:t>
      </w:r>
      <w:r>
        <w:rPr/>
        <w:t>tempat</w:t>
      </w:r>
      <w:r>
        <w:rPr>
          <w:spacing w:val="-3"/>
        </w:rPr>
        <w:t> </w:t>
      </w:r>
      <w:r>
        <w:rPr/>
        <w:t>Bapak</w:t>
      </w:r>
      <w:r>
        <w:rPr>
          <w:spacing w:val="-4"/>
        </w:rPr>
        <w:t> </w:t>
      </w:r>
      <w:r>
        <w:rPr/>
        <w:t>atau</w:t>
      </w:r>
      <w:r>
        <w:rPr>
          <w:spacing w:val="-1"/>
        </w:rPr>
        <w:t> </w:t>
      </w:r>
      <w:r>
        <w:rPr/>
        <w:t>Ibu</w:t>
      </w:r>
      <w:r>
        <w:rPr>
          <w:spacing w:val="-4"/>
        </w:rPr>
        <w:t> </w:t>
      </w:r>
      <w:r>
        <w:rPr/>
        <w:t>bekerja</w:t>
      </w:r>
      <w:r>
        <w:rPr>
          <w:spacing w:val="-5"/>
        </w:rPr>
        <w:t> </w:t>
      </w:r>
      <w:r>
        <w:rPr/>
        <w:t>dengan</w:t>
      </w:r>
      <w:r>
        <w:rPr>
          <w:spacing w:val="-4"/>
        </w:rPr>
        <w:t> </w:t>
      </w:r>
      <w:r>
        <w:rPr/>
        <w:t>memberi</w:t>
      </w:r>
      <w:r>
        <w:rPr>
          <w:spacing w:val="-4"/>
        </w:rPr>
        <w:t> </w:t>
      </w:r>
      <w:r>
        <w:rPr/>
        <w:t>tanda</w:t>
      </w:r>
      <w:r>
        <w:rPr>
          <w:spacing w:val="-5"/>
        </w:rPr>
        <w:t> </w:t>
      </w:r>
      <w:r>
        <w:rPr/>
        <w:t>centang</w:t>
      </w:r>
      <w:r>
        <w:rPr>
          <w:spacing w:val="-3"/>
        </w:rPr>
        <w:t> </w:t>
      </w:r>
      <w:r>
        <w:rPr/>
        <w:t>(</w:t>
      </w:r>
      <w:r>
        <w:rPr>
          <w:spacing w:val="-5"/>
        </w:rPr>
        <w:t> </w:t>
      </w:r>
      <w:r>
        <w:rPr/>
        <w:t>√</w:t>
      </w:r>
      <w:r>
        <w:rPr>
          <w:spacing w:val="-4"/>
        </w:rPr>
        <w:t> </w:t>
      </w:r>
      <w:r>
        <w:rPr/>
        <w:t>)</w:t>
      </w:r>
      <w:r>
        <w:rPr>
          <w:spacing w:val="-58"/>
        </w:rPr>
        <w:t> </w:t>
      </w:r>
      <w:r>
        <w:rPr/>
        <w:t>pada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yang sudah tersedia dengan memilih:</w:t>
      </w:r>
    </w:p>
    <w:p>
      <w:pPr>
        <w:pStyle w:val="BodyText"/>
        <w:spacing w:before="161"/>
        <w:ind w:left="1598"/>
        <w:jc w:val="both"/>
      </w:pPr>
      <w:r>
        <w:rPr/>
        <w:t>Untuk</w:t>
      </w:r>
      <w:r>
        <w:rPr>
          <w:spacing w:val="-1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jawaban</w:t>
      </w:r>
      <w:r>
        <w:rPr>
          <w:spacing w:val="-1"/>
        </w:rPr>
        <w:t> </w:t>
      </w:r>
      <w:r>
        <w:rPr/>
        <w:t>pertanyaan</w:t>
      </w:r>
      <w:r>
        <w:rPr>
          <w:spacing w:val="-1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rPr>
          <w:sz w:val="38"/>
        </w:rPr>
      </w:pPr>
    </w:p>
    <w:p>
      <w:pPr>
        <w:pStyle w:val="BodyText"/>
        <w:tabs>
          <w:tab w:pos="2028" w:val="left" w:leader="none"/>
        </w:tabs>
        <w:ind w:left="588"/>
      </w:pPr>
      <w:r>
        <w:rPr/>
        <w:t>SS</w:t>
        <w:tab/>
        <w:t>=</w:t>
      </w:r>
      <w:r>
        <w:rPr>
          <w:spacing w:val="-2"/>
        </w:rPr>
        <w:t> </w:t>
      </w:r>
      <w:r>
        <w:rPr/>
        <w:t>Sangat</w:t>
      </w:r>
      <w:r>
        <w:rPr>
          <w:spacing w:val="-1"/>
        </w:rPr>
        <w:t> </w:t>
      </w:r>
      <w:r>
        <w:rPr/>
        <w:t>Setuju</w:t>
      </w:r>
    </w:p>
    <w:p>
      <w:pPr>
        <w:pStyle w:val="BodyText"/>
        <w:tabs>
          <w:tab w:pos="2028" w:val="left" w:leader="none"/>
        </w:tabs>
        <w:spacing w:before="180"/>
        <w:ind w:left="588"/>
      </w:pPr>
      <w:r>
        <w:rPr/>
        <w:t>S</w:t>
        <w:tab/>
        <w:t>=</w:t>
      </w:r>
      <w:r>
        <w:rPr>
          <w:spacing w:val="-3"/>
        </w:rPr>
        <w:t> </w:t>
      </w:r>
      <w:r>
        <w:rPr/>
        <w:t>Setuju</w:t>
      </w:r>
    </w:p>
    <w:p>
      <w:pPr>
        <w:pStyle w:val="BodyText"/>
        <w:tabs>
          <w:tab w:pos="2028" w:val="left" w:leader="none"/>
        </w:tabs>
        <w:spacing w:before="183"/>
        <w:ind w:left="588"/>
      </w:pPr>
      <w:r>
        <w:rPr/>
        <w:t>N</w:t>
        <w:tab/>
        <w:t>=</w:t>
      </w:r>
      <w:r>
        <w:rPr>
          <w:spacing w:val="-6"/>
        </w:rPr>
        <w:t> </w:t>
      </w:r>
      <w:r>
        <w:rPr/>
        <w:t>Netral</w:t>
      </w:r>
    </w:p>
    <w:p>
      <w:pPr>
        <w:pStyle w:val="BodyText"/>
        <w:tabs>
          <w:tab w:pos="2028" w:val="left" w:leader="none"/>
        </w:tabs>
        <w:spacing w:before="182"/>
        <w:ind w:left="588"/>
      </w:pPr>
      <w:r>
        <w:rPr/>
        <w:t>TS</w:t>
        <w:tab/>
        <w:t>=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</w:t>
      </w:r>
    </w:p>
    <w:p>
      <w:pPr>
        <w:pStyle w:val="BodyText"/>
        <w:tabs>
          <w:tab w:pos="2028" w:val="left" w:leader="none"/>
        </w:tabs>
        <w:spacing w:before="182"/>
        <w:ind w:left="588"/>
      </w:pPr>
      <w:r>
        <w:rPr/>
        <w:t>STS</w:t>
        <w:tab/>
        <w:t>=</w:t>
      </w:r>
      <w:r>
        <w:rPr>
          <w:spacing w:val="-2"/>
        </w:rPr>
        <w:t> </w:t>
      </w:r>
      <w:r>
        <w:rPr/>
        <w:t>Sangat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</w:t>
      </w:r>
    </w:p>
    <w:p>
      <w:pPr>
        <w:spacing w:after="0"/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309" w:val="left" w:leader="none"/>
        </w:tabs>
        <w:spacing w:line="240" w:lineRule="auto" w:before="209" w:after="0"/>
        <w:ind w:left="1308" w:right="0" w:hanging="361"/>
        <w:jc w:val="left"/>
      </w:pPr>
      <w:r>
        <w:rPr/>
        <w:t>Kualitas</w:t>
      </w:r>
      <w:r>
        <w:rPr>
          <w:spacing w:val="-1"/>
        </w:rPr>
        <w:t> </w:t>
      </w:r>
      <w:r>
        <w:rPr/>
        <w:t>Laporan</w:t>
      </w:r>
      <w:r>
        <w:rPr>
          <w:spacing w:val="-3"/>
        </w:rPr>
        <w:t> </w:t>
      </w:r>
      <w:r>
        <w:rPr/>
        <w:t>Keuangan</w:t>
      </w:r>
      <w:r>
        <w:rPr>
          <w:spacing w:val="-1"/>
        </w:rPr>
        <w:t> </w:t>
      </w:r>
      <w:r>
        <w:rPr/>
        <w:t>(Y)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0"/>
        <w:gridCol w:w="852"/>
        <w:gridCol w:w="709"/>
        <w:gridCol w:w="852"/>
      </w:tblGrid>
      <w:tr>
        <w:trPr>
          <w:trHeight w:val="414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4113" w:type="dxa"/>
            <w:gridSpan w:val="5"/>
          </w:tcPr>
          <w:p>
            <w:pPr>
              <w:pStyle w:val="TableParagraph"/>
              <w:ind w:left="1576" w:right="1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41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0" w:type="dxa"/>
          </w:tcPr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2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09" w:type="dxa"/>
          </w:tcPr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2" w:type="dxa"/>
          </w:tcPr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Relevan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instansi/lembaga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memberikan informasi 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mengoreksi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ekspektasi</w:t>
            </w:r>
          </w:p>
          <w:p>
            <w:pPr>
              <w:pStyle w:val="TableParagraph"/>
              <w:spacing w:line="240" w:lineRule="auto"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mereka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 masa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lalu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keuangan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hasilkan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digunakan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 memprediksi kejadian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datang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(predictive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value).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Instansi/lembaga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dapat</w:t>
            </w:r>
          </w:p>
          <w:p>
            <w:pPr>
              <w:pStyle w:val="TableParagraph"/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keuangan secara tepat 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periode akuntansi.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899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147" w:val="left" w:leader="none"/>
              </w:tabs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Instansi/Lembaga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bekerja,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mencangkup</w:t>
              <w:tab/>
            </w:r>
            <w:r>
              <w:rPr>
                <w:spacing w:val="-1"/>
                <w:sz w:val="24"/>
              </w:rPr>
              <w:t>laporan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lengkap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berguna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pengambilan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keputusan.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0"/>
        <w:gridCol w:w="852"/>
        <w:gridCol w:w="709"/>
        <w:gridCol w:w="852"/>
      </w:tblGrid>
      <w:tr>
        <w:trPr>
          <w:trHeight w:val="414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4113" w:type="dxa"/>
            <w:gridSpan w:val="5"/>
          </w:tcPr>
          <w:p>
            <w:pPr>
              <w:pStyle w:val="TableParagraph"/>
              <w:ind w:left="1576" w:right="1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41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0" w:type="dxa"/>
          </w:tcPr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2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09" w:type="dxa"/>
          </w:tcPr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2" w:type="dxa"/>
          </w:tcPr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Andal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isntansi/lembaga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menyajikan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informasi secara jujur sesuai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sesungguhnya.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242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keuangan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tempat</w:t>
            </w:r>
          </w:p>
          <w:p>
            <w:pPr>
              <w:pStyle w:val="TableParagraph"/>
              <w:spacing w:line="410" w:lineRule="atLeast" w:before="5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menghasikan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infromasi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dapat diuji.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068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dihasilkan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SKPD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berpihak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kepentingan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pihak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tertentu.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Dapat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dipahami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Laporna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keunagan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instansi/lembaga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menghasilkan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dipahami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mudah</w:t>
            </w:r>
          </w:p>
          <w:p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dimengerti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pengguna.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070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dihasilkan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dari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laporan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keuangan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SKPD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susun,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disajikan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bentuk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istilah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yang  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disesuaikan 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0"/>
        <w:gridCol w:w="852"/>
        <w:gridCol w:w="709"/>
        <w:gridCol w:w="852"/>
      </w:tblGrid>
      <w:tr>
        <w:trPr>
          <w:trHeight w:val="414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4113" w:type="dxa"/>
            <w:gridSpan w:val="5"/>
          </w:tcPr>
          <w:p>
            <w:pPr>
              <w:pStyle w:val="TableParagraph"/>
              <w:ind w:left="1576" w:right="1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41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0" w:type="dxa"/>
          </w:tcPr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2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09" w:type="dxa"/>
          </w:tcPr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2" w:type="dxa"/>
          </w:tcPr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1242" w:hRule="atLeast"/>
        </w:trPr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tabs>
                <w:tab w:pos="947" w:val="left" w:leader="none"/>
                <w:tab w:pos="2455" w:val="left" w:leader="none"/>
              </w:tabs>
              <w:spacing w:line="360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batas</w:t>
              <w:tab/>
              <w:t>pemahaman</w:t>
              <w:tab/>
            </w:r>
            <w:r>
              <w:rPr>
                <w:spacing w:val="-2"/>
                <w:sz w:val="24"/>
              </w:rPr>
              <w:t>para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pengguna.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Dapat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dibandingkan</w:t>
            </w:r>
          </w:p>
        </w:tc>
      </w:tr>
      <w:tr>
        <w:trPr>
          <w:trHeight w:val="2642" w:hRule="atLeast"/>
        </w:trPr>
        <w:tc>
          <w:tcPr>
            <w:tcW w:w="566" w:type="dxa"/>
          </w:tcPr>
          <w:p>
            <w:pPr>
              <w:pStyle w:val="TableParagraph"/>
              <w:spacing w:line="276" w:lineRule="exact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174" w:val="left" w:leader="none"/>
              </w:tabs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Informasi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termuat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instansi/lembaga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dibandingkan</w:t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lalu.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071" w:hRule="atLeast"/>
        </w:trPr>
        <w:tc>
          <w:tcPr>
            <w:tcW w:w="566" w:type="dxa"/>
          </w:tcPr>
          <w:p>
            <w:pPr>
              <w:pStyle w:val="TableParagraph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Dalam penyusunan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akuntansi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berpedoman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SAP.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90" w:after="0"/>
        <w:ind w:left="1308" w:right="0" w:hanging="361"/>
        <w:jc w:val="left"/>
        <w:rPr>
          <w:b/>
          <w:sz w:val="24"/>
        </w:rPr>
      </w:pPr>
      <w:r>
        <w:rPr>
          <w:b/>
          <w:sz w:val="24"/>
        </w:rPr>
        <w:t>Implementasi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Standar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Akuntansi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Pemerintah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0"/>
        <w:gridCol w:w="852"/>
        <w:gridCol w:w="709"/>
        <w:gridCol w:w="852"/>
      </w:tblGrid>
      <w:tr>
        <w:trPr>
          <w:trHeight w:val="412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4113" w:type="dxa"/>
            <w:gridSpan w:val="5"/>
          </w:tcPr>
          <w:p>
            <w:pPr>
              <w:pStyle w:val="TableParagraph"/>
              <w:ind w:left="1576" w:right="1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415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6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0" w:type="dxa"/>
          </w:tcPr>
          <w:p>
            <w:pPr>
              <w:pStyle w:val="TableParagraph"/>
              <w:spacing w:line="27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2" w:type="dxa"/>
          </w:tcPr>
          <w:p>
            <w:pPr>
              <w:pStyle w:val="TableParagraph"/>
              <w:spacing w:line="27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09" w:type="dxa"/>
          </w:tcPr>
          <w:p>
            <w:pPr>
              <w:pStyle w:val="TableParagraph"/>
              <w:spacing w:line="276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2" w:type="dxa"/>
          </w:tcPr>
          <w:p>
            <w:pPr>
              <w:pStyle w:val="TableParagraph"/>
              <w:spacing w:line="276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412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Penyajian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laporan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keuangan</w:t>
            </w:r>
          </w:p>
        </w:tc>
      </w:tr>
      <w:tr>
        <w:trPr>
          <w:trHeight w:val="1242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 w:before="1"/>
              <w:ind w:left="108" w:right="100"/>
              <w:rPr>
                <w:sz w:val="24"/>
              </w:rPr>
            </w:pPr>
            <w:r>
              <w:rPr>
                <w:sz w:val="24"/>
              </w:rPr>
              <w:t>Beban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gaji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dicatat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terjadinya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transaksi.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946" w:val="left" w:leader="none"/>
                <w:tab w:pos="2226" w:val="left" w:leader="none"/>
              </w:tabs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Laporan</w:t>
              <w:tab/>
            </w:r>
            <w:r>
              <w:rPr>
                <w:spacing w:val="-1"/>
                <w:sz w:val="24"/>
              </w:rPr>
              <w:t>keuangan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pemerintah</w:t>
              <w:tab/>
              <w:tab/>
            </w:r>
            <w:r>
              <w:rPr>
                <w:spacing w:val="-1"/>
                <w:sz w:val="24"/>
              </w:rPr>
              <w:t>daerah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menyajikan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realisasi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anggaran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basis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0"/>
        <w:gridCol w:w="852"/>
        <w:gridCol w:w="709"/>
        <w:gridCol w:w="852"/>
      </w:tblGrid>
      <w:tr>
        <w:trPr>
          <w:trHeight w:val="414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4113" w:type="dxa"/>
            <w:gridSpan w:val="5"/>
          </w:tcPr>
          <w:p>
            <w:pPr>
              <w:pStyle w:val="TableParagraph"/>
              <w:ind w:left="1576" w:right="1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41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0" w:type="dxa"/>
          </w:tcPr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2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09" w:type="dxa"/>
          </w:tcPr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2" w:type="dxa"/>
          </w:tcPr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2071" w:hRule="atLeast"/>
        </w:trPr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tabs>
                <w:tab w:pos="1775" w:val="left" w:leader="none"/>
              </w:tabs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yang telah ditetapkan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peraturan</w:t>
              <w:tab/>
            </w:r>
            <w:r>
              <w:rPr>
                <w:spacing w:val="-1"/>
                <w:sz w:val="24"/>
              </w:rPr>
              <w:t>perundang-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undangan tentang anggaran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basis kas.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Laporan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realisasi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anggaran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berbasis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kas</w:t>
            </w:r>
          </w:p>
        </w:tc>
      </w:tr>
      <w:tr>
        <w:trPr>
          <w:trHeight w:val="3311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realisasi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anggaran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pemerintah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menyajikan ikhtisar sumber,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alokasi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sumber daya ekonomi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dikelola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pemerintah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periode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pelaporan.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226" w:val="left" w:leader="none"/>
              </w:tabs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realisasi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anggaran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pemerintah</w:t>
              <w:tab/>
            </w:r>
            <w:r>
              <w:rPr>
                <w:spacing w:val="-1"/>
                <w:sz w:val="24"/>
              </w:rPr>
              <w:t>daerah</w:t>
            </w:r>
          </w:p>
          <w:p>
            <w:pPr>
              <w:pStyle w:val="TableParagraph"/>
              <w:tabs>
                <w:tab w:pos="2080" w:val="left" w:leader="none"/>
              </w:tabs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menyajikan</w:t>
              <w:tab/>
            </w:r>
            <w:r>
              <w:rPr>
                <w:spacing w:val="-1"/>
                <w:sz w:val="24"/>
              </w:rPr>
              <w:t>realisasi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pendapatan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belanja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diakui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kas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masuk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keluar.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Laporan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arus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kas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948" w:val="left" w:leader="none"/>
              </w:tabs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arus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kas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menyajikan</w:t>
              <w:tab/>
            </w:r>
            <w:r>
              <w:rPr>
                <w:spacing w:val="-1"/>
                <w:sz w:val="24"/>
              </w:rPr>
              <w:t>informasi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kaluar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masuk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kas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periode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akuntansi.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79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Pencatatan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arus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kas</w:t>
            </w:r>
          </w:p>
          <w:p>
            <w:pPr>
              <w:pStyle w:val="TableParagraph"/>
              <w:spacing w:line="240" w:lineRule="auto" w:before="137"/>
              <w:ind w:left="108"/>
              <w:rPr>
                <w:sz w:val="24"/>
              </w:rPr>
            </w:pPr>
            <w:r>
              <w:rPr>
                <w:sz w:val="24"/>
              </w:rPr>
              <w:t>diklasifikasikan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berdasarakn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0"/>
        <w:gridCol w:w="852"/>
        <w:gridCol w:w="709"/>
        <w:gridCol w:w="852"/>
      </w:tblGrid>
      <w:tr>
        <w:trPr>
          <w:trHeight w:val="414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4113" w:type="dxa"/>
            <w:gridSpan w:val="5"/>
          </w:tcPr>
          <w:p>
            <w:pPr>
              <w:pStyle w:val="TableParagraph"/>
              <w:ind w:left="1576" w:right="1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41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0" w:type="dxa"/>
          </w:tcPr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2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09" w:type="dxa"/>
          </w:tcPr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2" w:type="dxa"/>
          </w:tcPr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aktivitas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operasi,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investasi,</w:t>
            </w:r>
          </w:p>
          <w:p>
            <w:pPr>
              <w:pStyle w:val="TableParagraph"/>
              <w:spacing w:line="240" w:lineRule="auto" w:before="139"/>
              <w:ind w:left="108"/>
              <w:rPr>
                <w:sz w:val="24"/>
              </w:rPr>
            </w:pPr>
            <w:r>
              <w:rPr>
                <w:sz w:val="24"/>
              </w:rPr>
              <w:t>pendanaan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transitoris.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Catatan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atas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laporan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keuangan</w:t>
            </w:r>
          </w:p>
        </w:tc>
      </w:tr>
      <w:tr>
        <w:trPr>
          <w:trHeight w:val="1243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Catatan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laporan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  <w:p>
            <w:pPr>
              <w:pStyle w:val="TableParagraph"/>
              <w:spacing w:line="410" w:lineRule="atLeast" w:before="5"/>
              <w:ind w:left="108"/>
              <w:rPr>
                <w:sz w:val="24"/>
              </w:rPr>
            </w:pPr>
            <w:r>
              <w:rPr>
                <w:sz w:val="24"/>
              </w:rPr>
              <w:t>pemerintah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disusun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sistematis.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2896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Catatan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 pemerintah daerah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mengungkapkan : 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entitas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pelaporan,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penjelasan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pos-pos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tambahan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informasi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lainnya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diperlukan.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Akuntansi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persediaan</w:t>
            </w: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Persediaan diakui pada 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manfaat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ekonomi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pemerintah dan mempunyai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biaya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dapat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diukur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andal.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2070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113" w:val="left" w:leader="none"/>
                <w:tab w:pos="2148" w:val="left" w:leader="none"/>
                <w:tab w:pos="2188" w:val="left" w:leader="none"/>
              </w:tabs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Pada</w:t>
              <w:tab/>
              <w:t>akhir</w:t>
              <w:tab/>
            </w:r>
            <w:r>
              <w:rPr>
                <w:spacing w:val="-1"/>
                <w:sz w:val="24"/>
              </w:rPr>
              <w:t>periode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akuntansi,</w:t>
              <w:tab/>
              <w:tab/>
              <w:tab/>
            </w:r>
            <w:r>
              <w:rPr>
                <w:spacing w:val="-1"/>
                <w:sz w:val="24"/>
              </w:rPr>
              <w:t>catatan</w:t>
            </w:r>
          </w:p>
          <w:p>
            <w:pPr>
              <w:pStyle w:val="TableParagraph"/>
              <w:tabs>
                <w:tab w:pos="2226" w:val="left" w:leader="none"/>
              </w:tabs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persediaan</w:t>
              <w:tab/>
              <w:t>pemda</w:t>
            </w:r>
          </w:p>
          <w:p>
            <w:pPr>
              <w:pStyle w:val="TableParagraph"/>
              <w:tabs>
                <w:tab w:pos="1473" w:val="left" w:leader="none"/>
                <w:tab w:pos="2413" w:val="left" w:leader="none"/>
              </w:tabs>
              <w:spacing w:line="410" w:lineRule="atLeast" w:before="4"/>
              <w:ind w:left="108" w:right="98"/>
              <w:rPr>
                <w:sz w:val="24"/>
              </w:rPr>
            </w:pPr>
            <w:r>
              <w:rPr>
                <w:sz w:val="24"/>
              </w:rPr>
              <w:t>disesuaikan</w:t>
              <w:tab/>
              <w:t>dengan</w:t>
              <w:tab/>
            </w:r>
            <w:r>
              <w:rPr>
                <w:spacing w:val="-1"/>
                <w:sz w:val="24"/>
              </w:rPr>
              <w:t>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inventarisasi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fisik.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Akuntansi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investasi</w:t>
            </w:r>
          </w:p>
        </w:tc>
      </w:tr>
      <w:tr>
        <w:trPr>
          <w:trHeight w:val="830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Investasi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pemerintah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daerah</w:t>
            </w:r>
          </w:p>
          <w:p>
            <w:pPr>
              <w:pStyle w:val="TableParagraph"/>
              <w:tabs>
                <w:tab w:pos="2094" w:val="left" w:leader="none"/>
              </w:tabs>
              <w:spacing w:line="240" w:lineRule="auto" w:before="139"/>
              <w:ind w:left="108"/>
              <w:rPr>
                <w:sz w:val="24"/>
              </w:rPr>
            </w:pPr>
            <w:r>
              <w:rPr>
                <w:sz w:val="24"/>
              </w:rPr>
              <w:t>diklasifikasikan</w:t>
              <w:tab/>
              <w:t>menjadi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0"/>
        <w:gridCol w:w="852"/>
        <w:gridCol w:w="709"/>
        <w:gridCol w:w="852"/>
      </w:tblGrid>
      <w:tr>
        <w:trPr>
          <w:trHeight w:val="414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4113" w:type="dxa"/>
            <w:gridSpan w:val="5"/>
          </w:tcPr>
          <w:p>
            <w:pPr>
              <w:pStyle w:val="TableParagraph"/>
              <w:ind w:left="1576" w:right="1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41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0" w:type="dxa"/>
          </w:tcPr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2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09" w:type="dxa"/>
          </w:tcPr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2" w:type="dxa"/>
          </w:tcPr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investasi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jangka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pendek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40" w:lineRule="auto" w:before="139"/>
              <w:ind w:left="108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panjang.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2071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1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 w:before="1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Bunga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deposito,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bunga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obligasi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dividen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tunai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diakui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dicatat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sebagai</w:t>
            </w:r>
          </w:p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pendapatan.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Akuntansi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tetap</w:t>
            </w:r>
          </w:p>
        </w:tc>
      </w:tr>
      <w:tr>
        <w:trPr>
          <w:trHeight w:val="2068" w:hRule="atLeast"/>
        </w:trPr>
        <w:tc>
          <w:tcPr>
            <w:tcW w:w="566" w:type="dxa"/>
          </w:tcPr>
          <w:p>
            <w:pPr>
              <w:pStyle w:val="TableParagraph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Aset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diklasifikasikan berdasarkan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kesamaan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sifat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fungsinya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aktivitas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operasi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entitas.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566" w:type="dxa"/>
          </w:tcPr>
          <w:p>
            <w:pPr>
              <w:pStyle w:val="TableParagraph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755" w:val="left" w:leader="none"/>
                <w:tab w:pos="1431" w:val="left" w:leader="none"/>
                <w:tab w:pos="2107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Aset</w:t>
              <w:tab/>
              <w:t>tetap</w:t>
              <w:tab/>
              <w:t>yang</w:t>
              <w:tab/>
              <w:t>dimiliki</w:t>
            </w:r>
          </w:p>
          <w:p>
            <w:pPr>
              <w:pStyle w:val="TableParagraph"/>
              <w:tabs>
                <w:tab w:pos="1398" w:val="left" w:leader="none"/>
                <w:tab w:pos="2252" w:val="left" w:leader="none"/>
              </w:tabs>
              <w:spacing w:line="410" w:lineRule="atLeast" w:before="5"/>
              <w:ind w:left="108" w:right="98"/>
              <w:rPr>
                <w:sz w:val="24"/>
              </w:rPr>
            </w:pPr>
            <w:r>
              <w:rPr>
                <w:sz w:val="24"/>
              </w:rPr>
              <w:t>pemerintah</w:t>
              <w:tab/>
              <w:t>daerah</w:t>
              <w:tab/>
            </w:r>
            <w:r>
              <w:rPr>
                <w:spacing w:val="-1"/>
                <w:sz w:val="24"/>
              </w:rPr>
              <w:t>dinilai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perolehan.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Akuntansi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kewajiban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787" w:val="left" w:leader="none"/>
              </w:tabs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Kewajiban</w:t>
              <w:tab/>
            </w:r>
            <w:r>
              <w:rPr>
                <w:spacing w:val="-1"/>
                <w:sz w:val="24"/>
              </w:rPr>
              <w:t>pemerintah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diklasifikasikan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kewajiban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jangka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diharapkan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dibayar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waktu</w:t>
            </w:r>
          </w:p>
          <w:p>
            <w:pPr>
              <w:pStyle w:val="TableParagraph"/>
              <w:tabs>
                <w:tab w:pos="2159" w:val="left" w:leader="none"/>
              </w:tabs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pelaporan.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kewajiban</w:t>
              <w:tab/>
            </w:r>
            <w:r>
              <w:rPr>
                <w:spacing w:val="-1"/>
                <w:sz w:val="24"/>
              </w:rPr>
              <w:t>lainnya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diklasifikasikan     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sebagai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kewajiban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jangka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Panjang.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0"/>
        <w:gridCol w:w="852"/>
        <w:gridCol w:w="709"/>
        <w:gridCol w:w="852"/>
      </w:tblGrid>
      <w:tr>
        <w:trPr>
          <w:trHeight w:val="414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4113" w:type="dxa"/>
            <w:gridSpan w:val="5"/>
          </w:tcPr>
          <w:p>
            <w:pPr>
              <w:pStyle w:val="TableParagraph"/>
              <w:ind w:left="1576" w:right="1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41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0" w:type="dxa"/>
          </w:tcPr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2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09" w:type="dxa"/>
          </w:tcPr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2" w:type="dxa"/>
          </w:tcPr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Kewajiban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pemerintah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daerh</w:t>
            </w:r>
          </w:p>
          <w:p>
            <w:pPr>
              <w:pStyle w:val="TableParagraph"/>
              <w:spacing w:line="240" w:lineRule="auto" w:before="139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dicatat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sebesar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nominal.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Koreksi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kesalahan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koreksi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periode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dilaporkan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 menyesuaikan saldo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anggaran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saldo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ekuitas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koreksi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 periode berikutya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diungkapkan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pemda.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2899" w:hRule="atLeast"/>
        </w:trPr>
        <w:tc>
          <w:tcPr>
            <w:tcW w:w="566" w:type="dxa"/>
          </w:tcPr>
          <w:p>
            <w:pPr>
              <w:pStyle w:val="TableParagraph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Setiap perubahan kebijakan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akuntansi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pemerintah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daerah selalu disajikan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perubahan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ekuitas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diungkapkan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catatan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laporan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keuangan.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Laporan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keuangan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konsolidasi</w:t>
            </w:r>
          </w:p>
        </w:tc>
      </w:tr>
      <w:tr>
        <w:trPr>
          <w:trHeight w:val="2070" w:hRule="atLeast"/>
        </w:trPr>
        <w:tc>
          <w:tcPr>
            <w:tcW w:w="566" w:type="dxa"/>
          </w:tcPr>
          <w:p>
            <w:pPr>
              <w:pStyle w:val="TableParagraph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946" w:val="left" w:leader="none"/>
              </w:tabs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Laporan</w:t>
              <w:tab/>
            </w:r>
            <w:r>
              <w:rPr>
                <w:spacing w:val="-1"/>
                <w:sz w:val="24"/>
              </w:rPr>
              <w:t>keuangan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konsolidasian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pemerintah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komparatif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periode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sebeumnya.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566" w:type="dxa"/>
          </w:tcPr>
          <w:p>
            <w:pPr>
              <w:pStyle w:val="TableParagraph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946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Laporan</w:t>
              <w:tab/>
              <w:t>keuangan</w:t>
            </w:r>
          </w:p>
          <w:p>
            <w:pPr>
              <w:pStyle w:val="TableParagraph"/>
              <w:spacing w:line="240" w:lineRule="auto" w:before="139"/>
              <w:ind w:left="108"/>
              <w:rPr>
                <w:sz w:val="24"/>
              </w:rPr>
            </w:pPr>
            <w:r>
              <w:rPr>
                <w:sz w:val="24"/>
              </w:rPr>
              <w:t>konsolidasian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pemda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terdiri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0"/>
        <w:gridCol w:w="852"/>
        <w:gridCol w:w="709"/>
        <w:gridCol w:w="852"/>
      </w:tblGrid>
      <w:tr>
        <w:trPr>
          <w:trHeight w:val="414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4113" w:type="dxa"/>
            <w:gridSpan w:val="5"/>
          </w:tcPr>
          <w:p>
            <w:pPr>
              <w:pStyle w:val="TableParagraph"/>
              <w:ind w:left="1576" w:right="1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41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0" w:type="dxa"/>
          </w:tcPr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2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09" w:type="dxa"/>
          </w:tcPr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2" w:type="dxa"/>
          </w:tcPr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2899" w:hRule="atLeast"/>
        </w:trPr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realisasi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anggaran,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perubahan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saldo aggaran lebih, neraca,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 operasional, laporan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perubahan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ekuitas,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arus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kas,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catatan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atas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keuangan.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Laporan operasional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761" w:val="left" w:leader="none"/>
              </w:tabs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Laporan</w:t>
              <w:tab/>
            </w:r>
            <w:r>
              <w:rPr>
                <w:spacing w:val="-1"/>
                <w:sz w:val="24"/>
              </w:rPr>
              <w:t>operasional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pemerintah daerah disajikan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minimal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sekali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setahun.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896" w:hRule="atLeast"/>
        </w:trPr>
        <w:tc>
          <w:tcPr>
            <w:tcW w:w="566" w:type="dxa"/>
          </w:tcPr>
          <w:p>
            <w:pPr>
              <w:pStyle w:val="TableParagraph"/>
              <w:ind w:left="89" w:right="127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761" w:val="left" w:leader="none"/>
                <w:tab w:pos="2226" w:val="left" w:leader="none"/>
              </w:tabs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Laporan</w:t>
              <w:tab/>
            </w:r>
            <w:r>
              <w:rPr>
                <w:spacing w:val="-1"/>
                <w:sz w:val="24"/>
              </w:rPr>
              <w:t>operasional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pemerintah</w:t>
              <w:tab/>
              <w:tab/>
            </w:r>
            <w:r>
              <w:rPr>
                <w:spacing w:val="-1"/>
                <w:sz w:val="24"/>
              </w:rPr>
              <w:t>daerah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menyajikan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unsur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pendapatan,</w:t>
              <w:tab/>
              <w:tab/>
            </w:r>
            <w:r>
              <w:rPr>
                <w:spacing w:val="-1"/>
                <w:sz w:val="24"/>
              </w:rPr>
              <w:t>beban,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surplus/defisit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operasi,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surplus/defisit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operasional.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90" w:after="0"/>
        <w:ind w:left="1308" w:right="0" w:hanging="361"/>
        <w:jc w:val="left"/>
        <w:rPr>
          <w:b/>
          <w:i/>
          <w:sz w:val="24"/>
        </w:rPr>
      </w:pPr>
      <w:r>
        <w:rPr>
          <w:b/>
          <w:i/>
          <w:sz w:val="24"/>
        </w:rPr>
        <w:t>Good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Governance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 w:after="1"/>
        <w:rPr>
          <w:b/>
          <w:i/>
          <w:sz w:val="27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0"/>
        <w:gridCol w:w="852"/>
        <w:gridCol w:w="709"/>
        <w:gridCol w:w="852"/>
      </w:tblGrid>
      <w:tr>
        <w:trPr>
          <w:trHeight w:val="414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line="240" w:lineRule="auto" w:before="1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spacing w:line="240" w:lineRule="auto" w:before="1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4113" w:type="dxa"/>
            <w:gridSpan w:val="5"/>
          </w:tcPr>
          <w:p>
            <w:pPr>
              <w:pStyle w:val="TableParagraph"/>
              <w:spacing w:line="240" w:lineRule="auto" w:before="1"/>
              <w:ind w:left="1576" w:right="1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414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0" w:type="dxa"/>
          </w:tcPr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2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09" w:type="dxa"/>
          </w:tcPr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2" w:type="dxa"/>
          </w:tcPr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412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Akuntabilitas</w:t>
            </w:r>
          </w:p>
        </w:tc>
      </w:tr>
      <w:tr>
        <w:trPr>
          <w:trHeight w:val="1243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871" w:val="left" w:leader="none"/>
                <w:tab w:pos="2298" w:val="left" w:leader="none"/>
              </w:tabs>
              <w:spacing w:line="360" w:lineRule="auto" w:before="1"/>
              <w:ind w:left="108" w:right="9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pegawai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SKPD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selalu</w:t>
              <w:tab/>
              <w:t>menjalankan</w:t>
              <w:tab/>
            </w:r>
            <w:r>
              <w:rPr>
                <w:spacing w:val="-1"/>
                <w:sz w:val="24"/>
              </w:rPr>
              <w:t>tugas,</w:t>
            </w:r>
          </w:p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fungsi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wewenang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sesuai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0"/>
        <w:gridCol w:w="852"/>
        <w:gridCol w:w="709"/>
        <w:gridCol w:w="852"/>
      </w:tblGrid>
      <w:tr>
        <w:trPr>
          <w:trHeight w:val="414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4113" w:type="dxa"/>
            <w:gridSpan w:val="5"/>
          </w:tcPr>
          <w:p>
            <w:pPr>
              <w:pStyle w:val="TableParagraph"/>
              <w:ind w:left="1576" w:right="1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41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0" w:type="dxa"/>
          </w:tcPr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2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09" w:type="dxa"/>
          </w:tcPr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2" w:type="dxa"/>
          </w:tcPr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jabatan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  <w:p>
            <w:pPr>
              <w:pStyle w:val="TableParagraph"/>
              <w:spacing w:line="240" w:lineRule="auto" w:before="139"/>
              <w:ind w:left="108"/>
              <w:rPr>
                <w:sz w:val="24"/>
              </w:rPr>
            </w:pPr>
            <w:r>
              <w:rPr>
                <w:sz w:val="24"/>
              </w:rPr>
              <w:t>pegang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 w:before="1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pegawai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SKPD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sudah berinisiatif menyusun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akuntabilitas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kinerja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disetiap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anggaran.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Transparansi</w:t>
            </w:r>
          </w:p>
        </w:tc>
      </w:tr>
      <w:tr>
        <w:trPr>
          <w:trHeight w:val="2071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Instansi tempat saya bekerja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sudah menggunakan sistem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komunikasi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masyarakat.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068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401" w:val="left" w:leader="none"/>
              </w:tabs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Instansi tempat saya bekerja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selalu</w:t>
              <w:tab/>
            </w:r>
            <w:r>
              <w:rPr>
                <w:spacing w:val="-1"/>
                <w:sz w:val="24"/>
              </w:rPr>
              <w:t>menyampaikan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dinas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masyarakat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secara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terbuka.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Penetapan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hukum</w:t>
            </w: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Instansi tempat saya bekerja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tegas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pegawai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40" w:lineRule="auto"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pelanggaran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Instansi tempat saya bekerja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tegas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 pegawai/pemimpin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wewenang.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0"/>
        <w:gridCol w:w="852"/>
        <w:gridCol w:w="709"/>
        <w:gridCol w:w="852"/>
      </w:tblGrid>
      <w:tr>
        <w:trPr>
          <w:trHeight w:val="414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4113" w:type="dxa"/>
            <w:gridSpan w:val="5"/>
          </w:tcPr>
          <w:p>
            <w:pPr>
              <w:pStyle w:val="TableParagraph"/>
              <w:ind w:left="1576" w:right="1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41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0" w:type="dxa"/>
          </w:tcPr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2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09" w:type="dxa"/>
          </w:tcPr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2" w:type="dxa"/>
          </w:tcPr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Responsivitas</w:t>
            </w:r>
          </w:p>
        </w:tc>
      </w:tr>
      <w:tr>
        <w:trPr>
          <w:trHeight w:val="1242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Instansi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bekerja</w:t>
            </w:r>
          </w:p>
          <w:p>
            <w:pPr>
              <w:pStyle w:val="TableParagraph"/>
              <w:spacing w:line="410" w:lineRule="atLeast" w:before="5"/>
              <w:ind w:left="108" w:right="98"/>
              <w:rPr>
                <w:sz w:val="24"/>
              </w:rPr>
            </w:pPr>
            <w:r>
              <w:rPr>
                <w:sz w:val="24"/>
              </w:rPr>
              <w:t>telah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aktif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menaggapi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masyarakat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656" w:hRule="atLeast"/>
        </w:trPr>
        <w:tc>
          <w:tcPr>
            <w:tcW w:w="56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Instansi tempat saya bekerja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mempertimbangkan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aspirasi  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masyaraat  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kebijakan.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Efisien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efektif</w:t>
            </w: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 w:before="1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publik pada instansi tempat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berguna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(efisien)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berhasil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guna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(efektif)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899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308" w:val="left" w:leader="none"/>
              </w:tabs>
              <w:spacing w:line="360" w:lineRule="auto" w:before="1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sumberdaya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instansi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optimal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bertanggungjawab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penyeenggaraan</w:t>
              <w:tab/>
            </w:r>
            <w:r>
              <w:rPr>
                <w:spacing w:val="-1"/>
                <w:sz w:val="24"/>
              </w:rPr>
              <w:t>setiap</w:t>
            </w:r>
          </w:p>
          <w:p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instansi.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0"/>
          <w:numId w:val="1"/>
        </w:numPr>
        <w:tabs>
          <w:tab w:pos="1309" w:val="left" w:leader="none"/>
        </w:tabs>
        <w:spacing w:line="240" w:lineRule="auto" w:before="209" w:after="0"/>
        <w:ind w:left="1308" w:right="0" w:hanging="361"/>
        <w:jc w:val="left"/>
      </w:pPr>
      <w:r>
        <w:rPr/>
        <w:t>Penatausahaan</w:t>
      </w:r>
      <w:r>
        <w:rPr>
          <w:spacing w:val="-2"/>
        </w:rPr>
        <w:t> </w:t>
      </w:r>
      <w:r>
        <w:rPr/>
        <w:t>Aset</w:t>
      </w:r>
      <w:r>
        <w:rPr>
          <w:spacing w:val="-1"/>
        </w:rPr>
        <w:t> </w:t>
      </w:r>
      <w:r>
        <w:rPr/>
        <w:t>Tetap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2"/>
        <w:gridCol w:w="850"/>
        <w:gridCol w:w="709"/>
        <w:gridCol w:w="852"/>
      </w:tblGrid>
      <w:tr>
        <w:trPr>
          <w:trHeight w:val="414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line="240" w:lineRule="auto" w:before="1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spacing w:line="240" w:lineRule="auto" w:before="1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4113" w:type="dxa"/>
            <w:gridSpan w:val="5"/>
          </w:tcPr>
          <w:p>
            <w:pPr>
              <w:pStyle w:val="TableParagraph"/>
              <w:spacing w:line="240" w:lineRule="auto" w:before="1"/>
              <w:ind w:left="1576" w:right="1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414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2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0" w:type="dxa"/>
          </w:tcPr>
          <w:p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09" w:type="dxa"/>
          </w:tcPr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2" w:type="dxa"/>
          </w:tcPr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412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Pembukuan</w:t>
            </w:r>
          </w:p>
        </w:tc>
      </w:tr>
      <w:tr>
        <w:trPr>
          <w:trHeight w:val="1243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9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pendaftaran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tabs>
                <w:tab w:pos="1581" w:val="left" w:leader="none"/>
                <w:tab w:pos="2401" w:val="left" w:leader="none"/>
              </w:tabs>
              <w:spacing w:line="410" w:lineRule="atLeast" w:before="3"/>
              <w:ind w:left="108" w:right="99"/>
              <w:rPr>
                <w:sz w:val="24"/>
              </w:rPr>
            </w:pPr>
            <w:r>
              <w:rPr>
                <w:sz w:val="24"/>
              </w:rPr>
              <w:t>pencatatan</w:t>
              <w:tab/>
              <w:t>aset</w:t>
              <w:tab/>
            </w:r>
            <w:r>
              <w:rPr>
                <w:spacing w:val="-1"/>
                <w:sz w:val="24"/>
              </w:rPr>
              <w:t>tetap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daftar barang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070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Dilaksanakan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pengklasifikasikan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kodefikasi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transaksi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aset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pendaftaran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pencatatan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240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88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transaksi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terikat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aset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didukung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bukti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transaksi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Inventarisasi</w:t>
            </w:r>
          </w:p>
        </w:tc>
      </w:tr>
      <w:tr>
        <w:trPr>
          <w:trHeight w:val="1240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Mencatat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seluruh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aset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dihapuskan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mutasi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aset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186" w:val="left" w:leader="none"/>
              </w:tabs>
              <w:spacing w:line="360" w:lineRule="auto" w:before="1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Melaporkan</w:t>
              <w:tab/>
              <w:t>kepada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pengelola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lambatnya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bulan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setelah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dilakukan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inventarisasi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214" w:val="left" w:leader="none"/>
              </w:tabs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Penggunaan</w:t>
              <w:tab/>
            </w:r>
            <w:r>
              <w:rPr>
                <w:spacing w:val="-1"/>
                <w:sz w:val="24"/>
              </w:rPr>
              <w:t>barang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inventarisasi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sekurang-kurangnya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 tahun.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2"/>
        <w:gridCol w:w="850"/>
        <w:gridCol w:w="709"/>
        <w:gridCol w:w="852"/>
      </w:tblGrid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Pelaporan</w:t>
            </w:r>
          </w:p>
        </w:tc>
      </w:tr>
      <w:tr>
        <w:trPr>
          <w:trHeight w:val="1240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161" w:val="left" w:leader="none"/>
              </w:tabs>
              <w:spacing w:line="360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Menghimpun</w:t>
              <w:tab/>
            </w:r>
            <w:r>
              <w:rPr>
                <w:spacing w:val="-1"/>
                <w:sz w:val="24"/>
              </w:rPr>
              <w:t>seluruh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penggunaan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barang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tahunan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tahunan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243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mutasi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atas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aset</w:t>
            </w:r>
          </w:p>
          <w:p>
            <w:pPr>
              <w:pStyle w:val="TableParagraph"/>
              <w:tabs>
                <w:tab w:pos="928" w:val="left" w:leader="none"/>
                <w:tab w:pos="2309" w:val="left" w:leader="none"/>
              </w:tabs>
              <w:spacing w:line="410" w:lineRule="atLeast" w:before="5"/>
              <w:ind w:left="108" w:right="96"/>
              <w:rPr>
                <w:sz w:val="24"/>
              </w:rPr>
            </w:pPr>
            <w:r>
              <w:rPr>
                <w:sz w:val="24"/>
              </w:rPr>
              <w:t>tetap</w:t>
              <w:tab/>
              <w:t>dilaporkan</w:t>
              <w:tab/>
            </w:r>
            <w:r>
              <w:rPr>
                <w:spacing w:val="-1"/>
                <w:sz w:val="24"/>
              </w:rPr>
              <w:t>setiap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semester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242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inventarisasi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barang</w:t>
            </w:r>
          </w:p>
          <w:p>
            <w:pPr>
              <w:pStyle w:val="TableParagraph"/>
              <w:spacing w:line="410" w:lineRule="atLeast" w:before="5"/>
              <w:ind w:left="108" w:right="96"/>
              <w:rPr>
                <w:sz w:val="24"/>
              </w:rPr>
            </w:pPr>
            <w:r>
              <w:rPr>
                <w:sz w:val="24"/>
              </w:rPr>
              <w:t>mencantumkan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jenis,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merk,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type,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nilai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barang.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90" w:after="0"/>
        <w:ind w:left="1308" w:right="0" w:hanging="361"/>
        <w:jc w:val="left"/>
        <w:rPr>
          <w:b/>
          <w:sz w:val="24"/>
        </w:rPr>
      </w:pPr>
      <w:r>
        <w:rPr>
          <w:b/>
          <w:sz w:val="24"/>
        </w:rPr>
        <w:t>Pengawasan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Keuangan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Daerah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2"/>
        <w:gridCol w:w="850"/>
        <w:gridCol w:w="709"/>
        <w:gridCol w:w="852"/>
      </w:tblGrid>
      <w:tr>
        <w:trPr>
          <w:trHeight w:val="415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4113" w:type="dxa"/>
            <w:gridSpan w:val="5"/>
          </w:tcPr>
          <w:p>
            <w:pPr>
              <w:pStyle w:val="TableParagraph"/>
              <w:ind w:left="1576" w:right="1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414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2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0" w:type="dxa"/>
          </w:tcPr>
          <w:p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09" w:type="dxa"/>
          </w:tcPr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2" w:type="dxa"/>
          </w:tcPr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412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Akurat</w:t>
            </w:r>
          </w:p>
        </w:tc>
      </w:tr>
      <w:tr>
        <w:trPr>
          <w:trHeight w:val="1242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535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Mampu</w:t>
              <w:tab/>
              <w:t>menghasilkan</w:t>
            </w:r>
          </w:p>
          <w:p>
            <w:pPr>
              <w:pStyle w:val="TableParagraph"/>
              <w:tabs>
                <w:tab w:pos="1254" w:val="left" w:leader="none"/>
                <w:tab w:pos="2399" w:val="left" w:leader="none"/>
              </w:tabs>
              <w:spacing w:line="410" w:lineRule="atLeast" w:before="5"/>
              <w:ind w:left="108" w:right="99"/>
              <w:rPr>
                <w:sz w:val="24"/>
              </w:rPr>
            </w:pPr>
            <w:r>
              <w:rPr>
                <w:sz w:val="24"/>
              </w:rPr>
              <w:t>infromasi</w:t>
              <w:tab/>
              <w:t>keuangan</w:t>
              <w:tab/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real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2468" w:val="left" w:leader="none"/>
              </w:tabs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Pengelolaan</w:t>
              <w:tab/>
            </w:r>
            <w:r>
              <w:rPr>
                <w:spacing w:val="-1"/>
                <w:sz w:val="24"/>
              </w:rPr>
              <w:t>atau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optimalisasi seluruh sumber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penerimaan,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pendapatan,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atau</w:t>
            </w:r>
          </w:p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penghematan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Tepat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waktu</w:t>
            </w:r>
          </w:p>
        </w:tc>
      </w:tr>
      <w:tr>
        <w:trPr>
          <w:trHeight w:val="1240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254" w:val="left" w:leader="none"/>
                <w:tab w:pos="1535" w:val="left" w:leader="none"/>
                <w:tab w:pos="2399" w:val="left" w:leader="none"/>
              </w:tabs>
              <w:spacing w:line="360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Mampu</w:t>
              <w:tab/>
              <w:tab/>
            </w:r>
            <w:r>
              <w:rPr>
                <w:spacing w:val="-1"/>
                <w:sz w:val="24"/>
              </w:rPr>
              <w:t>menghasilkan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infromasi</w:t>
              <w:tab/>
              <w:t>keuangan</w:t>
              <w:tab/>
            </w:r>
            <w:r>
              <w:rPr>
                <w:spacing w:val="-1"/>
                <w:sz w:val="24"/>
              </w:rPr>
              <w:t>yang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tepat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waktu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2"/>
        <w:gridCol w:w="850"/>
        <w:gridCol w:w="709"/>
        <w:gridCol w:w="852"/>
      </w:tblGrid>
      <w:tr>
        <w:trPr>
          <w:trHeight w:val="1242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Informasi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yang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dihasilkan</w:t>
            </w:r>
          </w:p>
          <w:p>
            <w:pPr>
              <w:pStyle w:val="TableParagraph"/>
              <w:tabs>
                <w:tab w:pos="887" w:val="left" w:leader="none"/>
                <w:tab w:pos="2523" w:val="left" w:leader="none"/>
              </w:tabs>
              <w:spacing w:line="410" w:lineRule="atLeast" w:before="5"/>
              <w:ind w:left="108" w:right="98"/>
              <w:rPr>
                <w:sz w:val="24"/>
              </w:rPr>
            </w:pPr>
            <w:r>
              <w:rPr>
                <w:sz w:val="24"/>
              </w:rPr>
              <w:t>dapat</w:t>
              <w:tab/>
              <w:t>dikelompokan</w:t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dievaluasi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kembali.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Perspektif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operasional</w:t>
            </w:r>
          </w:p>
        </w:tc>
      </w:tr>
      <w:tr>
        <w:trPr>
          <w:trHeight w:val="2071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649" w:val="left" w:leader="none"/>
                <w:tab w:pos="2522" w:val="left" w:leader="none"/>
              </w:tabs>
              <w:spacing w:line="360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Metode</w:t>
              <w:tab/>
            </w:r>
            <w:r>
              <w:rPr>
                <w:spacing w:val="-1"/>
                <w:sz w:val="24"/>
              </w:rPr>
              <w:t>pengelolaan,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pembukuan,</w:t>
              <w:tab/>
              <w:tab/>
            </w:r>
            <w:r>
              <w:rPr>
                <w:spacing w:val="-2"/>
                <w:sz w:val="24"/>
              </w:rPr>
              <w:t>dan</w:t>
            </w:r>
          </w:p>
          <w:p>
            <w:pPr>
              <w:pStyle w:val="TableParagraph"/>
              <w:tabs>
                <w:tab w:pos="1948" w:val="left" w:leader="none"/>
              </w:tabs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pengawasan</w:t>
              <w:tab/>
              <w:t>keuangan</w:t>
            </w:r>
          </w:p>
          <w:p>
            <w:pPr>
              <w:pStyle w:val="TableParagraph"/>
              <w:spacing w:line="410" w:lineRule="atLeast" w:before="5"/>
              <w:ind w:left="108" w:right="98"/>
              <w:rPr>
                <w:sz w:val="24"/>
              </w:rPr>
            </w:pPr>
            <w:r>
              <w:rPr>
                <w:sz w:val="24"/>
              </w:rPr>
              <w:t>daerah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diperbaiki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pemerintah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daerah.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945" w:val="left" w:leader="none"/>
                <w:tab w:pos="2001" w:val="left" w:leader="none"/>
              </w:tabs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Pengawasan</w:t>
              <w:tab/>
            </w:r>
            <w:r>
              <w:rPr>
                <w:spacing w:val="-1"/>
                <w:sz w:val="24"/>
              </w:rPr>
              <w:t>keuangan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daerah dilakukan Inspektorat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BPK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pengawas</w:t>
              <w:tab/>
              <w:tab/>
            </w:r>
            <w:r>
              <w:rPr>
                <w:spacing w:val="-1"/>
                <w:sz w:val="24"/>
              </w:rPr>
              <w:t>eksternal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pemerintah.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Pengawas keuangan daerah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pimpinan/kepala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mencapai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rencana.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484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789" w:val="left" w:leader="none"/>
              </w:tabs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Pengawas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DPRD dan mengarah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menjamin</w:t>
              <w:tab/>
            </w:r>
            <w:r>
              <w:rPr>
                <w:spacing w:val="-1"/>
                <w:sz w:val="24"/>
              </w:rPr>
              <w:t>pencapaian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sasaran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ditetapkan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peraturan</w:t>
            </w:r>
          </w:p>
          <w:p>
            <w:pPr>
              <w:pStyle w:val="TableParagraph"/>
              <w:spacing w:line="240" w:lineRule="auto"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daerah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APBD.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658" w:type="dxa"/>
            <w:gridSpan w:val="7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Fleksibel</w:t>
            </w:r>
          </w:p>
        </w:tc>
      </w:tr>
      <w:tr>
        <w:trPr>
          <w:trHeight w:val="1242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Pengawas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pengendalian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kesejahteraan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seluruh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masyarakat.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979"/>
        <w:gridCol w:w="850"/>
        <w:gridCol w:w="852"/>
        <w:gridCol w:w="850"/>
        <w:gridCol w:w="709"/>
        <w:gridCol w:w="852"/>
      </w:tblGrid>
      <w:tr>
        <w:trPr>
          <w:trHeight w:val="2483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79" w:type="dxa"/>
          </w:tcPr>
          <w:p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Kelalaian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perbuatan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melanggar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hukum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aparatur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pemerintah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merugikan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daerah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diselesaikan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dilaporkan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BPK.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t>Lampiran.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Tabulasi</w:t>
      </w:r>
      <w:r>
        <w:rPr>
          <w:spacing w:val="-3"/>
        </w:rPr>
        <w:t> </w:t>
      </w:r>
      <w:r>
        <w:rPr/>
        <w:t>Kuisioner</w:t>
      </w: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240" w:lineRule="auto" w:before="199" w:after="0"/>
        <w:ind w:left="948" w:right="0" w:hanging="361"/>
        <w:jc w:val="left"/>
        <w:rPr>
          <w:sz w:val="24"/>
        </w:rPr>
      </w:pPr>
      <w:r>
        <w:rPr>
          <w:sz w:val="24"/>
        </w:rPr>
        <w:t>Implementasi</w:t>
      </w:r>
      <w:r>
        <w:rPr>
          <w:spacing w:val="-2"/>
          <w:sz w:val="24"/>
        </w:rPr>
        <w:t> </w:t>
      </w:r>
      <w:r>
        <w:rPr>
          <w:sz w:val="24"/>
        </w:rPr>
        <w:t>Standar</w:t>
      </w:r>
      <w:r>
        <w:rPr>
          <w:spacing w:val="-2"/>
          <w:sz w:val="24"/>
        </w:rPr>
        <w:t> </w:t>
      </w:r>
      <w:r>
        <w:rPr>
          <w:sz w:val="24"/>
        </w:rPr>
        <w:t>Akuntansi</w:t>
      </w:r>
      <w:r>
        <w:rPr>
          <w:spacing w:val="-1"/>
          <w:sz w:val="24"/>
        </w:rPr>
        <w:t> </w:t>
      </w:r>
      <w:r>
        <w:rPr>
          <w:sz w:val="24"/>
        </w:rPr>
        <w:t>Pemerintah</w:t>
      </w:r>
      <w:r>
        <w:rPr>
          <w:spacing w:val="-2"/>
          <w:sz w:val="24"/>
        </w:rPr>
        <w:t> </w:t>
      </w:r>
      <w:r>
        <w:rPr>
          <w:sz w:val="24"/>
        </w:rPr>
        <w:t>(X1)</w:t>
      </w:r>
    </w:p>
    <w:p>
      <w:pPr>
        <w:pStyle w:val="BodyText"/>
        <w:spacing w:before="11"/>
        <w:rPr>
          <w:sz w:val="2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328"/>
        <w:gridCol w:w="323"/>
        <w:gridCol w:w="325"/>
        <w:gridCol w:w="326"/>
        <w:gridCol w:w="325"/>
        <w:gridCol w:w="325"/>
        <w:gridCol w:w="325"/>
        <w:gridCol w:w="323"/>
        <w:gridCol w:w="354"/>
        <w:gridCol w:w="352"/>
        <w:gridCol w:w="354"/>
        <w:gridCol w:w="352"/>
        <w:gridCol w:w="354"/>
        <w:gridCol w:w="352"/>
        <w:gridCol w:w="354"/>
        <w:gridCol w:w="352"/>
        <w:gridCol w:w="354"/>
        <w:gridCol w:w="352"/>
        <w:gridCol w:w="355"/>
        <w:gridCol w:w="352"/>
        <w:gridCol w:w="354"/>
        <w:gridCol w:w="388"/>
      </w:tblGrid>
      <w:tr>
        <w:trPr>
          <w:trHeight w:val="1934" w:hRule="atLeast"/>
        </w:trPr>
        <w:tc>
          <w:tcPr>
            <w:tcW w:w="326" w:type="dxa"/>
          </w:tcPr>
          <w:p>
            <w:pPr>
              <w:pStyle w:val="TableParagraph"/>
              <w:spacing w:line="240" w:lineRule="auto" w:before="1"/>
              <w:ind w:right="15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right="6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328" w:type="dxa"/>
          </w:tcPr>
          <w:p>
            <w:pPr>
              <w:pStyle w:val="TableParagraph"/>
              <w:spacing w:line="240" w:lineRule="auto" w:before="1"/>
              <w:ind w:left="108" w:right="16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08" w:right="7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108" w:right="11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08" w:right="6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110" w:right="11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10" w:right="6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111" w:right="11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11" w:right="6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112" w:right="9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12" w:right="63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113" w:right="8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13" w:right="62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115" w:right="6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15" w:right="6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116" w:right="3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16" w:right="57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17" w:right="33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17" w:right="87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18" w:right="30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18" w:right="84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19" w:right="31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19" w:right="8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20" w:right="28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0" w:right="82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21" w:right="29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1" w:right="83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23" w:right="25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3" w:right="7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23" w:right="27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3" w:right="81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25" w:right="23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5" w:right="77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25" w:right="25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5" w:right="7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27" w:right="21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7" w:right="7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5" w:type="dxa"/>
          </w:tcPr>
          <w:p>
            <w:pPr>
              <w:pStyle w:val="TableParagraph"/>
              <w:spacing w:line="240" w:lineRule="auto" w:before="1"/>
              <w:ind w:left="127" w:right="24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7" w:right="7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28" w:right="20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8" w:right="74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29" w:right="21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9" w:right="7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>
            <w:pPr>
              <w:pStyle w:val="TableParagraph"/>
              <w:spacing w:line="240" w:lineRule="auto"/>
              <w:ind w:left="130" w:right="71"/>
              <w:jc w:val="both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</w:p>
          <w:p>
            <w:pPr>
              <w:pStyle w:val="TableParagraph"/>
              <w:spacing w:line="257" w:lineRule="exact"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3" w:hRule="atLeast"/>
        </w:trPr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spacing w:line="240" w:lineRule="auto"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spacing w:line="240" w:lineRule="auto"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2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3" w:hRule="atLeast"/>
        </w:trPr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spacing w:line="240" w:lineRule="auto"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spacing w:line="240" w:lineRule="auto"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>
      <w:pPr>
        <w:spacing w:after="0" w:line="257" w:lineRule="exact"/>
        <w:jc w:val="center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328"/>
        <w:gridCol w:w="323"/>
        <w:gridCol w:w="325"/>
        <w:gridCol w:w="326"/>
        <w:gridCol w:w="325"/>
        <w:gridCol w:w="325"/>
        <w:gridCol w:w="325"/>
        <w:gridCol w:w="323"/>
        <w:gridCol w:w="354"/>
        <w:gridCol w:w="352"/>
        <w:gridCol w:w="354"/>
        <w:gridCol w:w="352"/>
        <w:gridCol w:w="354"/>
        <w:gridCol w:w="352"/>
        <w:gridCol w:w="354"/>
        <w:gridCol w:w="352"/>
        <w:gridCol w:w="354"/>
        <w:gridCol w:w="352"/>
        <w:gridCol w:w="355"/>
        <w:gridCol w:w="352"/>
        <w:gridCol w:w="354"/>
        <w:gridCol w:w="388"/>
      </w:tblGrid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3" w:hRule="atLeast"/>
        </w:trPr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spacing w:line="240" w:lineRule="auto"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spacing w:line="240" w:lineRule="auto"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2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28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830" w:hRule="atLeast"/>
        </w:trPr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8" w:type="dxa"/>
          </w:tcPr>
          <w:p>
            <w:pPr>
              <w:pStyle w:val="TableParagraph"/>
              <w:spacing w:line="240" w:lineRule="auto"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5" w:type="dxa"/>
          </w:tcPr>
          <w:p>
            <w:pPr>
              <w:pStyle w:val="TableParagraph"/>
              <w:spacing w:line="240" w:lineRule="auto"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827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827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326" w:type="dxa"/>
          </w:tcPr>
          <w:p>
            <w:pPr>
              <w:pStyle w:val="TableParagraph"/>
              <w:spacing w:line="276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spacing w:line="27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7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spacing w:line="27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7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76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7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7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76" w:lineRule="exact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7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7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7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7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7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spacing w:line="276" w:lineRule="exact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76" w:lineRule="exact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76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5" w:type="dxa"/>
          </w:tcPr>
          <w:p>
            <w:pPr>
              <w:pStyle w:val="TableParagraph"/>
              <w:spacing w:line="27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7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7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spacing w:line="27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3" w:hRule="atLeast"/>
        </w:trPr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spacing w:line="240" w:lineRule="auto"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spacing w:line="240" w:lineRule="auto"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828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 w:line="257" w:lineRule="exact"/>
        <w:jc w:val="center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328"/>
        <w:gridCol w:w="323"/>
        <w:gridCol w:w="325"/>
        <w:gridCol w:w="326"/>
        <w:gridCol w:w="325"/>
        <w:gridCol w:w="325"/>
        <w:gridCol w:w="325"/>
        <w:gridCol w:w="323"/>
        <w:gridCol w:w="354"/>
        <w:gridCol w:w="352"/>
        <w:gridCol w:w="354"/>
        <w:gridCol w:w="352"/>
        <w:gridCol w:w="354"/>
        <w:gridCol w:w="352"/>
        <w:gridCol w:w="354"/>
        <w:gridCol w:w="352"/>
        <w:gridCol w:w="354"/>
        <w:gridCol w:w="352"/>
        <w:gridCol w:w="355"/>
        <w:gridCol w:w="352"/>
        <w:gridCol w:w="354"/>
        <w:gridCol w:w="388"/>
      </w:tblGrid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3" w:hRule="atLeast"/>
        </w:trPr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8" w:type="dxa"/>
          </w:tcPr>
          <w:p>
            <w:pPr>
              <w:pStyle w:val="TableParagraph"/>
              <w:spacing w:line="240" w:lineRule="auto"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spacing w:line="240" w:lineRule="auto"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828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827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827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827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3" w:hRule="atLeast"/>
        </w:trPr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spacing w:line="240" w:lineRule="auto"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spacing w:line="240" w:lineRule="auto"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27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2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827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3" w:hRule="atLeast"/>
        </w:trPr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spacing w:line="240" w:lineRule="auto"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spacing w:line="240" w:lineRule="auto"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>
      <w:pPr>
        <w:spacing w:after="0" w:line="257" w:lineRule="exact"/>
        <w:jc w:val="center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328"/>
        <w:gridCol w:w="323"/>
        <w:gridCol w:w="325"/>
        <w:gridCol w:w="326"/>
        <w:gridCol w:w="325"/>
        <w:gridCol w:w="325"/>
        <w:gridCol w:w="325"/>
        <w:gridCol w:w="323"/>
        <w:gridCol w:w="354"/>
        <w:gridCol w:w="352"/>
        <w:gridCol w:w="354"/>
        <w:gridCol w:w="352"/>
        <w:gridCol w:w="354"/>
        <w:gridCol w:w="352"/>
        <w:gridCol w:w="354"/>
        <w:gridCol w:w="352"/>
        <w:gridCol w:w="354"/>
        <w:gridCol w:w="352"/>
        <w:gridCol w:w="355"/>
        <w:gridCol w:w="352"/>
        <w:gridCol w:w="354"/>
        <w:gridCol w:w="388"/>
      </w:tblGrid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3" w:hRule="atLeast"/>
        </w:trPr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spacing w:line="240" w:lineRule="auto"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spacing w:line="240" w:lineRule="auto"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828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2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3" w:hRule="atLeast"/>
        </w:trPr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spacing w:line="240" w:lineRule="auto"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spacing w:line="240" w:lineRule="auto"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spacing w:line="240" w:lineRule="auto"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spacing w:line="240" w:lineRule="auto"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spacing w:line="240" w:lineRule="auto" w:before="1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326" w:type="dxa"/>
          </w:tcPr>
          <w:p>
            <w:pPr>
              <w:pStyle w:val="TableParagraph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" w:type="dxa"/>
          </w:tcPr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" w:type="dxa"/>
          </w:tcPr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" w:type="dxa"/>
          </w:tcPr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" w:type="dxa"/>
          </w:tcPr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>
      <w:pPr>
        <w:spacing w:after="0" w:line="257" w:lineRule="exact"/>
        <w:jc w:val="center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240" w:lineRule="auto" w:before="209" w:after="0"/>
        <w:ind w:left="948" w:right="0" w:hanging="361"/>
        <w:jc w:val="left"/>
        <w:rPr>
          <w:i/>
          <w:sz w:val="24"/>
        </w:rPr>
      </w:pPr>
      <w:r>
        <w:rPr>
          <w:i/>
          <w:sz w:val="24"/>
        </w:rPr>
        <w:t>Good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(X2)</w:t>
      </w:r>
    </w:p>
    <w:p>
      <w:pPr>
        <w:pStyle w:val="BodyText"/>
        <w:spacing w:before="11"/>
        <w:rPr>
          <w:i/>
          <w:sz w:val="2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684"/>
        <w:gridCol w:w="685"/>
        <w:gridCol w:w="687"/>
        <w:gridCol w:w="687"/>
        <w:gridCol w:w="685"/>
        <w:gridCol w:w="688"/>
        <w:gridCol w:w="688"/>
        <w:gridCol w:w="688"/>
        <w:gridCol w:w="806"/>
        <w:gridCol w:w="954"/>
      </w:tblGrid>
      <w:tr>
        <w:trPr>
          <w:trHeight w:val="827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X2.</w:t>
            </w:r>
          </w:p>
          <w:p>
            <w:pPr>
              <w:pStyle w:val="TableParagraph"/>
              <w:spacing w:line="240" w:lineRule="auto" w:before="1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X2.</w:t>
            </w:r>
          </w:p>
          <w:p>
            <w:pPr>
              <w:pStyle w:val="TableParagraph"/>
              <w:spacing w:line="240" w:lineRule="auto" w:before="139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X2.</w:t>
            </w:r>
          </w:p>
          <w:p>
            <w:pPr>
              <w:pStyle w:val="TableParagraph"/>
              <w:spacing w:line="240" w:lineRule="auto" w:before="139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X2.</w:t>
            </w:r>
          </w:p>
          <w:p>
            <w:pPr>
              <w:pStyle w:val="TableParagraph"/>
              <w:spacing w:line="240" w:lineRule="auto" w:before="1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X2.</w:t>
            </w:r>
          </w:p>
          <w:p>
            <w:pPr>
              <w:pStyle w:val="TableParagraph"/>
              <w:spacing w:line="240" w:lineRule="auto" w:before="1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X2.</w:t>
            </w:r>
          </w:p>
          <w:p>
            <w:pPr>
              <w:pStyle w:val="TableParagraph"/>
              <w:spacing w:line="240" w:lineRule="auto" w:before="139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X2.</w:t>
            </w:r>
          </w:p>
          <w:p>
            <w:pPr>
              <w:pStyle w:val="TableParagraph"/>
              <w:spacing w:line="240" w:lineRule="auto" w:before="139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X2.</w:t>
            </w:r>
          </w:p>
          <w:p>
            <w:pPr>
              <w:pStyle w:val="TableParagraph"/>
              <w:spacing w:line="240" w:lineRule="auto" w:before="139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X2.</w:t>
            </w:r>
          </w:p>
          <w:p>
            <w:pPr>
              <w:pStyle w:val="TableParagraph"/>
              <w:spacing w:line="240" w:lineRule="auto" w:before="139"/>
              <w:ind w:left="10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X2.1</w:t>
            </w:r>
          </w:p>
          <w:p>
            <w:pPr>
              <w:pStyle w:val="TableParagraph"/>
              <w:spacing w:line="240" w:lineRule="auto" w:before="139"/>
              <w:ind w:left="10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9"/>
              <w:ind w:left="99"/>
              <w:rPr>
                <w:sz w:val="24"/>
              </w:rPr>
            </w:pPr>
            <w:r>
              <w:rPr>
                <w:sz w:val="24"/>
              </w:rPr>
              <w:t>(X2)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240" w:lineRule="auto" w:before="1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spacing w:line="240" w:lineRule="auto" w:before="1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9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5" w:hRule="atLeast"/>
        </w:trPr>
        <w:tc>
          <w:tcPr>
            <w:tcW w:w="68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240" w:lineRule="auto" w:before="1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684"/>
        <w:gridCol w:w="685"/>
        <w:gridCol w:w="687"/>
        <w:gridCol w:w="687"/>
        <w:gridCol w:w="685"/>
        <w:gridCol w:w="688"/>
        <w:gridCol w:w="688"/>
        <w:gridCol w:w="688"/>
        <w:gridCol w:w="806"/>
        <w:gridCol w:w="954"/>
      </w:tblGrid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15" w:hRule="atLeast"/>
        </w:trPr>
        <w:tc>
          <w:tcPr>
            <w:tcW w:w="68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spacing w:line="276" w:lineRule="exact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5" w:hRule="atLeast"/>
        </w:trPr>
        <w:tc>
          <w:tcPr>
            <w:tcW w:w="68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240" w:lineRule="auto" w:before="1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9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240" w:lineRule="auto" w:before="1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9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240" w:lineRule="auto" w:before="1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9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spacing w:line="276" w:lineRule="exact"/>
              <w:ind w:left="9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6" w:type="dxa"/>
          </w:tcPr>
          <w:p>
            <w:pPr>
              <w:pStyle w:val="TableParagraph"/>
              <w:spacing w:line="240" w:lineRule="auto" w:before="1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9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5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684"/>
        <w:gridCol w:w="685"/>
        <w:gridCol w:w="687"/>
        <w:gridCol w:w="687"/>
        <w:gridCol w:w="685"/>
        <w:gridCol w:w="688"/>
        <w:gridCol w:w="688"/>
        <w:gridCol w:w="688"/>
        <w:gridCol w:w="806"/>
        <w:gridCol w:w="954"/>
      </w:tblGrid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5" w:hRule="atLeast"/>
        </w:trPr>
        <w:tc>
          <w:tcPr>
            <w:tcW w:w="68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5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spacing w:line="276" w:lineRule="exact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240" w:lineRule="auto" w:before="209" w:after="0"/>
        <w:ind w:left="948" w:right="0" w:hanging="361"/>
        <w:jc w:val="left"/>
        <w:rPr>
          <w:sz w:val="24"/>
        </w:rPr>
      </w:pPr>
      <w:r>
        <w:rPr>
          <w:sz w:val="24"/>
        </w:rPr>
        <w:t>Penatausahaat</w:t>
      </w:r>
      <w:r>
        <w:rPr>
          <w:spacing w:val="-2"/>
          <w:sz w:val="24"/>
        </w:rPr>
        <w:t> </w:t>
      </w:r>
      <w:r>
        <w:rPr>
          <w:sz w:val="24"/>
        </w:rPr>
        <w:t>Aset</w:t>
      </w:r>
      <w:r>
        <w:rPr>
          <w:spacing w:val="-2"/>
          <w:sz w:val="24"/>
        </w:rPr>
        <w:t> </w:t>
      </w:r>
      <w:r>
        <w:rPr>
          <w:sz w:val="24"/>
        </w:rPr>
        <w:t>Tetap</w:t>
      </w:r>
      <w:r>
        <w:rPr>
          <w:spacing w:val="-1"/>
          <w:sz w:val="24"/>
        </w:rPr>
        <w:t> </w:t>
      </w:r>
      <w:r>
        <w:rPr>
          <w:sz w:val="24"/>
        </w:rPr>
        <w:t>(X3)</w:t>
      </w:r>
    </w:p>
    <w:p>
      <w:pPr>
        <w:pStyle w:val="BodyText"/>
        <w:spacing w:before="11"/>
        <w:rPr>
          <w:sz w:val="25"/>
        </w:rPr>
      </w:pPr>
    </w:p>
    <w:tbl>
      <w:tblPr>
        <w:tblW w:w="0" w:type="auto"/>
        <w:jc w:val="left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689"/>
        <w:gridCol w:w="691"/>
        <w:gridCol w:w="689"/>
        <w:gridCol w:w="691"/>
        <w:gridCol w:w="689"/>
        <w:gridCol w:w="691"/>
        <w:gridCol w:w="689"/>
        <w:gridCol w:w="691"/>
        <w:gridCol w:w="960"/>
      </w:tblGrid>
      <w:tr>
        <w:trPr>
          <w:trHeight w:val="827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X3.1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X3.2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X3.3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X3.4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X3.5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X3.6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X3.7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X3.8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X3.9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9"/>
              <w:ind w:left="106"/>
              <w:rPr>
                <w:sz w:val="24"/>
              </w:rPr>
            </w:pPr>
            <w:r>
              <w:rPr>
                <w:sz w:val="24"/>
              </w:rPr>
              <w:t>(X3)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5" w:hRule="atLeast"/>
        </w:trPr>
        <w:tc>
          <w:tcPr>
            <w:tcW w:w="69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689"/>
        <w:gridCol w:w="691"/>
        <w:gridCol w:w="689"/>
        <w:gridCol w:w="691"/>
        <w:gridCol w:w="689"/>
        <w:gridCol w:w="691"/>
        <w:gridCol w:w="689"/>
        <w:gridCol w:w="691"/>
        <w:gridCol w:w="960"/>
      </w:tblGrid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5" w:hRule="atLeast"/>
        </w:trPr>
        <w:tc>
          <w:tcPr>
            <w:tcW w:w="691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5" w:hRule="atLeast"/>
        </w:trPr>
        <w:tc>
          <w:tcPr>
            <w:tcW w:w="69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5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689"/>
        <w:gridCol w:w="691"/>
        <w:gridCol w:w="689"/>
        <w:gridCol w:w="691"/>
        <w:gridCol w:w="689"/>
        <w:gridCol w:w="691"/>
        <w:gridCol w:w="689"/>
        <w:gridCol w:w="691"/>
        <w:gridCol w:w="960"/>
      </w:tblGrid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5" w:hRule="atLeast"/>
        </w:trPr>
        <w:tc>
          <w:tcPr>
            <w:tcW w:w="691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2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414" w:hRule="atLeast"/>
        </w:trPr>
        <w:tc>
          <w:tcPr>
            <w:tcW w:w="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240" w:lineRule="auto" w:before="209" w:after="0"/>
        <w:ind w:left="948" w:right="0" w:hanging="361"/>
        <w:jc w:val="left"/>
        <w:rPr>
          <w:sz w:val="24"/>
        </w:rPr>
      </w:pPr>
      <w:r>
        <w:rPr>
          <w:sz w:val="24"/>
        </w:rPr>
        <w:t>Pengawasan</w:t>
      </w:r>
      <w:r>
        <w:rPr>
          <w:spacing w:val="-1"/>
          <w:sz w:val="24"/>
        </w:rPr>
        <w:t> </w:t>
      </w:r>
      <w:r>
        <w:rPr>
          <w:sz w:val="24"/>
        </w:rPr>
        <w:t>Keuangan</w:t>
      </w:r>
      <w:r>
        <w:rPr>
          <w:spacing w:val="-3"/>
          <w:sz w:val="24"/>
        </w:rPr>
        <w:t> </w:t>
      </w:r>
      <w:r>
        <w:rPr>
          <w:sz w:val="24"/>
        </w:rPr>
        <w:t>Daerah</w:t>
      </w:r>
      <w:r>
        <w:rPr>
          <w:spacing w:val="-1"/>
          <w:sz w:val="24"/>
        </w:rPr>
        <w:t> </w:t>
      </w:r>
      <w:r>
        <w:rPr>
          <w:sz w:val="24"/>
        </w:rPr>
        <w:t>(X4)</w:t>
      </w:r>
    </w:p>
    <w:p>
      <w:pPr>
        <w:pStyle w:val="BodyText"/>
        <w:spacing w:before="11"/>
        <w:rPr>
          <w:sz w:val="2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684"/>
        <w:gridCol w:w="685"/>
        <w:gridCol w:w="687"/>
        <w:gridCol w:w="687"/>
        <w:gridCol w:w="685"/>
        <w:gridCol w:w="688"/>
        <w:gridCol w:w="688"/>
        <w:gridCol w:w="688"/>
        <w:gridCol w:w="806"/>
        <w:gridCol w:w="954"/>
      </w:tblGrid>
      <w:tr>
        <w:trPr>
          <w:trHeight w:val="827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X4.</w:t>
            </w:r>
          </w:p>
          <w:p>
            <w:pPr>
              <w:pStyle w:val="TableParagraph"/>
              <w:spacing w:line="240" w:lineRule="auto" w:before="1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X4.</w:t>
            </w:r>
          </w:p>
          <w:p>
            <w:pPr>
              <w:pStyle w:val="TableParagraph"/>
              <w:spacing w:line="240" w:lineRule="auto" w:before="139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X4.</w:t>
            </w:r>
          </w:p>
          <w:p>
            <w:pPr>
              <w:pStyle w:val="TableParagraph"/>
              <w:spacing w:line="240" w:lineRule="auto" w:before="139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X4.</w:t>
            </w:r>
          </w:p>
          <w:p>
            <w:pPr>
              <w:pStyle w:val="TableParagraph"/>
              <w:spacing w:line="240" w:lineRule="auto" w:before="1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X4.</w:t>
            </w:r>
          </w:p>
          <w:p>
            <w:pPr>
              <w:pStyle w:val="TableParagraph"/>
              <w:spacing w:line="240" w:lineRule="auto" w:before="1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X4.</w:t>
            </w:r>
          </w:p>
          <w:p>
            <w:pPr>
              <w:pStyle w:val="TableParagraph"/>
              <w:spacing w:line="240" w:lineRule="auto" w:before="139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X4.</w:t>
            </w:r>
          </w:p>
          <w:p>
            <w:pPr>
              <w:pStyle w:val="TableParagraph"/>
              <w:spacing w:line="240" w:lineRule="auto" w:before="139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X4.</w:t>
            </w:r>
          </w:p>
          <w:p>
            <w:pPr>
              <w:pStyle w:val="TableParagraph"/>
              <w:spacing w:line="240" w:lineRule="auto" w:before="139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X4.</w:t>
            </w:r>
          </w:p>
          <w:p>
            <w:pPr>
              <w:pStyle w:val="TableParagraph"/>
              <w:spacing w:line="240" w:lineRule="auto" w:before="139"/>
              <w:ind w:left="10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X4.1</w:t>
            </w:r>
          </w:p>
          <w:p>
            <w:pPr>
              <w:pStyle w:val="TableParagraph"/>
              <w:spacing w:line="240" w:lineRule="auto" w:before="139"/>
              <w:ind w:left="10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9"/>
              <w:ind w:left="99"/>
              <w:rPr>
                <w:sz w:val="24"/>
              </w:rPr>
            </w:pPr>
            <w:r>
              <w:rPr>
                <w:sz w:val="24"/>
              </w:rPr>
              <w:t>(X4)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240" w:lineRule="auto" w:before="1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240" w:lineRule="auto" w:before="1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5" w:hRule="atLeast"/>
        </w:trPr>
        <w:tc>
          <w:tcPr>
            <w:tcW w:w="68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240" w:lineRule="auto" w:before="1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684"/>
        <w:gridCol w:w="685"/>
        <w:gridCol w:w="687"/>
        <w:gridCol w:w="687"/>
        <w:gridCol w:w="685"/>
        <w:gridCol w:w="688"/>
        <w:gridCol w:w="688"/>
        <w:gridCol w:w="688"/>
        <w:gridCol w:w="806"/>
        <w:gridCol w:w="954"/>
      </w:tblGrid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15" w:hRule="atLeast"/>
        </w:trPr>
        <w:tc>
          <w:tcPr>
            <w:tcW w:w="68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spacing w:line="276" w:lineRule="exact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5" w:hRule="atLeast"/>
        </w:trPr>
        <w:tc>
          <w:tcPr>
            <w:tcW w:w="68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spacing w:line="240" w:lineRule="auto" w:before="1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9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spacing w:line="240" w:lineRule="auto" w:before="1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9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spacing w:line="240" w:lineRule="auto" w:before="1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spacing w:line="276" w:lineRule="exact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240" w:lineRule="auto" w:before="1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5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684"/>
        <w:gridCol w:w="685"/>
        <w:gridCol w:w="687"/>
        <w:gridCol w:w="687"/>
        <w:gridCol w:w="685"/>
        <w:gridCol w:w="688"/>
        <w:gridCol w:w="688"/>
        <w:gridCol w:w="688"/>
        <w:gridCol w:w="806"/>
        <w:gridCol w:w="954"/>
      </w:tblGrid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5" w:hRule="atLeast"/>
        </w:trPr>
        <w:tc>
          <w:tcPr>
            <w:tcW w:w="68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spacing w:line="276" w:lineRule="exact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4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240" w:lineRule="auto" w:before="209" w:after="0"/>
        <w:ind w:left="948" w:right="0" w:hanging="361"/>
        <w:jc w:val="left"/>
        <w:rPr>
          <w:sz w:val="24"/>
        </w:rPr>
      </w:pPr>
      <w:r>
        <w:rPr>
          <w:sz w:val="24"/>
        </w:rPr>
        <w:t>Kualitas</w:t>
      </w:r>
      <w:r>
        <w:rPr>
          <w:spacing w:val="-3"/>
          <w:sz w:val="24"/>
        </w:rPr>
        <w:t> </w:t>
      </w:r>
      <w:r>
        <w:rPr>
          <w:sz w:val="24"/>
        </w:rPr>
        <w:t>Laporan Keuangan</w:t>
      </w:r>
      <w:r>
        <w:rPr>
          <w:spacing w:val="-3"/>
          <w:sz w:val="24"/>
        </w:rPr>
        <w:t> </w:t>
      </w:r>
      <w:r>
        <w:rPr>
          <w:sz w:val="24"/>
        </w:rPr>
        <w:t>(Y)</w:t>
      </w:r>
    </w:p>
    <w:p>
      <w:pPr>
        <w:pStyle w:val="BodyText"/>
        <w:spacing w:before="11"/>
        <w:rPr>
          <w:sz w:val="25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569"/>
        <w:gridCol w:w="572"/>
        <w:gridCol w:w="569"/>
        <w:gridCol w:w="571"/>
        <w:gridCol w:w="578"/>
        <w:gridCol w:w="580"/>
        <w:gridCol w:w="580"/>
        <w:gridCol w:w="577"/>
        <w:gridCol w:w="690"/>
        <w:gridCol w:w="688"/>
        <w:gridCol w:w="960"/>
      </w:tblGrid>
      <w:tr>
        <w:trPr>
          <w:trHeight w:val="827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Y.1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Y.2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Y.3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Y.4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Y.5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Y.6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Y.7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Y.8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Y.</w:t>
            </w:r>
          </w:p>
          <w:p>
            <w:pPr>
              <w:pStyle w:val="TableParagraph"/>
              <w:spacing w:line="240" w:lineRule="auto" w:before="139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Y.10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Y.11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9"/>
              <w:ind w:left="113"/>
              <w:rPr>
                <w:sz w:val="24"/>
              </w:rPr>
            </w:pPr>
            <w:r>
              <w:rPr>
                <w:sz w:val="24"/>
              </w:rPr>
              <w:t>(Y)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spacing w:line="240" w:lineRule="auto"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spacing w:line="240" w:lineRule="auto" w:before="1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7" w:type="dxa"/>
          </w:tcPr>
          <w:p>
            <w:pPr>
              <w:pStyle w:val="TableParagraph"/>
              <w:spacing w:line="240" w:lineRule="auto"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spacing w:line="240" w:lineRule="auto" w:before="1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"/>
              <w:ind w:left="11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15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spacing w:line="240" w:lineRule="auto"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spacing w:line="240" w:lineRule="auto" w:before="1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569"/>
        <w:gridCol w:w="572"/>
        <w:gridCol w:w="569"/>
        <w:gridCol w:w="571"/>
        <w:gridCol w:w="578"/>
        <w:gridCol w:w="580"/>
        <w:gridCol w:w="580"/>
        <w:gridCol w:w="577"/>
        <w:gridCol w:w="690"/>
        <w:gridCol w:w="688"/>
        <w:gridCol w:w="960"/>
      </w:tblGrid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415" w:hRule="atLeast"/>
        </w:trPr>
        <w:tc>
          <w:tcPr>
            <w:tcW w:w="571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5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spacing w:line="240" w:lineRule="auto"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spacing w:line="240" w:lineRule="auto" w:before="1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"/>
              <w:ind w:left="11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spacing w:line="240" w:lineRule="auto"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spacing w:line="240" w:lineRule="auto" w:before="1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"/>
              <w:ind w:left="11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spacing w:line="240" w:lineRule="auto"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" w:type="dxa"/>
          </w:tcPr>
          <w:p>
            <w:pPr>
              <w:pStyle w:val="TableParagraph"/>
              <w:spacing w:line="240" w:lineRule="auto" w:before="1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"/>
              <w:ind w:left="11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spacing w:line="240" w:lineRule="auto"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spacing w:line="240" w:lineRule="auto" w:before="1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5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569"/>
        <w:gridCol w:w="572"/>
        <w:gridCol w:w="569"/>
        <w:gridCol w:w="571"/>
        <w:gridCol w:w="578"/>
        <w:gridCol w:w="580"/>
        <w:gridCol w:w="580"/>
        <w:gridCol w:w="577"/>
        <w:gridCol w:w="690"/>
        <w:gridCol w:w="688"/>
        <w:gridCol w:w="960"/>
      </w:tblGrid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15" w:hRule="atLeast"/>
        </w:trPr>
        <w:tc>
          <w:tcPr>
            <w:tcW w:w="571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2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" w:type="dxa"/>
          </w:tcPr>
          <w:p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2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4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t>Lampiran.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Uji</w:t>
      </w:r>
      <w:r>
        <w:rPr>
          <w:spacing w:val="-2"/>
        </w:rPr>
        <w:t> </w:t>
      </w:r>
      <w:r>
        <w:rPr/>
        <w:t>Validitas</w:t>
      </w:r>
    </w:p>
    <w:p>
      <w:pPr>
        <w:pStyle w:val="BodyText"/>
        <w:spacing w:before="199"/>
        <w:ind w:left="588"/>
      </w:pPr>
      <w:r>
        <w:rPr/>
        <w:t>Implementasi</w:t>
      </w:r>
      <w:r>
        <w:rPr>
          <w:spacing w:val="-2"/>
        </w:rPr>
        <w:t> </w:t>
      </w:r>
      <w:r>
        <w:rPr/>
        <w:t>Standar</w:t>
      </w:r>
      <w:r>
        <w:rPr>
          <w:spacing w:val="-2"/>
        </w:rPr>
        <w:t> </w:t>
      </w:r>
      <w:r>
        <w:rPr/>
        <w:t>Akuntansi</w:t>
      </w:r>
      <w:r>
        <w:rPr>
          <w:spacing w:val="-2"/>
        </w:rPr>
        <w:t> </w:t>
      </w:r>
      <w:r>
        <w:rPr/>
        <w:t>Pemerintah</w:t>
      </w:r>
      <w:r>
        <w:rPr>
          <w:spacing w:val="-3"/>
        </w:rPr>
        <w:t> </w:t>
      </w:r>
      <w:r>
        <w:rPr/>
        <w:t>(X1)</w:t>
      </w: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1449328</wp:posOffset>
            </wp:positionH>
            <wp:positionV relativeFrom="paragraph">
              <wp:posOffset>234002</wp:posOffset>
            </wp:positionV>
            <wp:extent cx="5226471" cy="6958012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471" cy="695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588" w:right="0" w:firstLine="0"/>
        <w:jc w:val="left"/>
        <w:rPr>
          <w:sz w:val="24"/>
        </w:rPr>
      </w:pPr>
      <w:r>
        <w:rPr>
          <w:i/>
          <w:sz w:val="24"/>
        </w:rPr>
        <w:t>Good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-2"/>
          <w:sz w:val="24"/>
        </w:rPr>
        <w:t> </w:t>
      </w:r>
      <w:r>
        <w:rPr>
          <w:sz w:val="24"/>
        </w:rPr>
        <w:t>(X2)</w:t>
      </w:r>
    </w:p>
    <w:p>
      <w:pPr>
        <w:pStyle w:val="BodyText"/>
        <w:rPr>
          <w:sz w:val="23"/>
        </w:rPr>
      </w:pPr>
    </w:p>
    <w:p>
      <w:pPr>
        <w:pStyle w:val="BodyText"/>
        <w:spacing w:before="4"/>
        <w:rPr>
          <w:sz w:val="8"/>
        </w:rPr>
      </w:pPr>
    </w:p>
    <w:p>
      <w:pPr>
        <w:spacing w:before="1"/>
        <w:ind w:left="192" w:right="624" w:firstLine="0"/>
        <w:jc w:val="center"/>
        <w:rPr>
          <w:rFonts w:ascii="Arial"/>
          <w:b/>
          <w:sz w:val="10"/>
        </w:rPr>
      </w:pPr>
      <w:r>
        <w:rPr>
          <w:rFonts w:ascii="Arial"/>
          <w:b/>
          <w:sz w:val="10"/>
        </w:rPr>
        <w:t>Correlations</w:t>
      </w:r>
    </w:p>
    <w:tbl>
      <w:tblPr>
        <w:tblW w:w="0" w:type="auto"/>
        <w:jc w:val="left"/>
        <w:tblInd w:w="7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8"/>
        <w:gridCol w:w="552"/>
        <w:gridCol w:w="550"/>
        <w:gridCol w:w="551"/>
        <w:gridCol w:w="550"/>
        <w:gridCol w:w="550"/>
        <w:gridCol w:w="552"/>
        <w:gridCol w:w="550"/>
        <w:gridCol w:w="551"/>
        <w:gridCol w:w="628"/>
        <w:gridCol w:w="629"/>
        <w:gridCol w:w="707"/>
      </w:tblGrid>
      <w:tr>
        <w:trPr>
          <w:trHeight w:val="170" w:hRule="atLeast"/>
        </w:trPr>
        <w:tc>
          <w:tcPr>
            <w:tcW w:w="1338" w:type="dxa"/>
          </w:tcPr>
          <w:p>
            <w:pPr>
              <w:pStyle w:val="TableParagraph"/>
              <w:spacing w:line="240" w:lineRule="auto"/>
              <w:ind w:left="0"/>
              <w:rPr>
                <w:sz w:val="8"/>
              </w:rPr>
            </w:pPr>
          </w:p>
        </w:tc>
        <w:tc>
          <w:tcPr>
            <w:tcW w:w="55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91" w:lineRule="exact" w:before="59"/>
              <w:ind w:left="17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X2.1</w:t>
            </w:r>
          </w:p>
        </w:tc>
        <w:tc>
          <w:tcPr>
            <w:tcW w:w="55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59"/>
              <w:ind w:left="175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X2.2</w:t>
            </w: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59"/>
              <w:ind w:left="177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X2.3</w:t>
            </w:r>
          </w:p>
        </w:tc>
        <w:tc>
          <w:tcPr>
            <w:tcW w:w="55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59"/>
              <w:ind w:left="17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X2.4</w:t>
            </w:r>
          </w:p>
        </w:tc>
        <w:tc>
          <w:tcPr>
            <w:tcW w:w="55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59"/>
              <w:ind w:left="177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X2.5</w:t>
            </w:r>
          </w:p>
        </w:tc>
        <w:tc>
          <w:tcPr>
            <w:tcW w:w="55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59"/>
              <w:ind w:left="17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X2.6</w:t>
            </w:r>
          </w:p>
        </w:tc>
        <w:tc>
          <w:tcPr>
            <w:tcW w:w="55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59"/>
              <w:ind w:left="178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X2.7</w:t>
            </w: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59"/>
              <w:ind w:left="18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X2.8</w:t>
            </w:r>
          </w:p>
        </w:tc>
        <w:tc>
          <w:tcPr>
            <w:tcW w:w="6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59"/>
              <w:ind w:left="21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X2.9</w:t>
            </w:r>
          </w:p>
        </w:tc>
        <w:tc>
          <w:tcPr>
            <w:tcW w:w="6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59"/>
              <w:ind w:left="19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X2.10</w:t>
            </w:r>
          </w:p>
        </w:tc>
        <w:tc>
          <w:tcPr>
            <w:tcW w:w="70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91" w:lineRule="exact" w:before="59"/>
              <w:ind w:left="14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Total</w:t>
            </w:r>
            <w:r>
              <w:rPr>
                <w:rFonts w:ascii="Arial MT"/>
                <w:spacing w:val="-2"/>
                <w:sz w:val="10"/>
              </w:rPr>
              <w:t> </w:t>
            </w:r>
            <w:r>
              <w:rPr>
                <w:rFonts w:ascii="Arial MT"/>
                <w:sz w:val="10"/>
              </w:rPr>
              <w:t>(X2)</w:t>
            </w:r>
          </w:p>
        </w:tc>
      </w:tr>
      <w:tr>
        <w:trPr>
          <w:trHeight w:val="572" w:hRule="atLeast"/>
        </w:trPr>
        <w:tc>
          <w:tcPr>
            <w:tcW w:w="13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417" w:lineRule="auto" w:before="59"/>
              <w:ind w:left="343" w:hanging="30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X2.1</w:t>
            </w:r>
            <w:r>
              <w:rPr>
                <w:rFonts w:ascii="Arial MT"/>
                <w:spacing w:val="1"/>
                <w:sz w:val="10"/>
              </w:rPr>
              <w:t> </w:t>
            </w:r>
            <w:r>
              <w:rPr>
                <w:rFonts w:ascii="Arial MT"/>
                <w:sz w:val="10"/>
              </w:rPr>
              <w:t>Pearson Correlation</w:t>
            </w:r>
            <w:r>
              <w:rPr>
                <w:rFonts w:ascii="Arial MT"/>
                <w:spacing w:val="-25"/>
                <w:sz w:val="10"/>
              </w:rPr>
              <w:t> </w:t>
            </w:r>
            <w:r>
              <w:rPr>
                <w:rFonts w:ascii="Arial MT"/>
                <w:sz w:val="10"/>
              </w:rPr>
              <w:t>Sig.</w:t>
            </w:r>
            <w:r>
              <w:rPr>
                <w:rFonts w:ascii="Arial MT"/>
                <w:spacing w:val="-1"/>
                <w:sz w:val="10"/>
              </w:rPr>
              <w:t> </w:t>
            </w:r>
            <w:r>
              <w:rPr>
                <w:rFonts w:ascii="Arial MT"/>
                <w:sz w:val="10"/>
              </w:rPr>
              <w:t>(2-tailed)</w:t>
            </w:r>
          </w:p>
          <w:p>
            <w:pPr>
              <w:pStyle w:val="TableParagraph"/>
              <w:spacing w:line="93" w:lineRule="exact"/>
              <w:ind w:left="343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N</w:t>
            </w:r>
          </w:p>
        </w:tc>
        <w:tc>
          <w:tcPr>
            <w:tcW w:w="552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9"/>
              <w:ind w:left="453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1</w:t>
            </w:r>
          </w:p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93" w:lineRule="exact"/>
              <w:ind w:left="398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9"/>
              <w:ind w:left="268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,359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85"/>
              <w:ind w:left="32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,002</w:t>
            </w:r>
          </w:p>
          <w:p>
            <w:pPr>
              <w:pStyle w:val="TableParagraph"/>
              <w:spacing w:line="93" w:lineRule="exact" w:before="85"/>
              <w:ind w:left="0" w:right="1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9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,643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85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85"/>
              <w:ind w:left="0" w:right="15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9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,178</w:t>
            </w:r>
          </w:p>
          <w:p>
            <w:pPr>
              <w:pStyle w:val="TableParagraph"/>
              <w:spacing w:line="240" w:lineRule="auto" w:before="85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,141</w:t>
            </w:r>
          </w:p>
          <w:p>
            <w:pPr>
              <w:pStyle w:val="TableParagraph"/>
              <w:spacing w:line="93" w:lineRule="exact" w:before="85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9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,211</w:t>
            </w:r>
          </w:p>
          <w:p>
            <w:pPr>
              <w:pStyle w:val="TableParagraph"/>
              <w:spacing w:line="240" w:lineRule="auto" w:before="85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,080</w:t>
            </w:r>
          </w:p>
          <w:p>
            <w:pPr>
              <w:pStyle w:val="TableParagraph"/>
              <w:spacing w:line="93" w:lineRule="exact" w:before="85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9"/>
              <w:ind w:left="32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,113</w:t>
            </w:r>
          </w:p>
          <w:p>
            <w:pPr>
              <w:pStyle w:val="TableParagraph"/>
              <w:spacing w:line="240" w:lineRule="auto" w:before="85"/>
              <w:ind w:left="32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,352</w:t>
            </w:r>
          </w:p>
          <w:p>
            <w:pPr>
              <w:pStyle w:val="TableParagraph"/>
              <w:spacing w:line="93" w:lineRule="exact" w:before="85"/>
              <w:ind w:left="408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9"/>
              <w:ind w:left="32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,130</w:t>
            </w:r>
          </w:p>
          <w:p>
            <w:pPr>
              <w:pStyle w:val="TableParagraph"/>
              <w:spacing w:line="240" w:lineRule="auto" w:before="85"/>
              <w:ind w:left="32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,285</w:t>
            </w:r>
          </w:p>
          <w:p>
            <w:pPr>
              <w:pStyle w:val="TableParagraph"/>
              <w:spacing w:line="93" w:lineRule="exact" w:before="85"/>
              <w:ind w:left="407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9"/>
              <w:ind w:left="300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,291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85"/>
              <w:ind w:left="325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,015</w:t>
            </w:r>
          </w:p>
          <w:p>
            <w:pPr>
              <w:pStyle w:val="TableParagraph"/>
              <w:spacing w:line="93" w:lineRule="exact" w:before="85"/>
              <w:ind w:left="0" w:right="12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9"/>
              <w:ind w:left="40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,118</w:t>
            </w:r>
          </w:p>
          <w:p>
            <w:pPr>
              <w:pStyle w:val="TableParagraph"/>
              <w:spacing w:line="240" w:lineRule="auto" w:before="85"/>
              <w:ind w:left="40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,329</w:t>
            </w:r>
          </w:p>
          <w:p>
            <w:pPr>
              <w:pStyle w:val="TableParagraph"/>
              <w:spacing w:line="93" w:lineRule="exact" w:before="85"/>
              <w:ind w:left="487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9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,175</w:t>
            </w:r>
          </w:p>
          <w:p>
            <w:pPr>
              <w:pStyle w:val="TableParagraph"/>
              <w:spacing w:line="240" w:lineRule="auto" w:before="85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,147</w:t>
            </w:r>
          </w:p>
          <w:p>
            <w:pPr>
              <w:pStyle w:val="TableParagraph"/>
              <w:spacing w:line="93" w:lineRule="exact" w:before="85"/>
              <w:ind w:left="49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70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59"/>
              <w:ind w:left="427"/>
              <w:rPr>
                <w:rFonts w:ascii="Arial MT"/>
                <w:sz w:val="6"/>
              </w:rPr>
            </w:pPr>
            <w:r>
              <w:rPr>
                <w:rFonts w:ascii="Arial MT"/>
                <w:spacing w:val="-1"/>
                <w:w w:val="105"/>
                <w:sz w:val="10"/>
              </w:rPr>
              <w:t>,481</w:t>
            </w:r>
            <w:r>
              <w:rPr>
                <w:rFonts w:ascii="Arial MT"/>
                <w:spacing w:val="-1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85"/>
              <w:ind w:left="47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85"/>
              <w:ind w:left="0" w:right="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93" w:lineRule="auto" w:before="61"/>
              <w:ind w:left="343" w:hanging="30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X2.2</w:t>
            </w:r>
            <w:r>
              <w:rPr>
                <w:rFonts w:ascii="Arial MT"/>
                <w:spacing w:val="1"/>
                <w:sz w:val="10"/>
              </w:rPr>
              <w:t> </w:t>
            </w:r>
            <w:r>
              <w:rPr>
                <w:rFonts w:ascii="Arial MT"/>
                <w:sz w:val="10"/>
              </w:rPr>
              <w:t>Pearson Correlation</w:t>
            </w:r>
            <w:r>
              <w:rPr>
                <w:rFonts w:ascii="Arial MT"/>
                <w:spacing w:val="-25"/>
                <w:sz w:val="10"/>
              </w:rPr>
              <w:t> </w:t>
            </w:r>
            <w:r>
              <w:rPr>
                <w:rFonts w:ascii="Arial MT"/>
                <w:sz w:val="10"/>
              </w:rPr>
              <w:t>Sig.</w:t>
            </w:r>
            <w:r>
              <w:rPr>
                <w:rFonts w:ascii="Arial MT"/>
                <w:spacing w:val="-1"/>
                <w:sz w:val="10"/>
              </w:rPr>
              <w:t> </w:t>
            </w:r>
            <w:r>
              <w:rPr>
                <w:rFonts w:ascii="Arial MT"/>
                <w:sz w:val="10"/>
              </w:rPr>
              <w:t>(2-tailed)</w:t>
            </w:r>
          </w:p>
          <w:p>
            <w:pPr>
              <w:pStyle w:val="TableParagraph"/>
              <w:spacing w:line="93" w:lineRule="exact" w:before="1"/>
              <w:ind w:left="343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N</w:t>
            </w:r>
          </w:p>
        </w:tc>
        <w:tc>
          <w:tcPr>
            <w:tcW w:w="5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62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,359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,002</w:t>
            </w:r>
          </w:p>
          <w:p>
            <w:pPr>
              <w:pStyle w:val="TableParagraph"/>
              <w:spacing w:line="93" w:lineRule="exact" w:before="75"/>
              <w:ind w:left="0" w:right="1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59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1</w:t>
            </w:r>
          </w:p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93" w:lineRule="exact"/>
              <w:ind w:left="40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97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,254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,034</w:t>
            </w:r>
          </w:p>
          <w:p>
            <w:pPr>
              <w:pStyle w:val="TableParagraph"/>
              <w:spacing w:line="93" w:lineRule="exact" w:before="75"/>
              <w:ind w:left="0" w:right="15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,376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,001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,144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,235</w:t>
            </w:r>
          </w:p>
          <w:p>
            <w:pPr>
              <w:pStyle w:val="TableParagraph"/>
              <w:spacing w:line="93" w:lineRule="exact" w:before="75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91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-,061</w:t>
            </w:r>
          </w:p>
          <w:p>
            <w:pPr>
              <w:pStyle w:val="TableParagraph"/>
              <w:spacing w:line="240" w:lineRule="auto" w:before="73"/>
              <w:ind w:left="32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,613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98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,248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73"/>
              <w:ind w:left="32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,039</w:t>
            </w:r>
          </w:p>
          <w:p>
            <w:pPr>
              <w:pStyle w:val="TableParagraph"/>
              <w:spacing w:line="93" w:lineRule="exact" w:before="75"/>
              <w:ind w:left="0" w:right="13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3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,350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5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,003</w:t>
            </w:r>
          </w:p>
          <w:p>
            <w:pPr>
              <w:pStyle w:val="TableParagraph"/>
              <w:spacing w:line="93" w:lineRule="exact" w:before="75"/>
              <w:ind w:left="0" w:right="12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78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,252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73"/>
              <w:ind w:left="40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,036</w:t>
            </w:r>
          </w:p>
          <w:p>
            <w:pPr>
              <w:pStyle w:val="TableParagraph"/>
              <w:spacing w:line="93" w:lineRule="exact" w:before="75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54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,371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,002</w:t>
            </w:r>
          </w:p>
          <w:p>
            <w:pPr>
              <w:pStyle w:val="TableParagraph"/>
              <w:spacing w:line="93" w:lineRule="exact" w:before="75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27"/>
              <w:rPr>
                <w:rFonts w:ascii="Arial MT"/>
                <w:sz w:val="6"/>
              </w:rPr>
            </w:pPr>
            <w:r>
              <w:rPr>
                <w:rFonts w:ascii="Arial MT"/>
                <w:spacing w:val="-1"/>
                <w:w w:val="105"/>
                <w:sz w:val="10"/>
              </w:rPr>
              <w:t>,492</w:t>
            </w:r>
            <w:r>
              <w:rPr>
                <w:rFonts w:ascii="Arial MT"/>
                <w:spacing w:val="-1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7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93" w:lineRule="auto" w:before="61"/>
              <w:ind w:left="343" w:hanging="30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X2.3</w:t>
            </w:r>
            <w:r>
              <w:rPr>
                <w:rFonts w:ascii="Arial MT"/>
                <w:spacing w:val="4"/>
                <w:sz w:val="10"/>
              </w:rPr>
              <w:t> </w:t>
            </w:r>
            <w:r>
              <w:rPr>
                <w:rFonts w:ascii="Arial MT"/>
                <w:sz w:val="10"/>
              </w:rPr>
              <w:t>Pearson</w:t>
            </w:r>
            <w:r>
              <w:rPr>
                <w:rFonts w:ascii="Arial MT"/>
                <w:spacing w:val="-3"/>
                <w:sz w:val="10"/>
              </w:rPr>
              <w:t> </w:t>
            </w:r>
            <w:r>
              <w:rPr>
                <w:rFonts w:ascii="Arial MT"/>
                <w:sz w:val="10"/>
              </w:rPr>
              <w:t>Correlation</w:t>
            </w:r>
            <w:r>
              <w:rPr>
                <w:rFonts w:ascii="Arial MT"/>
                <w:spacing w:val="-25"/>
                <w:sz w:val="10"/>
              </w:rPr>
              <w:t> </w:t>
            </w:r>
            <w:r>
              <w:rPr>
                <w:rFonts w:ascii="Arial MT"/>
                <w:sz w:val="10"/>
              </w:rPr>
              <w:t>Sig.</w:t>
            </w:r>
            <w:r>
              <w:rPr>
                <w:rFonts w:ascii="Arial MT"/>
                <w:spacing w:val="-1"/>
                <w:sz w:val="10"/>
              </w:rPr>
              <w:t> </w:t>
            </w:r>
            <w:r>
              <w:rPr>
                <w:rFonts w:ascii="Arial MT"/>
                <w:sz w:val="10"/>
              </w:rPr>
              <w:t>(2-tailed)</w:t>
            </w:r>
          </w:p>
          <w:p>
            <w:pPr>
              <w:pStyle w:val="TableParagraph"/>
              <w:spacing w:line="93" w:lineRule="exact" w:before="1"/>
              <w:ind w:left="343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N</w:t>
            </w:r>
          </w:p>
        </w:tc>
        <w:tc>
          <w:tcPr>
            <w:tcW w:w="5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62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,643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95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,254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73"/>
              <w:ind w:left="32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,034</w:t>
            </w:r>
          </w:p>
          <w:p>
            <w:pPr>
              <w:pStyle w:val="TableParagraph"/>
              <w:spacing w:line="93" w:lineRule="exact" w:before="75"/>
              <w:ind w:left="0" w:right="1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61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1</w:t>
            </w:r>
          </w:p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93" w:lineRule="exact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,219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,069</w:t>
            </w:r>
          </w:p>
          <w:p>
            <w:pPr>
              <w:pStyle w:val="TableParagraph"/>
              <w:spacing w:line="93" w:lineRule="exact" w:before="75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,423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99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,302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73"/>
              <w:ind w:left="32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,011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98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,275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73"/>
              <w:ind w:left="32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,021</w:t>
            </w:r>
          </w:p>
          <w:p>
            <w:pPr>
              <w:pStyle w:val="TableParagraph"/>
              <w:spacing w:line="93" w:lineRule="exact" w:before="75"/>
              <w:ind w:left="0" w:right="13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3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,452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5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2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78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,280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73"/>
              <w:ind w:left="40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,019</w:t>
            </w:r>
          </w:p>
          <w:p>
            <w:pPr>
              <w:pStyle w:val="TableParagraph"/>
              <w:spacing w:line="93" w:lineRule="exact" w:before="75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,216</w:t>
            </w:r>
          </w:p>
          <w:p>
            <w:pPr>
              <w:pStyle w:val="TableParagraph"/>
              <w:spacing w:line="240" w:lineRule="auto" w:before="73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,073</w:t>
            </w:r>
          </w:p>
          <w:p>
            <w:pPr>
              <w:pStyle w:val="TableParagraph"/>
              <w:spacing w:line="93" w:lineRule="exact" w:before="75"/>
              <w:ind w:left="49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27"/>
              <w:rPr>
                <w:rFonts w:ascii="Arial MT"/>
                <w:sz w:val="6"/>
              </w:rPr>
            </w:pPr>
            <w:r>
              <w:rPr>
                <w:rFonts w:ascii="Arial MT"/>
                <w:spacing w:val="-1"/>
                <w:w w:val="105"/>
                <w:sz w:val="10"/>
              </w:rPr>
              <w:t>,608</w:t>
            </w:r>
            <w:r>
              <w:rPr>
                <w:rFonts w:ascii="Arial MT"/>
                <w:spacing w:val="-1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7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93" w:lineRule="auto" w:before="61"/>
              <w:ind w:left="343" w:hanging="30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X2.4</w:t>
            </w:r>
            <w:r>
              <w:rPr>
                <w:rFonts w:ascii="Arial MT"/>
                <w:spacing w:val="1"/>
                <w:sz w:val="10"/>
              </w:rPr>
              <w:t> </w:t>
            </w:r>
            <w:r>
              <w:rPr>
                <w:rFonts w:ascii="Arial MT"/>
                <w:sz w:val="10"/>
              </w:rPr>
              <w:t>Pearson Correlation</w:t>
            </w:r>
            <w:r>
              <w:rPr>
                <w:rFonts w:ascii="Arial MT"/>
                <w:spacing w:val="-25"/>
                <w:sz w:val="10"/>
              </w:rPr>
              <w:t> </w:t>
            </w:r>
            <w:r>
              <w:rPr>
                <w:rFonts w:ascii="Arial MT"/>
                <w:sz w:val="10"/>
              </w:rPr>
              <w:t>Sig.</w:t>
            </w:r>
            <w:r>
              <w:rPr>
                <w:rFonts w:ascii="Arial MT"/>
                <w:spacing w:val="-1"/>
                <w:sz w:val="10"/>
              </w:rPr>
              <w:t> </w:t>
            </w:r>
            <w:r>
              <w:rPr>
                <w:rFonts w:ascii="Arial MT"/>
                <w:sz w:val="10"/>
              </w:rPr>
              <w:t>(2-tailed)</w:t>
            </w:r>
          </w:p>
          <w:p>
            <w:pPr>
              <w:pStyle w:val="TableParagraph"/>
              <w:spacing w:line="93" w:lineRule="exact" w:before="1"/>
              <w:ind w:left="343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N</w:t>
            </w:r>
          </w:p>
        </w:tc>
        <w:tc>
          <w:tcPr>
            <w:tcW w:w="5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,178</w:t>
            </w:r>
          </w:p>
          <w:p>
            <w:pPr>
              <w:pStyle w:val="TableParagraph"/>
              <w:spacing w:line="240" w:lineRule="auto" w:before="73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,141</w:t>
            </w:r>
          </w:p>
          <w:p>
            <w:pPr>
              <w:pStyle w:val="TableParagraph"/>
              <w:spacing w:line="93" w:lineRule="exact" w:before="75"/>
              <w:ind w:left="398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68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,376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,001</w:t>
            </w:r>
          </w:p>
          <w:p>
            <w:pPr>
              <w:pStyle w:val="TableParagraph"/>
              <w:spacing w:line="93" w:lineRule="exact" w:before="75"/>
              <w:ind w:left="0" w:right="1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,219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,069</w:t>
            </w:r>
          </w:p>
          <w:p>
            <w:pPr>
              <w:pStyle w:val="TableParagraph"/>
              <w:spacing w:line="93" w:lineRule="exact" w:before="75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60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1</w:t>
            </w:r>
          </w:p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93" w:lineRule="exact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,483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2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,441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1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,383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,001</w:t>
            </w:r>
          </w:p>
          <w:p>
            <w:pPr>
              <w:pStyle w:val="TableParagraph"/>
              <w:spacing w:line="93" w:lineRule="exact" w:before="75"/>
              <w:ind w:left="0" w:right="13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3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,373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5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,001</w:t>
            </w:r>
          </w:p>
          <w:p>
            <w:pPr>
              <w:pStyle w:val="TableParagraph"/>
              <w:spacing w:line="93" w:lineRule="exact" w:before="75"/>
              <w:ind w:left="0" w:right="12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78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,295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73"/>
              <w:ind w:left="40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,013</w:t>
            </w:r>
          </w:p>
          <w:p>
            <w:pPr>
              <w:pStyle w:val="TableParagraph"/>
              <w:spacing w:line="93" w:lineRule="exact" w:before="75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54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,309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,009</w:t>
            </w:r>
          </w:p>
          <w:p>
            <w:pPr>
              <w:pStyle w:val="TableParagraph"/>
              <w:spacing w:line="93" w:lineRule="exact" w:before="75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27"/>
              <w:rPr>
                <w:rFonts w:ascii="Arial MT"/>
                <w:sz w:val="6"/>
              </w:rPr>
            </w:pPr>
            <w:r>
              <w:rPr>
                <w:rFonts w:ascii="Arial MT"/>
                <w:spacing w:val="-1"/>
                <w:w w:val="105"/>
                <w:sz w:val="10"/>
              </w:rPr>
              <w:t>,638</w:t>
            </w:r>
            <w:r>
              <w:rPr>
                <w:rFonts w:ascii="Arial MT"/>
                <w:spacing w:val="-1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7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93" w:lineRule="auto" w:before="61"/>
              <w:ind w:left="343" w:hanging="30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X2.5</w:t>
            </w:r>
            <w:r>
              <w:rPr>
                <w:rFonts w:ascii="Arial MT"/>
                <w:spacing w:val="1"/>
                <w:sz w:val="10"/>
              </w:rPr>
              <w:t> </w:t>
            </w:r>
            <w:r>
              <w:rPr>
                <w:rFonts w:ascii="Arial MT"/>
                <w:sz w:val="10"/>
              </w:rPr>
              <w:t>Pearson Correlation</w:t>
            </w:r>
            <w:r>
              <w:rPr>
                <w:rFonts w:ascii="Arial MT"/>
                <w:spacing w:val="-25"/>
                <w:sz w:val="10"/>
              </w:rPr>
              <w:t> </w:t>
            </w:r>
            <w:r>
              <w:rPr>
                <w:rFonts w:ascii="Arial MT"/>
                <w:sz w:val="10"/>
              </w:rPr>
              <w:t>Sig.</w:t>
            </w:r>
            <w:r>
              <w:rPr>
                <w:rFonts w:ascii="Arial MT"/>
                <w:spacing w:val="-1"/>
                <w:sz w:val="10"/>
              </w:rPr>
              <w:t> </w:t>
            </w:r>
            <w:r>
              <w:rPr>
                <w:rFonts w:ascii="Arial MT"/>
                <w:sz w:val="10"/>
              </w:rPr>
              <w:t>(2-tailed)</w:t>
            </w:r>
          </w:p>
          <w:p>
            <w:pPr>
              <w:pStyle w:val="TableParagraph"/>
              <w:spacing w:line="93" w:lineRule="exact" w:before="1"/>
              <w:ind w:left="343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N</w:t>
            </w:r>
          </w:p>
        </w:tc>
        <w:tc>
          <w:tcPr>
            <w:tcW w:w="5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,211</w:t>
            </w:r>
          </w:p>
          <w:p>
            <w:pPr>
              <w:pStyle w:val="TableParagraph"/>
              <w:spacing w:line="240" w:lineRule="auto" w:before="74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,080</w:t>
            </w:r>
          </w:p>
          <w:p>
            <w:pPr>
              <w:pStyle w:val="TableParagraph"/>
              <w:spacing w:line="93" w:lineRule="exact" w:before="74"/>
              <w:ind w:left="398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2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,144</w:t>
            </w:r>
          </w:p>
          <w:p>
            <w:pPr>
              <w:pStyle w:val="TableParagraph"/>
              <w:spacing w:line="240" w:lineRule="auto" w:before="74"/>
              <w:ind w:left="32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,235</w:t>
            </w:r>
          </w:p>
          <w:p>
            <w:pPr>
              <w:pStyle w:val="TableParagraph"/>
              <w:spacing w:line="93" w:lineRule="exact" w:before="74"/>
              <w:ind w:left="40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,423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4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4"/>
              <w:ind w:left="0" w:right="15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,483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4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4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61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1</w:t>
            </w:r>
          </w:p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93" w:lineRule="exact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2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,742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4"/>
              <w:ind w:left="32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4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1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,473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4"/>
              <w:ind w:left="32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4"/>
              <w:ind w:left="0" w:right="13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3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,479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4"/>
              <w:ind w:left="325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4"/>
              <w:ind w:left="0" w:right="12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51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,451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4"/>
              <w:ind w:left="40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4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54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,454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4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4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27"/>
              <w:rPr>
                <w:rFonts w:ascii="Arial MT"/>
                <w:sz w:val="6"/>
              </w:rPr>
            </w:pPr>
            <w:r>
              <w:rPr>
                <w:rFonts w:ascii="Arial MT"/>
                <w:spacing w:val="-1"/>
                <w:w w:val="105"/>
                <w:sz w:val="10"/>
              </w:rPr>
              <w:t>,749</w:t>
            </w:r>
            <w:r>
              <w:rPr>
                <w:rFonts w:ascii="Arial MT"/>
                <w:spacing w:val="-1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4"/>
              <w:ind w:left="47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4"/>
              <w:ind w:left="0" w:right="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93" w:lineRule="auto" w:before="61"/>
              <w:ind w:left="343" w:hanging="30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X2.6</w:t>
            </w:r>
            <w:r>
              <w:rPr>
                <w:rFonts w:ascii="Arial MT"/>
                <w:spacing w:val="1"/>
                <w:sz w:val="10"/>
              </w:rPr>
              <w:t> </w:t>
            </w:r>
            <w:r>
              <w:rPr>
                <w:rFonts w:ascii="Arial MT"/>
                <w:sz w:val="10"/>
              </w:rPr>
              <w:t>Pearson Correlation</w:t>
            </w:r>
            <w:r>
              <w:rPr>
                <w:rFonts w:ascii="Arial MT"/>
                <w:spacing w:val="-25"/>
                <w:sz w:val="10"/>
              </w:rPr>
              <w:t> </w:t>
            </w:r>
            <w:r>
              <w:rPr>
                <w:rFonts w:ascii="Arial MT"/>
                <w:sz w:val="10"/>
              </w:rPr>
              <w:t>Sig.</w:t>
            </w:r>
            <w:r>
              <w:rPr>
                <w:rFonts w:ascii="Arial MT"/>
                <w:spacing w:val="-1"/>
                <w:sz w:val="10"/>
              </w:rPr>
              <w:t> </w:t>
            </w:r>
            <w:r>
              <w:rPr>
                <w:rFonts w:ascii="Arial MT"/>
                <w:sz w:val="10"/>
              </w:rPr>
              <w:t>(2-tailed)</w:t>
            </w:r>
          </w:p>
          <w:p>
            <w:pPr>
              <w:pStyle w:val="TableParagraph"/>
              <w:spacing w:line="93" w:lineRule="exact" w:before="1"/>
              <w:ind w:left="343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N</w:t>
            </w:r>
          </w:p>
        </w:tc>
        <w:tc>
          <w:tcPr>
            <w:tcW w:w="5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,113</w:t>
            </w:r>
          </w:p>
          <w:p>
            <w:pPr>
              <w:pStyle w:val="TableParagraph"/>
              <w:spacing w:line="240" w:lineRule="auto" w:before="73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,352</w:t>
            </w:r>
          </w:p>
          <w:p>
            <w:pPr>
              <w:pStyle w:val="TableParagraph"/>
              <w:spacing w:line="93" w:lineRule="exact" w:before="75"/>
              <w:ind w:left="398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87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-,061</w:t>
            </w:r>
          </w:p>
          <w:p>
            <w:pPr>
              <w:pStyle w:val="TableParagraph"/>
              <w:spacing w:line="240" w:lineRule="auto" w:before="73"/>
              <w:ind w:left="32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,613</w:t>
            </w:r>
          </w:p>
          <w:p>
            <w:pPr>
              <w:pStyle w:val="TableParagraph"/>
              <w:spacing w:line="93" w:lineRule="exact" w:before="75"/>
              <w:ind w:left="0" w:right="1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97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,302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,011</w:t>
            </w:r>
          </w:p>
          <w:p>
            <w:pPr>
              <w:pStyle w:val="TableParagraph"/>
              <w:spacing w:line="93" w:lineRule="exact" w:before="75"/>
              <w:ind w:left="0" w:right="15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,441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,742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63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1</w:t>
            </w:r>
          </w:p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93" w:lineRule="exact"/>
              <w:ind w:left="408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1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,613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3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3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,580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5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2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51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,437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0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54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,393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,001</w:t>
            </w:r>
          </w:p>
          <w:p>
            <w:pPr>
              <w:pStyle w:val="TableParagraph"/>
              <w:spacing w:line="93" w:lineRule="exact" w:before="75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27"/>
              <w:rPr>
                <w:rFonts w:ascii="Arial MT"/>
                <w:sz w:val="6"/>
              </w:rPr>
            </w:pPr>
            <w:r>
              <w:rPr>
                <w:rFonts w:ascii="Arial MT"/>
                <w:spacing w:val="-1"/>
                <w:w w:val="105"/>
                <w:sz w:val="10"/>
              </w:rPr>
              <w:t>,702</w:t>
            </w:r>
            <w:r>
              <w:rPr>
                <w:rFonts w:ascii="Arial MT"/>
                <w:spacing w:val="-1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7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93" w:lineRule="auto" w:before="61"/>
              <w:ind w:left="343" w:hanging="30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X2.7</w:t>
            </w:r>
            <w:r>
              <w:rPr>
                <w:rFonts w:ascii="Arial MT"/>
                <w:spacing w:val="1"/>
                <w:sz w:val="10"/>
              </w:rPr>
              <w:t> </w:t>
            </w:r>
            <w:r>
              <w:rPr>
                <w:rFonts w:ascii="Arial MT"/>
                <w:sz w:val="10"/>
              </w:rPr>
              <w:t>Pearson Correlation</w:t>
            </w:r>
            <w:r>
              <w:rPr>
                <w:rFonts w:ascii="Arial MT"/>
                <w:spacing w:val="-25"/>
                <w:sz w:val="10"/>
              </w:rPr>
              <w:t> </w:t>
            </w:r>
            <w:r>
              <w:rPr>
                <w:rFonts w:ascii="Arial MT"/>
                <w:sz w:val="10"/>
              </w:rPr>
              <w:t>Sig.</w:t>
            </w:r>
            <w:r>
              <w:rPr>
                <w:rFonts w:ascii="Arial MT"/>
                <w:spacing w:val="-1"/>
                <w:sz w:val="10"/>
              </w:rPr>
              <w:t> </w:t>
            </w:r>
            <w:r>
              <w:rPr>
                <w:rFonts w:ascii="Arial MT"/>
                <w:sz w:val="10"/>
              </w:rPr>
              <w:t>(2-tailed)</w:t>
            </w:r>
          </w:p>
          <w:p>
            <w:pPr>
              <w:pStyle w:val="TableParagraph"/>
              <w:spacing w:line="93" w:lineRule="exact" w:before="1"/>
              <w:ind w:left="343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N</w:t>
            </w:r>
          </w:p>
        </w:tc>
        <w:tc>
          <w:tcPr>
            <w:tcW w:w="5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,130</w:t>
            </w:r>
          </w:p>
          <w:p>
            <w:pPr>
              <w:pStyle w:val="TableParagraph"/>
              <w:spacing w:line="240" w:lineRule="auto" w:before="73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,285</w:t>
            </w:r>
          </w:p>
          <w:p>
            <w:pPr>
              <w:pStyle w:val="TableParagraph"/>
              <w:spacing w:line="93" w:lineRule="exact" w:before="75"/>
              <w:ind w:left="398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95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,248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73"/>
              <w:ind w:left="32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,039</w:t>
            </w:r>
          </w:p>
          <w:p>
            <w:pPr>
              <w:pStyle w:val="TableParagraph"/>
              <w:spacing w:line="93" w:lineRule="exact" w:before="75"/>
              <w:ind w:left="0" w:right="1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97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,275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,021</w:t>
            </w:r>
          </w:p>
          <w:p>
            <w:pPr>
              <w:pStyle w:val="TableParagraph"/>
              <w:spacing w:line="93" w:lineRule="exact" w:before="75"/>
              <w:ind w:left="0" w:right="15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,383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,001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,473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2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,613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62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1</w:t>
            </w:r>
          </w:p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93" w:lineRule="exact"/>
              <w:ind w:left="407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3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,750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5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2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51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,587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0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54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,599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27"/>
              <w:rPr>
                <w:rFonts w:ascii="Arial MT"/>
                <w:sz w:val="6"/>
              </w:rPr>
            </w:pPr>
            <w:r>
              <w:rPr>
                <w:rFonts w:ascii="Arial MT"/>
                <w:spacing w:val="-1"/>
                <w:w w:val="105"/>
                <w:sz w:val="10"/>
              </w:rPr>
              <w:t>,753</w:t>
            </w:r>
            <w:r>
              <w:rPr>
                <w:rFonts w:ascii="Arial MT"/>
                <w:spacing w:val="-1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7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93" w:lineRule="auto" w:before="61"/>
              <w:ind w:left="343" w:hanging="30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X2.8</w:t>
            </w:r>
            <w:r>
              <w:rPr>
                <w:rFonts w:ascii="Arial MT"/>
                <w:spacing w:val="1"/>
                <w:sz w:val="10"/>
              </w:rPr>
              <w:t> </w:t>
            </w:r>
            <w:r>
              <w:rPr>
                <w:rFonts w:ascii="Arial MT"/>
                <w:sz w:val="10"/>
              </w:rPr>
              <w:t>Pearson Correlation</w:t>
            </w:r>
            <w:r>
              <w:rPr>
                <w:rFonts w:ascii="Arial MT"/>
                <w:spacing w:val="-25"/>
                <w:sz w:val="10"/>
              </w:rPr>
              <w:t> </w:t>
            </w:r>
            <w:r>
              <w:rPr>
                <w:rFonts w:ascii="Arial MT"/>
                <w:sz w:val="10"/>
              </w:rPr>
              <w:t>Sig.</w:t>
            </w:r>
            <w:r>
              <w:rPr>
                <w:rFonts w:ascii="Arial MT"/>
                <w:spacing w:val="-1"/>
                <w:sz w:val="10"/>
              </w:rPr>
              <w:t> </w:t>
            </w:r>
            <w:r>
              <w:rPr>
                <w:rFonts w:ascii="Arial MT"/>
                <w:sz w:val="10"/>
              </w:rPr>
              <w:t>(2-tailed)</w:t>
            </w:r>
          </w:p>
          <w:p>
            <w:pPr>
              <w:pStyle w:val="TableParagraph"/>
              <w:spacing w:line="93" w:lineRule="exact" w:before="1"/>
              <w:ind w:left="343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N</w:t>
            </w:r>
          </w:p>
        </w:tc>
        <w:tc>
          <w:tcPr>
            <w:tcW w:w="5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89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,291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73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,015</w:t>
            </w:r>
          </w:p>
          <w:p>
            <w:pPr>
              <w:pStyle w:val="TableParagraph"/>
              <w:spacing w:line="93" w:lineRule="exact" w:before="75"/>
              <w:ind w:left="0" w:right="1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68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,350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,003</w:t>
            </w:r>
          </w:p>
          <w:p>
            <w:pPr>
              <w:pStyle w:val="TableParagraph"/>
              <w:spacing w:line="93" w:lineRule="exact" w:before="75"/>
              <w:ind w:left="0" w:right="1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,452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5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,373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,001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,479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2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,580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1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,750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3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63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1</w:t>
            </w:r>
          </w:p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93" w:lineRule="exact"/>
              <w:ind w:left="40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51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,652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0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54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,598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27"/>
              <w:rPr>
                <w:rFonts w:ascii="Arial MT"/>
                <w:sz w:val="6"/>
              </w:rPr>
            </w:pPr>
            <w:r>
              <w:rPr>
                <w:rFonts w:ascii="Arial MT"/>
                <w:spacing w:val="-1"/>
                <w:w w:val="105"/>
                <w:sz w:val="10"/>
              </w:rPr>
              <w:t>,815</w:t>
            </w:r>
            <w:r>
              <w:rPr>
                <w:rFonts w:ascii="Arial MT"/>
                <w:spacing w:val="-1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7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93" w:lineRule="auto" w:before="61"/>
              <w:ind w:left="343" w:hanging="30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X2.9</w:t>
            </w:r>
            <w:r>
              <w:rPr>
                <w:rFonts w:ascii="Arial MT"/>
                <w:spacing w:val="1"/>
                <w:sz w:val="10"/>
              </w:rPr>
              <w:t> </w:t>
            </w:r>
            <w:r>
              <w:rPr>
                <w:rFonts w:ascii="Arial MT"/>
                <w:sz w:val="10"/>
              </w:rPr>
              <w:t>Pearson Correlation</w:t>
            </w:r>
            <w:r>
              <w:rPr>
                <w:rFonts w:ascii="Arial MT"/>
                <w:spacing w:val="-25"/>
                <w:sz w:val="10"/>
              </w:rPr>
              <w:t> </w:t>
            </w:r>
            <w:r>
              <w:rPr>
                <w:rFonts w:ascii="Arial MT"/>
                <w:sz w:val="10"/>
              </w:rPr>
              <w:t>Sig.</w:t>
            </w:r>
            <w:r>
              <w:rPr>
                <w:rFonts w:ascii="Arial MT"/>
                <w:spacing w:val="-1"/>
                <w:sz w:val="10"/>
              </w:rPr>
              <w:t> </w:t>
            </w:r>
            <w:r>
              <w:rPr>
                <w:rFonts w:ascii="Arial MT"/>
                <w:sz w:val="10"/>
              </w:rPr>
              <w:t>(2-tailed)</w:t>
            </w:r>
          </w:p>
          <w:p>
            <w:pPr>
              <w:pStyle w:val="TableParagraph"/>
              <w:spacing w:line="93" w:lineRule="exact" w:before="1"/>
              <w:ind w:left="343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N</w:t>
            </w:r>
          </w:p>
        </w:tc>
        <w:tc>
          <w:tcPr>
            <w:tcW w:w="5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,118</w:t>
            </w:r>
          </w:p>
          <w:p>
            <w:pPr>
              <w:pStyle w:val="TableParagraph"/>
              <w:spacing w:line="240" w:lineRule="auto" w:before="73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,329</w:t>
            </w:r>
          </w:p>
          <w:p>
            <w:pPr>
              <w:pStyle w:val="TableParagraph"/>
              <w:spacing w:line="93" w:lineRule="exact" w:before="75"/>
              <w:ind w:left="398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95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,252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73"/>
              <w:ind w:left="32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,036</w:t>
            </w:r>
          </w:p>
          <w:p>
            <w:pPr>
              <w:pStyle w:val="TableParagraph"/>
              <w:spacing w:line="93" w:lineRule="exact" w:before="75"/>
              <w:ind w:left="0" w:right="1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97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,280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,019</w:t>
            </w:r>
          </w:p>
          <w:p>
            <w:pPr>
              <w:pStyle w:val="TableParagraph"/>
              <w:spacing w:line="93" w:lineRule="exact" w:before="75"/>
              <w:ind w:left="0" w:right="15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96"/>
              <w:rPr>
                <w:rFonts w:ascii="Arial MT"/>
                <w:sz w:val="6"/>
              </w:rPr>
            </w:pPr>
            <w:r>
              <w:rPr>
                <w:rFonts w:ascii="Arial MT"/>
                <w:sz w:val="10"/>
              </w:rPr>
              <w:t>,295</w:t>
            </w:r>
            <w:r>
              <w:rPr>
                <w:rFonts w:ascii="Arial MT"/>
                <w:position w:val="3"/>
                <w:sz w:val="6"/>
              </w:rPr>
              <w:t>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,013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,451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2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,437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1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,587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3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3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,652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5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2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542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1</w:t>
            </w:r>
          </w:p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93" w:lineRule="exact"/>
              <w:ind w:left="487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54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,712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27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,698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7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13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X2.1</w:t>
            </w:r>
            <w:r>
              <w:rPr>
                <w:rFonts w:ascii="Arial MT"/>
                <w:spacing w:val="40"/>
                <w:sz w:val="10"/>
              </w:rPr>
              <w:t> </w:t>
            </w:r>
            <w:r>
              <w:rPr>
                <w:rFonts w:ascii="Arial MT"/>
                <w:sz w:val="10"/>
              </w:rPr>
              <w:t>Pearson</w:t>
            </w:r>
            <w:r>
              <w:rPr>
                <w:rFonts w:ascii="Arial MT"/>
                <w:spacing w:val="-1"/>
                <w:sz w:val="10"/>
              </w:rPr>
              <w:t> </w:t>
            </w:r>
            <w:r>
              <w:rPr>
                <w:rFonts w:ascii="Arial MT"/>
                <w:sz w:val="10"/>
              </w:rPr>
              <w:t>Correlation</w:t>
            </w:r>
          </w:p>
          <w:p>
            <w:pPr>
              <w:pStyle w:val="TableParagraph"/>
              <w:tabs>
                <w:tab w:pos="343" w:val="left" w:leader="none"/>
              </w:tabs>
              <w:spacing w:line="190" w:lineRule="exact"/>
              <w:ind w:left="343" w:right="366" w:hanging="304"/>
              <w:rPr>
                <w:rFonts w:ascii="Arial MT"/>
                <w:sz w:val="10"/>
              </w:rPr>
            </w:pPr>
            <w:r>
              <w:rPr>
                <w:rFonts w:ascii="Arial MT"/>
                <w:position w:val="1"/>
                <w:sz w:val="10"/>
              </w:rPr>
              <w:t>0</w:t>
              <w:tab/>
            </w:r>
            <w:r>
              <w:rPr>
                <w:rFonts w:ascii="Arial MT"/>
                <w:spacing w:val="-1"/>
                <w:sz w:val="10"/>
              </w:rPr>
              <w:t>Sig. (2-tailed)</w:t>
            </w:r>
            <w:r>
              <w:rPr>
                <w:rFonts w:ascii="Arial MT"/>
                <w:spacing w:val="-25"/>
                <w:sz w:val="10"/>
              </w:rPr>
              <w:t> </w:t>
            </w:r>
            <w:r>
              <w:rPr>
                <w:rFonts w:ascii="Arial MT"/>
                <w:sz w:val="10"/>
              </w:rPr>
              <w:t>N</w:t>
            </w:r>
          </w:p>
        </w:tc>
        <w:tc>
          <w:tcPr>
            <w:tcW w:w="5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,175</w:t>
            </w:r>
          </w:p>
          <w:p>
            <w:pPr>
              <w:pStyle w:val="TableParagraph"/>
              <w:spacing w:line="240" w:lineRule="auto" w:before="73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,147</w:t>
            </w:r>
          </w:p>
          <w:p>
            <w:pPr>
              <w:pStyle w:val="TableParagraph"/>
              <w:spacing w:line="93" w:lineRule="exact" w:before="75"/>
              <w:ind w:left="398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68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,371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,002</w:t>
            </w:r>
          </w:p>
          <w:p>
            <w:pPr>
              <w:pStyle w:val="TableParagraph"/>
              <w:spacing w:line="93" w:lineRule="exact" w:before="75"/>
              <w:ind w:left="0" w:right="1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,216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,073</w:t>
            </w:r>
          </w:p>
          <w:p>
            <w:pPr>
              <w:pStyle w:val="TableParagraph"/>
              <w:spacing w:line="93" w:lineRule="exact" w:before="75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,309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,009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,454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2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,393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,001</w:t>
            </w:r>
          </w:p>
          <w:p>
            <w:pPr>
              <w:pStyle w:val="TableParagraph"/>
              <w:spacing w:line="93" w:lineRule="exact" w:before="75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1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,599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3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273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,598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325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2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351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,712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0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544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1</w:t>
            </w:r>
          </w:p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93" w:lineRule="exact"/>
              <w:ind w:left="49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427"/>
              <w:rPr>
                <w:rFonts w:ascii="Arial MT"/>
                <w:sz w:val="6"/>
              </w:rPr>
            </w:pPr>
            <w:r>
              <w:rPr>
                <w:rFonts w:ascii="Arial MT"/>
                <w:spacing w:val="-1"/>
                <w:w w:val="105"/>
                <w:sz w:val="10"/>
              </w:rPr>
              <w:t>,707</w:t>
            </w:r>
            <w:r>
              <w:rPr>
                <w:rFonts w:ascii="Arial MT"/>
                <w:spacing w:val="-1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73"/>
              <w:ind w:left="47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3" w:lineRule="exact" w:before="75"/>
              <w:ind w:left="0" w:right="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</w:tr>
      <w:tr>
        <w:trPr>
          <w:trHeight w:val="568" w:hRule="atLeast"/>
        </w:trPr>
        <w:tc>
          <w:tcPr>
            <w:tcW w:w="13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76" w:lineRule="auto" w:before="57"/>
              <w:ind w:left="3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Total</w:t>
            </w:r>
            <w:r>
              <w:rPr>
                <w:rFonts w:ascii="Arial MT"/>
                <w:spacing w:val="16"/>
                <w:sz w:val="10"/>
              </w:rPr>
              <w:t> </w:t>
            </w:r>
            <w:r>
              <w:rPr>
                <w:rFonts w:ascii="Arial MT"/>
                <w:sz w:val="10"/>
              </w:rPr>
              <w:t>Pearson</w:t>
            </w:r>
            <w:r>
              <w:rPr>
                <w:rFonts w:ascii="Arial MT"/>
                <w:spacing w:val="-4"/>
                <w:sz w:val="10"/>
              </w:rPr>
              <w:t> </w:t>
            </w:r>
            <w:r>
              <w:rPr>
                <w:rFonts w:ascii="Arial MT"/>
                <w:sz w:val="10"/>
              </w:rPr>
              <w:t>Correlation</w:t>
            </w:r>
            <w:r>
              <w:rPr>
                <w:rFonts w:ascii="Arial MT"/>
                <w:spacing w:val="-25"/>
                <w:sz w:val="10"/>
              </w:rPr>
              <w:t> </w:t>
            </w:r>
            <w:r>
              <w:rPr>
                <w:rFonts w:ascii="Arial MT"/>
                <w:position w:val="2"/>
                <w:sz w:val="10"/>
              </w:rPr>
              <w:t>(X2)</w:t>
            </w:r>
            <w:r>
              <w:rPr>
                <w:rFonts w:ascii="Arial MT"/>
                <w:spacing w:val="3"/>
                <w:position w:val="2"/>
                <w:sz w:val="10"/>
              </w:rPr>
              <w:t> </w:t>
            </w:r>
            <w:r>
              <w:rPr>
                <w:rFonts w:ascii="Arial MT"/>
                <w:sz w:val="10"/>
              </w:rPr>
              <w:t>Sig.</w:t>
            </w:r>
            <w:r>
              <w:rPr>
                <w:rFonts w:ascii="Arial MT"/>
                <w:spacing w:val="-1"/>
                <w:sz w:val="10"/>
              </w:rPr>
              <w:t> </w:t>
            </w:r>
            <w:r>
              <w:rPr>
                <w:rFonts w:ascii="Arial MT"/>
                <w:sz w:val="10"/>
              </w:rPr>
              <w:t>(2-tailed)</w:t>
            </w:r>
          </w:p>
          <w:p>
            <w:pPr>
              <w:pStyle w:val="TableParagraph"/>
              <w:spacing w:line="91" w:lineRule="exact" w:before="20"/>
              <w:ind w:left="343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N</w:t>
            </w:r>
          </w:p>
        </w:tc>
        <w:tc>
          <w:tcPr>
            <w:tcW w:w="55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7"/>
              <w:ind w:left="262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,481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85"/>
              <w:ind w:left="31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1" w:lineRule="exact" w:before="86"/>
              <w:ind w:left="0" w:right="1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7"/>
              <w:ind w:left="268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,492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85"/>
              <w:ind w:left="32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1" w:lineRule="exact" w:before="86"/>
              <w:ind w:left="0" w:right="16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7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,608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85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1" w:lineRule="exact" w:before="86"/>
              <w:ind w:left="0" w:right="15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7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,638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85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1" w:lineRule="exact" w:before="86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7"/>
              <w:ind w:left="270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,749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85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1" w:lineRule="exact" w:before="86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7"/>
              <w:ind w:left="272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,702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85"/>
              <w:ind w:left="324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1" w:lineRule="exact" w:before="86"/>
              <w:ind w:left="0" w:right="1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7"/>
              <w:ind w:left="271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,753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85"/>
              <w:ind w:left="32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1" w:lineRule="exact" w:before="86"/>
              <w:ind w:left="0" w:right="13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7"/>
              <w:ind w:left="273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,815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85"/>
              <w:ind w:left="325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1" w:lineRule="exact" w:before="86"/>
              <w:ind w:left="0" w:right="12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7"/>
              <w:ind w:left="351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,698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85"/>
              <w:ind w:left="40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1" w:lineRule="exact" w:before="86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7"/>
              <w:ind w:left="354"/>
              <w:rPr>
                <w:rFonts w:ascii="Arial MT"/>
                <w:sz w:val="6"/>
              </w:rPr>
            </w:pPr>
            <w:r>
              <w:rPr>
                <w:rFonts w:ascii="Arial MT"/>
                <w:w w:val="105"/>
                <w:sz w:val="10"/>
              </w:rPr>
              <w:t>,707</w:t>
            </w:r>
            <w:r>
              <w:rPr>
                <w:rFonts w:ascii="Arial MT"/>
                <w:w w:val="105"/>
                <w:position w:val="3"/>
                <w:sz w:val="6"/>
              </w:rPr>
              <w:t>**</w:t>
            </w:r>
          </w:p>
          <w:p>
            <w:pPr>
              <w:pStyle w:val="TableParagraph"/>
              <w:spacing w:line="240" w:lineRule="auto" w:before="85"/>
              <w:ind w:left="406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,000</w:t>
            </w:r>
          </w:p>
          <w:p>
            <w:pPr>
              <w:pStyle w:val="TableParagraph"/>
              <w:spacing w:line="91" w:lineRule="exact" w:before="86"/>
              <w:ind w:left="0" w:right="1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40" w:lineRule="auto" w:before="57"/>
              <w:ind w:left="618"/>
              <w:rPr>
                <w:rFonts w:ascii="Arial MT"/>
                <w:sz w:val="10"/>
              </w:rPr>
            </w:pPr>
            <w:r>
              <w:rPr>
                <w:rFonts w:ascii="Arial MT"/>
                <w:w w:val="99"/>
                <w:sz w:val="10"/>
              </w:rPr>
              <w:t>1</w:t>
            </w:r>
          </w:p>
          <w:p>
            <w:pPr>
              <w:pStyle w:val="TableParagraph"/>
              <w:spacing w:line="240" w:lineRule="auto"/>
              <w:ind w:left="0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91" w:lineRule="exact" w:before="1"/>
              <w:ind w:left="563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70</w:t>
            </w:r>
          </w:p>
        </w:tc>
      </w:tr>
    </w:tbl>
    <w:p>
      <w:pPr>
        <w:spacing w:before="64"/>
        <w:ind w:left="721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**.</w:t>
      </w:r>
      <w:r>
        <w:rPr>
          <w:rFonts w:ascii="Arial MT"/>
          <w:spacing w:val="-2"/>
          <w:sz w:val="10"/>
        </w:rPr>
        <w:t> </w:t>
      </w:r>
      <w:r>
        <w:rPr>
          <w:rFonts w:ascii="Arial MT"/>
          <w:sz w:val="10"/>
        </w:rPr>
        <w:t>Correlation</w:t>
      </w:r>
      <w:r>
        <w:rPr>
          <w:rFonts w:ascii="Arial MT"/>
          <w:spacing w:val="-3"/>
          <w:sz w:val="10"/>
        </w:rPr>
        <w:t> </w:t>
      </w:r>
      <w:r>
        <w:rPr>
          <w:rFonts w:ascii="Arial MT"/>
          <w:sz w:val="10"/>
        </w:rPr>
        <w:t>is</w:t>
      </w:r>
      <w:r>
        <w:rPr>
          <w:rFonts w:ascii="Arial MT"/>
          <w:spacing w:val="-3"/>
          <w:sz w:val="10"/>
        </w:rPr>
        <w:t> </w:t>
      </w:r>
      <w:r>
        <w:rPr>
          <w:rFonts w:ascii="Arial MT"/>
          <w:sz w:val="10"/>
        </w:rPr>
        <w:t>significant</w:t>
      </w:r>
      <w:r>
        <w:rPr>
          <w:rFonts w:ascii="Arial MT"/>
          <w:spacing w:val="-2"/>
          <w:sz w:val="10"/>
        </w:rPr>
        <w:t> </w:t>
      </w:r>
      <w:r>
        <w:rPr>
          <w:rFonts w:ascii="Arial MT"/>
          <w:sz w:val="10"/>
        </w:rPr>
        <w:t>at</w:t>
      </w:r>
      <w:r>
        <w:rPr>
          <w:rFonts w:ascii="Arial MT"/>
          <w:spacing w:val="-3"/>
          <w:sz w:val="10"/>
        </w:rPr>
        <w:t> </w:t>
      </w:r>
      <w:r>
        <w:rPr>
          <w:rFonts w:ascii="Arial MT"/>
          <w:sz w:val="10"/>
        </w:rPr>
        <w:t>the</w:t>
      </w:r>
      <w:r>
        <w:rPr>
          <w:rFonts w:ascii="Arial MT"/>
          <w:spacing w:val="-1"/>
          <w:sz w:val="10"/>
        </w:rPr>
        <w:t> </w:t>
      </w:r>
      <w:r>
        <w:rPr>
          <w:rFonts w:ascii="Arial MT"/>
          <w:sz w:val="10"/>
        </w:rPr>
        <w:t>0.01</w:t>
      </w:r>
      <w:r>
        <w:rPr>
          <w:rFonts w:ascii="Arial MT"/>
          <w:spacing w:val="-2"/>
          <w:sz w:val="10"/>
        </w:rPr>
        <w:t> </w:t>
      </w:r>
      <w:r>
        <w:rPr>
          <w:rFonts w:ascii="Arial MT"/>
          <w:sz w:val="10"/>
        </w:rPr>
        <w:t>level</w:t>
      </w:r>
      <w:r>
        <w:rPr>
          <w:rFonts w:ascii="Arial MT"/>
          <w:spacing w:val="-2"/>
          <w:sz w:val="10"/>
        </w:rPr>
        <w:t> </w:t>
      </w:r>
      <w:r>
        <w:rPr>
          <w:rFonts w:ascii="Arial MT"/>
          <w:sz w:val="10"/>
        </w:rPr>
        <w:t>(2-tailed).</w:t>
      </w:r>
    </w:p>
    <w:p>
      <w:pPr>
        <w:spacing w:before="62"/>
        <w:ind w:left="721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*.</w:t>
      </w:r>
      <w:r>
        <w:rPr>
          <w:rFonts w:ascii="Arial MT"/>
          <w:spacing w:val="-2"/>
          <w:sz w:val="10"/>
        </w:rPr>
        <w:t> </w:t>
      </w:r>
      <w:r>
        <w:rPr>
          <w:rFonts w:ascii="Arial MT"/>
          <w:sz w:val="10"/>
        </w:rPr>
        <w:t>Correlation</w:t>
      </w:r>
      <w:r>
        <w:rPr>
          <w:rFonts w:ascii="Arial MT"/>
          <w:spacing w:val="-3"/>
          <w:sz w:val="10"/>
        </w:rPr>
        <w:t> </w:t>
      </w:r>
      <w:r>
        <w:rPr>
          <w:rFonts w:ascii="Arial MT"/>
          <w:sz w:val="10"/>
        </w:rPr>
        <w:t>is</w:t>
      </w:r>
      <w:r>
        <w:rPr>
          <w:rFonts w:ascii="Arial MT"/>
          <w:spacing w:val="-3"/>
          <w:sz w:val="10"/>
        </w:rPr>
        <w:t> </w:t>
      </w:r>
      <w:r>
        <w:rPr>
          <w:rFonts w:ascii="Arial MT"/>
          <w:sz w:val="10"/>
        </w:rPr>
        <w:t>significant</w:t>
      </w:r>
      <w:r>
        <w:rPr>
          <w:rFonts w:ascii="Arial MT"/>
          <w:spacing w:val="-1"/>
          <w:sz w:val="10"/>
        </w:rPr>
        <w:t> </w:t>
      </w:r>
      <w:r>
        <w:rPr>
          <w:rFonts w:ascii="Arial MT"/>
          <w:sz w:val="10"/>
        </w:rPr>
        <w:t>at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the</w:t>
      </w:r>
      <w:r>
        <w:rPr>
          <w:rFonts w:ascii="Arial MT"/>
          <w:spacing w:val="-2"/>
          <w:sz w:val="10"/>
        </w:rPr>
        <w:t> </w:t>
      </w:r>
      <w:r>
        <w:rPr>
          <w:rFonts w:ascii="Arial MT"/>
          <w:sz w:val="10"/>
        </w:rPr>
        <w:t>0.05</w:t>
      </w:r>
      <w:r>
        <w:rPr>
          <w:rFonts w:ascii="Arial MT"/>
          <w:spacing w:val="-1"/>
          <w:sz w:val="10"/>
        </w:rPr>
        <w:t> </w:t>
      </w:r>
      <w:r>
        <w:rPr>
          <w:rFonts w:ascii="Arial MT"/>
          <w:sz w:val="10"/>
        </w:rPr>
        <w:t>level</w:t>
      </w:r>
      <w:r>
        <w:rPr>
          <w:rFonts w:ascii="Arial MT"/>
          <w:spacing w:val="-2"/>
          <w:sz w:val="10"/>
        </w:rPr>
        <w:t> </w:t>
      </w:r>
      <w:r>
        <w:rPr>
          <w:rFonts w:ascii="Arial MT"/>
          <w:sz w:val="10"/>
        </w:rPr>
        <w:t>(2-tailed).</w:t>
      </w:r>
    </w:p>
    <w:p>
      <w:pPr>
        <w:spacing w:after="0"/>
        <w:jc w:val="left"/>
        <w:rPr>
          <w:rFonts w:ascii="Arial MT"/>
          <w:sz w:val="10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09"/>
        <w:ind w:left="588"/>
      </w:pPr>
      <w:r>
        <w:rPr/>
        <w:t>Penatausahaan</w:t>
      </w:r>
      <w:r>
        <w:rPr>
          <w:spacing w:val="-2"/>
        </w:rPr>
        <w:t> </w:t>
      </w:r>
      <w:r>
        <w:rPr/>
        <w:t>Aset</w:t>
      </w:r>
      <w:r>
        <w:rPr>
          <w:spacing w:val="-1"/>
        </w:rPr>
        <w:t> </w:t>
      </w:r>
      <w:r>
        <w:rPr/>
        <w:t>Tetap</w:t>
      </w:r>
      <w:r>
        <w:rPr>
          <w:spacing w:val="-2"/>
        </w:rPr>
        <w:t> </w:t>
      </w:r>
      <w:r>
        <w:rPr/>
        <w:t>(X3)</w:t>
      </w: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1465913</wp:posOffset>
            </wp:positionH>
            <wp:positionV relativeFrom="paragraph">
              <wp:posOffset>172707</wp:posOffset>
            </wp:positionV>
            <wp:extent cx="5576787" cy="6421659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787" cy="642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588"/>
      </w:pPr>
      <w:r>
        <w:rPr/>
        <w:t>Pengawasan</w:t>
      </w:r>
      <w:r>
        <w:rPr>
          <w:spacing w:val="-1"/>
        </w:rPr>
        <w:t> </w:t>
      </w:r>
      <w:r>
        <w:rPr/>
        <w:t>Keuangan</w:t>
      </w:r>
      <w:r>
        <w:rPr>
          <w:spacing w:val="-3"/>
        </w:rPr>
        <w:t> </w:t>
      </w:r>
      <w:r>
        <w:rPr/>
        <w:t>Daerah</w:t>
      </w:r>
      <w:r>
        <w:rPr>
          <w:spacing w:val="-1"/>
        </w:rPr>
        <w:t> </w:t>
      </w:r>
      <w:r>
        <w:rPr/>
        <w:t>(X4)</w:t>
      </w: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1463241</wp:posOffset>
            </wp:positionH>
            <wp:positionV relativeFrom="paragraph">
              <wp:posOffset>241538</wp:posOffset>
            </wp:positionV>
            <wp:extent cx="5337832" cy="423481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32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588"/>
      </w:pPr>
      <w:r>
        <w:rPr/>
        <w:t>Kualitas</w:t>
      </w:r>
      <w:r>
        <w:rPr>
          <w:spacing w:val="-2"/>
        </w:rPr>
        <w:t> </w:t>
      </w:r>
      <w:r>
        <w:rPr/>
        <w:t>laporan</w:t>
      </w:r>
      <w:r>
        <w:rPr>
          <w:spacing w:val="-1"/>
        </w:rPr>
        <w:t> </w:t>
      </w:r>
      <w:r>
        <w:rPr/>
        <w:t>keuangan</w:t>
      </w:r>
      <w:r>
        <w:rPr>
          <w:spacing w:val="-2"/>
        </w:rPr>
        <w:t> </w:t>
      </w:r>
      <w:r>
        <w:rPr/>
        <w:t>(Y)</w:t>
      </w: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1462297</wp:posOffset>
            </wp:positionH>
            <wp:positionV relativeFrom="paragraph">
              <wp:posOffset>239059</wp:posOffset>
            </wp:positionV>
            <wp:extent cx="5458210" cy="4425124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210" cy="442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t>Lampiran.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Uji</w:t>
      </w:r>
      <w:r>
        <w:rPr>
          <w:spacing w:val="-2"/>
        </w:rPr>
        <w:t> </w:t>
      </w:r>
      <w:r>
        <w:rPr/>
        <w:t>Reliabilitas</w:t>
      </w:r>
    </w:p>
    <w:p>
      <w:pPr>
        <w:pStyle w:val="BodyText"/>
        <w:spacing w:before="199"/>
        <w:ind w:left="588"/>
      </w:pPr>
      <w:r>
        <w:rPr/>
        <w:t>Implementasi</w:t>
      </w:r>
      <w:r>
        <w:rPr>
          <w:spacing w:val="-2"/>
        </w:rPr>
        <w:t> </w:t>
      </w:r>
      <w:r>
        <w:rPr/>
        <w:t>standar</w:t>
      </w:r>
      <w:r>
        <w:rPr>
          <w:spacing w:val="-1"/>
        </w:rPr>
        <w:t> </w:t>
      </w:r>
      <w:r>
        <w:rPr/>
        <w:t>akuntansi</w:t>
      </w:r>
      <w:r>
        <w:rPr>
          <w:spacing w:val="-2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(X1)</w:t>
      </w:r>
    </w:p>
    <w:p>
      <w:pPr>
        <w:pStyle w:val="Heading1"/>
        <w:spacing w:before="161"/>
        <w:ind w:left="0" w:right="6071"/>
        <w:jc w:val="right"/>
      </w:pPr>
      <w:r>
        <w:rPr/>
        <w:t>Reliability</w:t>
      </w:r>
      <w:r>
        <w:rPr>
          <w:spacing w:val="-2"/>
        </w:rPr>
        <w:t> </w:t>
      </w:r>
      <w:r>
        <w:rPr/>
        <w:t>Statistics</w:t>
      </w:r>
    </w:p>
    <w:p>
      <w:pPr>
        <w:pStyle w:val="BodyText"/>
        <w:spacing w:after="1"/>
        <w:rPr>
          <w:b/>
          <w:sz w:val="14"/>
        </w:rPr>
      </w:pPr>
    </w:p>
    <w:tbl>
      <w:tblPr>
        <w:tblW w:w="0" w:type="auto"/>
        <w:jc w:val="left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2168"/>
      </w:tblGrid>
      <w:tr>
        <w:trPr>
          <w:trHeight w:val="706" w:hRule="atLeast"/>
        </w:trPr>
        <w:tc>
          <w:tcPr>
            <w:tcW w:w="15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467" w:right="182" w:hanging="243"/>
              <w:rPr>
                <w:sz w:val="24"/>
              </w:rPr>
            </w:pPr>
            <w:r>
              <w:rPr>
                <w:spacing w:val="-1"/>
                <w:sz w:val="24"/>
              </w:rPr>
              <w:t>Cronbach's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Alpha</w:t>
            </w:r>
          </w:p>
        </w:tc>
        <w:tc>
          <w:tcPr>
            <w:tcW w:w="21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553" w:right="5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</w:tr>
      <w:tr>
        <w:trPr>
          <w:trHeight w:val="433" w:hRule="atLeast"/>
        </w:trPr>
        <w:tc>
          <w:tcPr>
            <w:tcW w:w="15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4" w:lineRule="exact"/>
              <w:ind w:left="528" w:right="498"/>
              <w:jc w:val="center"/>
              <w:rPr>
                <w:sz w:val="24"/>
              </w:rPr>
            </w:pPr>
            <w:r>
              <w:rPr>
                <w:sz w:val="24"/>
              </w:rPr>
              <w:t>,959</w:t>
            </w:r>
          </w:p>
        </w:tc>
        <w:tc>
          <w:tcPr>
            <w:tcW w:w="21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4" w:lineRule="exact"/>
              <w:ind w:left="554" w:right="51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>
      <w:pPr>
        <w:pStyle w:val="BodyText"/>
        <w:spacing w:before="10"/>
        <w:rPr>
          <w:b/>
          <w:sz w:val="37"/>
        </w:rPr>
      </w:pPr>
    </w:p>
    <w:p>
      <w:pPr>
        <w:spacing w:before="0"/>
        <w:ind w:left="588" w:right="0" w:firstLine="0"/>
        <w:jc w:val="left"/>
        <w:rPr>
          <w:sz w:val="24"/>
        </w:rPr>
      </w:pPr>
      <w:r>
        <w:rPr>
          <w:i/>
          <w:sz w:val="24"/>
        </w:rPr>
        <w:t>Good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X2)</w:t>
      </w:r>
    </w:p>
    <w:p>
      <w:pPr>
        <w:pStyle w:val="Heading1"/>
        <w:spacing w:before="159"/>
        <w:ind w:left="0" w:right="6071"/>
        <w:jc w:val="right"/>
      </w:pPr>
      <w:r>
        <w:rPr/>
        <w:t>Reliability</w:t>
      </w:r>
      <w:r>
        <w:rPr>
          <w:spacing w:val="-5"/>
        </w:rPr>
        <w:t> </w:t>
      </w:r>
      <w:r>
        <w:rPr/>
        <w:t>Statistics</w:t>
      </w: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2168"/>
      </w:tblGrid>
      <w:tr>
        <w:trPr>
          <w:trHeight w:val="706" w:hRule="atLeast"/>
        </w:trPr>
        <w:tc>
          <w:tcPr>
            <w:tcW w:w="15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467" w:right="182" w:hanging="243"/>
              <w:rPr>
                <w:sz w:val="24"/>
              </w:rPr>
            </w:pPr>
            <w:r>
              <w:rPr>
                <w:spacing w:val="-1"/>
                <w:sz w:val="24"/>
              </w:rPr>
              <w:t>Cronbach's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Alpha</w:t>
            </w:r>
          </w:p>
        </w:tc>
        <w:tc>
          <w:tcPr>
            <w:tcW w:w="21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553" w:right="5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</w:tr>
      <w:tr>
        <w:trPr>
          <w:trHeight w:val="432" w:hRule="atLeast"/>
        </w:trPr>
        <w:tc>
          <w:tcPr>
            <w:tcW w:w="15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4" w:lineRule="exact"/>
              <w:ind w:left="528" w:right="498"/>
              <w:jc w:val="center"/>
              <w:rPr>
                <w:sz w:val="24"/>
              </w:rPr>
            </w:pPr>
            <w:r>
              <w:rPr>
                <w:sz w:val="24"/>
              </w:rPr>
              <w:t>,854</w:t>
            </w:r>
          </w:p>
        </w:tc>
        <w:tc>
          <w:tcPr>
            <w:tcW w:w="21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4" w:lineRule="exact"/>
              <w:ind w:left="554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10"/>
        <w:rPr>
          <w:b/>
          <w:sz w:val="37"/>
        </w:rPr>
      </w:pPr>
    </w:p>
    <w:p>
      <w:pPr>
        <w:pStyle w:val="BodyText"/>
        <w:spacing w:before="1"/>
        <w:ind w:right="6050"/>
        <w:jc w:val="right"/>
      </w:pPr>
      <w:r>
        <w:rPr/>
        <w:t>Penatausahaan</w:t>
      </w:r>
      <w:r>
        <w:rPr>
          <w:spacing w:val="-3"/>
        </w:rPr>
        <w:t> </w:t>
      </w:r>
      <w:r>
        <w:rPr/>
        <w:t>aset</w:t>
      </w:r>
      <w:r>
        <w:rPr>
          <w:spacing w:val="-2"/>
        </w:rPr>
        <w:t> </w:t>
      </w:r>
      <w:r>
        <w:rPr/>
        <w:t>tetap (X3)</w:t>
      </w:r>
    </w:p>
    <w:p>
      <w:pPr>
        <w:pStyle w:val="Heading1"/>
        <w:spacing w:before="160"/>
        <w:ind w:left="0" w:right="6071"/>
        <w:jc w:val="right"/>
      </w:pPr>
      <w:r>
        <w:rPr/>
        <w:t>Reliability</w:t>
      </w:r>
      <w:r>
        <w:rPr>
          <w:spacing w:val="-5"/>
        </w:rPr>
        <w:t> </w:t>
      </w:r>
      <w:r>
        <w:rPr/>
        <w:t>Statistics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2168"/>
      </w:tblGrid>
      <w:tr>
        <w:trPr>
          <w:trHeight w:val="706" w:hRule="atLeast"/>
        </w:trPr>
        <w:tc>
          <w:tcPr>
            <w:tcW w:w="15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467" w:right="182" w:hanging="243"/>
              <w:rPr>
                <w:sz w:val="24"/>
              </w:rPr>
            </w:pPr>
            <w:r>
              <w:rPr>
                <w:spacing w:val="-1"/>
                <w:sz w:val="24"/>
              </w:rPr>
              <w:t>Cronbach's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Alpha</w:t>
            </w:r>
          </w:p>
        </w:tc>
        <w:tc>
          <w:tcPr>
            <w:tcW w:w="21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553" w:right="5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</w:tr>
      <w:tr>
        <w:trPr>
          <w:trHeight w:val="432" w:hRule="atLeast"/>
        </w:trPr>
        <w:tc>
          <w:tcPr>
            <w:tcW w:w="15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4" w:lineRule="exact"/>
              <w:ind w:left="528" w:right="498"/>
              <w:jc w:val="center"/>
              <w:rPr>
                <w:sz w:val="24"/>
              </w:rPr>
            </w:pPr>
            <w:r>
              <w:rPr>
                <w:sz w:val="24"/>
              </w:rPr>
              <w:t>,875</w:t>
            </w:r>
          </w:p>
        </w:tc>
        <w:tc>
          <w:tcPr>
            <w:tcW w:w="21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4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>
      <w:pPr>
        <w:pStyle w:val="BodyText"/>
        <w:spacing w:before="10"/>
        <w:rPr>
          <w:b/>
          <w:sz w:val="37"/>
        </w:rPr>
      </w:pPr>
    </w:p>
    <w:p>
      <w:pPr>
        <w:pStyle w:val="BodyText"/>
        <w:ind w:left="588"/>
      </w:pPr>
      <w:r>
        <w:rPr/>
        <w:t>Pengawasan</w:t>
      </w:r>
      <w:r>
        <w:rPr>
          <w:spacing w:val="-1"/>
        </w:rPr>
        <w:t> </w:t>
      </w:r>
      <w:r>
        <w:rPr/>
        <w:t>keuangan</w:t>
      </w:r>
      <w:r>
        <w:rPr>
          <w:spacing w:val="-1"/>
        </w:rPr>
        <w:t> </w:t>
      </w:r>
      <w:r>
        <w:rPr/>
        <w:t>daerah</w:t>
      </w:r>
      <w:r>
        <w:rPr>
          <w:spacing w:val="-1"/>
        </w:rPr>
        <w:t> </w:t>
      </w:r>
      <w:r>
        <w:rPr/>
        <w:t>(X4)</w:t>
      </w:r>
    </w:p>
    <w:p>
      <w:pPr>
        <w:pStyle w:val="Heading1"/>
        <w:spacing w:before="161"/>
        <w:ind w:left="0" w:right="6071"/>
        <w:jc w:val="right"/>
      </w:pPr>
      <w:r>
        <w:rPr/>
        <w:t>Reliability</w:t>
      </w:r>
      <w:r>
        <w:rPr>
          <w:spacing w:val="-2"/>
        </w:rPr>
        <w:t> </w:t>
      </w:r>
      <w:r>
        <w:rPr/>
        <w:t>Statistics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2168"/>
      </w:tblGrid>
      <w:tr>
        <w:trPr>
          <w:trHeight w:val="708" w:hRule="atLeast"/>
        </w:trPr>
        <w:tc>
          <w:tcPr>
            <w:tcW w:w="15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467" w:right="182" w:hanging="243"/>
              <w:rPr>
                <w:sz w:val="24"/>
              </w:rPr>
            </w:pPr>
            <w:r>
              <w:rPr>
                <w:spacing w:val="-1"/>
                <w:sz w:val="24"/>
              </w:rPr>
              <w:t>Cronbach's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Alpha</w:t>
            </w:r>
          </w:p>
        </w:tc>
        <w:tc>
          <w:tcPr>
            <w:tcW w:w="21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554" w:right="5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Items</w:t>
            </w:r>
          </w:p>
        </w:tc>
      </w:tr>
      <w:tr>
        <w:trPr>
          <w:trHeight w:val="432" w:hRule="atLeast"/>
        </w:trPr>
        <w:tc>
          <w:tcPr>
            <w:tcW w:w="15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528" w:right="498"/>
              <w:jc w:val="center"/>
              <w:rPr>
                <w:sz w:val="24"/>
              </w:rPr>
            </w:pPr>
            <w:r>
              <w:rPr>
                <w:sz w:val="24"/>
              </w:rPr>
              <w:t>,870</w:t>
            </w:r>
          </w:p>
        </w:tc>
        <w:tc>
          <w:tcPr>
            <w:tcW w:w="21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2" w:lineRule="exact"/>
              <w:ind w:left="554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 w:line="272" w:lineRule="exact"/>
        <w:jc w:val="center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9"/>
        <w:ind w:left="588"/>
      </w:pPr>
      <w:r>
        <w:rPr/>
        <w:t>Kualitas</w:t>
      </w:r>
      <w:r>
        <w:rPr>
          <w:spacing w:val="-2"/>
        </w:rPr>
        <w:t> </w:t>
      </w:r>
      <w:r>
        <w:rPr/>
        <w:t>laporan</w:t>
      </w:r>
      <w:r>
        <w:rPr>
          <w:spacing w:val="-1"/>
        </w:rPr>
        <w:t> </w:t>
      </w:r>
      <w:r>
        <w:rPr/>
        <w:t>keuangan</w:t>
      </w:r>
      <w:r>
        <w:rPr>
          <w:spacing w:val="-1"/>
        </w:rPr>
        <w:t> </w:t>
      </w:r>
      <w:r>
        <w:rPr/>
        <w:t>(Y)</w:t>
      </w:r>
    </w:p>
    <w:p>
      <w:pPr>
        <w:pStyle w:val="Heading1"/>
        <w:spacing w:before="161"/>
        <w:ind w:left="917"/>
      </w:pPr>
      <w:r>
        <w:rPr/>
        <w:t>Reliability</w:t>
      </w:r>
      <w:r>
        <w:rPr>
          <w:spacing w:val="-2"/>
        </w:rPr>
        <w:t> </w:t>
      </w:r>
      <w:r>
        <w:rPr/>
        <w:t>Statistics</w:t>
      </w:r>
    </w:p>
    <w:p>
      <w:pPr>
        <w:pStyle w:val="BodyText"/>
        <w:spacing w:before="9"/>
        <w:rPr>
          <w:b/>
          <w:sz w:val="13"/>
        </w:rPr>
      </w:pPr>
    </w:p>
    <w:tbl>
      <w:tblPr>
        <w:tblW w:w="0" w:type="auto"/>
        <w:jc w:val="left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1186"/>
      </w:tblGrid>
      <w:tr>
        <w:trPr>
          <w:trHeight w:val="708" w:hRule="atLeast"/>
        </w:trPr>
        <w:tc>
          <w:tcPr>
            <w:tcW w:w="15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467" w:right="182" w:hanging="243"/>
              <w:rPr>
                <w:sz w:val="24"/>
              </w:rPr>
            </w:pPr>
            <w:r>
              <w:rPr>
                <w:spacing w:val="-1"/>
                <w:sz w:val="24"/>
              </w:rPr>
              <w:t>Cronbach's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Alpha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64" w:right="26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</w:tr>
      <w:tr>
        <w:trPr>
          <w:trHeight w:val="432" w:hRule="atLeast"/>
        </w:trPr>
        <w:tc>
          <w:tcPr>
            <w:tcW w:w="15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528" w:right="498"/>
              <w:jc w:val="center"/>
              <w:rPr>
                <w:sz w:val="24"/>
              </w:rPr>
            </w:pPr>
            <w:r>
              <w:rPr>
                <w:sz w:val="24"/>
              </w:rPr>
              <w:t>,883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2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spacing w:before="1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Lampiran.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Normalitas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176"/>
        <w:ind w:left="999" w:right="1408"/>
        <w:jc w:val="center"/>
      </w:pPr>
      <w:r>
        <w:rPr/>
        <w:t>One-Sample</w:t>
      </w:r>
      <w:r>
        <w:rPr>
          <w:spacing w:val="-2"/>
        </w:rPr>
        <w:t> </w:t>
      </w:r>
      <w:r>
        <w:rPr/>
        <w:t>Kolmogorov-Smirnov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after="1"/>
        <w:rPr>
          <w:b/>
          <w:sz w:val="14"/>
        </w:rPr>
      </w:pPr>
    </w:p>
    <w:tbl>
      <w:tblPr>
        <w:tblW w:w="0" w:type="auto"/>
        <w:jc w:val="left"/>
        <w:tblInd w:w="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1632"/>
        <w:gridCol w:w="2773"/>
      </w:tblGrid>
      <w:tr>
        <w:trPr>
          <w:trHeight w:val="430" w:hRule="atLeast"/>
        </w:trPr>
        <w:tc>
          <w:tcPr>
            <w:tcW w:w="389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77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72" w:lineRule="exact"/>
              <w:ind w:left="17"/>
              <w:rPr>
                <w:sz w:val="24"/>
              </w:rPr>
            </w:pPr>
            <w:r>
              <w:rPr>
                <w:sz w:val="24"/>
              </w:rPr>
              <w:t>Unstandardized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Residual</w:t>
            </w:r>
          </w:p>
        </w:tc>
      </w:tr>
      <w:tr>
        <w:trPr>
          <w:trHeight w:val="348" w:hRule="atLeast"/>
        </w:trPr>
        <w:tc>
          <w:tcPr>
            <w:tcW w:w="2260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line="274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632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77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74" w:lineRule="exact"/>
              <w:ind w:left="1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445" w:hRule="atLeast"/>
        </w:trPr>
        <w:tc>
          <w:tcPr>
            <w:tcW w:w="22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84"/>
              <w:ind w:left="18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z w:val="24"/>
                <w:vertAlign w:val="superscript"/>
              </w:rPr>
              <w:t>a,b</w:t>
            </w:r>
          </w:p>
        </w:tc>
        <w:tc>
          <w:tcPr>
            <w:tcW w:w="163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84"/>
              <w:ind w:left="20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77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84"/>
              <w:ind w:left="17"/>
              <w:rPr>
                <w:sz w:val="24"/>
              </w:rPr>
            </w:pPr>
            <w:r>
              <w:rPr>
                <w:sz w:val="24"/>
              </w:rPr>
              <w:t>,0000000</w:t>
            </w:r>
          </w:p>
        </w:tc>
      </w:tr>
      <w:tr>
        <w:trPr>
          <w:trHeight w:val="437" w:hRule="atLeast"/>
        </w:trPr>
        <w:tc>
          <w:tcPr>
            <w:tcW w:w="22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3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5"/>
              <w:ind w:left="205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277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5"/>
              <w:ind w:left="17"/>
              <w:rPr>
                <w:sz w:val="24"/>
              </w:rPr>
            </w:pPr>
            <w:r>
              <w:rPr>
                <w:sz w:val="24"/>
              </w:rPr>
              <w:t>2,40066081</w:t>
            </w:r>
          </w:p>
        </w:tc>
      </w:tr>
      <w:tr>
        <w:trPr>
          <w:trHeight w:val="435" w:hRule="atLeast"/>
        </w:trPr>
        <w:tc>
          <w:tcPr>
            <w:tcW w:w="2260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75"/>
              <w:ind w:left="18" w:right="833"/>
              <w:rPr>
                <w:sz w:val="24"/>
              </w:rPr>
            </w:pPr>
            <w:r>
              <w:rPr>
                <w:sz w:val="24"/>
              </w:rPr>
              <w:t>Most Extreme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Differences</w:t>
            </w:r>
          </w:p>
        </w:tc>
        <w:tc>
          <w:tcPr>
            <w:tcW w:w="163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5"/>
              <w:ind w:left="205"/>
              <w:rPr>
                <w:sz w:val="24"/>
              </w:rPr>
            </w:pPr>
            <w:r>
              <w:rPr>
                <w:sz w:val="24"/>
              </w:rPr>
              <w:t>Absolute</w:t>
            </w:r>
          </w:p>
        </w:tc>
        <w:tc>
          <w:tcPr>
            <w:tcW w:w="277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5"/>
              <w:ind w:left="17"/>
              <w:rPr>
                <w:sz w:val="24"/>
              </w:rPr>
            </w:pPr>
            <w:r>
              <w:rPr>
                <w:sz w:val="24"/>
              </w:rPr>
              <w:t>,104</w:t>
            </w:r>
          </w:p>
        </w:tc>
      </w:tr>
      <w:tr>
        <w:trPr>
          <w:trHeight w:val="435" w:hRule="atLeast"/>
        </w:trPr>
        <w:tc>
          <w:tcPr>
            <w:tcW w:w="2260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4"/>
              <w:ind w:left="205"/>
              <w:rPr>
                <w:sz w:val="24"/>
              </w:rPr>
            </w:pPr>
            <w:r>
              <w:rPr>
                <w:sz w:val="24"/>
              </w:rPr>
              <w:t>Positive</w:t>
            </w:r>
          </w:p>
        </w:tc>
        <w:tc>
          <w:tcPr>
            <w:tcW w:w="277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4"/>
              <w:ind w:left="17"/>
              <w:rPr>
                <w:sz w:val="24"/>
              </w:rPr>
            </w:pPr>
            <w:r>
              <w:rPr>
                <w:sz w:val="24"/>
              </w:rPr>
              <w:t>,104</w:t>
            </w:r>
          </w:p>
        </w:tc>
      </w:tr>
      <w:tr>
        <w:trPr>
          <w:trHeight w:val="436" w:hRule="atLeast"/>
        </w:trPr>
        <w:tc>
          <w:tcPr>
            <w:tcW w:w="22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3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5"/>
              <w:ind w:left="205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277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5"/>
              <w:ind w:left="17"/>
              <w:rPr>
                <w:sz w:val="24"/>
              </w:rPr>
            </w:pPr>
            <w:r>
              <w:rPr>
                <w:sz w:val="24"/>
              </w:rPr>
              <w:t>-,073</w:t>
            </w:r>
          </w:p>
        </w:tc>
      </w:tr>
      <w:tr>
        <w:trPr>
          <w:trHeight w:val="425" w:hRule="atLeast"/>
        </w:trPr>
        <w:tc>
          <w:tcPr>
            <w:tcW w:w="22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0" w:lineRule="auto" w:before="75"/>
              <w:ind w:left="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</w:t>
            </w:r>
          </w:p>
        </w:tc>
        <w:tc>
          <w:tcPr>
            <w:tcW w:w="163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77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75"/>
              <w:ind w:left="17"/>
              <w:rPr>
                <w:sz w:val="24"/>
              </w:rPr>
            </w:pPr>
            <w:r>
              <w:rPr>
                <w:sz w:val="24"/>
              </w:rPr>
              <w:t>,104</w:t>
            </w:r>
          </w:p>
        </w:tc>
      </w:tr>
      <w:tr>
        <w:trPr>
          <w:trHeight w:val="518" w:hRule="atLeast"/>
        </w:trPr>
        <w:tc>
          <w:tcPr>
            <w:tcW w:w="2260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84"/>
              <w:ind w:left="18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Sig. (2-tailed)</w:t>
            </w:r>
          </w:p>
        </w:tc>
        <w:tc>
          <w:tcPr>
            <w:tcW w:w="1632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77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84"/>
              <w:ind w:left="17"/>
              <w:rPr>
                <w:sz w:val="24"/>
              </w:rPr>
            </w:pPr>
            <w:r>
              <w:rPr>
                <w:sz w:val="24"/>
              </w:rPr>
              <w:t>,059</w:t>
            </w:r>
            <w:r>
              <w:rPr>
                <w:sz w:val="24"/>
                <w:vertAlign w:val="superscript"/>
              </w:rPr>
              <w:t>c</w:t>
            </w:r>
          </w:p>
        </w:tc>
      </w:tr>
    </w:tbl>
    <w:p>
      <w:pPr>
        <w:pStyle w:val="ListParagraph"/>
        <w:numPr>
          <w:ilvl w:val="1"/>
          <w:numId w:val="2"/>
        </w:numPr>
        <w:tabs>
          <w:tab w:pos="1450" w:val="left" w:leader="none"/>
        </w:tabs>
        <w:spacing w:line="240" w:lineRule="auto" w:before="1" w:after="0"/>
        <w:ind w:left="1449" w:right="0" w:hanging="226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Normal.</w:t>
      </w:r>
    </w:p>
    <w:p>
      <w:pPr>
        <w:pStyle w:val="ListParagraph"/>
        <w:numPr>
          <w:ilvl w:val="1"/>
          <w:numId w:val="2"/>
        </w:numPr>
        <w:tabs>
          <w:tab w:pos="1465" w:val="left" w:leader="none"/>
        </w:tabs>
        <w:spacing w:line="240" w:lineRule="auto" w:before="159" w:after="0"/>
        <w:ind w:left="1464" w:right="0" w:hanging="241"/>
        <w:jc w:val="left"/>
        <w:rPr>
          <w:sz w:val="24"/>
        </w:rPr>
      </w:pPr>
      <w:r>
        <w:rPr>
          <w:sz w:val="24"/>
        </w:rPr>
        <w:t>Calculated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1"/>
          <w:numId w:val="2"/>
        </w:numPr>
        <w:tabs>
          <w:tab w:pos="1450" w:val="left" w:leader="none"/>
        </w:tabs>
        <w:spacing w:line="240" w:lineRule="auto" w:before="161" w:after="0"/>
        <w:ind w:left="1449" w:right="0" w:hanging="226"/>
        <w:jc w:val="left"/>
        <w:rPr>
          <w:sz w:val="24"/>
        </w:rPr>
      </w:pPr>
      <w:r>
        <w:rPr>
          <w:sz w:val="24"/>
        </w:rPr>
        <w:t>Lilliefors</w:t>
      </w:r>
      <w:r>
        <w:rPr>
          <w:spacing w:val="-3"/>
          <w:sz w:val="24"/>
        </w:rPr>
        <w:t> </w:t>
      </w:r>
      <w:r>
        <w:rPr>
          <w:sz w:val="24"/>
        </w:rPr>
        <w:t>Significance</w:t>
      </w:r>
      <w:r>
        <w:rPr>
          <w:spacing w:val="-2"/>
          <w:sz w:val="24"/>
        </w:rPr>
        <w:t> </w:t>
      </w:r>
      <w:r>
        <w:rPr>
          <w:sz w:val="24"/>
        </w:rPr>
        <w:t>Correction.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ind w:left="1743"/>
        <w:rPr>
          <w:sz w:val="20"/>
        </w:rPr>
      </w:pPr>
      <w:r>
        <w:rPr>
          <w:sz w:val="20"/>
        </w:rPr>
        <w:drawing>
          <wp:inline distT="0" distB="0" distL="0" distR="0">
            <wp:extent cx="2933466" cy="320954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466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1953607</wp:posOffset>
            </wp:positionH>
            <wp:positionV relativeFrom="paragraph">
              <wp:posOffset>122211</wp:posOffset>
            </wp:positionV>
            <wp:extent cx="3598239" cy="3140392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239" cy="3140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t>Lampiran.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Uji</w:t>
      </w:r>
      <w:r>
        <w:rPr>
          <w:spacing w:val="-2"/>
        </w:rPr>
        <w:t> </w:t>
      </w:r>
      <w:r>
        <w:rPr/>
        <w:t>Multikolonieritas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125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"/>
        <w:gridCol w:w="3527"/>
        <w:gridCol w:w="1414"/>
        <w:gridCol w:w="1278"/>
      </w:tblGrid>
      <w:tr>
        <w:trPr>
          <w:trHeight w:val="422" w:hRule="atLeast"/>
        </w:trPr>
        <w:tc>
          <w:tcPr>
            <w:tcW w:w="3976" w:type="dxa"/>
            <w:gridSpan w:val="2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4"/>
              <w:ind w:left="18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692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3"/>
              <w:rPr>
                <w:sz w:val="24"/>
              </w:rPr>
            </w:pPr>
            <w:r>
              <w:rPr>
                <w:sz w:val="24"/>
              </w:rPr>
              <w:t>Collinearity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Statistics</w:t>
            </w:r>
          </w:p>
        </w:tc>
      </w:tr>
      <w:tr>
        <w:trPr>
          <w:trHeight w:val="439" w:hRule="atLeast"/>
        </w:trPr>
        <w:tc>
          <w:tcPr>
            <w:tcW w:w="3976" w:type="dxa"/>
            <w:gridSpan w:val="2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left="13"/>
              <w:rPr>
                <w:sz w:val="24"/>
              </w:rPr>
            </w:pPr>
            <w:r>
              <w:rPr>
                <w:sz w:val="24"/>
              </w:rPr>
              <w:t>Tolerance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left="17"/>
              <w:rPr>
                <w:sz w:val="24"/>
              </w:rPr>
            </w:pPr>
            <w:r>
              <w:rPr>
                <w:sz w:val="24"/>
              </w:rPr>
              <w:t>VIF</w:t>
            </w:r>
          </w:p>
        </w:tc>
      </w:tr>
      <w:tr>
        <w:trPr>
          <w:trHeight w:val="378" w:hRule="atLeast"/>
        </w:trPr>
        <w:tc>
          <w:tcPr>
            <w:tcW w:w="449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4" w:lineRule="exact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4" w:lineRule="exact"/>
              <w:ind w:left="326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414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278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44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5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94"/>
              <w:ind w:left="326"/>
              <w:rPr>
                <w:sz w:val="24"/>
              </w:rPr>
            </w:pPr>
            <w:r>
              <w:rPr>
                <w:sz w:val="24"/>
              </w:rPr>
              <w:t>X1</w:t>
            </w:r>
          </w:p>
        </w:tc>
        <w:tc>
          <w:tcPr>
            <w:tcW w:w="141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0"/>
              <w:rPr>
                <w:sz w:val="24"/>
              </w:rPr>
            </w:pPr>
            <w:r>
              <w:rPr>
                <w:sz w:val="24"/>
              </w:rPr>
              <w:t>,405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94"/>
              <w:ind w:left="17"/>
              <w:rPr>
                <w:sz w:val="24"/>
              </w:rPr>
            </w:pPr>
            <w:r>
              <w:rPr>
                <w:sz w:val="24"/>
              </w:rPr>
              <w:t>2,471</w:t>
            </w:r>
          </w:p>
        </w:tc>
      </w:tr>
      <w:tr>
        <w:trPr>
          <w:trHeight w:val="476" w:hRule="atLeast"/>
        </w:trPr>
        <w:tc>
          <w:tcPr>
            <w:tcW w:w="44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5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95"/>
              <w:ind w:left="326"/>
              <w:rPr>
                <w:sz w:val="24"/>
              </w:rPr>
            </w:pPr>
            <w:r>
              <w:rPr>
                <w:sz w:val="24"/>
              </w:rPr>
              <w:t>X2</w:t>
            </w:r>
          </w:p>
        </w:tc>
        <w:tc>
          <w:tcPr>
            <w:tcW w:w="141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0"/>
              <w:rPr>
                <w:sz w:val="24"/>
              </w:rPr>
            </w:pPr>
            <w:r>
              <w:rPr>
                <w:sz w:val="24"/>
              </w:rPr>
              <w:t>,428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95"/>
              <w:ind w:left="17"/>
              <w:rPr>
                <w:sz w:val="24"/>
              </w:rPr>
            </w:pPr>
            <w:r>
              <w:rPr>
                <w:sz w:val="24"/>
              </w:rPr>
              <w:t>2,338</w:t>
            </w:r>
          </w:p>
        </w:tc>
      </w:tr>
      <w:tr>
        <w:trPr>
          <w:trHeight w:val="476" w:hRule="atLeast"/>
        </w:trPr>
        <w:tc>
          <w:tcPr>
            <w:tcW w:w="44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5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95"/>
              <w:ind w:left="326"/>
              <w:rPr>
                <w:sz w:val="24"/>
              </w:rPr>
            </w:pPr>
            <w:r>
              <w:rPr>
                <w:sz w:val="24"/>
              </w:rPr>
              <w:t>X3</w:t>
            </w:r>
          </w:p>
        </w:tc>
        <w:tc>
          <w:tcPr>
            <w:tcW w:w="141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0"/>
              <w:rPr>
                <w:sz w:val="24"/>
              </w:rPr>
            </w:pPr>
            <w:r>
              <w:rPr>
                <w:sz w:val="24"/>
              </w:rPr>
              <w:t>,460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95"/>
              <w:ind w:left="17"/>
              <w:rPr>
                <w:sz w:val="24"/>
              </w:rPr>
            </w:pPr>
            <w:r>
              <w:rPr>
                <w:sz w:val="24"/>
              </w:rPr>
              <w:t>2,173</w:t>
            </w:r>
          </w:p>
        </w:tc>
      </w:tr>
      <w:tr>
        <w:trPr>
          <w:trHeight w:val="528" w:hRule="atLeast"/>
        </w:trPr>
        <w:tc>
          <w:tcPr>
            <w:tcW w:w="449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5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94"/>
              <w:ind w:left="326"/>
              <w:rPr>
                <w:sz w:val="24"/>
              </w:rPr>
            </w:pPr>
            <w:r>
              <w:rPr>
                <w:sz w:val="24"/>
              </w:rPr>
              <w:t>X4</w:t>
            </w:r>
          </w:p>
        </w:tc>
        <w:tc>
          <w:tcPr>
            <w:tcW w:w="1414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0"/>
              <w:rPr>
                <w:sz w:val="24"/>
              </w:rPr>
            </w:pPr>
            <w:r>
              <w:rPr>
                <w:sz w:val="24"/>
              </w:rPr>
              <w:t>,283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17"/>
              <w:rPr>
                <w:sz w:val="24"/>
              </w:rPr>
            </w:pPr>
            <w:r>
              <w:rPr>
                <w:sz w:val="24"/>
              </w:rPr>
              <w:t>3,534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before="90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Lampiran.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Heteroskedastisitas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117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"/>
        <w:gridCol w:w="2279"/>
        <w:gridCol w:w="698"/>
        <w:gridCol w:w="994"/>
        <w:gridCol w:w="1270"/>
        <w:gridCol w:w="716"/>
        <w:gridCol w:w="588"/>
      </w:tblGrid>
      <w:tr>
        <w:trPr>
          <w:trHeight w:val="430" w:hRule="atLeast"/>
        </w:trPr>
        <w:tc>
          <w:tcPr>
            <w:tcW w:w="6827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74" w:lineRule="exact"/>
              <w:ind w:left="19"/>
              <w:rPr>
                <w:b/>
                <w:sz w:val="16"/>
              </w:rPr>
            </w:pPr>
            <w:r>
              <w:rPr>
                <w:b/>
                <w:sz w:val="24"/>
              </w:rPr>
              <w:t>Coefficients</w:t>
            </w:r>
            <w:r>
              <w:rPr>
                <w:b/>
                <w:position w:val="8"/>
                <w:sz w:val="16"/>
              </w:rPr>
              <w:t>a</w:t>
            </w:r>
          </w:p>
        </w:tc>
      </w:tr>
      <w:tr>
        <w:trPr>
          <w:trHeight w:val="699" w:hRule="atLeast"/>
        </w:trPr>
        <w:tc>
          <w:tcPr>
            <w:tcW w:w="2561" w:type="dxa"/>
            <w:gridSpan w:val="2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51"/>
              <w:ind w:left="1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92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6" w:right="127"/>
              <w:rPr>
                <w:sz w:val="24"/>
              </w:rPr>
            </w:pPr>
            <w:r>
              <w:rPr>
                <w:sz w:val="24"/>
              </w:rPr>
              <w:t>Unstandardized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19" w:right="-42"/>
              <w:rPr>
                <w:sz w:val="24"/>
              </w:rPr>
            </w:pPr>
            <w:r>
              <w:rPr>
                <w:sz w:val="24"/>
              </w:rPr>
              <w:t>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71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51"/>
              <w:ind w:left="23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8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51"/>
              <w:ind w:left="18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39" w:hRule="atLeast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left="6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left="19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left="19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71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28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9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4" w:lineRule="exact"/>
              <w:ind w:left="161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69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4,629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4" w:lineRule="exact"/>
              <w:ind w:left="19"/>
              <w:rPr>
                <w:sz w:val="24"/>
              </w:rPr>
            </w:pPr>
            <w:r>
              <w:rPr>
                <w:sz w:val="24"/>
              </w:rPr>
              <w:t>4,041</w:t>
            </w:r>
          </w:p>
        </w:tc>
        <w:tc>
          <w:tcPr>
            <w:tcW w:w="127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1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4" w:lineRule="exact"/>
              <w:ind w:left="23"/>
              <w:rPr>
                <w:sz w:val="24"/>
              </w:rPr>
            </w:pPr>
            <w:r>
              <w:rPr>
                <w:sz w:val="24"/>
              </w:rPr>
              <w:t>1,146</w:t>
            </w:r>
          </w:p>
        </w:tc>
        <w:tc>
          <w:tcPr>
            <w:tcW w:w="588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4" w:lineRule="exact"/>
              <w:ind w:left="18"/>
              <w:rPr>
                <w:sz w:val="24"/>
              </w:rPr>
            </w:pPr>
            <w:r>
              <w:rPr>
                <w:sz w:val="24"/>
              </w:rPr>
              <w:t>,256</w:t>
            </w:r>
          </w:p>
        </w:tc>
      </w:tr>
      <w:tr>
        <w:trPr>
          <w:trHeight w:val="475" w:hRule="atLeast"/>
        </w:trPr>
        <w:tc>
          <w:tcPr>
            <w:tcW w:w="28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94"/>
              <w:ind w:left="161"/>
              <w:rPr>
                <w:sz w:val="24"/>
              </w:rPr>
            </w:pPr>
            <w:r>
              <w:rPr>
                <w:sz w:val="24"/>
              </w:rPr>
              <w:t>X1</w:t>
            </w:r>
          </w:p>
        </w:tc>
        <w:tc>
          <w:tcPr>
            <w:tcW w:w="69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6"/>
              <w:rPr>
                <w:sz w:val="24"/>
              </w:rPr>
            </w:pPr>
            <w:r>
              <w:rPr>
                <w:sz w:val="24"/>
              </w:rPr>
              <w:t>-,011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19"/>
              <w:rPr>
                <w:sz w:val="24"/>
              </w:rPr>
            </w:pPr>
            <w:r>
              <w:rPr>
                <w:sz w:val="24"/>
              </w:rPr>
              <w:t>,054</w:t>
            </w:r>
          </w:p>
        </w:tc>
        <w:tc>
          <w:tcPr>
            <w:tcW w:w="1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19"/>
              <w:rPr>
                <w:sz w:val="24"/>
              </w:rPr>
            </w:pPr>
            <w:r>
              <w:rPr>
                <w:sz w:val="24"/>
              </w:rPr>
              <w:t>-,039</w:t>
            </w:r>
          </w:p>
        </w:tc>
        <w:tc>
          <w:tcPr>
            <w:tcW w:w="7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23"/>
              <w:rPr>
                <w:sz w:val="24"/>
              </w:rPr>
            </w:pPr>
            <w:r>
              <w:rPr>
                <w:sz w:val="24"/>
              </w:rPr>
              <w:t>-,209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94"/>
              <w:ind w:left="18"/>
              <w:rPr>
                <w:sz w:val="24"/>
              </w:rPr>
            </w:pPr>
            <w:r>
              <w:rPr>
                <w:sz w:val="24"/>
              </w:rPr>
              <w:t>,835</w:t>
            </w:r>
          </w:p>
        </w:tc>
      </w:tr>
      <w:tr>
        <w:trPr>
          <w:trHeight w:val="476" w:hRule="atLeast"/>
        </w:trPr>
        <w:tc>
          <w:tcPr>
            <w:tcW w:w="28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94"/>
              <w:ind w:left="161"/>
              <w:rPr>
                <w:sz w:val="24"/>
              </w:rPr>
            </w:pPr>
            <w:r>
              <w:rPr>
                <w:sz w:val="24"/>
              </w:rPr>
              <w:t>X2</w:t>
            </w:r>
          </w:p>
        </w:tc>
        <w:tc>
          <w:tcPr>
            <w:tcW w:w="69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6"/>
              <w:rPr>
                <w:sz w:val="24"/>
              </w:rPr>
            </w:pPr>
            <w:r>
              <w:rPr>
                <w:sz w:val="24"/>
              </w:rPr>
              <w:t>,072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19"/>
              <w:rPr>
                <w:sz w:val="24"/>
              </w:rPr>
            </w:pPr>
            <w:r>
              <w:rPr>
                <w:sz w:val="24"/>
              </w:rPr>
              <w:t>,132</w:t>
            </w:r>
          </w:p>
        </w:tc>
        <w:tc>
          <w:tcPr>
            <w:tcW w:w="1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19"/>
              <w:rPr>
                <w:sz w:val="24"/>
              </w:rPr>
            </w:pPr>
            <w:r>
              <w:rPr>
                <w:sz w:val="24"/>
              </w:rPr>
              <w:t>,099</w:t>
            </w:r>
          </w:p>
        </w:tc>
        <w:tc>
          <w:tcPr>
            <w:tcW w:w="7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23"/>
              <w:rPr>
                <w:sz w:val="24"/>
              </w:rPr>
            </w:pPr>
            <w:r>
              <w:rPr>
                <w:sz w:val="24"/>
              </w:rPr>
              <w:t>,545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94"/>
              <w:ind w:left="18"/>
              <w:rPr>
                <w:sz w:val="24"/>
              </w:rPr>
            </w:pPr>
            <w:r>
              <w:rPr>
                <w:sz w:val="24"/>
              </w:rPr>
              <w:t>,588</w:t>
            </w:r>
          </w:p>
        </w:tc>
      </w:tr>
      <w:tr>
        <w:trPr>
          <w:trHeight w:val="476" w:hRule="atLeast"/>
        </w:trPr>
        <w:tc>
          <w:tcPr>
            <w:tcW w:w="28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95"/>
              <w:ind w:left="161"/>
              <w:rPr>
                <w:sz w:val="24"/>
              </w:rPr>
            </w:pPr>
            <w:r>
              <w:rPr>
                <w:sz w:val="24"/>
              </w:rPr>
              <w:t>X3</w:t>
            </w:r>
          </w:p>
        </w:tc>
        <w:tc>
          <w:tcPr>
            <w:tcW w:w="69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6"/>
              <w:rPr>
                <w:sz w:val="24"/>
              </w:rPr>
            </w:pPr>
            <w:r>
              <w:rPr>
                <w:sz w:val="24"/>
              </w:rPr>
              <w:t>,181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19"/>
              <w:rPr>
                <w:sz w:val="24"/>
              </w:rPr>
            </w:pPr>
            <w:r>
              <w:rPr>
                <w:sz w:val="24"/>
              </w:rPr>
              <w:t>,125</w:t>
            </w:r>
          </w:p>
        </w:tc>
        <w:tc>
          <w:tcPr>
            <w:tcW w:w="12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19"/>
              <w:rPr>
                <w:sz w:val="24"/>
              </w:rPr>
            </w:pPr>
            <w:r>
              <w:rPr>
                <w:sz w:val="24"/>
              </w:rPr>
              <w:t>,255</w:t>
            </w:r>
          </w:p>
        </w:tc>
        <w:tc>
          <w:tcPr>
            <w:tcW w:w="7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23"/>
              <w:rPr>
                <w:sz w:val="24"/>
              </w:rPr>
            </w:pPr>
            <w:r>
              <w:rPr>
                <w:sz w:val="24"/>
              </w:rPr>
              <w:t>1,454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95"/>
              <w:ind w:left="18"/>
              <w:rPr>
                <w:sz w:val="24"/>
              </w:rPr>
            </w:pPr>
            <w:r>
              <w:rPr>
                <w:sz w:val="24"/>
              </w:rPr>
              <w:t>,151</w:t>
            </w:r>
          </w:p>
        </w:tc>
      </w:tr>
      <w:tr>
        <w:trPr>
          <w:trHeight w:val="529" w:hRule="atLeast"/>
        </w:trPr>
        <w:tc>
          <w:tcPr>
            <w:tcW w:w="28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27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95"/>
              <w:ind w:left="161"/>
              <w:rPr>
                <w:sz w:val="24"/>
              </w:rPr>
            </w:pPr>
            <w:r>
              <w:rPr>
                <w:sz w:val="24"/>
              </w:rPr>
              <w:t>X4</w:t>
            </w:r>
          </w:p>
        </w:tc>
        <w:tc>
          <w:tcPr>
            <w:tcW w:w="69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6"/>
              <w:rPr>
                <w:sz w:val="24"/>
              </w:rPr>
            </w:pPr>
            <w:r>
              <w:rPr>
                <w:sz w:val="24"/>
              </w:rPr>
              <w:t>-,313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19"/>
              <w:rPr>
                <w:sz w:val="24"/>
              </w:rPr>
            </w:pPr>
            <w:r>
              <w:rPr>
                <w:sz w:val="24"/>
              </w:rPr>
              <w:t>,163</w:t>
            </w:r>
          </w:p>
        </w:tc>
        <w:tc>
          <w:tcPr>
            <w:tcW w:w="127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19"/>
              <w:rPr>
                <w:sz w:val="24"/>
              </w:rPr>
            </w:pPr>
            <w:r>
              <w:rPr>
                <w:sz w:val="24"/>
              </w:rPr>
              <w:t>-,430</w:t>
            </w:r>
          </w:p>
        </w:tc>
        <w:tc>
          <w:tcPr>
            <w:tcW w:w="71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23"/>
              <w:rPr>
                <w:sz w:val="24"/>
              </w:rPr>
            </w:pPr>
            <w:r>
              <w:rPr>
                <w:sz w:val="24"/>
              </w:rPr>
              <w:t>-1,922</w:t>
            </w:r>
          </w:p>
        </w:tc>
        <w:tc>
          <w:tcPr>
            <w:tcW w:w="58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18"/>
              <w:rPr>
                <w:sz w:val="24"/>
              </w:rPr>
            </w:pPr>
            <w:r>
              <w:rPr>
                <w:sz w:val="24"/>
              </w:rPr>
              <w:t>,059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ind w:left="1871"/>
        <w:rPr>
          <w:sz w:val="20"/>
        </w:rPr>
      </w:pPr>
      <w:r>
        <w:rPr>
          <w:sz w:val="20"/>
        </w:rPr>
        <w:drawing>
          <wp:inline distT="0" distB="0" distL="0" distR="0">
            <wp:extent cx="3467522" cy="232791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522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26"/>
        </w:rPr>
      </w:pPr>
    </w:p>
    <w:p>
      <w:pPr>
        <w:pStyle w:val="Heading1"/>
        <w:spacing w:before="90"/>
      </w:pPr>
      <w:r>
        <w:rPr/>
        <w:t>Lampiran.</w:t>
      </w:r>
      <w:r>
        <w:rPr>
          <w:spacing w:val="-2"/>
        </w:rPr>
        <w:t> </w:t>
      </w:r>
      <w:r>
        <w:rPr/>
        <w:t>8</w:t>
      </w:r>
      <w:r>
        <w:rPr>
          <w:spacing w:val="-1"/>
        </w:rPr>
        <w:t> </w:t>
      </w:r>
      <w:r>
        <w:rPr/>
        <w:t>Uji</w:t>
      </w:r>
      <w:r>
        <w:rPr>
          <w:spacing w:val="-2"/>
        </w:rPr>
        <w:t> </w:t>
      </w:r>
      <w:r>
        <w:rPr/>
        <w:t>Analisis</w:t>
      </w:r>
      <w:r>
        <w:rPr>
          <w:spacing w:val="-1"/>
        </w:rPr>
        <w:t> </w:t>
      </w:r>
      <w:r>
        <w:rPr/>
        <w:t>Berganda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46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"/>
        <w:gridCol w:w="2350"/>
        <w:gridCol w:w="699"/>
        <w:gridCol w:w="991"/>
        <w:gridCol w:w="1272"/>
        <w:gridCol w:w="855"/>
        <w:gridCol w:w="730"/>
      </w:tblGrid>
      <w:tr>
        <w:trPr>
          <w:trHeight w:val="432" w:hRule="atLeast"/>
        </w:trPr>
        <w:tc>
          <w:tcPr>
            <w:tcW w:w="7250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74" w:lineRule="exact"/>
              <w:ind w:left="19"/>
              <w:rPr>
                <w:b/>
                <w:sz w:val="16"/>
              </w:rPr>
            </w:pPr>
            <w:r>
              <w:rPr>
                <w:b/>
                <w:sz w:val="24"/>
              </w:rPr>
              <w:t>Coefficients</w:t>
            </w:r>
            <w:r>
              <w:rPr>
                <w:b/>
                <w:position w:val="8"/>
                <w:sz w:val="16"/>
              </w:rPr>
              <w:t>a</w:t>
            </w:r>
          </w:p>
        </w:tc>
      </w:tr>
      <w:tr>
        <w:trPr>
          <w:trHeight w:val="697" w:hRule="atLeast"/>
        </w:trPr>
        <w:tc>
          <w:tcPr>
            <w:tcW w:w="2703" w:type="dxa"/>
            <w:gridSpan w:val="2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52"/>
              <w:ind w:left="1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90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6" w:right="139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2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21" w:right="-42"/>
              <w:rPr>
                <w:sz w:val="24"/>
              </w:rPr>
            </w:pPr>
            <w:r>
              <w:rPr>
                <w:sz w:val="24"/>
              </w:rPr>
              <w:t>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8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52"/>
              <w:ind w:left="23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730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52"/>
              <w:ind w:left="18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42" w:hRule="atLeast"/>
        </w:trPr>
        <w:tc>
          <w:tcPr>
            <w:tcW w:w="270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left="6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left="18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left="21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8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353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2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69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5,575</w:t>
            </w:r>
          </w:p>
        </w:tc>
        <w:tc>
          <w:tcPr>
            <w:tcW w:w="9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18"/>
              <w:rPr>
                <w:sz w:val="24"/>
              </w:rPr>
            </w:pPr>
            <w:r>
              <w:rPr>
                <w:sz w:val="24"/>
              </w:rPr>
              <w:t>4,128</w:t>
            </w:r>
          </w:p>
        </w:tc>
        <w:tc>
          <w:tcPr>
            <w:tcW w:w="127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23"/>
              <w:rPr>
                <w:sz w:val="24"/>
              </w:rPr>
            </w:pPr>
            <w:r>
              <w:rPr>
                <w:sz w:val="24"/>
              </w:rPr>
              <w:t>1,351</w:t>
            </w:r>
          </w:p>
        </w:tc>
        <w:tc>
          <w:tcPr>
            <w:tcW w:w="73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2" w:lineRule="exact"/>
              <w:ind w:left="18"/>
              <w:rPr>
                <w:sz w:val="24"/>
              </w:rPr>
            </w:pPr>
            <w:r>
              <w:rPr>
                <w:sz w:val="24"/>
              </w:rPr>
              <w:t>,182</w:t>
            </w:r>
          </w:p>
        </w:tc>
      </w:tr>
      <w:tr>
        <w:trPr>
          <w:trHeight w:val="476" w:hRule="atLeast"/>
        </w:trPr>
        <w:tc>
          <w:tcPr>
            <w:tcW w:w="35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95"/>
              <w:ind w:left="232"/>
              <w:rPr>
                <w:sz w:val="24"/>
              </w:rPr>
            </w:pPr>
            <w:r>
              <w:rPr>
                <w:sz w:val="24"/>
              </w:rPr>
              <w:t>X1</w:t>
            </w:r>
          </w:p>
        </w:tc>
        <w:tc>
          <w:tcPr>
            <w:tcW w:w="69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6"/>
              <w:rPr>
                <w:sz w:val="24"/>
              </w:rPr>
            </w:pPr>
            <w:r>
              <w:rPr>
                <w:sz w:val="24"/>
              </w:rPr>
              <w:t>,280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18"/>
              <w:rPr>
                <w:sz w:val="24"/>
              </w:rPr>
            </w:pPr>
            <w:r>
              <w:rPr>
                <w:sz w:val="24"/>
              </w:rPr>
              <w:t>,056</w:t>
            </w:r>
          </w:p>
        </w:tc>
        <w:tc>
          <w:tcPr>
            <w:tcW w:w="12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21"/>
              <w:rPr>
                <w:sz w:val="24"/>
              </w:rPr>
            </w:pPr>
            <w:r>
              <w:rPr>
                <w:sz w:val="24"/>
              </w:rPr>
              <w:t>,568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23"/>
              <w:rPr>
                <w:sz w:val="24"/>
              </w:rPr>
            </w:pPr>
            <w:r>
              <w:rPr>
                <w:sz w:val="24"/>
              </w:rPr>
              <w:t>5,028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95"/>
              <w:ind w:left="18"/>
              <w:rPr>
                <w:sz w:val="24"/>
              </w:rPr>
            </w:pPr>
            <w:r>
              <w:rPr>
                <w:sz w:val="24"/>
              </w:rPr>
              <w:t>,000</w:t>
            </w:r>
          </w:p>
        </w:tc>
      </w:tr>
      <w:tr>
        <w:trPr>
          <w:trHeight w:val="475" w:hRule="atLeast"/>
        </w:trPr>
        <w:tc>
          <w:tcPr>
            <w:tcW w:w="35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94"/>
              <w:ind w:left="232"/>
              <w:rPr>
                <w:sz w:val="24"/>
              </w:rPr>
            </w:pPr>
            <w:r>
              <w:rPr>
                <w:sz w:val="24"/>
              </w:rPr>
              <w:t>X2</w:t>
            </w:r>
          </w:p>
        </w:tc>
        <w:tc>
          <w:tcPr>
            <w:tcW w:w="69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6"/>
              <w:rPr>
                <w:sz w:val="24"/>
              </w:rPr>
            </w:pPr>
            <w:r>
              <w:rPr>
                <w:sz w:val="24"/>
              </w:rPr>
              <w:t>,458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18"/>
              <w:rPr>
                <w:sz w:val="24"/>
              </w:rPr>
            </w:pPr>
            <w:r>
              <w:rPr>
                <w:sz w:val="24"/>
              </w:rPr>
              <w:t>,135</w:t>
            </w:r>
          </w:p>
        </w:tc>
        <w:tc>
          <w:tcPr>
            <w:tcW w:w="12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21"/>
              <w:rPr>
                <w:sz w:val="24"/>
              </w:rPr>
            </w:pPr>
            <w:r>
              <w:rPr>
                <w:sz w:val="24"/>
              </w:rPr>
              <w:t>,374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23"/>
              <w:rPr>
                <w:sz w:val="24"/>
              </w:rPr>
            </w:pPr>
            <w:r>
              <w:rPr>
                <w:sz w:val="24"/>
              </w:rPr>
              <w:t>3,403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94"/>
              <w:ind w:left="18"/>
              <w:rPr>
                <w:sz w:val="24"/>
              </w:rPr>
            </w:pPr>
            <w:r>
              <w:rPr>
                <w:sz w:val="24"/>
              </w:rPr>
              <w:t>,001</w:t>
            </w:r>
          </w:p>
        </w:tc>
      </w:tr>
      <w:tr>
        <w:trPr>
          <w:trHeight w:val="476" w:hRule="atLeast"/>
        </w:trPr>
        <w:tc>
          <w:tcPr>
            <w:tcW w:w="35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94"/>
              <w:ind w:left="232"/>
              <w:rPr>
                <w:sz w:val="24"/>
              </w:rPr>
            </w:pPr>
            <w:r>
              <w:rPr>
                <w:sz w:val="24"/>
              </w:rPr>
              <w:t>X3</w:t>
            </w:r>
          </w:p>
        </w:tc>
        <w:tc>
          <w:tcPr>
            <w:tcW w:w="69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6"/>
              <w:rPr>
                <w:sz w:val="24"/>
              </w:rPr>
            </w:pPr>
            <w:r>
              <w:rPr>
                <w:sz w:val="24"/>
              </w:rPr>
              <w:t>,229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18"/>
              <w:rPr>
                <w:sz w:val="24"/>
              </w:rPr>
            </w:pPr>
            <w:r>
              <w:rPr>
                <w:sz w:val="24"/>
              </w:rPr>
              <w:t>,127</w:t>
            </w:r>
          </w:p>
        </w:tc>
        <w:tc>
          <w:tcPr>
            <w:tcW w:w="12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21"/>
              <w:rPr>
                <w:sz w:val="24"/>
              </w:rPr>
            </w:pPr>
            <w:r>
              <w:rPr>
                <w:sz w:val="24"/>
              </w:rPr>
              <w:t>,191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23"/>
              <w:rPr>
                <w:sz w:val="24"/>
              </w:rPr>
            </w:pPr>
            <w:r>
              <w:rPr>
                <w:sz w:val="24"/>
              </w:rPr>
              <w:t>1,801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94"/>
              <w:ind w:left="18"/>
              <w:rPr>
                <w:sz w:val="24"/>
              </w:rPr>
            </w:pPr>
            <w:r>
              <w:rPr>
                <w:sz w:val="24"/>
              </w:rPr>
              <w:t>,076</w:t>
            </w:r>
          </w:p>
        </w:tc>
      </w:tr>
      <w:tr>
        <w:trPr>
          <w:trHeight w:val="530" w:hRule="atLeast"/>
        </w:trPr>
        <w:tc>
          <w:tcPr>
            <w:tcW w:w="35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35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95"/>
              <w:ind w:left="232"/>
              <w:rPr>
                <w:sz w:val="24"/>
              </w:rPr>
            </w:pPr>
            <w:r>
              <w:rPr>
                <w:sz w:val="24"/>
              </w:rPr>
              <w:t>X4</w:t>
            </w:r>
          </w:p>
        </w:tc>
        <w:tc>
          <w:tcPr>
            <w:tcW w:w="69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6"/>
              <w:rPr>
                <w:sz w:val="24"/>
              </w:rPr>
            </w:pPr>
            <w:r>
              <w:rPr>
                <w:sz w:val="24"/>
              </w:rPr>
              <w:t>-,288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18"/>
              <w:rPr>
                <w:sz w:val="24"/>
              </w:rPr>
            </w:pPr>
            <w:r>
              <w:rPr>
                <w:sz w:val="24"/>
              </w:rPr>
              <w:t>,166</w:t>
            </w:r>
          </w:p>
        </w:tc>
        <w:tc>
          <w:tcPr>
            <w:tcW w:w="127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21"/>
              <w:rPr>
                <w:sz w:val="24"/>
              </w:rPr>
            </w:pPr>
            <w:r>
              <w:rPr>
                <w:sz w:val="24"/>
              </w:rPr>
              <w:t>-,234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23"/>
              <w:rPr>
                <w:sz w:val="24"/>
              </w:rPr>
            </w:pPr>
            <w:r>
              <w:rPr>
                <w:sz w:val="24"/>
              </w:rPr>
              <w:t>-1,733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18"/>
              <w:rPr>
                <w:sz w:val="24"/>
              </w:rPr>
            </w:pPr>
            <w:r>
              <w:rPr>
                <w:sz w:val="24"/>
              </w:rPr>
              <w:t>,088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Lampiran.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3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"/>
        <w:gridCol w:w="1497"/>
        <w:gridCol w:w="1558"/>
        <w:gridCol w:w="709"/>
        <w:gridCol w:w="989"/>
        <w:gridCol w:w="708"/>
        <w:gridCol w:w="733"/>
      </w:tblGrid>
      <w:tr>
        <w:trPr>
          <w:trHeight w:val="569" w:hRule="atLeast"/>
        </w:trPr>
        <w:tc>
          <w:tcPr>
            <w:tcW w:w="6548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74" w:lineRule="exact"/>
              <w:ind w:left="19"/>
              <w:rPr>
                <w:b/>
                <w:sz w:val="16"/>
              </w:rPr>
            </w:pPr>
            <w:r>
              <w:rPr>
                <w:b/>
                <w:sz w:val="24"/>
              </w:rPr>
              <w:t>ANOVA</w:t>
            </w:r>
            <w:r>
              <w:rPr>
                <w:b/>
                <w:position w:val="8"/>
                <w:sz w:val="16"/>
              </w:rPr>
              <w:t>a</w:t>
            </w:r>
          </w:p>
        </w:tc>
      </w:tr>
      <w:tr>
        <w:trPr>
          <w:trHeight w:val="984" w:hRule="atLeast"/>
        </w:trPr>
        <w:tc>
          <w:tcPr>
            <w:tcW w:w="1851" w:type="dxa"/>
            <w:gridSpan w:val="2"/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18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55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15" w:right="-15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1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9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60" w:lineRule="auto"/>
              <w:ind w:left="17" w:right="26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70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1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23" w:hRule="atLeast"/>
        </w:trPr>
        <w:tc>
          <w:tcPr>
            <w:tcW w:w="354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2" w:lineRule="exact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55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15"/>
              <w:rPr>
                <w:sz w:val="24"/>
              </w:rPr>
            </w:pPr>
            <w:r>
              <w:rPr>
                <w:sz w:val="24"/>
              </w:rPr>
              <w:t>786,113</w:t>
            </w:r>
          </w:p>
        </w:tc>
        <w:tc>
          <w:tcPr>
            <w:tcW w:w="7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17"/>
              <w:rPr>
                <w:sz w:val="24"/>
              </w:rPr>
            </w:pPr>
            <w:r>
              <w:rPr>
                <w:sz w:val="24"/>
              </w:rPr>
              <w:t>196,528</w:t>
            </w:r>
          </w:p>
        </w:tc>
        <w:tc>
          <w:tcPr>
            <w:tcW w:w="70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17"/>
              <w:rPr>
                <w:sz w:val="24"/>
              </w:rPr>
            </w:pPr>
            <w:r>
              <w:rPr>
                <w:sz w:val="24"/>
              </w:rPr>
              <w:t>32,124</w:t>
            </w:r>
          </w:p>
        </w:tc>
        <w:tc>
          <w:tcPr>
            <w:tcW w:w="733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line="272" w:lineRule="exact"/>
              <w:ind w:left="17"/>
              <w:rPr>
                <w:sz w:val="24"/>
              </w:rPr>
            </w:pPr>
            <w:r>
              <w:rPr>
                <w:sz w:val="24"/>
              </w:rPr>
              <w:t>,000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69" w:hRule="atLeast"/>
        </w:trPr>
        <w:tc>
          <w:tcPr>
            <w:tcW w:w="35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142"/>
              <w:ind w:left="231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55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2"/>
              <w:ind w:left="15"/>
              <w:rPr>
                <w:sz w:val="24"/>
              </w:rPr>
            </w:pPr>
            <w:r>
              <w:rPr>
                <w:sz w:val="24"/>
              </w:rPr>
              <w:t>397,659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2"/>
              <w:ind w:left="1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2"/>
              <w:ind w:left="17"/>
              <w:rPr>
                <w:sz w:val="24"/>
              </w:rPr>
            </w:pPr>
            <w:r>
              <w:rPr>
                <w:sz w:val="24"/>
              </w:rPr>
              <w:t>6,118</w:t>
            </w: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5" w:hRule="atLeast"/>
        </w:trPr>
        <w:tc>
          <w:tcPr>
            <w:tcW w:w="354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9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141"/>
              <w:ind w:left="23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5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1"/>
              <w:ind w:left="15"/>
              <w:rPr>
                <w:sz w:val="24"/>
              </w:rPr>
            </w:pPr>
            <w:r>
              <w:rPr>
                <w:sz w:val="24"/>
              </w:rPr>
              <w:t>1183,771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1"/>
              <w:ind w:left="1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Heading1"/>
        <w:spacing w:before="0"/>
      </w:pPr>
      <w:r>
        <w:rPr/>
        <w:t>Lampiran.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Uji</w:t>
      </w:r>
      <w:r>
        <w:rPr>
          <w:spacing w:val="-1"/>
        </w:rPr>
        <w:t> </w:t>
      </w:r>
      <w:r>
        <w:rPr/>
        <w:t>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7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"/>
        <w:gridCol w:w="2138"/>
        <w:gridCol w:w="982"/>
        <w:gridCol w:w="994"/>
        <w:gridCol w:w="1271"/>
        <w:gridCol w:w="714"/>
        <w:gridCol w:w="589"/>
      </w:tblGrid>
      <w:tr>
        <w:trPr>
          <w:trHeight w:val="432" w:hRule="atLeast"/>
        </w:trPr>
        <w:tc>
          <w:tcPr>
            <w:tcW w:w="6970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74" w:lineRule="exact"/>
              <w:ind w:left="16"/>
              <w:rPr>
                <w:b/>
                <w:sz w:val="16"/>
              </w:rPr>
            </w:pPr>
            <w:r>
              <w:rPr>
                <w:b/>
                <w:sz w:val="24"/>
              </w:rPr>
              <w:t>Coefficients</w:t>
            </w:r>
            <w:r>
              <w:rPr>
                <w:b/>
                <w:position w:val="8"/>
                <w:sz w:val="16"/>
              </w:rPr>
              <w:t>a</w:t>
            </w:r>
          </w:p>
        </w:tc>
      </w:tr>
      <w:tr>
        <w:trPr>
          <w:trHeight w:val="697" w:hRule="atLeast"/>
        </w:trPr>
        <w:tc>
          <w:tcPr>
            <w:tcW w:w="2420" w:type="dxa"/>
            <w:gridSpan w:val="2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52"/>
              <w:ind w:left="1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976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6" w:right="425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2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18" w:right="-40"/>
              <w:rPr>
                <w:sz w:val="24"/>
              </w:rPr>
            </w:pPr>
            <w:r>
              <w:rPr>
                <w:sz w:val="24"/>
              </w:rPr>
              <w:t>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71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52"/>
              <w:ind w:left="22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9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52"/>
              <w:ind w:left="18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42" w:hRule="atLeast"/>
        </w:trPr>
        <w:tc>
          <w:tcPr>
            <w:tcW w:w="24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left="6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left="18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left="18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7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28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2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8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2" w:lineRule="exact"/>
              <w:ind w:left="161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98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5,575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18"/>
              <w:rPr>
                <w:sz w:val="24"/>
              </w:rPr>
            </w:pPr>
            <w:r>
              <w:rPr>
                <w:sz w:val="24"/>
              </w:rPr>
              <w:t>4,128</w:t>
            </w:r>
          </w:p>
        </w:tc>
        <w:tc>
          <w:tcPr>
            <w:tcW w:w="127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1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3" w:right="110"/>
              <w:jc w:val="center"/>
              <w:rPr>
                <w:sz w:val="24"/>
              </w:rPr>
            </w:pPr>
            <w:r>
              <w:rPr>
                <w:sz w:val="24"/>
              </w:rPr>
              <w:t>1,351</w:t>
            </w:r>
          </w:p>
        </w:tc>
        <w:tc>
          <w:tcPr>
            <w:tcW w:w="58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2" w:lineRule="exact"/>
              <w:ind w:left="18"/>
              <w:rPr>
                <w:sz w:val="24"/>
              </w:rPr>
            </w:pPr>
            <w:r>
              <w:rPr>
                <w:sz w:val="24"/>
              </w:rPr>
              <w:t>,182</w:t>
            </w:r>
          </w:p>
        </w:tc>
      </w:tr>
      <w:tr>
        <w:trPr>
          <w:trHeight w:val="476" w:hRule="atLeast"/>
        </w:trPr>
        <w:tc>
          <w:tcPr>
            <w:tcW w:w="28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95"/>
              <w:ind w:left="161"/>
              <w:rPr>
                <w:sz w:val="24"/>
              </w:rPr>
            </w:pPr>
            <w:r>
              <w:rPr>
                <w:sz w:val="24"/>
              </w:rPr>
              <w:t>X1</w:t>
            </w:r>
          </w:p>
        </w:tc>
        <w:tc>
          <w:tcPr>
            <w:tcW w:w="98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6"/>
              <w:rPr>
                <w:sz w:val="24"/>
              </w:rPr>
            </w:pPr>
            <w:r>
              <w:rPr>
                <w:sz w:val="24"/>
              </w:rPr>
              <w:t>,280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18"/>
              <w:rPr>
                <w:sz w:val="24"/>
              </w:rPr>
            </w:pPr>
            <w:r>
              <w:rPr>
                <w:sz w:val="24"/>
              </w:rPr>
              <w:t>,056</w:t>
            </w:r>
          </w:p>
        </w:tc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18"/>
              <w:rPr>
                <w:sz w:val="24"/>
              </w:rPr>
            </w:pPr>
            <w:r>
              <w:rPr>
                <w:sz w:val="24"/>
              </w:rPr>
              <w:t>,568</w:t>
            </w:r>
          </w:p>
        </w:tc>
        <w:tc>
          <w:tcPr>
            <w:tcW w:w="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5"/>
              <w:ind w:left="3" w:right="110"/>
              <w:jc w:val="center"/>
              <w:rPr>
                <w:sz w:val="24"/>
              </w:rPr>
            </w:pPr>
            <w:r>
              <w:rPr>
                <w:sz w:val="24"/>
              </w:rPr>
              <w:t>5,028</w:t>
            </w:r>
          </w:p>
        </w:tc>
        <w:tc>
          <w:tcPr>
            <w:tcW w:w="58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95"/>
              <w:ind w:left="18"/>
              <w:rPr>
                <w:sz w:val="24"/>
              </w:rPr>
            </w:pPr>
            <w:r>
              <w:rPr>
                <w:sz w:val="24"/>
              </w:rPr>
              <w:t>,000</w:t>
            </w:r>
          </w:p>
        </w:tc>
      </w:tr>
      <w:tr>
        <w:trPr>
          <w:trHeight w:val="475" w:hRule="atLeast"/>
        </w:trPr>
        <w:tc>
          <w:tcPr>
            <w:tcW w:w="28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94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X2</w:t>
            </w:r>
          </w:p>
        </w:tc>
        <w:tc>
          <w:tcPr>
            <w:tcW w:w="98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6"/>
              <w:rPr>
                <w:sz w:val="24"/>
              </w:rPr>
            </w:pPr>
            <w:r>
              <w:rPr>
                <w:sz w:val="24"/>
              </w:rPr>
              <w:t>,458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18"/>
              <w:rPr>
                <w:sz w:val="24"/>
              </w:rPr>
            </w:pPr>
            <w:r>
              <w:rPr>
                <w:sz w:val="24"/>
              </w:rPr>
              <w:t>,135</w:t>
            </w:r>
          </w:p>
        </w:tc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18"/>
              <w:rPr>
                <w:sz w:val="24"/>
              </w:rPr>
            </w:pPr>
            <w:r>
              <w:rPr>
                <w:sz w:val="24"/>
              </w:rPr>
              <w:t>,374</w:t>
            </w:r>
          </w:p>
        </w:tc>
        <w:tc>
          <w:tcPr>
            <w:tcW w:w="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3" w:right="110"/>
              <w:jc w:val="center"/>
              <w:rPr>
                <w:sz w:val="24"/>
              </w:rPr>
            </w:pPr>
            <w:r>
              <w:rPr>
                <w:sz w:val="24"/>
              </w:rPr>
              <w:t>3,403</w:t>
            </w:r>
          </w:p>
        </w:tc>
        <w:tc>
          <w:tcPr>
            <w:tcW w:w="58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94"/>
              <w:ind w:left="18"/>
              <w:rPr>
                <w:sz w:val="24"/>
              </w:rPr>
            </w:pPr>
            <w:r>
              <w:rPr>
                <w:sz w:val="24"/>
              </w:rPr>
              <w:t>,001</w:t>
            </w:r>
          </w:p>
        </w:tc>
      </w:tr>
      <w:tr>
        <w:trPr>
          <w:trHeight w:val="476" w:hRule="atLeast"/>
        </w:trPr>
        <w:tc>
          <w:tcPr>
            <w:tcW w:w="28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94"/>
              <w:ind w:left="161"/>
              <w:rPr>
                <w:sz w:val="24"/>
              </w:rPr>
            </w:pPr>
            <w:r>
              <w:rPr>
                <w:sz w:val="24"/>
              </w:rPr>
              <w:t>X3</w:t>
            </w:r>
          </w:p>
        </w:tc>
        <w:tc>
          <w:tcPr>
            <w:tcW w:w="98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6"/>
              <w:rPr>
                <w:sz w:val="24"/>
              </w:rPr>
            </w:pPr>
            <w:r>
              <w:rPr>
                <w:sz w:val="24"/>
              </w:rPr>
              <w:t>,229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18"/>
              <w:rPr>
                <w:sz w:val="24"/>
              </w:rPr>
            </w:pPr>
            <w:r>
              <w:rPr>
                <w:sz w:val="24"/>
              </w:rPr>
              <w:t>,127</w:t>
            </w:r>
          </w:p>
        </w:tc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18"/>
              <w:rPr>
                <w:sz w:val="24"/>
              </w:rPr>
            </w:pPr>
            <w:r>
              <w:rPr>
                <w:sz w:val="24"/>
              </w:rPr>
              <w:t>,191</w:t>
            </w:r>
          </w:p>
        </w:tc>
        <w:tc>
          <w:tcPr>
            <w:tcW w:w="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4"/>
              <w:ind w:left="3" w:right="110"/>
              <w:jc w:val="center"/>
              <w:rPr>
                <w:sz w:val="24"/>
              </w:rPr>
            </w:pPr>
            <w:r>
              <w:rPr>
                <w:sz w:val="24"/>
              </w:rPr>
              <w:t>1,801</w:t>
            </w:r>
          </w:p>
        </w:tc>
        <w:tc>
          <w:tcPr>
            <w:tcW w:w="58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94"/>
              <w:ind w:left="18"/>
              <w:rPr>
                <w:sz w:val="24"/>
              </w:rPr>
            </w:pPr>
            <w:r>
              <w:rPr>
                <w:sz w:val="24"/>
              </w:rPr>
              <w:t>,076</w:t>
            </w:r>
          </w:p>
        </w:tc>
      </w:tr>
      <w:tr>
        <w:trPr>
          <w:trHeight w:val="530" w:hRule="atLeast"/>
        </w:trPr>
        <w:tc>
          <w:tcPr>
            <w:tcW w:w="28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13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96"/>
              <w:ind w:left="161"/>
              <w:rPr>
                <w:sz w:val="24"/>
              </w:rPr>
            </w:pPr>
            <w:r>
              <w:rPr>
                <w:sz w:val="24"/>
              </w:rPr>
              <w:t>X4</w:t>
            </w:r>
          </w:p>
        </w:tc>
        <w:tc>
          <w:tcPr>
            <w:tcW w:w="98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6"/>
              <w:ind w:left="6"/>
              <w:rPr>
                <w:sz w:val="24"/>
              </w:rPr>
            </w:pPr>
            <w:r>
              <w:rPr>
                <w:sz w:val="24"/>
              </w:rPr>
              <w:t>-,288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6"/>
              <w:ind w:left="18"/>
              <w:rPr>
                <w:sz w:val="24"/>
              </w:rPr>
            </w:pPr>
            <w:r>
              <w:rPr>
                <w:sz w:val="24"/>
              </w:rPr>
              <w:t>,166</w:t>
            </w:r>
          </w:p>
        </w:tc>
        <w:tc>
          <w:tcPr>
            <w:tcW w:w="127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6"/>
              <w:ind w:left="18"/>
              <w:rPr>
                <w:sz w:val="24"/>
              </w:rPr>
            </w:pPr>
            <w:r>
              <w:rPr>
                <w:sz w:val="24"/>
              </w:rPr>
              <w:t>-,234</w:t>
            </w:r>
          </w:p>
        </w:tc>
        <w:tc>
          <w:tcPr>
            <w:tcW w:w="71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96"/>
              <w:ind w:left="3" w:right="31"/>
              <w:jc w:val="center"/>
              <w:rPr>
                <w:sz w:val="24"/>
              </w:rPr>
            </w:pPr>
            <w:r>
              <w:rPr>
                <w:sz w:val="24"/>
              </w:rPr>
              <w:t>-1,733</w:t>
            </w:r>
          </w:p>
        </w:tc>
        <w:tc>
          <w:tcPr>
            <w:tcW w:w="58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40" w:lineRule="auto" w:before="96"/>
              <w:ind w:left="18"/>
              <w:rPr>
                <w:sz w:val="24"/>
              </w:rPr>
            </w:pPr>
            <w:r>
              <w:rPr>
                <w:sz w:val="24"/>
              </w:rPr>
              <w:t>,088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before="90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Lampiran.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Koefisien Determinasi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139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7"/>
        <w:gridCol w:w="1013"/>
        <w:gridCol w:w="1093"/>
        <w:gridCol w:w="1477"/>
        <w:gridCol w:w="1478"/>
      </w:tblGrid>
      <w:tr>
        <w:trPr>
          <w:trHeight w:val="560" w:hRule="atLeast"/>
        </w:trPr>
        <w:tc>
          <w:tcPr>
            <w:tcW w:w="7138" w:type="dxa"/>
            <w:gridSpan w:val="5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66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Summary</w:t>
            </w:r>
          </w:p>
        </w:tc>
      </w:tr>
      <w:tr>
        <w:trPr>
          <w:trHeight w:val="982" w:hRule="atLeast"/>
        </w:trPr>
        <w:tc>
          <w:tcPr>
            <w:tcW w:w="2077" w:type="dxa"/>
          </w:tcPr>
          <w:p>
            <w:pPr>
              <w:pStyle w:val="TableParagraph"/>
              <w:spacing w:line="240" w:lineRule="auto" w:before="8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1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8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4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60" w:lineRule="auto"/>
              <w:ind w:left="17" w:right="333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47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60" w:lineRule="auto"/>
              <w:ind w:left="16" w:right="203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572" w:hRule="atLeast"/>
        </w:trPr>
        <w:tc>
          <w:tcPr>
            <w:tcW w:w="2077" w:type="dxa"/>
          </w:tcPr>
          <w:p>
            <w:pPr>
              <w:pStyle w:val="TableParagraph"/>
              <w:spacing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,815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4" w:lineRule="exact"/>
              <w:ind w:left="18"/>
              <w:rPr>
                <w:sz w:val="24"/>
              </w:rPr>
            </w:pPr>
            <w:r>
              <w:rPr>
                <w:sz w:val="24"/>
              </w:rPr>
              <w:t>,664</w:t>
            </w:r>
          </w:p>
        </w:tc>
        <w:tc>
          <w:tcPr>
            <w:tcW w:w="14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4" w:lineRule="exact"/>
              <w:ind w:left="17"/>
              <w:rPr>
                <w:sz w:val="24"/>
              </w:rPr>
            </w:pPr>
            <w:r>
              <w:rPr>
                <w:sz w:val="24"/>
              </w:rPr>
              <w:t>,643</w:t>
            </w:r>
          </w:p>
        </w:tc>
        <w:tc>
          <w:tcPr>
            <w:tcW w:w="147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4" w:lineRule="exact"/>
              <w:ind w:left="16"/>
              <w:rPr>
                <w:sz w:val="24"/>
              </w:rPr>
            </w:pPr>
            <w:r>
              <w:rPr>
                <w:sz w:val="24"/>
              </w:rPr>
              <w:t>2,473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t>Lampiran.</w:t>
      </w:r>
      <w:r>
        <w:rPr>
          <w:spacing w:val="-2"/>
        </w:rPr>
        <w:t> </w:t>
      </w:r>
      <w:r>
        <w:rPr/>
        <w:t>12</w:t>
      </w:r>
      <w:r>
        <w:rPr>
          <w:spacing w:val="-2"/>
        </w:rPr>
        <w:t> </w:t>
      </w:r>
      <w:r>
        <w:rPr/>
        <w:t>Surat</w:t>
      </w:r>
      <w:r>
        <w:rPr>
          <w:spacing w:val="-2"/>
        </w:rPr>
        <w:t> </w:t>
      </w:r>
      <w:r>
        <w:rPr/>
        <w:t>Ijin</w:t>
      </w:r>
      <w:r>
        <w:rPr>
          <w:spacing w:val="-1"/>
        </w:rPr>
        <w:t> </w:t>
      </w:r>
      <w:r>
        <w:rPr/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1440180</wp:posOffset>
            </wp:positionH>
            <wp:positionV relativeFrom="paragraph">
              <wp:posOffset>156643</wp:posOffset>
            </wp:positionV>
            <wp:extent cx="3831907" cy="5974080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907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Lampiran.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13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Bukti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Tanda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Pengembalian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Kuisioner</w:t>
      </w:r>
    </w:p>
    <w:p>
      <w:pPr>
        <w:pStyle w:val="BodyText"/>
        <w:rPr>
          <w:b/>
          <w:sz w:val="14"/>
        </w:rPr>
      </w:pPr>
      <w:r>
        <w:rPr/>
        <w:pict>
          <v:group style="position:absolute;margin-left:113.400002pt;margin-top:10.033125pt;width:390.35pt;height:277.5pt;mso-position-horizontal-relative:page;mso-position-vertical-relative:paragraph;z-index:-15721984;mso-wrap-distance-left:0;mso-wrap-distance-right:0" coordorigin="2268,201" coordsize="7807,5550">
            <v:shape style="position:absolute;left:2268;top:290;width:3833;height:5460" type="#_x0000_t75" stroked="false">
              <v:imagedata r:id="rId17" o:title=""/>
            </v:shape>
            <v:shape style="position:absolute;left:6168;top:200;width:3907;height:5545" type="#_x0000_t75" stroked="false">
              <v:imagedata r:id="rId1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2354579</wp:posOffset>
            </wp:positionH>
            <wp:positionV relativeFrom="paragraph">
              <wp:posOffset>3739300</wp:posOffset>
            </wp:positionV>
            <wp:extent cx="2603326" cy="3690270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326" cy="36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t>Lampiran.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Surat</w:t>
      </w:r>
      <w:r>
        <w:rPr>
          <w:spacing w:val="-1"/>
        </w:rPr>
        <w:t> </w:t>
      </w:r>
      <w:r>
        <w:rPr/>
        <w:t>Balasan</w:t>
      </w:r>
    </w:p>
    <w:p>
      <w:pPr>
        <w:pStyle w:val="BodyTex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1440180</wp:posOffset>
            </wp:positionH>
            <wp:positionV relativeFrom="paragraph">
              <wp:posOffset>143803</wp:posOffset>
            </wp:positionV>
            <wp:extent cx="2295593" cy="3489579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93" cy="348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3953764</wp:posOffset>
            </wp:positionH>
            <wp:positionV relativeFrom="paragraph">
              <wp:posOffset>127293</wp:posOffset>
            </wp:positionV>
            <wp:extent cx="2334503" cy="3485483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503" cy="348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spacing w:before="90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Lampiran.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Dokumentasi</w:t>
      </w:r>
    </w:p>
    <w:p>
      <w:pPr>
        <w:pStyle w:val="BodyTex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1440180</wp:posOffset>
            </wp:positionH>
            <wp:positionV relativeFrom="paragraph">
              <wp:posOffset>131640</wp:posOffset>
            </wp:positionV>
            <wp:extent cx="2163303" cy="3139058"/>
            <wp:effectExtent l="0" t="0" r="0" b="0"/>
            <wp:wrapTopAndBottom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303" cy="3139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4183379</wp:posOffset>
            </wp:positionH>
            <wp:positionV relativeFrom="paragraph">
              <wp:posOffset>127195</wp:posOffset>
            </wp:positionV>
            <wp:extent cx="2213606" cy="3147441"/>
            <wp:effectExtent l="0" t="0" r="0" b="0"/>
            <wp:wrapTopAndBottom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06" cy="314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1440180</wp:posOffset>
            </wp:positionH>
            <wp:positionV relativeFrom="paragraph">
              <wp:posOffset>210082</wp:posOffset>
            </wp:positionV>
            <wp:extent cx="2134677" cy="2998089"/>
            <wp:effectExtent l="0" t="0" r="0" b="0"/>
            <wp:wrapTopAndBottom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677" cy="299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4183379</wp:posOffset>
            </wp:positionH>
            <wp:positionV relativeFrom="paragraph">
              <wp:posOffset>243483</wp:posOffset>
            </wp:positionV>
            <wp:extent cx="2159555" cy="2957131"/>
            <wp:effectExtent l="0" t="0" r="0" b="0"/>
            <wp:wrapTopAndBottom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555" cy="295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763" w:footer="0" w:top="1580" w:bottom="280" w:left="168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tabs>
          <w:tab w:pos="4908" w:val="left" w:leader="none"/>
        </w:tabs>
        <w:spacing w:line="240" w:lineRule="auto"/>
        <w:ind w:left="5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35257" cy="3072003"/>
            <wp:effectExtent l="0" t="0" r="0" b="0"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257" cy="30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183962" cy="3055239"/>
            <wp:effectExtent l="0" t="0" r="0" b="0"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962" cy="305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1440180</wp:posOffset>
            </wp:positionH>
            <wp:positionV relativeFrom="paragraph">
              <wp:posOffset>234974</wp:posOffset>
            </wp:positionV>
            <wp:extent cx="2377762" cy="3067716"/>
            <wp:effectExtent l="0" t="0" r="0" b="0"/>
            <wp:wrapTopAndBottom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762" cy="306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4183379</wp:posOffset>
            </wp:positionH>
            <wp:positionV relativeFrom="paragraph">
              <wp:posOffset>240054</wp:posOffset>
            </wp:positionV>
            <wp:extent cx="2113831" cy="3067716"/>
            <wp:effectExtent l="0" t="0" r="0" b="0"/>
            <wp:wrapTopAndBottom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831" cy="306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63" w:footer="0" w:top="1580" w:bottom="280" w:left="168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0.660004pt;margin-top:37.159985pt;width:22.8pt;height:13.05pt;mso-position-horizontal-relative:page;mso-position-vertical-relative:page;z-index:-255196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660004pt;margin-top:37.159985pt;width:22.75pt;height:13.05pt;mso-position-horizontal-relative:page;mso-position-vertical-relative:page;z-index:-255191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upperLetter"/>
      <w:lvlText w:val="%1."/>
      <w:lvlJc w:val="left"/>
      <w:pPr>
        <w:ind w:left="948" w:hanging="360"/>
        <w:jc w:val="left"/>
      </w:pPr>
      <w:rPr>
        <w:rFonts w:hint="default"/>
        <w:spacing w:val="-1"/>
        <w:w w:val="99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449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38" w:hanging="22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36" w:hanging="22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35" w:hanging="2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33" w:hanging="2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2" w:hanging="2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0" w:hanging="2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9" w:hanging="226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308" w:hanging="360"/>
        <w:jc w:val="left"/>
      </w:pPr>
      <w:rPr>
        <w:rFonts w:hint="default"/>
        <w:b/>
        <w:bCs/>
        <w:spacing w:val="-1"/>
        <w:w w:val="99"/>
        <w:lang w:val="id" w:eastAsia="en-US" w:bidi="ar-SA"/>
      </w:rPr>
    </w:lvl>
    <w:lvl w:ilvl="1">
      <w:start w:val="0"/>
      <w:numFmt w:val="bullet"/>
      <w:lvlText w:val="•"/>
      <w:lvlJc w:val="left"/>
      <w:pPr>
        <w:ind w:left="212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4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9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5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81" w:hanging="360"/>
      </w:pPr>
      <w:rPr>
        <w:rFonts w:hint="default"/>
        <w:lang w:val="id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209"/>
      <w:ind w:left="58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spacing w:before="209"/>
      <w:ind w:left="948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line="275" w:lineRule="exact"/>
      <w:ind w:left="107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yperlink" Target="http://Ejournal.Radenintan.Ac.Id/Index.Php/Salam/Article/View/8611/Pdf" TargetMode="Externa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terms:created xsi:type="dcterms:W3CDTF">2024-08-19T15:15:12Z</dcterms:created>
  <dcterms:modified xsi:type="dcterms:W3CDTF">2024-08-19T15:15:12Z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2024-08-19T00:00:00Z</vt:filetime>
  </property>
</Properties>
</file>