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0"/>
      </w:pPr>
    </w:p>
    <w:p>
      <w:pPr>
        <w:spacing w:before="0"/>
        <w:ind w:left="2223" w:right="2554" w:firstLine="0"/>
        <w:jc w:val="center"/>
        <w:rPr>
          <w:b/>
          <w:sz w:val="24"/>
        </w:rPr>
      </w:pPr>
      <w:r>
        <w:rPr>
          <w:b/>
          <w:sz w:val="24"/>
        </w:rPr>
        <w:t>BAB </w:t>
      </w:r>
      <w:r>
        <w:rPr>
          <w:b/>
          <w:spacing w:val="-5"/>
          <w:sz w:val="24"/>
        </w:rPr>
        <w:t>IV</w:t>
      </w:r>
    </w:p>
    <w:p>
      <w:pPr>
        <w:pStyle w:val="BodyText"/>
        <w:spacing w:before="63"/>
        <w:rPr>
          <w:b/>
        </w:rPr>
      </w:pPr>
    </w:p>
    <w:p>
      <w:pPr>
        <w:spacing w:before="0"/>
        <w:ind w:left="0" w:right="329" w:firstLine="0"/>
        <w:jc w:val="center"/>
        <w:rPr>
          <w:b/>
          <w:sz w:val="24"/>
        </w:rPr>
      </w:pPr>
      <w:r>
        <w:rPr>
          <w:b/>
          <w:sz w:val="24"/>
        </w:rPr>
        <w:t>HASIL</w:t>
      </w:r>
      <w:r>
        <w:rPr>
          <w:b/>
          <w:spacing w:val="-1"/>
          <w:sz w:val="24"/>
        </w:rPr>
        <w:t> </w:t>
      </w:r>
      <w:r>
        <w:rPr>
          <w:b/>
          <w:sz w:val="24"/>
        </w:rPr>
        <w:t>DAN </w:t>
      </w:r>
      <w:r>
        <w:rPr>
          <w:b/>
          <w:spacing w:val="-2"/>
          <w:sz w:val="24"/>
        </w:rPr>
        <w:t>PEMBAHASAN</w:t>
      </w:r>
    </w:p>
    <w:p>
      <w:pPr>
        <w:pStyle w:val="BodyText"/>
        <w:spacing w:before="199"/>
        <w:rPr>
          <w:b/>
        </w:rPr>
      </w:pPr>
    </w:p>
    <w:p>
      <w:pPr>
        <w:pStyle w:val="ListParagraph"/>
        <w:numPr>
          <w:ilvl w:val="0"/>
          <w:numId w:val="1"/>
        </w:numPr>
        <w:tabs>
          <w:tab w:pos="1014" w:val="left" w:leader="none"/>
        </w:tabs>
        <w:spacing w:line="240" w:lineRule="auto" w:before="0" w:after="0"/>
        <w:ind w:left="1014" w:right="0" w:hanging="426"/>
        <w:jc w:val="left"/>
        <w:rPr>
          <w:b/>
          <w:sz w:val="24"/>
        </w:rPr>
      </w:pPr>
      <w:r>
        <w:rPr>
          <w:b/>
          <w:sz w:val="24"/>
        </w:rPr>
        <w:t>Gambaran</w:t>
      </w:r>
      <w:r>
        <w:rPr>
          <w:b/>
          <w:spacing w:val="-3"/>
          <w:sz w:val="24"/>
        </w:rPr>
        <w:t> </w:t>
      </w:r>
      <w:r>
        <w:rPr>
          <w:b/>
          <w:sz w:val="24"/>
        </w:rPr>
        <w:t>Umum</w:t>
      </w:r>
      <w:r>
        <w:rPr>
          <w:b/>
          <w:spacing w:val="-1"/>
          <w:sz w:val="24"/>
        </w:rPr>
        <w:t> </w:t>
      </w:r>
      <w:r>
        <w:rPr>
          <w:b/>
          <w:sz w:val="24"/>
        </w:rPr>
        <w:t>Obyek</w:t>
      </w:r>
      <w:r>
        <w:rPr>
          <w:b/>
          <w:spacing w:val="-2"/>
          <w:sz w:val="24"/>
        </w:rPr>
        <w:t> Penelitian</w:t>
      </w:r>
    </w:p>
    <w:p>
      <w:pPr>
        <w:pStyle w:val="BodyText"/>
        <w:spacing w:before="199"/>
        <w:rPr>
          <w:b/>
        </w:rPr>
      </w:pPr>
    </w:p>
    <w:p>
      <w:pPr>
        <w:pStyle w:val="ListParagraph"/>
        <w:numPr>
          <w:ilvl w:val="1"/>
          <w:numId w:val="1"/>
        </w:numPr>
        <w:tabs>
          <w:tab w:pos="1154" w:val="left" w:leader="none"/>
        </w:tabs>
        <w:spacing w:line="240" w:lineRule="auto" w:before="0" w:after="0"/>
        <w:ind w:left="1154" w:right="0" w:hanging="424"/>
        <w:jc w:val="left"/>
        <w:rPr>
          <w:b/>
          <w:sz w:val="24"/>
        </w:rPr>
      </w:pPr>
      <w:r>
        <w:rPr>
          <w:b/>
          <w:sz w:val="24"/>
        </w:rPr>
        <w:t>Sejarah</w:t>
      </w:r>
      <w:r>
        <w:rPr>
          <w:b/>
          <w:spacing w:val="-4"/>
          <w:sz w:val="24"/>
        </w:rPr>
        <w:t> </w:t>
      </w:r>
      <w:r>
        <w:rPr>
          <w:b/>
          <w:sz w:val="24"/>
        </w:rPr>
        <w:t>Bursa</w:t>
      </w:r>
      <w:r>
        <w:rPr>
          <w:b/>
          <w:spacing w:val="-2"/>
          <w:sz w:val="24"/>
        </w:rPr>
        <w:t> </w:t>
      </w:r>
      <w:r>
        <w:rPr>
          <w:b/>
          <w:sz w:val="24"/>
        </w:rPr>
        <w:t>Efek </w:t>
      </w:r>
      <w:r>
        <w:rPr>
          <w:b/>
          <w:spacing w:val="-2"/>
          <w:sz w:val="24"/>
        </w:rPr>
        <w:t>Indonesia</w:t>
      </w:r>
    </w:p>
    <w:p>
      <w:pPr>
        <w:pStyle w:val="BodyText"/>
        <w:spacing w:before="202"/>
        <w:rPr>
          <w:b/>
        </w:rPr>
      </w:pPr>
    </w:p>
    <w:p>
      <w:pPr>
        <w:pStyle w:val="BodyText"/>
        <w:spacing w:line="480" w:lineRule="auto" w:before="1"/>
        <w:ind w:left="1154" w:right="917" w:firstLine="711"/>
        <w:jc w:val="both"/>
      </w:pPr>
      <w:r>
        <w:rPr/>
        <w:t>Secara historis, pasar modal telah hadir jauh sebelum Indonesia merdeka. Pasar modal atau bursa efek telah hadir sejak jaman kolonial Belanda dan tepatnya pada tahun 1912 di Batavia. Pasar modal ketika itu didirikan oleh pemerintah Hindia Belanda untuk kepentingan pemerintah kolonial atau VOC. Meskipun pasar modal telah ada sejak tahun 1912, perkembanan dan pertumbuhan bursa efek tidak berjalan seperti yang diharapkan, bahkan pada beberapa periode kegiatan bursa efek mengalami kevakuman. Hal tersebut disebabkan oleh beberapa faktor seperti perang dunia ke I dan II, perpindahan kekuasaan dari pemerintah kolonial kepada pemerintah Republik Indonesia, dan berbagai kondisi yang menyebabkan operasi bursa efek tidak dapat berjalan sebagaimana mestinya. Pemerintah Republik Indonesia mengaktifkan kembali bursa efek pada tahun 1977, dan beberapa</w:t>
      </w:r>
      <w:r>
        <w:rPr>
          <w:spacing w:val="-13"/>
        </w:rPr>
        <w:t> </w:t>
      </w:r>
      <w:r>
        <w:rPr/>
        <w:t>tahun</w:t>
      </w:r>
      <w:r>
        <w:rPr>
          <w:spacing w:val="-12"/>
        </w:rPr>
        <w:t> </w:t>
      </w:r>
      <w:r>
        <w:rPr/>
        <w:t>kemudian</w:t>
      </w:r>
      <w:r>
        <w:rPr>
          <w:spacing w:val="-10"/>
        </w:rPr>
        <w:t> </w:t>
      </w:r>
      <w:r>
        <w:rPr/>
        <w:t>bursa</w:t>
      </w:r>
      <w:r>
        <w:rPr>
          <w:spacing w:val="-13"/>
        </w:rPr>
        <w:t> </w:t>
      </w:r>
      <w:r>
        <w:rPr/>
        <w:t>efek</w:t>
      </w:r>
      <w:r>
        <w:rPr>
          <w:spacing w:val="-12"/>
        </w:rPr>
        <w:t> </w:t>
      </w:r>
      <w:r>
        <w:rPr/>
        <w:t>mengalami</w:t>
      </w:r>
      <w:r>
        <w:rPr>
          <w:spacing w:val="-11"/>
        </w:rPr>
        <w:t> </w:t>
      </w:r>
      <w:r>
        <w:rPr/>
        <w:t>pertumbuhan</w:t>
      </w:r>
      <w:r>
        <w:rPr>
          <w:spacing w:val="-12"/>
        </w:rPr>
        <w:t> </w:t>
      </w:r>
      <w:r>
        <w:rPr/>
        <w:t>seiring</w:t>
      </w:r>
      <w:r>
        <w:rPr>
          <w:spacing w:val="-11"/>
        </w:rPr>
        <w:t> </w:t>
      </w:r>
      <w:r>
        <w:rPr/>
        <w:t>dengan berbagai insentif dan regulasi yang dikeluarkan pemerintah.</w:t>
      </w:r>
    </w:p>
    <w:p>
      <w:pPr>
        <w:pStyle w:val="BodyText"/>
        <w:spacing w:line="480" w:lineRule="auto"/>
        <w:ind w:left="1154" w:right="920" w:firstLine="711"/>
        <w:jc w:val="both"/>
      </w:pPr>
      <w:r>
        <w:rPr/>
        <w:t>Bursa Efek Indonesia (BEI) adalah platform yang berisi bursa saham yang</w:t>
      </w:r>
      <w:r>
        <w:rPr>
          <w:spacing w:val="-9"/>
        </w:rPr>
        <w:t> </w:t>
      </w:r>
      <w:r>
        <w:rPr/>
        <w:t>melakukan</w:t>
      </w:r>
      <w:r>
        <w:rPr>
          <w:spacing w:val="-7"/>
        </w:rPr>
        <w:t> </w:t>
      </w:r>
      <w:r>
        <w:rPr/>
        <w:t>kegiatan</w:t>
      </w:r>
      <w:r>
        <w:rPr>
          <w:spacing w:val="-7"/>
        </w:rPr>
        <w:t> </w:t>
      </w:r>
      <w:r>
        <w:rPr/>
        <w:t>jual</w:t>
      </w:r>
      <w:r>
        <w:rPr>
          <w:spacing w:val="-9"/>
        </w:rPr>
        <w:t> </w:t>
      </w:r>
      <w:r>
        <w:rPr/>
        <w:t>beli</w:t>
      </w:r>
      <w:r>
        <w:rPr>
          <w:spacing w:val="-9"/>
        </w:rPr>
        <w:t> </w:t>
      </w:r>
      <w:r>
        <w:rPr/>
        <w:t>surat</w:t>
      </w:r>
      <w:r>
        <w:rPr>
          <w:spacing w:val="-7"/>
        </w:rPr>
        <w:t> </w:t>
      </w:r>
      <w:r>
        <w:rPr/>
        <w:t>berharga,</w:t>
      </w:r>
      <w:r>
        <w:rPr>
          <w:spacing w:val="-5"/>
        </w:rPr>
        <w:t> </w:t>
      </w:r>
      <w:r>
        <w:rPr/>
        <w:t>saham,</w:t>
      </w:r>
      <w:r>
        <w:rPr>
          <w:spacing w:val="-9"/>
        </w:rPr>
        <w:t> </w:t>
      </w:r>
      <w:r>
        <w:rPr/>
        <w:t>obligasi,</w:t>
      </w:r>
      <w:r>
        <w:rPr>
          <w:spacing w:val="-9"/>
        </w:rPr>
        <w:t> </w:t>
      </w:r>
      <w:r>
        <w:rPr/>
        <w:t>reksadana sampai</w:t>
      </w:r>
      <w:r>
        <w:rPr>
          <w:spacing w:val="-3"/>
        </w:rPr>
        <w:t> </w:t>
      </w:r>
      <w:r>
        <w:rPr/>
        <w:t>saham</w:t>
      </w:r>
      <w:r>
        <w:rPr>
          <w:spacing w:val="-3"/>
        </w:rPr>
        <w:t> </w:t>
      </w:r>
      <w:r>
        <w:rPr/>
        <w:t>yang</w:t>
      </w:r>
      <w:r>
        <w:rPr>
          <w:spacing w:val="-2"/>
        </w:rPr>
        <w:t> </w:t>
      </w:r>
      <w:r>
        <w:rPr/>
        <w:t>berlabel</w:t>
      </w:r>
      <w:r>
        <w:rPr>
          <w:spacing w:val="-3"/>
        </w:rPr>
        <w:t> </w:t>
      </w:r>
      <w:r>
        <w:rPr/>
        <w:t>syariah.</w:t>
      </w:r>
      <w:r>
        <w:rPr>
          <w:spacing w:val="-3"/>
        </w:rPr>
        <w:t> </w:t>
      </w:r>
      <w:r>
        <w:rPr/>
        <w:t>BEI</w:t>
      </w:r>
      <w:r>
        <w:rPr>
          <w:spacing w:val="-3"/>
        </w:rPr>
        <w:t> </w:t>
      </w:r>
      <w:r>
        <w:rPr/>
        <w:t>menyajikan</w:t>
      </w:r>
      <w:r>
        <w:rPr>
          <w:spacing w:val="-3"/>
        </w:rPr>
        <w:t> </w:t>
      </w:r>
      <w:r>
        <w:rPr/>
        <w:t>update</w:t>
      </w:r>
      <w:r>
        <w:rPr>
          <w:spacing w:val="-3"/>
        </w:rPr>
        <w:t> </w:t>
      </w:r>
      <w:r>
        <w:rPr/>
        <w:t>data</w:t>
      </w:r>
      <w:r>
        <w:rPr>
          <w:spacing w:val="-3"/>
        </w:rPr>
        <w:t> </w:t>
      </w:r>
      <w:r>
        <w:rPr/>
        <w:t>perubahan saham</w:t>
      </w:r>
      <w:r>
        <w:rPr>
          <w:spacing w:val="16"/>
        </w:rPr>
        <w:t> </w:t>
      </w:r>
      <w:r>
        <w:rPr/>
        <w:t>terkini</w:t>
      </w:r>
      <w:r>
        <w:rPr>
          <w:spacing w:val="18"/>
        </w:rPr>
        <w:t> </w:t>
      </w:r>
      <w:r>
        <w:rPr/>
        <w:t>yang</w:t>
      </w:r>
      <w:r>
        <w:rPr>
          <w:spacing w:val="17"/>
        </w:rPr>
        <w:t> </w:t>
      </w:r>
      <w:r>
        <w:rPr/>
        <w:t>ditujukan</w:t>
      </w:r>
      <w:r>
        <w:rPr>
          <w:spacing w:val="17"/>
        </w:rPr>
        <w:t> </w:t>
      </w:r>
      <w:r>
        <w:rPr/>
        <w:t>untuk</w:t>
      </w:r>
      <w:r>
        <w:rPr>
          <w:spacing w:val="18"/>
        </w:rPr>
        <w:t> </w:t>
      </w:r>
      <w:r>
        <w:rPr/>
        <w:t>para</w:t>
      </w:r>
      <w:r>
        <w:rPr>
          <w:spacing w:val="16"/>
        </w:rPr>
        <w:t> </w:t>
      </w:r>
      <w:r>
        <w:rPr/>
        <w:t>perusahaan</w:t>
      </w:r>
      <w:r>
        <w:rPr>
          <w:spacing w:val="17"/>
        </w:rPr>
        <w:t> </w:t>
      </w:r>
      <w:r>
        <w:rPr/>
        <w:t>yang</w:t>
      </w:r>
      <w:r>
        <w:rPr>
          <w:spacing w:val="17"/>
        </w:rPr>
        <w:t> </w:t>
      </w:r>
      <w:r>
        <w:rPr/>
        <w:t>ingin</w:t>
      </w:r>
      <w:r>
        <w:rPr>
          <w:spacing w:val="18"/>
        </w:rPr>
        <w:t> </w:t>
      </w:r>
      <w:r>
        <w:rPr>
          <w:spacing w:val="-2"/>
        </w:rPr>
        <w:t>melakukan</w:t>
      </w:r>
    </w:p>
    <w:p>
      <w:pPr>
        <w:pStyle w:val="BodyText"/>
        <w:spacing w:before="237"/>
      </w:pPr>
    </w:p>
    <w:p>
      <w:pPr>
        <w:pStyle w:val="BodyText"/>
        <w:ind w:left="2223" w:right="2554"/>
        <w:jc w:val="center"/>
      </w:pPr>
      <w:r>
        <w:rPr>
          <w:spacing w:val="-5"/>
        </w:rPr>
        <w:t>45</w:t>
      </w:r>
    </w:p>
    <w:p>
      <w:pPr>
        <w:spacing w:after="0"/>
        <w:jc w:val="center"/>
        <w:sectPr>
          <w:type w:val="continuous"/>
          <w:pgSz w:w="11920" w:h="16850"/>
          <w:pgMar w:top="1940" w:bottom="280" w:left="1680" w:right="780"/>
        </w:sectPr>
      </w:pPr>
    </w:p>
    <w:p>
      <w:pPr>
        <w:pStyle w:val="BodyText"/>
      </w:pPr>
    </w:p>
    <w:p>
      <w:pPr>
        <w:pStyle w:val="BodyText"/>
      </w:pPr>
    </w:p>
    <w:p>
      <w:pPr>
        <w:pStyle w:val="BodyText"/>
      </w:pPr>
    </w:p>
    <w:p>
      <w:pPr>
        <w:pStyle w:val="BodyText"/>
        <w:spacing w:before="180"/>
      </w:pPr>
    </w:p>
    <w:p>
      <w:pPr>
        <w:pStyle w:val="BodyText"/>
        <w:spacing w:line="480" w:lineRule="auto"/>
        <w:ind w:left="1154" w:right="919"/>
        <w:jc w:val="both"/>
      </w:pPr>
      <w:r>
        <w:rPr/>
        <w:t>investasi. BEI juga mempublikasikan segala informasi lengkap tentang perkembangan bursa kepada masyarakat umum. Media yang digunakan BEI untuk</w:t>
      </w:r>
      <w:r>
        <w:rPr>
          <w:spacing w:val="-2"/>
        </w:rPr>
        <w:t> </w:t>
      </w:r>
      <w:r>
        <w:rPr/>
        <w:t>menyebarkan</w:t>
      </w:r>
      <w:r>
        <w:rPr>
          <w:spacing w:val="-2"/>
        </w:rPr>
        <w:t> </w:t>
      </w:r>
      <w:r>
        <w:rPr/>
        <w:t>perubahan</w:t>
      </w:r>
      <w:r>
        <w:rPr>
          <w:spacing w:val="-2"/>
        </w:rPr>
        <w:t> </w:t>
      </w:r>
      <w:r>
        <w:rPr/>
        <w:t>grafik</w:t>
      </w:r>
      <w:r>
        <w:rPr>
          <w:spacing w:val="-1"/>
        </w:rPr>
        <w:t> </w:t>
      </w:r>
      <w:r>
        <w:rPr/>
        <w:t>harga</w:t>
      </w:r>
      <w:r>
        <w:rPr>
          <w:spacing w:val="-3"/>
        </w:rPr>
        <w:t> </w:t>
      </w:r>
      <w:r>
        <w:rPr/>
        <w:t>saham</w:t>
      </w:r>
      <w:r>
        <w:rPr>
          <w:spacing w:val="-2"/>
        </w:rPr>
        <w:t> </w:t>
      </w:r>
      <w:r>
        <w:rPr/>
        <w:t>yaitu</w:t>
      </w:r>
      <w:r>
        <w:rPr>
          <w:spacing w:val="-2"/>
        </w:rPr>
        <w:t> </w:t>
      </w:r>
      <w:r>
        <w:rPr/>
        <w:t>dengan</w:t>
      </w:r>
      <w:r>
        <w:rPr>
          <w:spacing w:val="-2"/>
        </w:rPr>
        <w:t> </w:t>
      </w:r>
      <w:r>
        <w:rPr/>
        <w:t>media</w:t>
      </w:r>
      <w:r>
        <w:rPr>
          <w:spacing w:val="-1"/>
        </w:rPr>
        <w:t> </w:t>
      </w:r>
      <w:r>
        <w:rPr/>
        <w:t>cetak (koran, majalah, dll) dan elektronik (website resmi, email, dll). Salah satu yang membuat harga saham mengalami perubahan adalah indeks harga saham (</w:t>
      </w:r>
      <w:hyperlink r:id="rId6">
        <w:r>
          <w:rPr/>
          <w:t>www.idx.co.id</w:t>
        </w:r>
      </w:hyperlink>
      <w:r>
        <w:rPr/>
        <w:t>).</w:t>
      </w:r>
    </w:p>
    <w:p>
      <w:pPr>
        <w:pStyle w:val="ListParagraph"/>
        <w:numPr>
          <w:ilvl w:val="1"/>
          <w:numId w:val="1"/>
        </w:numPr>
        <w:tabs>
          <w:tab w:pos="1154" w:val="left" w:leader="none"/>
        </w:tabs>
        <w:spacing w:line="240" w:lineRule="auto" w:before="200" w:after="0"/>
        <w:ind w:left="1154" w:right="0" w:hanging="424"/>
        <w:jc w:val="both"/>
        <w:rPr>
          <w:b/>
          <w:sz w:val="24"/>
        </w:rPr>
      </w:pPr>
      <w:r>
        <w:rPr>
          <w:b/>
          <w:sz w:val="24"/>
        </w:rPr>
        <w:t>Struktur</w:t>
      </w:r>
      <w:r>
        <w:rPr>
          <w:b/>
          <w:spacing w:val="-4"/>
          <w:sz w:val="24"/>
        </w:rPr>
        <w:t> </w:t>
      </w:r>
      <w:r>
        <w:rPr>
          <w:b/>
          <w:sz w:val="24"/>
        </w:rPr>
        <w:t>Organisasi</w:t>
      </w:r>
      <w:r>
        <w:rPr>
          <w:b/>
          <w:spacing w:val="-2"/>
          <w:sz w:val="24"/>
        </w:rPr>
        <w:t> </w:t>
      </w:r>
      <w:r>
        <w:rPr>
          <w:b/>
          <w:sz w:val="24"/>
        </w:rPr>
        <w:t>Bursa</w:t>
      </w:r>
      <w:r>
        <w:rPr>
          <w:b/>
          <w:spacing w:val="-2"/>
          <w:sz w:val="24"/>
        </w:rPr>
        <w:t> </w:t>
      </w:r>
      <w:r>
        <w:rPr>
          <w:b/>
          <w:sz w:val="24"/>
        </w:rPr>
        <w:t>Efek</w:t>
      </w:r>
      <w:r>
        <w:rPr>
          <w:b/>
          <w:spacing w:val="-2"/>
          <w:sz w:val="24"/>
        </w:rPr>
        <w:t> Indonesia</w:t>
      </w:r>
    </w:p>
    <w:p>
      <w:pPr>
        <w:pStyle w:val="BodyText"/>
        <w:spacing w:before="224"/>
        <w:rPr>
          <w:b/>
          <w:sz w:val="20"/>
        </w:rPr>
      </w:pPr>
      <w:r>
        <w:rPr/>
        <w:drawing>
          <wp:anchor distT="0" distB="0" distL="0" distR="0" allowOverlap="1" layoutInCell="1" locked="0" behindDoc="1" simplePos="0" relativeHeight="487587840">
            <wp:simplePos x="0" y="0"/>
            <wp:positionH relativeFrom="page">
              <wp:posOffset>1800225</wp:posOffset>
            </wp:positionH>
            <wp:positionV relativeFrom="paragraph">
              <wp:posOffset>303583</wp:posOffset>
            </wp:positionV>
            <wp:extent cx="5085666" cy="275767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5085666" cy="2757678"/>
                    </a:xfrm>
                    <a:prstGeom prst="rect">
                      <a:avLst/>
                    </a:prstGeom>
                  </pic:spPr>
                </pic:pic>
              </a:graphicData>
            </a:graphic>
          </wp:anchor>
        </w:drawing>
      </w:r>
    </w:p>
    <w:p>
      <w:pPr>
        <w:spacing w:before="253"/>
        <w:ind w:left="1154" w:right="0" w:firstLine="0"/>
        <w:jc w:val="both"/>
        <w:rPr>
          <w:b/>
          <w:sz w:val="24"/>
        </w:rPr>
      </w:pPr>
      <w:r>
        <w:rPr>
          <w:b/>
          <w:sz w:val="24"/>
        </w:rPr>
        <w:t>Sumber:</w:t>
      </w:r>
      <w:r>
        <w:rPr>
          <w:b/>
          <w:spacing w:val="-4"/>
          <w:sz w:val="24"/>
        </w:rPr>
        <w:t> </w:t>
      </w:r>
      <w:r>
        <w:rPr>
          <w:b/>
          <w:sz w:val="24"/>
        </w:rPr>
        <w:t>IDX,</w:t>
      </w:r>
      <w:r>
        <w:rPr>
          <w:b/>
          <w:spacing w:val="-2"/>
          <w:sz w:val="24"/>
        </w:rPr>
        <w:t> </w:t>
      </w:r>
      <w:r>
        <w:rPr>
          <w:b/>
          <w:spacing w:val="-4"/>
          <w:sz w:val="24"/>
        </w:rPr>
        <w:t>2023</w:t>
      </w:r>
    </w:p>
    <w:p>
      <w:pPr>
        <w:spacing w:before="275"/>
        <w:ind w:left="2223" w:right="1991" w:firstLine="0"/>
        <w:jc w:val="center"/>
        <w:rPr>
          <w:b/>
          <w:sz w:val="24"/>
        </w:rPr>
      </w:pPr>
      <w:r>
        <w:rPr>
          <w:b/>
          <w:sz w:val="24"/>
        </w:rPr>
        <w:t>Gambar</w:t>
      </w:r>
      <w:r>
        <w:rPr>
          <w:b/>
          <w:spacing w:val="-2"/>
          <w:sz w:val="24"/>
        </w:rPr>
        <w:t> </w:t>
      </w:r>
      <w:r>
        <w:rPr>
          <w:b/>
          <w:sz w:val="24"/>
        </w:rPr>
        <w:t>4.1 Struktur</w:t>
      </w:r>
      <w:r>
        <w:rPr>
          <w:b/>
          <w:spacing w:val="-1"/>
          <w:sz w:val="24"/>
        </w:rPr>
        <w:t> </w:t>
      </w:r>
      <w:r>
        <w:rPr>
          <w:b/>
          <w:spacing w:val="-2"/>
          <w:sz w:val="24"/>
        </w:rPr>
        <w:t>Organisasi</w:t>
      </w:r>
    </w:p>
    <w:p>
      <w:pPr>
        <w:pStyle w:val="BodyText"/>
        <w:spacing w:before="201"/>
        <w:rPr>
          <w:b/>
        </w:rPr>
      </w:pPr>
    </w:p>
    <w:p>
      <w:pPr>
        <w:pStyle w:val="ListParagraph"/>
        <w:numPr>
          <w:ilvl w:val="0"/>
          <w:numId w:val="1"/>
        </w:numPr>
        <w:tabs>
          <w:tab w:pos="1015" w:val="left" w:leader="none"/>
        </w:tabs>
        <w:spacing w:line="240" w:lineRule="auto" w:before="0" w:after="0"/>
        <w:ind w:left="1015" w:right="0" w:hanging="427"/>
        <w:jc w:val="left"/>
        <w:rPr>
          <w:b/>
          <w:sz w:val="24"/>
        </w:rPr>
      </w:pPr>
      <w:r>
        <w:rPr>
          <w:b/>
          <w:sz w:val="24"/>
        </w:rPr>
        <w:t>Hasil </w:t>
      </w:r>
      <w:r>
        <w:rPr>
          <w:b/>
          <w:spacing w:val="-2"/>
          <w:sz w:val="24"/>
        </w:rPr>
        <w:t>Penelitian</w:t>
      </w:r>
    </w:p>
    <w:p>
      <w:pPr>
        <w:pStyle w:val="BodyText"/>
        <w:spacing w:before="199"/>
        <w:rPr>
          <w:b/>
        </w:rPr>
      </w:pPr>
    </w:p>
    <w:p>
      <w:pPr>
        <w:pStyle w:val="ListParagraph"/>
        <w:numPr>
          <w:ilvl w:val="1"/>
          <w:numId w:val="1"/>
        </w:numPr>
        <w:tabs>
          <w:tab w:pos="1154" w:val="left" w:leader="none"/>
        </w:tabs>
        <w:spacing w:line="240" w:lineRule="auto" w:before="1" w:after="0"/>
        <w:ind w:left="1154" w:right="0" w:hanging="424"/>
        <w:jc w:val="both"/>
        <w:rPr>
          <w:b/>
          <w:sz w:val="24"/>
        </w:rPr>
      </w:pPr>
      <w:r>
        <w:rPr>
          <w:b/>
          <w:sz w:val="24"/>
        </w:rPr>
        <w:t>Statistik</w:t>
      </w:r>
      <w:r>
        <w:rPr>
          <w:b/>
          <w:spacing w:val="-1"/>
          <w:sz w:val="24"/>
        </w:rPr>
        <w:t> </w:t>
      </w:r>
      <w:r>
        <w:rPr>
          <w:b/>
          <w:spacing w:val="-2"/>
          <w:sz w:val="24"/>
        </w:rPr>
        <w:t>Deskriptif</w:t>
      </w:r>
    </w:p>
    <w:p>
      <w:pPr>
        <w:pStyle w:val="BodyText"/>
        <w:spacing w:before="199"/>
        <w:rPr>
          <w:b/>
        </w:rPr>
      </w:pPr>
    </w:p>
    <w:p>
      <w:pPr>
        <w:pStyle w:val="BodyText"/>
        <w:tabs>
          <w:tab w:pos="2961" w:val="left" w:leader="none"/>
          <w:tab w:pos="4189" w:val="left" w:leader="none"/>
          <w:tab w:pos="4948" w:val="left" w:leader="none"/>
          <w:tab w:pos="6202" w:val="left" w:leader="none"/>
          <w:tab w:pos="6765" w:val="left" w:leader="none"/>
          <w:tab w:pos="7979" w:val="left" w:leader="none"/>
        </w:tabs>
        <w:spacing w:line="480" w:lineRule="auto"/>
        <w:ind w:left="1154" w:right="922" w:firstLine="711"/>
      </w:pPr>
      <w:r>
        <w:rPr>
          <w:spacing w:val="-2"/>
        </w:rPr>
        <w:t>Analisis</w:t>
      </w:r>
      <w:r>
        <w:rPr/>
        <w:tab/>
      </w:r>
      <w:r>
        <w:rPr>
          <w:spacing w:val="-2"/>
        </w:rPr>
        <w:t>deskriptif</w:t>
      </w:r>
      <w:r>
        <w:rPr/>
        <w:tab/>
      </w:r>
      <w:r>
        <w:rPr>
          <w:spacing w:val="-4"/>
        </w:rPr>
        <w:t>pada</w:t>
      </w:r>
      <w:r>
        <w:rPr/>
        <w:tab/>
      </w:r>
      <w:r>
        <w:rPr>
          <w:spacing w:val="-2"/>
        </w:rPr>
        <w:t>penelitian</w:t>
      </w:r>
      <w:r>
        <w:rPr/>
        <w:tab/>
      </w:r>
      <w:r>
        <w:rPr>
          <w:spacing w:val="-4"/>
        </w:rPr>
        <w:t>ini</w:t>
      </w:r>
      <w:r>
        <w:rPr/>
        <w:tab/>
      </w:r>
      <w:r>
        <w:rPr>
          <w:spacing w:val="-2"/>
        </w:rPr>
        <w:t>bertujuan</w:t>
      </w:r>
      <w:r>
        <w:rPr/>
        <w:tab/>
      </w:r>
      <w:r>
        <w:rPr>
          <w:spacing w:val="-2"/>
        </w:rPr>
        <w:t>untuk </w:t>
      </w:r>
      <w:r>
        <w:rPr/>
        <w:t>mendeskripsikan</w:t>
      </w:r>
      <w:r>
        <w:rPr>
          <w:spacing w:val="-6"/>
        </w:rPr>
        <w:t> </w:t>
      </w:r>
      <w:r>
        <w:rPr/>
        <w:t>objek</w:t>
      </w:r>
      <w:r>
        <w:rPr>
          <w:spacing w:val="-4"/>
        </w:rPr>
        <w:t> </w:t>
      </w:r>
      <w:r>
        <w:rPr/>
        <w:t>penelitian</w:t>
      </w:r>
      <w:r>
        <w:rPr>
          <w:spacing w:val="-4"/>
        </w:rPr>
        <w:t> </w:t>
      </w:r>
      <w:r>
        <w:rPr/>
        <w:t>melalui</w:t>
      </w:r>
      <w:r>
        <w:rPr>
          <w:spacing w:val="-3"/>
        </w:rPr>
        <w:t> </w:t>
      </w:r>
      <w:r>
        <w:rPr/>
        <w:t>data</w:t>
      </w:r>
      <w:r>
        <w:rPr>
          <w:spacing w:val="-4"/>
        </w:rPr>
        <w:t> </w:t>
      </w:r>
      <w:r>
        <w:rPr/>
        <w:t>sampel</w:t>
      </w:r>
      <w:r>
        <w:rPr>
          <w:spacing w:val="-4"/>
        </w:rPr>
        <w:t> </w:t>
      </w:r>
      <w:r>
        <w:rPr/>
        <w:t>yang</w:t>
      </w:r>
      <w:r>
        <w:rPr>
          <w:spacing w:val="-4"/>
        </w:rPr>
        <w:t> </w:t>
      </w:r>
      <w:r>
        <w:rPr/>
        <w:t>telah</w:t>
      </w:r>
      <w:r>
        <w:rPr>
          <w:spacing w:val="-3"/>
        </w:rPr>
        <w:t> </w:t>
      </w:r>
      <w:r>
        <w:rPr>
          <w:spacing w:val="-2"/>
        </w:rPr>
        <w:t>ditentukan.</w:t>
      </w:r>
    </w:p>
    <w:p>
      <w:pPr>
        <w:spacing w:after="0" w:line="480" w:lineRule="auto"/>
        <w:sectPr>
          <w:headerReference w:type="default" r:id="rId5"/>
          <w:pgSz w:w="11920" w:h="16850"/>
          <w:pgMar w:header="717" w:footer="0" w:top="980" w:bottom="280" w:left="1680" w:right="780"/>
          <w:pgNumType w:start="46"/>
        </w:sectPr>
      </w:pPr>
    </w:p>
    <w:p>
      <w:pPr>
        <w:pStyle w:val="BodyText"/>
      </w:pPr>
    </w:p>
    <w:p>
      <w:pPr>
        <w:pStyle w:val="BodyText"/>
      </w:pPr>
    </w:p>
    <w:p>
      <w:pPr>
        <w:pStyle w:val="BodyText"/>
      </w:pPr>
    </w:p>
    <w:p>
      <w:pPr>
        <w:pStyle w:val="BodyText"/>
        <w:spacing w:before="180"/>
      </w:pPr>
    </w:p>
    <w:p>
      <w:pPr>
        <w:pStyle w:val="BodyText"/>
        <w:spacing w:line="480" w:lineRule="auto"/>
        <w:ind w:left="1154" w:right="918"/>
        <w:jc w:val="both"/>
      </w:pPr>
      <w:r>
        <w:rPr/>
        <w:t>Statistik deskriptif menjelaskan gambaran suatu data dalam variabel yang dilihat dari nilai rata-rata (</w:t>
      </w:r>
      <w:r>
        <w:rPr>
          <w:i/>
        </w:rPr>
        <w:t>mean</w:t>
      </w:r>
      <w:r>
        <w:rPr/>
        <w:t>), maksimum, minimum, dan standar deviasi (Ghozali, 2018). Data yang akan disajikan dalam uji ini yaitu deskripsi variabel penelitian tentang </w:t>
      </w:r>
      <w:r>
        <w:rPr>
          <w:i/>
        </w:rPr>
        <w:t>Net Profit Margin, Economic Value Added, </w:t>
      </w:r>
      <w:r>
        <w:rPr/>
        <w:t>Suku Bunga dan Kurs Terhadap Return Saham. Hasil dari uji statistik deskriptif pada penelitian ini sebagai berikut:</w:t>
      </w:r>
    </w:p>
    <w:p>
      <w:pPr>
        <w:spacing w:before="1"/>
        <w:ind w:left="944" w:right="0" w:firstLine="0"/>
        <w:jc w:val="center"/>
        <w:rPr>
          <w:b/>
          <w:sz w:val="24"/>
        </w:rPr>
      </w:pPr>
      <w:r>
        <w:rPr>
          <w:b/>
          <w:sz w:val="24"/>
        </w:rPr>
        <w:t>Tabel</w:t>
      </w:r>
      <w:r>
        <w:rPr>
          <w:b/>
          <w:spacing w:val="-1"/>
          <w:sz w:val="24"/>
        </w:rPr>
        <w:t> </w:t>
      </w:r>
      <w:r>
        <w:rPr>
          <w:b/>
          <w:spacing w:val="-5"/>
          <w:sz w:val="24"/>
        </w:rPr>
        <w:t>4.1</w:t>
      </w:r>
    </w:p>
    <w:p>
      <w:pPr>
        <w:spacing w:before="137"/>
        <w:ind w:left="944" w:right="0" w:firstLine="0"/>
        <w:jc w:val="center"/>
        <w:rPr>
          <w:b/>
          <w:sz w:val="24"/>
        </w:rPr>
      </w:pPr>
      <w:r>
        <w:rPr>
          <w:b/>
          <w:sz w:val="24"/>
        </w:rPr>
        <w:t>Hasil</w:t>
      </w:r>
      <w:r>
        <w:rPr>
          <w:b/>
          <w:spacing w:val="-1"/>
          <w:sz w:val="24"/>
        </w:rPr>
        <w:t> </w:t>
      </w:r>
      <w:r>
        <w:rPr>
          <w:b/>
          <w:sz w:val="24"/>
        </w:rPr>
        <w:t>Statistik</w:t>
      </w:r>
      <w:r>
        <w:rPr>
          <w:b/>
          <w:spacing w:val="1"/>
          <w:sz w:val="24"/>
        </w:rPr>
        <w:t> </w:t>
      </w:r>
      <w:r>
        <w:rPr>
          <w:b/>
          <w:spacing w:val="-2"/>
          <w:sz w:val="24"/>
        </w:rPr>
        <w:t>Deskriptif</w:t>
      </w:r>
    </w:p>
    <w:p>
      <w:pPr>
        <w:pStyle w:val="BodyText"/>
        <w:spacing w:before="145"/>
        <w:rPr>
          <w:b/>
          <w:sz w:val="20"/>
        </w:rPr>
      </w:pPr>
    </w:p>
    <w:tbl>
      <w:tblPr>
        <w:tblW w:w="0" w:type="auto"/>
        <w:jc w:val="left"/>
        <w:tblInd w:w="61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28"/>
        <w:gridCol w:w="759"/>
        <w:gridCol w:w="1451"/>
        <w:gridCol w:w="1336"/>
        <w:gridCol w:w="1335"/>
        <w:gridCol w:w="1619"/>
      </w:tblGrid>
      <w:tr>
        <w:trPr>
          <w:trHeight w:val="265" w:hRule="atLeast"/>
        </w:trPr>
        <w:tc>
          <w:tcPr>
            <w:tcW w:w="8728" w:type="dxa"/>
            <w:gridSpan w:val="6"/>
            <w:tcBorders>
              <w:top w:val="nil"/>
              <w:left w:val="nil"/>
              <w:right w:val="nil"/>
            </w:tcBorders>
          </w:tcPr>
          <w:p>
            <w:pPr>
              <w:pStyle w:val="TableParagraph"/>
              <w:spacing w:line="246" w:lineRule="exact"/>
              <w:ind w:left="29"/>
              <w:jc w:val="center"/>
              <w:rPr>
                <w:b/>
                <w:sz w:val="24"/>
              </w:rPr>
            </w:pPr>
            <w:r>
              <w:rPr>
                <w:b/>
                <w:sz w:val="24"/>
              </w:rPr>
              <w:t>Descriptive</w:t>
            </w:r>
            <w:r>
              <w:rPr>
                <w:b/>
                <w:spacing w:val="-5"/>
                <w:sz w:val="24"/>
              </w:rPr>
              <w:t> </w:t>
            </w:r>
            <w:r>
              <w:rPr>
                <w:b/>
                <w:spacing w:val="-2"/>
                <w:sz w:val="24"/>
              </w:rPr>
              <w:t>Statistics</w:t>
            </w:r>
          </w:p>
        </w:tc>
      </w:tr>
      <w:tr>
        <w:trPr>
          <w:trHeight w:val="658" w:hRule="atLeast"/>
        </w:trPr>
        <w:tc>
          <w:tcPr>
            <w:tcW w:w="2228" w:type="dxa"/>
          </w:tcPr>
          <w:p>
            <w:pPr>
              <w:pStyle w:val="TableParagraph"/>
              <w:rPr>
                <w:sz w:val="24"/>
              </w:rPr>
            </w:pPr>
          </w:p>
        </w:tc>
        <w:tc>
          <w:tcPr>
            <w:tcW w:w="759" w:type="dxa"/>
            <w:tcBorders>
              <w:right w:val="single" w:sz="8" w:space="0" w:color="000000"/>
            </w:tcBorders>
          </w:tcPr>
          <w:p>
            <w:pPr>
              <w:pStyle w:val="TableParagraph"/>
              <w:spacing w:before="108"/>
              <w:rPr>
                <w:b/>
                <w:sz w:val="24"/>
              </w:rPr>
            </w:pPr>
          </w:p>
          <w:p>
            <w:pPr>
              <w:pStyle w:val="TableParagraph"/>
              <w:spacing w:line="254" w:lineRule="exact"/>
              <w:ind w:left="35"/>
              <w:jc w:val="center"/>
              <w:rPr>
                <w:sz w:val="24"/>
              </w:rPr>
            </w:pPr>
            <w:r>
              <w:rPr>
                <w:spacing w:val="-10"/>
                <w:sz w:val="24"/>
              </w:rPr>
              <w:t>N</w:t>
            </w:r>
          </w:p>
        </w:tc>
        <w:tc>
          <w:tcPr>
            <w:tcW w:w="1451" w:type="dxa"/>
            <w:tcBorders>
              <w:left w:val="single" w:sz="8" w:space="0" w:color="000000"/>
              <w:right w:val="single" w:sz="8" w:space="0" w:color="000000"/>
            </w:tcBorders>
          </w:tcPr>
          <w:p>
            <w:pPr>
              <w:pStyle w:val="TableParagraph"/>
              <w:spacing w:before="108"/>
              <w:rPr>
                <w:b/>
                <w:sz w:val="24"/>
              </w:rPr>
            </w:pPr>
          </w:p>
          <w:p>
            <w:pPr>
              <w:pStyle w:val="TableParagraph"/>
              <w:spacing w:line="254" w:lineRule="exact"/>
              <w:ind w:left="253"/>
              <w:rPr>
                <w:sz w:val="24"/>
              </w:rPr>
            </w:pPr>
            <w:r>
              <w:rPr>
                <w:spacing w:val="-2"/>
                <w:sz w:val="24"/>
              </w:rPr>
              <w:t>Minimum</w:t>
            </w:r>
          </w:p>
        </w:tc>
        <w:tc>
          <w:tcPr>
            <w:tcW w:w="1336" w:type="dxa"/>
            <w:tcBorders>
              <w:left w:val="single" w:sz="8" w:space="0" w:color="000000"/>
              <w:right w:val="single" w:sz="8" w:space="0" w:color="000000"/>
            </w:tcBorders>
          </w:tcPr>
          <w:p>
            <w:pPr>
              <w:pStyle w:val="TableParagraph"/>
              <w:spacing w:before="108"/>
              <w:rPr>
                <w:b/>
                <w:sz w:val="24"/>
              </w:rPr>
            </w:pPr>
          </w:p>
          <w:p>
            <w:pPr>
              <w:pStyle w:val="TableParagraph"/>
              <w:spacing w:line="254" w:lineRule="exact"/>
              <w:ind w:left="172"/>
              <w:rPr>
                <w:sz w:val="24"/>
              </w:rPr>
            </w:pPr>
            <w:r>
              <w:rPr>
                <w:spacing w:val="-2"/>
                <w:sz w:val="24"/>
              </w:rPr>
              <w:t>Maximum</w:t>
            </w:r>
          </w:p>
        </w:tc>
        <w:tc>
          <w:tcPr>
            <w:tcW w:w="1335" w:type="dxa"/>
            <w:tcBorders>
              <w:left w:val="single" w:sz="8" w:space="0" w:color="000000"/>
              <w:right w:val="single" w:sz="8" w:space="0" w:color="000000"/>
            </w:tcBorders>
          </w:tcPr>
          <w:p>
            <w:pPr>
              <w:pStyle w:val="TableParagraph"/>
              <w:spacing w:before="108"/>
              <w:rPr>
                <w:b/>
                <w:sz w:val="24"/>
              </w:rPr>
            </w:pPr>
          </w:p>
          <w:p>
            <w:pPr>
              <w:pStyle w:val="TableParagraph"/>
              <w:spacing w:line="254" w:lineRule="exact"/>
              <w:ind w:left="400"/>
              <w:rPr>
                <w:sz w:val="24"/>
              </w:rPr>
            </w:pPr>
            <w:r>
              <w:rPr>
                <w:spacing w:val="-4"/>
                <w:sz w:val="24"/>
              </w:rPr>
              <w:t>Mean</w:t>
            </w:r>
          </w:p>
        </w:tc>
        <w:tc>
          <w:tcPr>
            <w:tcW w:w="1619" w:type="dxa"/>
            <w:tcBorders>
              <w:left w:val="single" w:sz="8" w:space="0" w:color="000000"/>
            </w:tcBorders>
          </w:tcPr>
          <w:p>
            <w:pPr>
              <w:pStyle w:val="TableParagraph"/>
              <w:spacing w:before="108"/>
              <w:rPr>
                <w:b/>
                <w:sz w:val="24"/>
              </w:rPr>
            </w:pPr>
          </w:p>
          <w:p>
            <w:pPr>
              <w:pStyle w:val="TableParagraph"/>
              <w:spacing w:line="254" w:lineRule="exact"/>
              <w:ind w:left="116"/>
              <w:rPr>
                <w:sz w:val="24"/>
              </w:rPr>
            </w:pPr>
            <w:r>
              <w:rPr>
                <w:sz w:val="24"/>
              </w:rPr>
              <w:t>Std. </w:t>
            </w:r>
            <w:r>
              <w:rPr>
                <w:spacing w:val="-2"/>
                <w:sz w:val="24"/>
              </w:rPr>
              <w:t>Deviation</w:t>
            </w:r>
          </w:p>
        </w:tc>
      </w:tr>
      <w:tr>
        <w:trPr>
          <w:trHeight w:val="437" w:hRule="atLeast"/>
        </w:trPr>
        <w:tc>
          <w:tcPr>
            <w:tcW w:w="2228" w:type="dxa"/>
            <w:tcBorders>
              <w:bottom w:val="nil"/>
            </w:tcBorders>
          </w:tcPr>
          <w:p>
            <w:pPr>
              <w:pStyle w:val="TableParagraph"/>
              <w:spacing w:before="41"/>
              <w:ind w:left="75"/>
              <w:rPr>
                <w:sz w:val="24"/>
              </w:rPr>
            </w:pPr>
            <w:r>
              <w:rPr>
                <w:spacing w:val="-5"/>
                <w:sz w:val="24"/>
              </w:rPr>
              <w:t>NPM</w:t>
            </w:r>
          </w:p>
        </w:tc>
        <w:tc>
          <w:tcPr>
            <w:tcW w:w="759" w:type="dxa"/>
            <w:tcBorders>
              <w:bottom w:val="nil"/>
              <w:right w:val="single" w:sz="8" w:space="0" w:color="000000"/>
            </w:tcBorders>
          </w:tcPr>
          <w:p>
            <w:pPr>
              <w:pStyle w:val="TableParagraph"/>
              <w:spacing w:before="104"/>
              <w:ind w:right="39"/>
              <w:jc w:val="right"/>
              <w:rPr>
                <w:sz w:val="24"/>
              </w:rPr>
            </w:pPr>
            <w:r>
              <w:rPr>
                <w:spacing w:val="-5"/>
                <w:sz w:val="24"/>
              </w:rPr>
              <w:t>180</w:t>
            </w:r>
          </w:p>
        </w:tc>
        <w:tc>
          <w:tcPr>
            <w:tcW w:w="1451" w:type="dxa"/>
            <w:tcBorders>
              <w:left w:val="single" w:sz="8" w:space="0" w:color="000000"/>
              <w:bottom w:val="nil"/>
              <w:right w:val="single" w:sz="8" w:space="0" w:color="000000"/>
            </w:tcBorders>
          </w:tcPr>
          <w:p>
            <w:pPr>
              <w:pStyle w:val="TableParagraph"/>
              <w:spacing w:before="104"/>
              <w:ind w:right="40"/>
              <w:jc w:val="right"/>
              <w:rPr>
                <w:sz w:val="24"/>
              </w:rPr>
            </w:pPr>
            <w:r>
              <w:rPr>
                <w:spacing w:val="-4"/>
                <w:sz w:val="24"/>
              </w:rPr>
              <w:t>43.0</w:t>
            </w:r>
          </w:p>
        </w:tc>
        <w:tc>
          <w:tcPr>
            <w:tcW w:w="1336" w:type="dxa"/>
            <w:tcBorders>
              <w:left w:val="single" w:sz="8" w:space="0" w:color="000000"/>
              <w:bottom w:val="nil"/>
              <w:right w:val="single" w:sz="8" w:space="0" w:color="000000"/>
            </w:tcBorders>
          </w:tcPr>
          <w:p>
            <w:pPr>
              <w:pStyle w:val="TableParagraph"/>
              <w:spacing w:before="104"/>
              <w:ind w:right="41"/>
              <w:jc w:val="right"/>
              <w:rPr>
                <w:sz w:val="24"/>
              </w:rPr>
            </w:pPr>
            <w:r>
              <w:rPr>
                <w:spacing w:val="-2"/>
                <w:sz w:val="24"/>
              </w:rPr>
              <w:t>596044.0</w:t>
            </w:r>
          </w:p>
        </w:tc>
        <w:tc>
          <w:tcPr>
            <w:tcW w:w="1335" w:type="dxa"/>
            <w:tcBorders>
              <w:left w:val="single" w:sz="8" w:space="0" w:color="000000"/>
              <w:bottom w:val="nil"/>
              <w:right w:val="single" w:sz="8" w:space="0" w:color="000000"/>
            </w:tcBorders>
          </w:tcPr>
          <w:p>
            <w:pPr>
              <w:pStyle w:val="TableParagraph"/>
              <w:spacing w:before="104"/>
              <w:ind w:left="251"/>
              <w:rPr>
                <w:sz w:val="24"/>
              </w:rPr>
            </w:pPr>
            <w:r>
              <w:rPr>
                <w:spacing w:val="-2"/>
                <w:sz w:val="24"/>
              </w:rPr>
              <w:t>46858.578</w:t>
            </w:r>
          </w:p>
        </w:tc>
        <w:tc>
          <w:tcPr>
            <w:tcW w:w="1619" w:type="dxa"/>
            <w:tcBorders>
              <w:left w:val="single" w:sz="8" w:space="0" w:color="000000"/>
              <w:bottom w:val="nil"/>
            </w:tcBorders>
          </w:tcPr>
          <w:p>
            <w:pPr>
              <w:pStyle w:val="TableParagraph"/>
              <w:spacing w:before="104"/>
              <w:ind w:right="40"/>
              <w:jc w:val="right"/>
              <w:rPr>
                <w:sz w:val="24"/>
              </w:rPr>
            </w:pPr>
            <w:r>
              <w:rPr>
                <w:spacing w:val="-2"/>
                <w:sz w:val="24"/>
              </w:rPr>
              <w:t>32888.154</w:t>
            </w:r>
          </w:p>
        </w:tc>
      </w:tr>
      <w:tr>
        <w:trPr>
          <w:trHeight w:val="747" w:hRule="atLeast"/>
        </w:trPr>
        <w:tc>
          <w:tcPr>
            <w:tcW w:w="2228" w:type="dxa"/>
            <w:tcBorders>
              <w:top w:val="nil"/>
              <w:bottom w:val="nil"/>
            </w:tcBorders>
          </w:tcPr>
          <w:p>
            <w:pPr>
              <w:pStyle w:val="TableParagraph"/>
              <w:spacing w:before="48"/>
              <w:ind w:left="75"/>
              <w:rPr>
                <w:sz w:val="24"/>
              </w:rPr>
            </w:pPr>
            <w:r>
              <w:rPr>
                <w:spacing w:val="-5"/>
                <w:sz w:val="24"/>
              </w:rPr>
              <w:t>EVA</w:t>
            </w:r>
          </w:p>
        </w:tc>
        <w:tc>
          <w:tcPr>
            <w:tcW w:w="759" w:type="dxa"/>
            <w:tcBorders>
              <w:top w:val="nil"/>
              <w:bottom w:val="nil"/>
              <w:right w:val="single" w:sz="8" w:space="0" w:color="000000"/>
            </w:tcBorders>
          </w:tcPr>
          <w:p>
            <w:pPr>
              <w:pStyle w:val="TableParagraph"/>
              <w:spacing w:before="35"/>
              <w:rPr>
                <w:b/>
                <w:sz w:val="24"/>
              </w:rPr>
            </w:pPr>
          </w:p>
          <w:p>
            <w:pPr>
              <w:pStyle w:val="TableParagraph"/>
              <w:spacing w:before="1"/>
              <w:ind w:right="39"/>
              <w:jc w:val="right"/>
              <w:rPr>
                <w:sz w:val="24"/>
              </w:rPr>
            </w:pPr>
            <w:r>
              <w:rPr>
                <w:spacing w:val="-5"/>
                <w:sz w:val="24"/>
              </w:rPr>
              <w:t>180</w:t>
            </w:r>
          </w:p>
        </w:tc>
        <w:tc>
          <w:tcPr>
            <w:tcW w:w="1451" w:type="dxa"/>
            <w:tcBorders>
              <w:top w:val="nil"/>
              <w:left w:val="single" w:sz="8" w:space="0" w:color="000000"/>
              <w:bottom w:val="nil"/>
              <w:right w:val="single" w:sz="8" w:space="0" w:color="000000"/>
            </w:tcBorders>
          </w:tcPr>
          <w:p>
            <w:pPr>
              <w:pStyle w:val="TableParagraph"/>
              <w:spacing w:before="16"/>
              <w:rPr>
                <w:b/>
                <w:sz w:val="24"/>
              </w:rPr>
            </w:pPr>
          </w:p>
          <w:p>
            <w:pPr>
              <w:pStyle w:val="TableParagraph"/>
              <w:ind w:right="-29"/>
              <w:jc w:val="right"/>
              <w:rPr>
                <w:sz w:val="24"/>
              </w:rPr>
            </w:pPr>
            <w:r>
              <w:rPr>
                <w:spacing w:val="-2"/>
                <w:sz w:val="24"/>
              </w:rPr>
              <w:t>-15021149247</w:t>
            </w:r>
          </w:p>
        </w:tc>
        <w:tc>
          <w:tcPr>
            <w:tcW w:w="1336" w:type="dxa"/>
            <w:tcBorders>
              <w:top w:val="nil"/>
              <w:left w:val="single" w:sz="8" w:space="0" w:color="000000"/>
              <w:bottom w:val="nil"/>
              <w:right w:val="single" w:sz="8" w:space="0" w:color="000000"/>
            </w:tcBorders>
          </w:tcPr>
          <w:p>
            <w:pPr>
              <w:pStyle w:val="TableParagraph"/>
              <w:spacing w:before="16"/>
              <w:rPr>
                <w:b/>
                <w:sz w:val="24"/>
              </w:rPr>
            </w:pPr>
          </w:p>
          <w:p>
            <w:pPr>
              <w:pStyle w:val="TableParagraph"/>
              <w:ind w:right="-29"/>
              <w:jc w:val="right"/>
              <w:rPr>
                <w:sz w:val="24"/>
              </w:rPr>
            </w:pPr>
            <w:r>
              <w:rPr>
                <w:spacing w:val="-2"/>
                <w:sz w:val="24"/>
              </w:rPr>
              <w:t>983.443.560</w:t>
            </w:r>
          </w:p>
        </w:tc>
        <w:tc>
          <w:tcPr>
            <w:tcW w:w="1335" w:type="dxa"/>
            <w:tcBorders>
              <w:top w:val="nil"/>
              <w:left w:val="single" w:sz="8" w:space="0" w:color="000000"/>
              <w:bottom w:val="nil"/>
              <w:right w:val="single" w:sz="8" w:space="0" w:color="000000"/>
            </w:tcBorders>
          </w:tcPr>
          <w:p>
            <w:pPr>
              <w:pStyle w:val="TableParagraph"/>
              <w:spacing w:before="16"/>
              <w:rPr>
                <w:b/>
                <w:sz w:val="24"/>
              </w:rPr>
            </w:pPr>
          </w:p>
          <w:p>
            <w:pPr>
              <w:pStyle w:val="TableParagraph"/>
              <w:ind w:right="-29"/>
              <w:jc w:val="right"/>
              <w:rPr>
                <w:sz w:val="24"/>
              </w:rPr>
            </w:pPr>
            <w:r>
              <w:rPr>
                <w:spacing w:val="-2"/>
                <w:sz w:val="24"/>
              </w:rPr>
              <w:t>22146974,98</w:t>
            </w:r>
          </w:p>
        </w:tc>
        <w:tc>
          <w:tcPr>
            <w:tcW w:w="1619" w:type="dxa"/>
            <w:tcBorders>
              <w:top w:val="nil"/>
              <w:left w:val="single" w:sz="8" w:space="0" w:color="000000"/>
              <w:bottom w:val="nil"/>
            </w:tcBorders>
          </w:tcPr>
          <w:p>
            <w:pPr>
              <w:pStyle w:val="TableParagraph"/>
              <w:spacing w:before="16"/>
              <w:rPr>
                <w:b/>
                <w:sz w:val="24"/>
              </w:rPr>
            </w:pPr>
          </w:p>
          <w:p>
            <w:pPr>
              <w:pStyle w:val="TableParagraph"/>
              <w:ind w:right="-29"/>
              <w:jc w:val="right"/>
              <w:rPr>
                <w:sz w:val="24"/>
              </w:rPr>
            </w:pPr>
            <w:r>
              <w:rPr>
                <w:spacing w:val="-2"/>
                <w:sz w:val="24"/>
              </w:rPr>
              <w:t>339710743,028</w:t>
            </w:r>
          </w:p>
        </w:tc>
      </w:tr>
      <w:tr>
        <w:trPr>
          <w:trHeight w:val="466" w:hRule="atLeast"/>
        </w:trPr>
        <w:tc>
          <w:tcPr>
            <w:tcW w:w="2228" w:type="dxa"/>
            <w:tcBorders>
              <w:top w:val="nil"/>
              <w:bottom w:val="nil"/>
            </w:tcBorders>
          </w:tcPr>
          <w:p>
            <w:pPr>
              <w:pStyle w:val="TableParagraph"/>
              <w:spacing w:before="149"/>
              <w:ind w:left="75"/>
              <w:rPr>
                <w:sz w:val="24"/>
              </w:rPr>
            </w:pPr>
            <w:r>
              <w:rPr>
                <w:sz w:val="24"/>
              </w:rPr>
              <w:t>Suku </w:t>
            </w:r>
            <w:r>
              <w:rPr>
                <w:spacing w:val="-2"/>
                <w:sz w:val="24"/>
              </w:rPr>
              <w:t>Bunga</w:t>
            </w:r>
          </w:p>
        </w:tc>
        <w:tc>
          <w:tcPr>
            <w:tcW w:w="759" w:type="dxa"/>
            <w:tcBorders>
              <w:top w:val="nil"/>
              <w:bottom w:val="nil"/>
              <w:right w:val="single" w:sz="8" w:space="0" w:color="000000"/>
            </w:tcBorders>
          </w:tcPr>
          <w:p>
            <w:pPr>
              <w:pStyle w:val="TableParagraph"/>
              <w:spacing w:before="159"/>
              <w:ind w:right="39"/>
              <w:jc w:val="right"/>
              <w:rPr>
                <w:sz w:val="24"/>
              </w:rPr>
            </w:pPr>
            <w:r>
              <w:rPr>
                <w:spacing w:val="-5"/>
                <w:sz w:val="24"/>
              </w:rPr>
              <w:t>180</w:t>
            </w:r>
          </w:p>
        </w:tc>
        <w:tc>
          <w:tcPr>
            <w:tcW w:w="1451" w:type="dxa"/>
            <w:tcBorders>
              <w:top w:val="nil"/>
              <w:left w:val="single" w:sz="8" w:space="0" w:color="000000"/>
              <w:bottom w:val="nil"/>
              <w:right w:val="single" w:sz="8" w:space="0" w:color="000000"/>
            </w:tcBorders>
          </w:tcPr>
          <w:p>
            <w:pPr>
              <w:pStyle w:val="TableParagraph"/>
              <w:spacing w:before="159"/>
              <w:ind w:right="40"/>
              <w:jc w:val="right"/>
              <w:rPr>
                <w:sz w:val="24"/>
              </w:rPr>
            </w:pPr>
            <w:r>
              <w:rPr>
                <w:spacing w:val="-4"/>
                <w:sz w:val="24"/>
              </w:rPr>
              <w:t>3.52</w:t>
            </w:r>
          </w:p>
        </w:tc>
        <w:tc>
          <w:tcPr>
            <w:tcW w:w="1336" w:type="dxa"/>
            <w:tcBorders>
              <w:top w:val="nil"/>
              <w:left w:val="single" w:sz="8" w:space="0" w:color="000000"/>
              <w:bottom w:val="nil"/>
              <w:right w:val="single" w:sz="8" w:space="0" w:color="000000"/>
            </w:tcBorders>
          </w:tcPr>
          <w:p>
            <w:pPr>
              <w:pStyle w:val="TableParagraph"/>
              <w:spacing w:before="159"/>
              <w:ind w:right="41"/>
              <w:jc w:val="right"/>
              <w:rPr>
                <w:sz w:val="24"/>
              </w:rPr>
            </w:pPr>
            <w:r>
              <w:rPr>
                <w:spacing w:val="-4"/>
                <w:sz w:val="24"/>
              </w:rPr>
              <w:t>5.63</w:t>
            </w:r>
          </w:p>
        </w:tc>
        <w:tc>
          <w:tcPr>
            <w:tcW w:w="1335" w:type="dxa"/>
            <w:tcBorders>
              <w:top w:val="nil"/>
              <w:left w:val="single" w:sz="8" w:space="0" w:color="000000"/>
              <w:bottom w:val="nil"/>
              <w:right w:val="single" w:sz="8" w:space="0" w:color="000000"/>
            </w:tcBorders>
          </w:tcPr>
          <w:p>
            <w:pPr>
              <w:pStyle w:val="TableParagraph"/>
              <w:spacing w:before="159"/>
              <w:ind w:right="41"/>
              <w:jc w:val="right"/>
              <w:rPr>
                <w:sz w:val="24"/>
              </w:rPr>
            </w:pPr>
            <w:r>
              <w:rPr>
                <w:spacing w:val="-2"/>
                <w:sz w:val="24"/>
              </w:rPr>
              <w:t>452.00</w:t>
            </w:r>
          </w:p>
        </w:tc>
        <w:tc>
          <w:tcPr>
            <w:tcW w:w="1619" w:type="dxa"/>
            <w:tcBorders>
              <w:top w:val="nil"/>
              <w:left w:val="single" w:sz="8" w:space="0" w:color="000000"/>
              <w:bottom w:val="nil"/>
            </w:tcBorders>
          </w:tcPr>
          <w:p>
            <w:pPr>
              <w:pStyle w:val="TableParagraph"/>
              <w:spacing w:before="159"/>
              <w:ind w:right="39"/>
              <w:jc w:val="right"/>
              <w:rPr>
                <w:sz w:val="24"/>
              </w:rPr>
            </w:pPr>
            <w:r>
              <w:rPr>
                <w:spacing w:val="-2"/>
                <w:sz w:val="24"/>
              </w:rPr>
              <w:t>75.280</w:t>
            </w:r>
          </w:p>
        </w:tc>
      </w:tr>
      <w:tr>
        <w:trPr>
          <w:trHeight w:val="327" w:hRule="atLeast"/>
        </w:trPr>
        <w:tc>
          <w:tcPr>
            <w:tcW w:w="2228" w:type="dxa"/>
            <w:tcBorders>
              <w:top w:val="nil"/>
              <w:bottom w:val="nil"/>
            </w:tcBorders>
          </w:tcPr>
          <w:p>
            <w:pPr>
              <w:pStyle w:val="TableParagraph"/>
              <w:spacing w:before="21"/>
              <w:ind w:left="75"/>
              <w:rPr>
                <w:sz w:val="24"/>
              </w:rPr>
            </w:pPr>
            <w:r>
              <w:rPr>
                <w:spacing w:val="-4"/>
                <w:sz w:val="24"/>
              </w:rPr>
              <w:t>Kurs</w:t>
            </w:r>
          </w:p>
        </w:tc>
        <w:tc>
          <w:tcPr>
            <w:tcW w:w="759" w:type="dxa"/>
            <w:tcBorders>
              <w:top w:val="nil"/>
              <w:bottom w:val="nil"/>
              <w:right w:val="single" w:sz="8" w:space="0" w:color="000000"/>
            </w:tcBorders>
          </w:tcPr>
          <w:p>
            <w:pPr>
              <w:pStyle w:val="TableParagraph"/>
              <w:spacing w:before="23"/>
              <w:ind w:right="39"/>
              <w:jc w:val="right"/>
              <w:rPr>
                <w:sz w:val="24"/>
              </w:rPr>
            </w:pPr>
            <w:r>
              <w:rPr>
                <w:spacing w:val="-5"/>
                <w:sz w:val="24"/>
              </w:rPr>
              <w:t>180</w:t>
            </w:r>
          </w:p>
        </w:tc>
        <w:tc>
          <w:tcPr>
            <w:tcW w:w="1451" w:type="dxa"/>
            <w:tcBorders>
              <w:top w:val="nil"/>
              <w:left w:val="single" w:sz="8" w:space="0" w:color="000000"/>
              <w:bottom w:val="nil"/>
              <w:right w:val="single" w:sz="8" w:space="0" w:color="000000"/>
            </w:tcBorders>
          </w:tcPr>
          <w:p>
            <w:pPr>
              <w:pStyle w:val="TableParagraph"/>
              <w:spacing w:before="23"/>
              <w:ind w:right="40"/>
              <w:jc w:val="right"/>
              <w:rPr>
                <w:sz w:val="24"/>
              </w:rPr>
            </w:pPr>
            <w:r>
              <w:rPr>
                <w:spacing w:val="-2"/>
                <w:sz w:val="24"/>
              </w:rPr>
              <w:t>13901.0</w:t>
            </w:r>
          </w:p>
        </w:tc>
        <w:tc>
          <w:tcPr>
            <w:tcW w:w="1336" w:type="dxa"/>
            <w:tcBorders>
              <w:top w:val="nil"/>
              <w:left w:val="single" w:sz="8" w:space="0" w:color="000000"/>
              <w:bottom w:val="nil"/>
              <w:right w:val="single" w:sz="8" w:space="0" w:color="000000"/>
            </w:tcBorders>
          </w:tcPr>
          <w:p>
            <w:pPr>
              <w:pStyle w:val="TableParagraph"/>
              <w:spacing w:before="23"/>
              <w:ind w:right="41"/>
              <w:jc w:val="right"/>
              <w:rPr>
                <w:sz w:val="24"/>
              </w:rPr>
            </w:pPr>
            <w:r>
              <w:rPr>
                <w:spacing w:val="-2"/>
                <w:sz w:val="24"/>
              </w:rPr>
              <w:t>15731.0</w:t>
            </w:r>
          </w:p>
        </w:tc>
        <w:tc>
          <w:tcPr>
            <w:tcW w:w="1335" w:type="dxa"/>
            <w:tcBorders>
              <w:top w:val="nil"/>
              <w:left w:val="single" w:sz="8" w:space="0" w:color="000000"/>
              <w:bottom w:val="nil"/>
              <w:right w:val="single" w:sz="8" w:space="0" w:color="000000"/>
            </w:tcBorders>
          </w:tcPr>
          <w:p>
            <w:pPr>
              <w:pStyle w:val="TableParagraph"/>
              <w:spacing w:before="23"/>
              <w:ind w:left="251"/>
              <w:rPr>
                <w:sz w:val="24"/>
              </w:rPr>
            </w:pPr>
            <w:r>
              <w:rPr>
                <w:spacing w:val="-2"/>
                <w:sz w:val="24"/>
              </w:rPr>
              <w:t>14497.400</w:t>
            </w:r>
          </w:p>
        </w:tc>
        <w:tc>
          <w:tcPr>
            <w:tcW w:w="1619" w:type="dxa"/>
            <w:tcBorders>
              <w:top w:val="nil"/>
              <w:left w:val="single" w:sz="8" w:space="0" w:color="000000"/>
              <w:bottom w:val="nil"/>
            </w:tcBorders>
          </w:tcPr>
          <w:p>
            <w:pPr>
              <w:pStyle w:val="TableParagraph"/>
              <w:spacing w:before="23"/>
              <w:ind w:right="40"/>
              <w:jc w:val="right"/>
              <w:rPr>
                <w:sz w:val="24"/>
              </w:rPr>
            </w:pPr>
            <w:r>
              <w:rPr>
                <w:spacing w:val="-2"/>
                <w:sz w:val="24"/>
              </w:rPr>
              <w:t>647.3331</w:t>
            </w:r>
          </w:p>
        </w:tc>
      </w:tr>
      <w:tr>
        <w:trPr>
          <w:trHeight w:val="321" w:hRule="atLeast"/>
        </w:trPr>
        <w:tc>
          <w:tcPr>
            <w:tcW w:w="2228" w:type="dxa"/>
            <w:tcBorders>
              <w:top w:val="nil"/>
              <w:bottom w:val="nil"/>
            </w:tcBorders>
          </w:tcPr>
          <w:p>
            <w:pPr>
              <w:pStyle w:val="TableParagraph"/>
              <w:spacing w:before="17"/>
              <w:ind w:left="75"/>
              <w:rPr>
                <w:sz w:val="24"/>
              </w:rPr>
            </w:pPr>
            <w:r>
              <w:rPr>
                <w:sz w:val="24"/>
              </w:rPr>
              <w:t>Return</w:t>
            </w:r>
            <w:r>
              <w:rPr>
                <w:spacing w:val="-1"/>
                <w:sz w:val="24"/>
              </w:rPr>
              <w:t> </w:t>
            </w:r>
            <w:r>
              <w:rPr>
                <w:spacing w:val="-2"/>
                <w:sz w:val="24"/>
              </w:rPr>
              <w:t>Saham</w:t>
            </w:r>
          </w:p>
        </w:tc>
        <w:tc>
          <w:tcPr>
            <w:tcW w:w="759" w:type="dxa"/>
            <w:tcBorders>
              <w:top w:val="nil"/>
              <w:bottom w:val="nil"/>
              <w:right w:val="single" w:sz="8" w:space="0" w:color="000000"/>
            </w:tcBorders>
          </w:tcPr>
          <w:p>
            <w:pPr>
              <w:pStyle w:val="TableParagraph"/>
              <w:spacing w:before="17"/>
              <w:ind w:right="39"/>
              <w:jc w:val="right"/>
              <w:rPr>
                <w:sz w:val="24"/>
              </w:rPr>
            </w:pPr>
            <w:r>
              <w:rPr>
                <w:spacing w:val="-5"/>
                <w:sz w:val="24"/>
              </w:rPr>
              <w:t>180</w:t>
            </w:r>
          </w:p>
        </w:tc>
        <w:tc>
          <w:tcPr>
            <w:tcW w:w="1451" w:type="dxa"/>
            <w:tcBorders>
              <w:top w:val="nil"/>
              <w:left w:val="single" w:sz="8" w:space="0" w:color="000000"/>
              <w:bottom w:val="nil"/>
              <w:right w:val="single" w:sz="8" w:space="0" w:color="000000"/>
            </w:tcBorders>
          </w:tcPr>
          <w:p>
            <w:pPr>
              <w:pStyle w:val="TableParagraph"/>
              <w:spacing w:before="17"/>
              <w:ind w:right="40"/>
              <w:jc w:val="right"/>
              <w:rPr>
                <w:sz w:val="24"/>
              </w:rPr>
            </w:pPr>
            <w:r>
              <w:rPr>
                <w:spacing w:val="-2"/>
                <w:sz w:val="24"/>
              </w:rPr>
              <w:t>-43283.0</w:t>
            </w:r>
          </w:p>
        </w:tc>
        <w:tc>
          <w:tcPr>
            <w:tcW w:w="1336" w:type="dxa"/>
            <w:tcBorders>
              <w:top w:val="nil"/>
              <w:left w:val="single" w:sz="8" w:space="0" w:color="000000"/>
              <w:bottom w:val="nil"/>
              <w:right w:val="single" w:sz="8" w:space="0" w:color="000000"/>
            </w:tcBorders>
          </w:tcPr>
          <w:p>
            <w:pPr>
              <w:pStyle w:val="TableParagraph"/>
              <w:spacing w:before="17"/>
              <w:ind w:right="41"/>
              <w:jc w:val="right"/>
              <w:rPr>
                <w:sz w:val="24"/>
              </w:rPr>
            </w:pPr>
            <w:r>
              <w:rPr>
                <w:spacing w:val="-2"/>
                <w:sz w:val="24"/>
              </w:rPr>
              <w:t>1159091.0</w:t>
            </w:r>
          </w:p>
        </w:tc>
        <w:tc>
          <w:tcPr>
            <w:tcW w:w="1335" w:type="dxa"/>
            <w:tcBorders>
              <w:top w:val="nil"/>
              <w:left w:val="single" w:sz="8" w:space="0" w:color="000000"/>
              <w:bottom w:val="nil"/>
              <w:right w:val="single" w:sz="8" w:space="0" w:color="000000"/>
            </w:tcBorders>
          </w:tcPr>
          <w:p>
            <w:pPr>
              <w:pStyle w:val="TableParagraph"/>
              <w:spacing w:before="17"/>
              <w:ind w:left="251"/>
              <w:rPr>
                <w:sz w:val="24"/>
              </w:rPr>
            </w:pPr>
            <w:r>
              <w:rPr>
                <w:spacing w:val="-2"/>
                <w:sz w:val="24"/>
              </w:rPr>
              <w:t>55963.094</w:t>
            </w:r>
          </w:p>
        </w:tc>
        <w:tc>
          <w:tcPr>
            <w:tcW w:w="1619" w:type="dxa"/>
            <w:tcBorders>
              <w:top w:val="nil"/>
              <w:left w:val="single" w:sz="8" w:space="0" w:color="000000"/>
              <w:bottom w:val="nil"/>
            </w:tcBorders>
          </w:tcPr>
          <w:p>
            <w:pPr>
              <w:pStyle w:val="TableParagraph"/>
              <w:spacing w:before="17"/>
              <w:ind w:right="40"/>
              <w:jc w:val="right"/>
              <w:rPr>
                <w:sz w:val="24"/>
              </w:rPr>
            </w:pPr>
            <w:r>
              <w:rPr>
                <w:spacing w:val="-2"/>
                <w:sz w:val="24"/>
              </w:rPr>
              <w:t>16229.093</w:t>
            </w:r>
          </w:p>
        </w:tc>
      </w:tr>
      <w:tr>
        <w:trPr>
          <w:trHeight w:val="298" w:hRule="atLeast"/>
        </w:trPr>
        <w:tc>
          <w:tcPr>
            <w:tcW w:w="2228" w:type="dxa"/>
            <w:tcBorders>
              <w:top w:val="nil"/>
            </w:tcBorders>
          </w:tcPr>
          <w:p>
            <w:pPr>
              <w:pStyle w:val="TableParagraph"/>
              <w:spacing w:line="261" w:lineRule="exact" w:before="17"/>
              <w:ind w:left="75"/>
              <w:rPr>
                <w:sz w:val="24"/>
              </w:rPr>
            </w:pPr>
            <w:r>
              <w:rPr>
                <w:sz w:val="24"/>
              </w:rPr>
              <w:t>Valid</w:t>
            </w:r>
            <w:r>
              <w:rPr>
                <w:spacing w:val="-1"/>
                <w:sz w:val="24"/>
              </w:rPr>
              <w:t> </w:t>
            </w:r>
            <w:r>
              <w:rPr>
                <w:sz w:val="24"/>
              </w:rPr>
              <w:t>N</w:t>
            </w:r>
            <w:r>
              <w:rPr>
                <w:spacing w:val="-1"/>
                <w:sz w:val="24"/>
              </w:rPr>
              <w:t> </w:t>
            </w:r>
            <w:r>
              <w:rPr>
                <w:spacing w:val="-2"/>
                <w:sz w:val="24"/>
              </w:rPr>
              <w:t>(listwise)</w:t>
            </w:r>
          </w:p>
        </w:tc>
        <w:tc>
          <w:tcPr>
            <w:tcW w:w="759" w:type="dxa"/>
            <w:tcBorders>
              <w:top w:val="nil"/>
              <w:right w:val="single" w:sz="8" w:space="0" w:color="000000"/>
            </w:tcBorders>
          </w:tcPr>
          <w:p>
            <w:pPr>
              <w:pStyle w:val="TableParagraph"/>
              <w:spacing w:line="258" w:lineRule="exact" w:before="20"/>
              <w:ind w:right="39"/>
              <w:jc w:val="right"/>
              <w:rPr>
                <w:sz w:val="24"/>
              </w:rPr>
            </w:pPr>
            <w:r>
              <w:rPr>
                <w:spacing w:val="-10"/>
                <w:sz w:val="24"/>
              </w:rPr>
              <w:t>0</w:t>
            </w:r>
          </w:p>
        </w:tc>
        <w:tc>
          <w:tcPr>
            <w:tcW w:w="1451" w:type="dxa"/>
            <w:tcBorders>
              <w:top w:val="nil"/>
              <w:left w:val="single" w:sz="8" w:space="0" w:color="000000"/>
              <w:right w:val="single" w:sz="8" w:space="0" w:color="000000"/>
            </w:tcBorders>
          </w:tcPr>
          <w:p>
            <w:pPr>
              <w:pStyle w:val="TableParagraph"/>
              <w:rPr>
                <w:sz w:val="22"/>
              </w:rPr>
            </w:pPr>
          </w:p>
        </w:tc>
        <w:tc>
          <w:tcPr>
            <w:tcW w:w="1336" w:type="dxa"/>
            <w:tcBorders>
              <w:top w:val="nil"/>
              <w:left w:val="single" w:sz="8" w:space="0" w:color="000000"/>
              <w:right w:val="single" w:sz="8" w:space="0" w:color="000000"/>
            </w:tcBorders>
          </w:tcPr>
          <w:p>
            <w:pPr>
              <w:pStyle w:val="TableParagraph"/>
              <w:rPr>
                <w:sz w:val="22"/>
              </w:rPr>
            </w:pPr>
          </w:p>
        </w:tc>
        <w:tc>
          <w:tcPr>
            <w:tcW w:w="1335" w:type="dxa"/>
            <w:tcBorders>
              <w:top w:val="nil"/>
              <w:left w:val="single" w:sz="8" w:space="0" w:color="000000"/>
              <w:right w:val="single" w:sz="8" w:space="0" w:color="000000"/>
            </w:tcBorders>
          </w:tcPr>
          <w:p>
            <w:pPr>
              <w:pStyle w:val="TableParagraph"/>
              <w:rPr>
                <w:sz w:val="22"/>
              </w:rPr>
            </w:pPr>
          </w:p>
        </w:tc>
        <w:tc>
          <w:tcPr>
            <w:tcW w:w="1619" w:type="dxa"/>
            <w:tcBorders>
              <w:top w:val="nil"/>
              <w:left w:val="single" w:sz="8" w:space="0" w:color="000000"/>
            </w:tcBorders>
          </w:tcPr>
          <w:p>
            <w:pPr>
              <w:pStyle w:val="TableParagraph"/>
              <w:rPr>
                <w:sz w:val="22"/>
              </w:rPr>
            </w:pPr>
          </w:p>
        </w:tc>
      </w:tr>
    </w:tbl>
    <w:p>
      <w:pPr>
        <w:spacing w:before="20"/>
        <w:ind w:left="588" w:right="0" w:firstLine="0"/>
        <w:jc w:val="left"/>
        <w:rPr>
          <w:i/>
          <w:sz w:val="24"/>
        </w:rPr>
      </w:pPr>
      <w:r>
        <w:rPr>
          <w:i/>
          <w:sz w:val="24"/>
        </w:rPr>
        <w:t>Sumber:</w:t>
      </w:r>
      <w:r>
        <w:rPr>
          <w:i/>
          <w:spacing w:val="-1"/>
          <w:sz w:val="24"/>
        </w:rPr>
        <w:t> </w:t>
      </w:r>
      <w:r>
        <w:rPr>
          <w:i/>
          <w:sz w:val="24"/>
        </w:rPr>
        <w:t>Data</w:t>
      </w:r>
      <w:r>
        <w:rPr>
          <w:i/>
          <w:spacing w:val="-1"/>
          <w:sz w:val="24"/>
        </w:rPr>
        <w:t> </w:t>
      </w:r>
      <w:r>
        <w:rPr>
          <w:i/>
          <w:sz w:val="24"/>
        </w:rPr>
        <w:t>diolah SPSS</w:t>
      </w:r>
      <w:r>
        <w:rPr>
          <w:i/>
          <w:spacing w:val="-1"/>
          <w:sz w:val="24"/>
        </w:rPr>
        <w:t> </w:t>
      </w:r>
      <w:r>
        <w:rPr>
          <w:i/>
          <w:sz w:val="24"/>
        </w:rPr>
        <w:t>versi </w:t>
      </w:r>
      <w:r>
        <w:rPr>
          <w:i/>
          <w:spacing w:val="-5"/>
          <w:sz w:val="24"/>
        </w:rPr>
        <w:t>22</w:t>
      </w:r>
    </w:p>
    <w:p>
      <w:pPr>
        <w:pStyle w:val="BodyText"/>
        <w:rPr>
          <w:i/>
        </w:rPr>
      </w:pPr>
    </w:p>
    <w:p>
      <w:pPr>
        <w:pStyle w:val="BodyText"/>
        <w:spacing w:line="480" w:lineRule="auto"/>
        <w:ind w:left="1154" w:right="920" w:firstLine="711"/>
        <w:jc w:val="both"/>
      </w:pPr>
      <w:r>
        <w:rPr/>
        <w:t>Tabel 4.1 di atas merupakan hasil dari data yang telah diolah spss menunjukkan hasil pengujian statistik deskriptif dari masing-masing setiap variabel penelitian. Jumlah data yang digunakan dalam penelitian selama 5 tahun, mulai dari tahun 2018 sampai 2022 yang berjumlah 180 data.</w:t>
      </w:r>
    </w:p>
    <w:p>
      <w:pPr>
        <w:pStyle w:val="BodyText"/>
        <w:spacing w:line="477" w:lineRule="auto" w:before="1"/>
        <w:ind w:left="1154" w:right="919" w:firstLine="711"/>
        <w:jc w:val="both"/>
      </w:pPr>
      <w:r>
        <w:rPr/>
        <w:t>Maka,</w:t>
      </w:r>
      <w:r>
        <w:rPr>
          <w:spacing w:val="-10"/>
        </w:rPr>
        <w:t> </w:t>
      </w:r>
      <w:r>
        <w:rPr/>
        <w:t>dalam</w:t>
      </w:r>
      <w:r>
        <w:rPr>
          <w:spacing w:val="-10"/>
        </w:rPr>
        <w:t> </w:t>
      </w:r>
      <w:r>
        <w:rPr/>
        <w:t>penelitian</w:t>
      </w:r>
      <w:r>
        <w:rPr>
          <w:spacing w:val="-10"/>
        </w:rPr>
        <w:t> </w:t>
      </w:r>
      <w:r>
        <w:rPr/>
        <w:t>ini</w:t>
      </w:r>
      <w:r>
        <w:rPr>
          <w:spacing w:val="-10"/>
        </w:rPr>
        <w:t> </w:t>
      </w:r>
      <w:r>
        <w:rPr/>
        <w:t>dapat</w:t>
      </w:r>
      <w:r>
        <w:rPr>
          <w:spacing w:val="-10"/>
        </w:rPr>
        <w:t> </w:t>
      </w:r>
      <w:r>
        <w:rPr/>
        <w:t>dijelaskan</w:t>
      </w:r>
      <w:r>
        <w:rPr>
          <w:spacing w:val="-10"/>
        </w:rPr>
        <w:t> </w:t>
      </w:r>
      <w:r>
        <w:rPr/>
        <w:t>dari</w:t>
      </w:r>
      <w:r>
        <w:rPr>
          <w:spacing w:val="-11"/>
        </w:rPr>
        <w:t> </w:t>
      </w:r>
      <w:r>
        <w:rPr/>
        <w:t>hasil</w:t>
      </w:r>
      <w:r>
        <w:rPr>
          <w:spacing w:val="-9"/>
        </w:rPr>
        <w:t> </w:t>
      </w:r>
      <w:r>
        <w:rPr/>
        <w:t>analisis</w:t>
      </w:r>
      <w:r>
        <w:rPr>
          <w:spacing w:val="-10"/>
        </w:rPr>
        <w:t> </w:t>
      </w:r>
      <w:r>
        <w:rPr/>
        <w:t>statistik deskriptif sebagai berikut:</w:t>
      </w:r>
    </w:p>
    <w:p>
      <w:pPr>
        <w:spacing w:after="0" w:line="477"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ListParagraph"/>
        <w:numPr>
          <w:ilvl w:val="2"/>
          <w:numId w:val="1"/>
        </w:numPr>
        <w:tabs>
          <w:tab w:pos="1439" w:val="left" w:leader="none"/>
        </w:tabs>
        <w:spacing w:line="240" w:lineRule="auto" w:before="0" w:after="0"/>
        <w:ind w:left="1439" w:right="0" w:hanging="285"/>
        <w:jc w:val="both"/>
        <w:rPr>
          <w:sz w:val="24"/>
        </w:rPr>
      </w:pPr>
      <w:r>
        <w:rPr>
          <w:sz w:val="24"/>
        </w:rPr>
        <w:t>Return</w:t>
      </w:r>
      <w:r>
        <w:rPr>
          <w:spacing w:val="-1"/>
          <w:sz w:val="24"/>
        </w:rPr>
        <w:t> </w:t>
      </w:r>
      <w:r>
        <w:rPr>
          <w:spacing w:val="-2"/>
          <w:sz w:val="24"/>
        </w:rPr>
        <w:t>Saham</w:t>
      </w:r>
    </w:p>
    <w:p>
      <w:pPr>
        <w:pStyle w:val="BodyText"/>
      </w:pPr>
    </w:p>
    <w:p>
      <w:pPr>
        <w:pStyle w:val="BodyText"/>
        <w:spacing w:line="480" w:lineRule="auto"/>
        <w:ind w:left="1440" w:right="917" w:firstLine="708"/>
        <w:jc w:val="both"/>
      </w:pPr>
      <w:r>
        <w:rPr/>
        <w:t>Berdasarkan hasil uji statistik deskriptif di atas, menunjukkan return saham memiliki nilai minimum sebesar -43283,0 dan nilai maximum sebesar 1159091,0. Nilai rata-rata (</w:t>
      </w:r>
      <w:r>
        <w:rPr>
          <w:i/>
        </w:rPr>
        <w:t>mean</w:t>
      </w:r>
      <w:r>
        <w:rPr/>
        <w:t>) sebesar 55963,094 satuan dan nilai standar deviasi sebesar 160229,2293 satuan. Dari data tersebut menunjukkan nilai standar deviasi lebih besar dari nilai rata-rata (</w:t>
      </w:r>
      <w:r>
        <w:rPr>
          <w:i/>
        </w:rPr>
        <w:t>mean</w:t>
      </w:r>
      <w:r>
        <w:rPr/>
        <w:t>)</w:t>
      </w:r>
      <w:r>
        <w:rPr>
          <w:spacing w:val="-7"/>
        </w:rPr>
        <w:t> </w:t>
      </w:r>
      <w:r>
        <w:rPr/>
        <w:t>yang</w:t>
      </w:r>
      <w:r>
        <w:rPr>
          <w:spacing w:val="-4"/>
        </w:rPr>
        <w:t> </w:t>
      </w:r>
      <w:r>
        <w:rPr/>
        <w:t>artinya</w:t>
      </w:r>
      <w:r>
        <w:rPr>
          <w:spacing w:val="-7"/>
        </w:rPr>
        <w:t> </w:t>
      </w:r>
      <w:r>
        <w:rPr/>
        <w:t>hasil</w:t>
      </w:r>
      <w:r>
        <w:rPr>
          <w:spacing w:val="-4"/>
        </w:rPr>
        <w:t> </w:t>
      </w:r>
      <w:r>
        <w:rPr/>
        <w:t>data</w:t>
      </w:r>
      <w:r>
        <w:rPr>
          <w:spacing w:val="-7"/>
        </w:rPr>
        <w:t> </w:t>
      </w:r>
      <w:r>
        <w:rPr/>
        <w:t>tidak</w:t>
      </w:r>
      <w:r>
        <w:rPr>
          <w:spacing w:val="-6"/>
        </w:rPr>
        <w:t> </w:t>
      </w:r>
      <w:r>
        <w:rPr/>
        <w:t>bervariasi</w:t>
      </w:r>
      <w:r>
        <w:rPr>
          <w:spacing w:val="-5"/>
        </w:rPr>
        <w:t> </w:t>
      </w:r>
      <w:r>
        <w:rPr/>
        <w:t>karena</w:t>
      </w:r>
      <w:r>
        <w:rPr>
          <w:spacing w:val="-7"/>
        </w:rPr>
        <w:t> </w:t>
      </w:r>
      <w:r>
        <w:rPr/>
        <w:t>nilai</w:t>
      </w:r>
      <w:r>
        <w:rPr>
          <w:spacing w:val="-6"/>
        </w:rPr>
        <w:t> </w:t>
      </w:r>
      <w:r>
        <w:rPr/>
        <w:t>standar</w:t>
      </w:r>
      <w:r>
        <w:rPr>
          <w:spacing w:val="-6"/>
        </w:rPr>
        <w:t> </w:t>
      </w:r>
      <w:r>
        <w:rPr>
          <w:spacing w:val="-2"/>
        </w:rPr>
        <w:t>deviasi</w:t>
      </w:r>
    </w:p>
    <w:p>
      <w:pPr>
        <w:pStyle w:val="BodyText"/>
        <w:spacing w:line="480" w:lineRule="auto" w:before="1"/>
        <w:ind w:left="1440" w:right="923"/>
        <w:jc w:val="both"/>
      </w:pPr>
      <w:r>
        <w:rPr/>
        <w:t>&gt; nilai rata-rata (</w:t>
      </w:r>
      <w:r>
        <w:rPr>
          <w:i/>
        </w:rPr>
        <w:t>mean</w:t>
      </w:r>
      <w:r>
        <w:rPr/>
        <w:t>), maka dalam penyebaran data dapat dikatakan tidak baik.</w:t>
      </w:r>
    </w:p>
    <w:p>
      <w:pPr>
        <w:pStyle w:val="ListParagraph"/>
        <w:numPr>
          <w:ilvl w:val="2"/>
          <w:numId w:val="1"/>
        </w:numPr>
        <w:tabs>
          <w:tab w:pos="1439" w:val="left" w:leader="none"/>
        </w:tabs>
        <w:spacing w:line="240" w:lineRule="auto" w:before="0" w:after="0"/>
        <w:ind w:left="1439" w:right="0" w:hanging="285"/>
        <w:jc w:val="both"/>
        <w:rPr>
          <w:sz w:val="24"/>
        </w:rPr>
      </w:pPr>
      <w:r>
        <w:rPr>
          <w:i/>
          <w:sz w:val="24"/>
        </w:rPr>
        <w:t>Net</w:t>
      </w:r>
      <w:r>
        <w:rPr>
          <w:i/>
          <w:spacing w:val="-3"/>
          <w:sz w:val="24"/>
        </w:rPr>
        <w:t> </w:t>
      </w:r>
      <w:r>
        <w:rPr>
          <w:i/>
          <w:sz w:val="24"/>
        </w:rPr>
        <w:t>Profit Margin </w:t>
      </w:r>
      <w:r>
        <w:rPr>
          <w:spacing w:val="-4"/>
          <w:sz w:val="24"/>
        </w:rPr>
        <w:t>(NPM)</w:t>
      </w:r>
    </w:p>
    <w:p>
      <w:pPr>
        <w:pStyle w:val="BodyText"/>
      </w:pPr>
    </w:p>
    <w:p>
      <w:pPr>
        <w:pStyle w:val="BodyText"/>
        <w:spacing w:line="480" w:lineRule="auto"/>
        <w:ind w:left="1440" w:right="916" w:firstLine="708"/>
        <w:jc w:val="both"/>
      </w:pPr>
      <w:r>
        <w:rPr/>
        <w:t>Berdasarkan hasil uji statistik deskriptif di atas, menunjukkan </w:t>
      </w:r>
      <w:r>
        <w:rPr>
          <w:i/>
        </w:rPr>
        <w:t>net profit margin </w:t>
      </w:r>
      <w:r>
        <w:rPr/>
        <w:t>(NPM) memiliki nilai minimum sebesar 43,0 dan nilai maximum sebesar 596004,0. Nilai rata-rata (</w:t>
      </w:r>
      <w:r>
        <w:rPr>
          <w:i/>
        </w:rPr>
        <w:t>mean</w:t>
      </w:r>
      <w:r>
        <w:rPr/>
        <w:t>) sebesar 46858,578 satuan</w:t>
      </w:r>
      <w:r>
        <w:rPr>
          <w:spacing w:val="-8"/>
        </w:rPr>
        <w:t> </w:t>
      </w:r>
      <w:r>
        <w:rPr/>
        <w:t>dan</w:t>
      </w:r>
      <w:r>
        <w:rPr>
          <w:spacing w:val="-9"/>
        </w:rPr>
        <w:t> </w:t>
      </w:r>
      <w:r>
        <w:rPr/>
        <w:t>nilai</w:t>
      </w:r>
      <w:r>
        <w:rPr>
          <w:spacing w:val="-8"/>
        </w:rPr>
        <w:t> </w:t>
      </w:r>
      <w:r>
        <w:rPr/>
        <w:t>standar</w:t>
      </w:r>
      <w:r>
        <w:rPr>
          <w:spacing w:val="-9"/>
        </w:rPr>
        <w:t> </w:t>
      </w:r>
      <w:r>
        <w:rPr/>
        <w:t>deviasinya</w:t>
      </w:r>
      <w:r>
        <w:rPr>
          <w:spacing w:val="-9"/>
        </w:rPr>
        <w:t> </w:t>
      </w:r>
      <w:r>
        <w:rPr/>
        <w:t>sebesar</w:t>
      </w:r>
      <w:r>
        <w:rPr>
          <w:spacing w:val="-8"/>
        </w:rPr>
        <w:t> </w:t>
      </w:r>
      <w:r>
        <w:rPr/>
        <w:t>3288,154</w:t>
      </w:r>
      <w:r>
        <w:rPr>
          <w:spacing w:val="-8"/>
        </w:rPr>
        <w:t> </w:t>
      </w:r>
      <w:r>
        <w:rPr/>
        <w:t>satuan.</w:t>
      </w:r>
      <w:r>
        <w:rPr>
          <w:spacing w:val="-9"/>
        </w:rPr>
        <w:t> </w:t>
      </w:r>
      <w:r>
        <w:rPr/>
        <w:t>Data</w:t>
      </w:r>
      <w:r>
        <w:rPr>
          <w:spacing w:val="-9"/>
        </w:rPr>
        <w:t> </w:t>
      </w:r>
      <w:r>
        <w:rPr/>
        <w:t>tersebut menunjukkan standar deviasi lebih kecil dari nilai rata-rata (</w:t>
      </w:r>
      <w:r>
        <w:rPr>
          <w:i/>
        </w:rPr>
        <w:t>mean</w:t>
      </w:r>
      <w:r>
        <w:rPr/>
        <w:t>) yang artinya</w:t>
      </w:r>
      <w:r>
        <w:rPr>
          <w:spacing w:val="-13"/>
        </w:rPr>
        <w:t> </w:t>
      </w:r>
      <w:r>
        <w:rPr/>
        <w:t>hasil</w:t>
      </w:r>
      <w:r>
        <w:rPr>
          <w:spacing w:val="-11"/>
        </w:rPr>
        <w:t> </w:t>
      </w:r>
      <w:r>
        <w:rPr/>
        <w:t>data</w:t>
      </w:r>
      <w:r>
        <w:rPr>
          <w:spacing w:val="-13"/>
        </w:rPr>
        <w:t> </w:t>
      </w:r>
      <w:r>
        <w:rPr/>
        <w:t>bervariasi</w:t>
      </w:r>
      <w:r>
        <w:rPr>
          <w:spacing w:val="-11"/>
        </w:rPr>
        <w:t> </w:t>
      </w:r>
      <w:r>
        <w:rPr/>
        <w:t>karena</w:t>
      </w:r>
      <w:r>
        <w:rPr>
          <w:spacing w:val="-13"/>
        </w:rPr>
        <w:t> </w:t>
      </w:r>
      <w:r>
        <w:rPr/>
        <w:t>standar</w:t>
      </w:r>
      <w:r>
        <w:rPr>
          <w:spacing w:val="-13"/>
        </w:rPr>
        <w:t> </w:t>
      </w:r>
      <w:r>
        <w:rPr/>
        <w:t>deviasi</w:t>
      </w:r>
      <w:r>
        <w:rPr>
          <w:spacing w:val="-10"/>
        </w:rPr>
        <w:t> </w:t>
      </w:r>
      <w:r>
        <w:rPr/>
        <w:t>&lt;</w:t>
      </w:r>
      <w:r>
        <w:rPr>
          <w:spacing w:val="-13"/>
        </w:rPr>
        <w:t> </w:t>
      </w:r>
      <w:r>
        <w:rPr/>
        <w:t>nilai</w:t>
      </w:r>
      <w:r>
        <w:rPr>
          <w:spacing w:val="-12"/>
        </w:rPr>
        <w:t> </w:t>
      </w:r>
      <w:r>
        <w:rPr/>
        <w:t>rata-rata</w:t>
      </w:r>
      <w:r>
        <w:rPr>
          <w:spacing w:val="-10"/>
        </w:rPr>
        <w:t> </w:t>
      </w:r>
      <w:r>
        <w:rPr/>
        <w:t>(</w:t>
      </w:r>
      <w:r>
        <w:rPr>
          <w:i/>
        </w:rPr>
        <w:t>mean</w:t>
      </w:r>
      <w:r>
        <w:rPr/>
        <w:t>), maka dalam penyebaran data dapat dikatakan baik.</w:t>
      </w:r>
    </w:p>
    <w:p>
      <w:pPr>
        <w:pStyle w:val="ListParagraph"/>
        <w:numPr>
          <w:ilvl w:val="2"/>
          <w:numId w:val="1"/>
        </w:numPr>
        <w:tabs>
          <w:tab w:pos="1439" w:val="left" w:leader="none"/>
        </w:tabs>
        <w:spacing w:line="240" w:lineRule="auto" w:before="2" w:after="0"/>
        <w:ind w:left="1439" w:right="0" w:hanging="285"/>
        <w:jc w:val="both"/>
        <w:rPr>
          <w:sz w:val="24"/>
        </w:rPr>
      </w:pPr>
      <w:r>
        <w:rPr>
          <w:i/>
          <w:sz w:val="24"/>
        </w:rPr>
        <w:t>Economic</w:t>
      </w:r>
      <w:r>
        <w:rPr>
          <w:i/>
          <w:spacing w:val="-2"/>
          <w:sz w:val="24"/>
        </w:rPr>
        <w:t> </w:t>
      </w:r>
      <w:r>
        <w:rPr>
          <w:i/>
          <w:sz w:val="24"/>
        </w:rPr>
        <w:t>Value</w:t>
      </w:r>
      <w:r>
        <w:rPr>
          <w:i/>
          <w:spacing w:val="-2"/>
          <w:sz w:val="24"/>
        </w:rPr>
        <w:t> </w:t>
      </w:r>
      <w:r>
        <w:rPr>
          <w:i/>
          <w:sz w:val="24"/>
        </w:rPr>
        <w:t>Added</w:t>
      </w:r>
      <w:r>
        <w:rPr>
          <w:i/>
          <w:spacing w:val="1"/>
          <w:sz w:val="24"/>
        </w:rPr>
        <w:t> </w:t>
      </w:r>
      <w:r>
        <w:rPr>
          <w:spacing w:val="-4"/>
          <w:sz w:val="24"/>
        </w:rPr>
        <w:t>(EVA)</w:t>
      </w:r>
    </w:p>
    <w:p>
      <w:pPr>
        <w:pStyle w:val="BodyText"/>
        <w:spacing w:line="480" w:lineRule="auto" w:before="276"/>
        <w:ind w:left="1440" w:right="916" w:firstLine="708"/>
        <w:jc w:val="both"/>
      </w:pPr>
      <w:r>
        <w:rPr/>
        <w:t>Berdasarkan hasil uji statistik deskriptif di atas, menunjukkan </w:t>
      </w:r>
      <w:r>
        <w:rPr>
          <w:i/>
        </w:rPr>
        <w:t>economic value added </w:t>
      </w:r>
      <w:r>
        <w:rPr/>
        <w:t>(EVA) memiliki nilai minimum sebesar </w:t>
      </w:r>
      <w:r>
        <w:rPr/>
        <w:t>- 1.502.149,247 dan nilai maximum sebesar 983.442.560. Nilai rata-rata (</w:t>
      </w:r>
      <w:r>
        <w:rPr>
          <w:i/>
        </w:rPr>
        <w:t>mean</w:t>
      </w:r>
      <w:r>
        <w:rPr/>
        <w:t>) sebesar 22.146.974,98 satuan dan nilai standar deviasi sebesar 339.710.743,028</w:t>
      </w:r>
      <w:r>
        <w:rPr>
          <w:spacing w:val="49"/>
        </w:rPr>
        <w:t> </w:t>
      </w:r>
      <w:r>
        <w:rPr/>
        <w:t>satuan.</w:t>
      </w:r>
      <w:r>
        <w:rPr>
          <w:spacing w:val="51"/>
        </w:rPr>
        <w:t> </w:t>
      </w:r>
      <w:r>
        <w:rPr/>
        <w:t>Dari</w:t>
      </w:r>
      <w:r>
        <w:rPr>
          <w:spacing w:val="51"/>
        </w:rPr>
        <w:t> </w:t>
      </w:r>
      <w:r>
        <w:rPr/>
        <w:t>data</w:t>
      </w:r>
      <w:r>
        <w:rPr>
          <w:spacing w:val="51"/>
        </w:rPr>
        <w:t> </w:t>
      </w:r>
      <w:r>
        <w:rPr/>
        <w:t>tersebut</w:t>
      </w:r>
      <w:r>
        <w:rPr>
          <w:spacing w:val="52"/>
        </w:rPr>
        <w:t> </w:t>
      </w:r>
      <w:r>
        <w:rPr/>
        <w:t>menunjukkan</w:t>
      </w:r>
      <w:r>
        <w:rPr>
          <w:spacing w:val="51"/>
        </w:rPr>
        <w:t> </w:t>
      </w:r>
      <w:r>
        <w:rPr/>
        <w:t>nilai</w:t>
      </w:r>
      <w:r>
        <w:rPr>
          <w:spacing w:val="52"/>
        </w:rPr>
        <w:t> </w:t>
      </w:r>
      <w:r>
        <w:rPr>
          <w:spacing w:val="-2"/>
        </w:rPr>
        <w:t>standar</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BodyText"/>
        <w:spacing w:line="480" w:lineRule="auto"/>
        <w:ind w:left="1440" w:right="917"/>
        <w:jc w:val="both"/>
      </w:pPr>
      <w:r>
        <w:rPr/>
        <w:t>deviasi</w:t>
      </w:r>
      <w:r>
        <w:rPr>
          <w:spacing w:val="-1"/>
        </w:rPr>
        <w:t> </w:t>
      </w:r>
      <w:r>
        <w:rPr/>
        <w:t>lebih</w:t>
      </w:r>
      <w:r>
        <w:rPr>
          <w:spacing w:val="-1"/>
        </w:rPr>
        <w:t> </w:t>
      </w:r>
      <w:r>
        <w:rPr/>
        <w:t>besar</w:t>
      </w:r>
      <w:r>
        <w:rPr>
          <w:spacing w:val="-2"/>
        </w:rPr>
        <w:t> </w:t>
      </w:r>
      <w:r>
        <w:rPr/>
        <w:t>dari</w:t>
      </w:r>
      <w:r>
        <w:rPr>
          <w:spacing w:val="-2"/>
        </w:rPr>
        <w:t> </w:t>
      </w:r>
      <w:r>
        <w:rPr/>
        <w:t>nilai</w:t>
      </w:r>
      <w:r>
        <w:rPr>
          <w:spacing w:val="-1"/>
        </w:rPr>
        <w:t> </w:t>
      </w:r>
      <w:r>
        <w:rPr/>
        <w:t>rata-rata</w:t>
      </w:r>
      <w:r>
        <w:rPr>
          <w:spacing w:val="-2"/>
        </w:rPr>
        <w:t> </w:t>
      </w:r>
      <w:r>
        <w:rPr/>
        <w:t>(</w:t>
      </w:r>
      <w:r>
        <w:rPr>
          <w:i/>
        </w:rPr>
        <w:t>mean</w:t>
      </w:r>
      <w:r>
        <w:rPr/>
        <w:t>)</w:t>
      </w:r>
      <w:r>
        <w:rPr>
          <w:spacing w:val="-2"/>
        </w:rPr>
        <w:t> </w:t>
      </w:r>
      <w:r>
        <w:rPr/>
        <w:t>yang artinya</w:t>
      </w:r>
      <w:r>
        <w:rPr>
          <w:spacing w:val="-2"/>
        </w:rPr>
        <w:t> </w:t>
      </w:r>
      <w:r>
        <w:rPr/>
        <w:t>hasil data</w:t>
      </w:r>
      <w:r>
        <w:rPr>
          <w:spacing w:val="-2"/>
        </w:rPr>
        <w:t> </w:t>
      </w:r>
      <w:r>
        <w:rPr/>
        <w:t>tidak bervariasi</w:t>
      </w:r>
      <w:r>
        <w:rPr>
          <w:spacing w:val="-12"/>
        </w:rPr>
        <w:t> </w:t>
      </w:r>
      <w:r>
        <w:rPr/>
        <w:t>karena</w:t>
      </w:r>
      <w:r>
        <w:rPr>
          <w:spacing w:val="-14"/>
        </w:rPr>
        <w:t> </w:t>
      </w:r>
      <w:r>
        <w:rPr/>
        <w:t>nilai</w:t>
      </w:r>
      <w:r>
        <w:rPr>
          <w:spacing w:val="-13"/>
        </w:rPr>
        <w:t> </w:t>
      </w:r>
      <w:r>
        <w:rPr/>
        <w:t>standar</w:t>
      </w:r>
      <w:r>
        <w:rPr>
          <w:spacing w:val="-14"/>
        </w:rPr>
        <w:t> </w:t>
      </w:r>
      <w:r>
        <w:rPr/>
        <w:t>deviasi</w:t>
      </w:r>
      <w:r>
        <w:rPr>
          <w:spacing w:val="-13"/>
        </w:rPr>
        <w:t> </w:t>
      </w:r>
      <w:r>
        <w:rPr/>
        <w:t>&gt;</w:t>
      </w:r>
      <w:r>
        <w:rPr>
          <w:spacing w:val="-14"/>
        </w:rPr>
        <w:t> </w:t>
      </w:r>
      <w:r>
        <w:rPr/>
        <w:t>nilai</w:t>
      </w:r>
      <w:r>
        <w:rPr>
          <w:spacing w:val="-13"/>
        </w:rPr>
        <w:t> </w:t>
      </w:r>
      <w:r>
        <w:rPr/>
        <w:t>rata-rata</w:t>
      </w:r>
      <w:r>
        <w:rPr>
          <w:spacing w:val="-14"/>
        </w:rPr>
        <w:t> </w:t>
      </w:r>
      <w:r>
        <w:rPr/>
        <w:t>(</w:t>
      </w:r>
      <w:r>
        <w:rPr>
          <w:i/>
        </w:rPr>
        <w:t>mean</w:t>
      </w:r>
      <w:r>
        <w:rPr/>
        <w:t>),</w:t>
      </w:r>
      <w:r>
        <w:rPr>
          <w:spacing w:val="-14"/>
        </w:rPr>
        <w:t> </w:t>
      </w:r>
      <w:r>
        <w:rPr/>
        <w:t>maka</w:t>
      </w:r>
      <w:r>
        <w:rPr>
          <w:spacing w:val="-15"/>
        </w:rPr>
        <w:t> </w:t>
      </w:r>
      <w:r>
        <w:rPr/>
        <w:t>dalam penyebaran data dapat dikatakan tidak baik.</w:t>
      </w:r>
    </w:p>
    <w:p>
      <w:pPr>
        <w:pStyle w:val="ListParagraph"/>
        <w:numPr>
          <w:ilvl w:val="2"/>
          <w:numId w:val="1"/>
        </w:numPr>
        <w:tabs>
          <w:tab w:pos="1439" w:val="left" w:leader="none"/>
        </w:tabs>
        <w:spacing w:line="240" w:lineRule="auto" w:before="0" w:after="0"/>
        <w:ind w:left="1439" w:right="0" w:hanging="285"/>
        <w:jc w:val="both"/>
        <w:rPr>
          <w:sz w:val="24"/>
        </w:rPr>
      </w:pPr>
      <w:r>
        <w:rPr>
          <w:sz w:val="24"/>
        </w:rPr>
        <w:t>Suku </w:t>
      </w:r>
      <w:r>
        <w:rPr>
          <w:spacing w:val="-2"/>
          <w:sz w:val="24"/>
        </w:rPr>
        <w:t>Bunga</w:t>
      </w:r>
    </w:p>
    <w:p>
      <w:pPr>
        <w:pStyle w:val="BodyText"/>
      </w:pPr>
    </w:p>
    <w:p>
      <w:pPr>
        <w:pStyle w:val="BodyText"/>
        <w:spacing w:line="480" w:lineRule="auto"/>
        <w:ind w:left="1440" w:right="918" w:firstLine="708"/>
        <w:jc w:val="both"/>
      </w:pPr>
      <w:r>
        <w:rPr/>
        <w:t>Berdasarkan</w:t>
      </w:r>
      <w:r>
        <w:rPr>
          <w:spacing w:val="-11"/>
        </w:rPr>
        <w:t> </w:t>
      </w:r>
      <w:r>
        <w:rPr/>
        <w:t>hasil</w:t>
      </w:r>
      <w:r>
        <w:rPr>
          <w:spacing w:val="-10"/>
        </w:rPr>
        <w:t> </w:t>
      </w:r>
      <w:r>
        <w:rPr/>
        <w:t>uji</w:t>
      </w:r>
      <w:r>
        <w:rPr>
          <w:spacing w:val="-10"/>
        </w:rPr>
        <w:t> </w:t>
      </w:r>
      <w:r>
        <w:rPr/>
        <w:t>statistik</w:t>
      </w:r>
      <w:r>
        <w:rPr>
          <w:spacing w:val="-11"/>
        </w:rPr>
        <w:t> </w:t>
      </w:r>
      <w:r>
        <w:rPr/>
        <w:t>deskriptif</w:t>
      </w:r>
      <w:r>
        <w:rPr>
          <w:spacing w:val="-11"/>
        </w:rPr>
        <w:t> </w:t>
      </w:r>
      <w:r>
        <w:rPr/>
        <w:t>di</w:t>
      </w:r>
      <w:r>
        <w:rPr>
          <w:spacing w:val="-10"/>
        </w:rPr>
        <w:t> </w:t>
      </w:r>
      <w:r>
        <w:rPr/>
        <w:t>atas,</w:t>
      </w:r>
      <w:r>
        <w:rPr>
          <w:spacing w:val="-11"/>
        </w:rPr>
        <w:t> </w:t>
      </w:r>
      <w:r>
        <w:rPr/>
        <w:t>menunjukkan</w:t>
      </w:r>
      <w:r>
        <w:rPr>
          <w:spacing w:val="-11"/>
        </w:rPr>
        <w:t> </w:t>
      </w:r>
      <w:r>
        <w:rPr/>
        <w:t>suku bunga memiliki nilai minimum sebesar 3,52 dan nilai maximum sebesar 5,63.</w:t>
      </w:r>
      <w:r>
        <w:rPr>
          <w:spacing w:val="-11"/>
        </w:rPr>
        <w:t> </w:t>
      </w:r>
      <w:r>
        <w:rPr/>
        <w:t>Nilai</w:t>
      </w:r>
      <w:r>
        <w:rPr>
          <w:spacing w:val="-11"/>
        </w:rPr>
        <w:t> </w:t>
      </w:r>
      <w:r>
        <w:rPr/>
        <w:t>rata-rata</w:t>
      </w:r>
      <w:r>
        <w:rPr>
          <w:spacing w:val="-11"/>
        </w:rPr>
        <w:t> </w:t>
      </w:r>
      <w:r>
        <w:rPr/>
        <w:t>(</w:t>
      </w:r>
      <w:r>
        <w:rPr>
          <w:i/>
        </w:rPr>
        <w:t>mean</w:t>
      </w:r>
      <w:r>
        <w:rPr/>
        <w:t>)</w:t>
      </w:r>
      <w:r>
        <w:rPr>
          <w:spacing w:val="-11"/>
        </w:rPr>
        <w:t> </w:t>
      </w:r>
      <w:r>
        <w:rPr/>
        <w:t>sebesar</w:t>
      </w:r>
      <w:r>
        <w:rPr>
          <w:spacing w:val="-11"/>
        </w:rPr>
        <w:t> </w:t>
      </w:r>
      <w:r>
        <w:rPr/>
        <w:t>452,00</w:t>
      </w:r>
      <w:r>
        <w:rPr>
          <w:spacing w:val="-11"/>
        </w:rPr>
        <w:t> </w:t>
      </w:r>
      <w:r>
        <w:rPr/>
        <w:t>satuan</w:t>
      </w:r>
      <w:r>
        <w:rPr>
          <w:spacing w:val="-9"/>
        </w:rPr>
        <w:t> </w:t>
      </w:r>
      <w:r>
        <w:rPr/>
        <w:t>dan</w:t>
      </w:r>
      <w:r>
        <w:rPr>
          <w:spacing w:val="-11"/>
        </w:rPr>
        <w:t> </w:t>
      </w:r>
      <w:r>
        <w:rPr/>
        <w:t>nilai</w:t>
      </w:r>
      <w:r>
        <w:rPr>
          <w:spacing w:val="-10"/>
        </w:rPr>
        <w:t> </w:t>
      </w:r>
      <w:r>
        <w:rPr/>
        <w:t>standar</w:t>
      </w:r>
      <w:r>
        <w:rPr>
          <w:spacing w:val="-11"/>
        </w:rPr>
        <w:t> </w:t>
      </w:r>
      <w:r>
        <w:rPr/>
        <w:t>deviasi sebesar 75,280 satuan. Data tersebut menunjukkan standar deviasi </w:t>
      </w:r>
      <w:r>
        <w:rPr/>
        <w:t>lebih kecil dari nilai rata-rata (</w:t>
      </w:r>
      <w:r>
        <w:rPr>
          <w:i/>
        </w:rPr>
        <w:t>mean</w:t>
      </w:r>
      <w:r>
        <w:rPr/>
        <w:t>) yang artinya hasil data bervariasi karena nilai</w:t>
      </w:r>
      <w:r>
        <w:rPr>
          <w:spacing w:val="-5"/>
        </w:rPr>
        <w:t> </w:t>
      </w:r>
      <w:r>
        <w:rPr/>
        <w:t>standar</w:t>
      </w:r>
      <w:r>
        <w:rPr>
          <w:spacing w:val="-7"/>
        </w:rPr>
        <w:t> </w:t>
      </w:r>
      <w:r>
        <w:rPr/>
        <w:t>deviasi</w:t>
      </w:r>
      <w:r>
        <w:rPr>
          <w:spacing w:val="-6"/>
        </w:rPr>
        <w:t> </w:t>
      </w:r>
      <w:r>
        <w:rPr/>
        <w:t>&lt;</w:t>
      </w:r>
      <w:r>
        <w:rPr>
          <w:spacing w:val="-5"/>
        </w:rPr>
        <w:t> </w:t>
      </w:r>
      <w:r>
        <w:rPr/>
        <w:t>nilai</w:t>
      </w:r>
      <w:r>
        <w:rPr>
          <w:spacing w:val="-5"/>
        </w:rPr>
        <w:t> </w:t>
      </w:r>
      <w:r>
        <w:rPr/>
        <w:t>rata-rata</w:t>
      </w:r>
      <w:r>
        <w:rPr>
          <w:spacing w:val="-3"/>
        </w:rPr>
        <w:t> </w:t>
      </w:r>
      <w:r>
        <w:rPr/>
        <w:t>(</w:t>
      </w:r>
      <w:r>
        <w:rPr>
          <w:i/>
        </w:rPr>
        <w:t>mean</w:t>
      </w:r>
      <w:r>
        <w:rPr/>
        <w:t>),</w:t>
      </w:r>
      <w:r>
        <w:rPr>
          <w:spacing w:val="-7"/>
        </w:rPr>
        <w:t> </w:t>
      </w:r>
      <w:r>
        <w:rPr/>
        <w:t>maka</w:t>
      </w:r>
      <w:r>
        <w:rPr>
          <w:spacing w:val="-5"/>
        </w:rPr>
        <w:t> </w:t>
      </w:r>
      <w:r>
        <w:rPr/>
        <w:t>dalam</w:t>
      </w:r>
      <w:r>
        <w:rPr>
          <w:spacing w:val="-6"/>
        </w:rPr>
        <w:t> </w:t>
      </w:r>
      <w:r>
        <w:rPr/>
        <w:t>penyebaran</w:t>
      </w:r>
      <w:r>
        <w:rPr>
          <w:spacing w:val="-6"/>
        </w:rPr>
        <w:t> </w:t>
      </w:r>
      <w:r>
        <w:rPr/>
        <w:t>data dapat dikatakan baik.</w:t>
      </w:r>
    </w:p>
    <w:p>
      <w:pPr>
        <w:pStyle w:val="ListParagraph"/>
        <w:numPr>
          <w:ilvl w:val="2"/>
          <w:numId w:val="1"/>
        </w:numPr>
        <w:tabs>
          <w:tab w:pos="1439" w:val="left" w:leader="none"/>
        </w:tabs>
        <w:spacing w:line="240" w:lineRule="auto" w:before="2" w:after="0"/>
        <w:ind w:left="1439" w:right="0" w:hanging="285"/>
        <w:jc w:val="both"/>
        <w:rPr>
          <w:sz w:val="24"/>
        </w:rPr>
      </w:pPr>
      <w:r>
        <w:rPr>
          <w:spacing w:val="-4"/>
          <w:sz w:val="24"/>
        </w:rPr>
        <w:t>Kurs</w:t>
      </w:r>
    </w:p>
    <w:p>
      <w:pPr>
        <w:pStyle w:val="BodyText"/>
      </w:pPr>
    </w:p>
    <w:p>
      <w:pPr>
        <w:pStyle w:val="BodyText"/>
        <w:spacing w:line="480" w:lineRule="auto"/>
        <w:ind w:left="1440" w:right="918" w:firstLine="708"/>
        <w:jc w:val="both"/>
      </w:pPr>
      <w:r>
        <w:rPr/>
        <w:t>Berdasarkan</w:t>
      </w:r>
      <w:r>
        <w:rPr>
          <w:spacing w:val="-6"/>
        </w:rPr>
        <w:t> </w:t>
      </w:r>
      <w:r>
        <w:rPr/>
        <w:t>hasil</w:t>
      </w:r>
      <w:r>
        <w:rPr>
          <w:spacing w:val="-5"/>
        </w:rPr>
        <w:t> </w:t>
      </w:r>
      <w:r>
        <w:rPr/>
        <w:t>uji</w:t>
      </w:r>
      <w:r>
        <w:rPr>
          <w:spacing w:val="-5"/>
        </w:rPr>
        <w:t> </w:t>
      </w:r>
      <w:r>
        <w:rPr/>
        <w:t>statistik</w:t>
      </w:r>
      <w:r>
        <w:rPr>
          <w:spacing w:val="-6"/>
        </w:rPr>
        <w:t> </w:t>
      </w:r>
      <w:r>
        <w:rPr/>
        <w:t>deskriptif</w:t>
      </w:r>
      <w:r>
        <w:rPr>
          <w:spacing w:val="-7"/>
        </w:rPr>
        <w:t> </w:t>
      </w:r>
      <w:r>
        <w:rPr/>
        <w:t>di</w:t>
      </w:r>
      <w:r>
        <w:rPr>
          <w:spacing w:val="-5"/>
        </w:rPr>
        <w:t> </w:t>
      </w:r>
      <w:r>
        <w:rPr/>
        <w:t>atas,</w:t>
      </w:r>
      <w:r>
        <w:rPr>
          <w:spacing w:val="-4"/>
        </w:rPr>
        <w:t> </w:t>
      </w:r>
      <w:r>
        <w:rPr/>
        <w:t>menunjukkan</w:t>
      </w:r>
      <w:r>
        <w:rPr>
          <w:spacing w:val="-6"/>
        </w:rPr>
        <w:t> </w:t>
      </w:r>
      <w:r>
        <w:rPr/>
        <w:t>kurs memiliki nilai minimum sebesar 13901,0 dan nilai maximum sebesar 15731,0. Nilai rata-rata (</w:t>
      </w:r>
      <w:r>
        <w:rPr>
          <w:i/>
        </w:rPr>
        <w:t>mean</w:t>
      </w:r>
      <w:r>
        <w:rPr/>
        <w:t>) sebesar 14497,40 satuan dan nilai standar deviasi sebesar 647,331 satuan. Data tersebut menunjukkan standar deviasi lebih kecil dari nilai rata-rata (</w:t>
      </w:r>
      <w:r>
        <w:rPr>
          <w:i/>
        </w:rPr>
        <w:t>mean</w:t>
      </w:r>
      <w:r>
        <w:rPr/>
        <w:t>) yang artinya hasil data bervariasi karena standar deviasi &lt; nilai rata-rata (</w:t>
      </w:r>
      <w:r>
        <w:rPr>
          <w:i/>
        </w:rPr>
        <w:t>mean</w:t>
      </w:r>
      <w:r>
        <w:rPr/>
        <w:t>), maka dalam penyebaran data dapat dikatakan baik.</w:t>
      </w:r>
    </w:p>
    <w:p>
      <w:pPr>
        <w:pStyle w:val="ListParagraph"/>
        <w:numPr>
          <w:ilvl w:val="1"/>
          <w:numId w:val="1"/>
        </w:numPr>
        <w:tabs>
          <w:tab w:pos="1154" w:val="left" w:leader="none"/>
        </w:tabs>
        <w:spacing w:line="240" w:lineRule="auto" w:before="200" w:after="0"/>
        <w:ind w:left="1154" w:right="0" w:hanging="424"/>
        <w:jc w:val="both"/>
        <w:rPr>
          <w:b/>
          <w:sz w:val="24"/>
        </w:rPr>
      </w:pPr>
      <w:r>
        <w:rPr>
          <w:b/>
          <w:sz w:val="24"/>
        </w:rPr>
        <w:t>Uji</w:t>
      </w:r>
      <w:r>
        <w:rPr>
          <w:b/>
          <w:spacing w:val="-1"/>
          <w:sz w:val="24"/>
        </w:rPr>
        <w:t> </w:t>
      </w:r>
      <w:r>
        <w:rPr>
          <w:b/>
          <w:sz w:val="24"/>
        </w:rPr>
        <w:t>Asumsi </w:t>
      </w:r>
      <w:r>
        <w:rPr>
          <w:b/>
          <w:spacing w:val="-2"/>
          <w:sz w:val="24"/>
        </w:rPr>
        <w:t>Klasik</w:t>
      </w:r>
    </w:p>
    <w:p>
      <w:pPr>
        <w:pStyle w:val="BodyText"/>
        <w:spacing w:before="199"/>
        <w:rPr>
          <w:b/>
        </w:rPr>
      </w:pPr>
    </w:p>
    <w:p>
      <w:pPr>
        <w:pStyle w:val="ListParagraph"/>
        <w:numPr>
          <w:ilvl w:val="2"/>
          <w:numId w:val="1"/>
        </w:numPr>
        <w:tabs>
          <w:tab w:pos="1514" w:val="left" w:leader="none"/>
        </w:tabs>
        <w:spacing w:line="240" w:lineRule="auto" w:before="0" w:after="0"/>
        <w:ind w:left="1514" w:right="0" w:hanging="360"/>
        <w:jc w:val="left"/>
        <w:rPr>
          <w:b/>
          <w:sz w:val="24"/>
        </w:rPr>
      </w:pPr>
      <w:r>
        <w:rPr>
          <w:b/>
          <w:sz w:val="24"/>
        </w:rPr>
        <w:t>Uji</w:t>
      </w:r>
      <w:r>
        <w:rPr>
          <w:b/>
          <w:spacing w:val="-2"/>
          <w:sz w:val="24"/>
        </w:rPr>
        <w:t> Normalitas</w:t>
      </w:r>
    </w:p>
    <w:p>
      <w:pPr>
        <w:pStyle w:val="BodyText"/>
        <w:rPr>
          <w:b/>
        </w:rPr>
      </w:pPr>
    </w:p>
    <w:p>
      <w:pPr>
        <w:pStyle w:val="BodyText"/>
        <w:spacing w:line="480" w:lineRule="auto"/>
        <w:ind w:left="1514" w:right="922" w:firstLine="514"/>
        <w:jc w:val="both"/>
      </w:pPr>
      <w:r>
        <w:rPr/>
        <w:t>Uji normalitas bertujuan untuk menguji apakah model </w:t>
      </w:r>
      <w:r>
        <w:rPr/>
        <w:t>regresi, variabel</w:t>
      </w:r>
      <w:r>
        <w:rPr>
          <w:spacing w:val="-6"/>
        </w:rPr>
        <w:t> </w:t>
      </w:r>
      <w:r>
        <w:rPr/>
        <w:t>dependen</w:t>
      </w:r>
      <w:r>
        <w:rPr>
          <w:spacing w:val="-4"/>
        </w:rPr>
        <w:t> </w:t>
      </w:r>
      <w:r>
        <w:rPr/>
        <w:t>dan</w:t>
      </w:r>
      <w:r>
        <w:rPr>
          <w:spacing w:val="-6"/>
        </w:rPr>
        <w:t> </w:t>
      </w:r>
      <w:r>
        <w:rPr/>
        <w:t>variabel</w:t>
      </w:r>
      <w:r>
        <w:rPr>
          <w:spacing w:val="-6"/>
        </w:rPr>
        <w:t> </w:t>
      </w:r>
      <w:r>
        <w:rPr/>
        <w:t>independen</w:t>
      </w:r>
      <w:r>
        <w:rPr>
          <w:spacing w:val="-6"/>
        </w:rPr>
        <w:t> </w:t>
      </w:r>
      <w:r>
        <w:rPr/>
        <w:t>mempunyai</w:t>
      </w:r>
      <w:r>
        <w:rPr>
          <w:spacing w:val="-6"/>
        </w:rPr>
        <w:t> </w:t>
      </w:r>
      <w:r>
        <w:rPr/>
        <w:t>distribusi</w:t>
      </w:r>
      <w:r>
        <w:rPr>
          <w:spacing w:val="-5"/>
        </w:rPr>
        <w:t> </w:t>
      </w:r>
      <w:r>
        <w:rPr>
          <w:spacing w:val="-2"/>
        </w:rPr>
        <w:t>normal</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spacing w:line="480" w:lineRule="auto" w:before="0"/>
        <w:ind w:left="1514" w:right="920" w:firstLine="0"/>
        <w:jc w:val="both"/>
        <w:rPr>
          <w:sz w:val="24"/>
        </w:rPr>
      </w:pPr>
      <w:r>
        <w:rPr>
          <w:sz w:val="24"/>
        </w:rPr>
        <w:t>atau tidak. Uji normalitas ini dapat dilakukan dengan menggunakan </w:t>
      </w:r>
      <w:r>
        <w:rPr>
          <w:i/>
          <w:sz w:val="24"/>
        </w:rPr>
        <w:t>Kolmogrov-Smirnov</w:t>
      </w:r>
      <w:r>
        <w:rPr>
          <w:sz w:val="24"/>
        </w:rPr>
        <w:t>.</w:t>
      </w:r>
      <w:r>
        <w:rPr>
          <w:spacing w:val="-2"/>
          <w:sz w:val="24"/>
        </w:rPr>
        <w:t> </w:t>
      </w:r>
      <w:r>
        <w:rPr>
          <w:sz w:val="24"/>
        </w:rPr>
        <w:t>Jika</w:t>
      </w:r>
      <w:r>
        <w:rPr>
          <w:spacing w:val="-3"/>
          <w:sz w:val="24"/>
        </w:rPr>
        <w:t> </w:t>
      </w:r>
      <w:r>
        <w:rPr>
          <w:sz w:val="24"/>
        </w:rPr>
        <w:t>nilai </w:t>
      </w:r>
      <w:r>
        <w:rPr>
          <w:i/>
          <w:sz w:val="24"/>
        </w:rPr>
        <w:t>Kolmogrov-Smirnov</w:t>
      </w:r>
      <w:r>
        <w:rPr>
          <w:i/>
          <w:spacing w:val="-2"/>
          <w:sz w:val="24"/>
        </w:rPr>
        <w:t> </w:t>
      </w:r>
      <w:r>
        <w:rPr>
          <w:sz w:val="24"/>
        </w:rPr>
        <w:t>lebih</w:t>
      </w:r>
      <w:r>
        <w:rPr>
          <w:spacing w:val="-2"/>
          <w:sz w:val="24"/>
        </w:rPr>
        <w:t> </w:t>
      </w:r>
      <w:r>
        <w:rPr>
          <w:sz w:val="24"/>
        </w:rPr>
        <w:t>besar</w:t>
      </w:r>
      <w:r>
        <w:rPr>
          <w:spacing w:val="-3"/>
          <w:sz w:val="24"/>
        </w:rPr>
        <w:t> </w:t>
      </w:r>
      <w:r>
        <w:rPr>
          <w:sz w:val="24"/>
        </w:rPr>
        <w:t>α</w:t>
      </w:r>
      <w:r>
        <w:rPr>
          <w:spacing w:val="-3"/>
          <w:sz w:val="24"/>
        </w:rPr>
        <w:t> </w:t>
      </w:r>
      <w:r>
        <w:rPr>
          <w:sz w:val="24"/>
        </w:rPr>
        <w:t>=</w:t>
      </w:r>
      <w:r>
        <w:rPr>
          <w:spacing w:val="-3"/>
          <w:sz w:val="24"/>
        </w:rPr>
        <w:t> </w:t>
      </w:r>
      <w:r>
        <w:rPr>
          <w:sz w:val="24"/>
        </w:rPr>
        <w:t>0,05, maka data normal (Ghozali,2018:166).</w:t>
      </w:r>
    </w:p>
    <w:p>
      <w:pPr>
        <w:spacing w:line="360" w:lineRule="auto" w:before="0"/>
        <w:ind w:left="3783" w:right="3544" w:firstLine="586"/>
        <w:jc w:val="both"/>
        <w:rPr>
          <w:b/>
          <w:sz w:val="24"/>
        </w:rPr>
      </w:pPr>
      <w:r>
        <w:rPr>
          <w:b/>
          <w:sz w:val="24"/>
        </w:rPr>
        <w:t>Tabel 4.2</w:t>
      </w:r>
      <w:r>
        <w:rPr>
          <w:b/>
          <w:spacing w:val="80"/>
          <w:sz w:val="24"/>
        </w:rPr>
        <w:t> </w:t>
      </w:r>
      <w:r>
        <w:rPr>
          <w:b/>
          <w:sz w:val="24"/>
        </w:rPr>
        <w:t>Hasil Uji </w:t>
      </w:r>
      <w:r>
        <w:rPr>
          <w:b/>
          <w:spacing w:val="-2"/>
          <w:sz w:val="24"/>
        </w:rPr>
        <w:t>Normalitas</w:t>
      </w:r>
    </w:p>
    <w:p>
      <w:pPr>
        <w:pStyle w:val="BodyText"/>
        <w:spacing w:before="150"/>
        <w:rPr>
          <w:b/>
        </w:rPr>
      </w:pPr>
    </w:p>
    <w:p>
      <w:pPr>
        <w:spacing w:before="0"/>
        <w:ind w:left="2223" w:right="2571" w:firstLine="0"/>
        <w:jc w:val="center"/>
        <w:rPr>
          <w:b/>
          <w:sz w:val="24"/>
        </w:rPr>
      </w:pPr>
      <w:r>
        <w:rPr>
          <w:b/>
          <w:sz w:val="24"/>
        </w:rPr>
        <w:t>One-Sample</w:t>
      </w:r>
      <w:r>
        <w:rPr>
          <w:b/>
          <w:spacing w:val="-2"/>
          <w:sz w:val="24"/>
        </w:rPr>
        <w:t> </w:t>
      </w:r>
      <w:r>
        <w:rPr>
          <w:b/>
          <w:sz w:val="24"/>
        </w:rPr>
        <w:t>Kolmogorov-Smirnov</w:t>
      </w:r>
      <w:r>
        <w:rPr>
          <w:b/>
          <w:spacing w:val="-2"/>
          <w:sz w:val="24"/>
        </w:rPr>
        <w:t> </w:t>
      </w:r>
      <w:r>
        <w:rPr>
          <w:b/>
          <w:spacing w:val="-4"/>
          <w:sz w:val="24"/>
        </w:rPr>
        <w:t>Test</w:t>
      </w:r>
    </w:p>
    <w:p>
      <w:pPr>
        <w:pStyle w:val="BodyText"/>
        <w:spacing w:before="11"/>
        <w:rPr>
          <w:b/>
          <w:sz w:val="11"/>
        </w:rPr>
      </w:pPr>
    </w:p>
    <w:tbl>
      <w:tblPr>
        <w:tblW w:w="0" w:type="auto"/>
        <w:jc w:val="left"/>
        <w:tblInd w:w="1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3"/>
        <w:gridCol w:w="1490"/>
        <w:gridCol w:w="1971"/>
      </w:tblGrid>
      <w:tr>
        <w:trPr>
          <w:trHeight w:val="941" w:hRule="atLeast"/>
        </w:trPr>
        <w:tc>
          <w:tcPr>
            <w:tcW w:w="3843" w:type="dxa"/>
            <w:gridSpan w:val="2"/>
            <w:tcBorders>
              <w:top w:val="single" w:sz="18" w:space="0" w:color="000000"/>
              <w:left w:val="single" w:sz="18" w:space="0" w:color="000000"/>
              <w:bottom w:val="single" w:sz="18" w:space="0" w:color="000000"/>
              <w:right w:val="single" w:sz="18" w:space="0" w:color="000000"/>
            </w:tcBorders>
          </w:tcPr>
          <w:p>
            <w:pPr>
              <w:pStyle w:val="TableParagraph"/>
              <w:rPr>
                <w:sz w:val="22"/>
              </w:rPr>
            </w:pPr>
          </w:p>
        </w:tc>
        <w:tc>
          <w:tcPr>
            <w:tcW w:w="1971" w:type="dxa"/>
            <w:tcBorders>
              <w:top w:val="single" w:sz="18" w:space="0" w:color="000000"/>
              <w:left w:val="single" w:sz="18" w:space="0" w:color="000000"/>
              <w:bottom w:val="single" w:sz="18" w:space="0" w:color="000000"/>
              <w:right w:val="single" w:sz="18" w:space="0" w:color="000000"/>
            </w:tcBorders>
          </w:tcPr>
          <w:p>
            <w:pPr>
              <w:pStyle w:val="TableParagraph"/>
              <w:spacing w:line="412" w:lineRule="exact" w:before="10"/>
              <w:ind w:left="563" w:right="189" w:hanging="334"/>
              <w:rPr>
                <w:sz w:val="24"/>
              </w:rPr>
            </w:pPr>
            <w:r>
              <w:rPr>
                <w:spacing w:val="-2"/>
                <w:sz w:val="24"/>
              </w:rPr>
              <w:t>Unstandardized Residual</w:t>
            </w:r>
          </w:p>
        </w:tc>
      </w:tr>
      <w:tr>
        <w:trPr>
          <w:trHeight w:val="380" w:hRule="atLeast"/>
        </w:trPr>
        <w:tc>
          <w:tcPr>
            <w:tcW w:w="2353" w:type="dxa"/>
            <w:tcBorders>
              <w:top w:val="single" w:sz="18" w:space="0" w:color="000000"/>
              <w:left w:val="single" w:sz="18" w:space="0" w:color="000000"/>
            </w:tcBorders>
          </w:tcPr>
          <w:p>
            <w:pPr>
              <w:pStyle w:val="TableParagraph"/>
              <w:spacing w:line="274" w:lineRule="exact"/>
              <w:ind w:left="78"/>
              <w:rPr>
                <w:sz w:val="24"/>
              </w:rPr>
            </w:pPr>
            <w:r>
              <w:rPr>
                <w:spacing w:val="-10"/>
                <w:sz w:val="24"/>
              </w:rPr>
              <w:t>N</w:t>
            </w:r>
          </w:p>
        </w:tc>
        <w:tc>
          <w:tcPr>
            <w:tcW w:w="1490" w:type="dxa"/>
            <w:tcBorders>
              <w:top w:val="single" w:sz="18" w:space="0" w:color="000000"/>
              <w:right w:val="single" w:sz="18" w:space="0" w:color="000000"/>
            </w:tcBorders>
          </w:tcPr>
          <w:p>
            <w:pPr>
              <w:pStyle w:val="TableParagraph"/>
              <w:rPr>
                <w:sz w:val="22"/>
              </w:rPr>
            </w:pPr>
          </w:p>
        </w:tc>
        <w:tc>
          <w:tcPr>
            <w:tcW w:w="1971" w:type="dxa"/>
            <w:tcBorders>
              <w:top w:val="single" w:sz="18" w:space="0" w:color="000000"/>
              <w:left w:val="single" w:sz="18" w:space="0" w:color="000000"/>
              <w:right w:val="single" w:sz="18" w:space="0" w:color="000000"/>
            </w:tcBorders>
          </w:tcPr>
          <w:p>
            <w:pPr>
              <w:pStyle w:val="TableParagraph"/>
              <w:spacing w:before="27"/>
              <w:ind w:right="35"/>
              <w:jc w:val="right"/>
              <w:rPr>
                <w:sz w:val="24"/>
              </w:rPr>
            </w:pPr>
            <w:r>
              <w:rPr>
                <w:spacing w:val="-5"/>
                <w:sz w:val="24"/>
              </w:rPr>
              <w:t>180</w:t>
            </w:r>
          </w:p>
        </w:tc>
      </w:tr>
      <w:tr>
        <w:trPr>
          <w:trHeight w:val="468" w:hRule="atLeast"/>
        </w:trPr>
        <w:tc>
          <w:tcPr>
            <w:tcW w:w="2353" w:type="dxa"/>
            <w:tcBorders>
              <w:left w:val="single" w:sz="18" w:space="0" w:color="000000"/>
            </w:tcBorders>
          </w:tcPr>
          <w:p>
            <w:pPr>
              <w:pStyle w:val="TableParagraph"/>
              <w:spacing w:before="88"/>
              <w:ind w:left="78"/>
              <w:rPr>
                <w:sz w:val="24"/>
              </w:rPr>
            </w:pPr>
            <w:r>
              <w:rPr>
                <w:sz w:val="24"/>
              </w:rPr>
              <w:t>Normal</w:t>
            </w:r>
            <w:r>
              <w:rPr>
                <w:spacing w:val="-2"/>
                <w:sz w:val="24"/>
              </w:rPr>
              <w:t> Parameters</w:t>
            </w:r>
            <w:r>
              <w:rPr>
                <w:spacing w:val="-2"/>
                <w:sz w:val="24"/>
                <w:vertAlign w:val="superscript"/>
              </w:rPr>
              <w:t>a,b</w:t>
            </w:r>
          </w:p>
        </w:tc>
        <w:tc>
          <w:tcPr>
            <w:tcW w:w="1490" w:type="dxa"/>
            <w:tcBorders>
              <w:right w:val="single" w:sz="18" w:space="0" w:color="000000"/>
            </w:tcBorders>
          </w:tcPr>
          <w:p>
            <w:pPr>
              <w:pStyle w:val="TableParagraph"/>
              <w:spacing w:before="88"/>
              <w:ind w:left="144"/>
              <w:rPr>
                <w:sz w:val="24"/>
              </w:rPr>
            </w:pPr>
            <w:r>
              <w:rPr>
                <w:spacing w:val="-4"/>
                <w:sz w:val="24"/>
              </w:rPr>
              <w:t>Mean</w:t>
            </w:r>
          </w:p>
        </w:tc>
        <w:tc>
          <w:tcPr>
            <w:tcW w:w="1971" w:type="dxa"/>
            <w:tcBorders>
              <w:left w:val="single" w:sz="18" w:space="0" w:color="000000"/>
              <w:right w:val="single" w:sz="18" w:space="0" w:color="000000"/>
            </w:tcBorders>
          </w:tcPr>
          <w:p>
            <w:pPr>
              <w:pStyle w:val="TableParagraph"/>
              <w:spacing w:before="109"/>
              <w:ind w:right="35"/>
              <w:jc w:val="right"/>
              <w:rPr>
                <w:sz w:val="24"/>
              </w:rPr>
            </w:pPr>
            <w:r>
              <w:rPr>
                <w:spacing w:val="-2"/>
                <w:sz w:val="24"/>
              </w:rPr>
              <w:t>.0000000</w:t>
            </w:r>
          </w:p>
        </w:tc>
      </w:tr>
      <w:tr>
        <w:trPr>
          <w:trHeight w:val="837" w:hRule="atLeast"/>
        </w:trPr>
        <w:tc>
          <w:tcPr>
            <w:tcW w:w="2353" w:type="dxa"/>
            <w:tcBorders>
              <w:left w:val="single" w:sz="18" w:space="0" w:color="000000"/>
            </w:tcBorders>
          </w:tcPr>
          <w:p>
            <w:pPr>
              <w:pStyle w:val="TableParagraph"/>
              <w:rPr>
                <w:sz w:val="22"/>
              </w:rPr>
            </w:pPr>
          </w:p>
        </w:tc>
        <w:tc>
          <w:tcPr>
            <w:tcW w:w="1490" w:type="dxa"/>
            <w:tcBorders>
              <w:right w:val="single" w:sz="18" w:space="0" w:color="000000"/>
            </w:tcBorders>
          </w:tcPr>
          <w:p>
            <w:pPr>
              <w:pStyle w:val="TableParagraph"/>
              <w:spacing w:before="73"/>
              <w:ind w:left="144"/>
              <w:rPr>
                <w:sz w:val="24"/>
              </w:rPr>
            </w:pPr>
            <w:r>
              <w:rPr>
                <w:spacing w:val="-4"/>
                <w:sz w:val="24"/>
              </w:rPr>
              <w:t>Std.</w:t>
            </w:r>
          </w:p>
          <w:p>
            <w:pPr>
              <w:pStyle w:val="TableParagraph"/>
              <w:spacing w:before="139"/>
              <w:ind w:left="144"/>
              <w:rPr>
                <w:sz w:val="24"/>
              </w:rPr>
            </w:pPr>
            <w:r>
              <w:rPr>
                <w:spacing w:val="-2"/>
                <w:sz w:val="24"/>
              </w:rPr>
              <w:t>Deviation</w:t>
            </w:r>
          </w:p>
        </w:tc>
        <w:tc>
          <w:tcPr>
            <w:tcW w:w="1971" w:type="dxa"/>
            <w:tcBorders>
              <w:left w:val="single" w:sz="18" w:space="0" w:color="000000"/>
              <w:right w:val="single" w:sz="18" w:space="0" w:color="000000"/>
            </w:tcBorders>
          </w:tcPr>
          <w:p>
            <w:pPr>
              <w:pStyle w:val="TableParagraph"/>
              <w:spacing w:before="5"/>
              <w:rPr>
                <w:b/>
                <w:sz w:val="24"/>
              </w:rPr>
            </w:pPr>
          </w:p>
          <w:p>
            <w:pPr>
              <w:pStyle w:val="TableParagraph"/>
              <w:ind w:right="35"/>
              <w:jc w:val="right"/>
              <w:rPr>
                <w:sz w:val="24"/>
              </w:rPr>
            </w:pPr>
            <w:r>
              <w:rPr>
                <w:spacing w:val="-2"/>
                <w:sz w:val="24"/>
              </w:rPr>
              <w:t>154882.5075</w:t>
            </w:r>
          </w:p>
        </w:tc>
      </w:tr>
      <w:tr>
        <w:trPr>
          <w:trHeight w:val="457" w:hRule="atLeast"/>
        </w:trPr>
        <w:tc>
          <w:tcPr>
            <w:tcW w:w="2353" w:type="dxa"/>
            <w:vMerge w:val="restart"/>
            <w:tcBorders>
              <w:left w:val="single" w:sz="18" w:space="0" w:color="000000"/>
            </w:tcBorders>
          </w:tcPr>
          <w:p>
            <w:pPr>
              <w:pStyle w:val="TableParagraph"/>
              <w:spacing w:line="360" w:lineRule="auto" w:before="63"/>
              <w:ind w:left="78" w:right="881"/>
              <w:rPr>
                <w:sz w:val="24"/>
              </w:rPr>
            </w:pPr>
            <w:r>
              <w:rPr>
                <w:sz w:val="24"/>
              </w:rPr>
              <w:t>Most</w:t>
            </w:r>
            <w:r>
              <w:rPr>
                <w:spacing w:val="-15"/>
                <w:sz w:val="24"/>
              </w:rPr>
              <w:t> </w:t>
            </w:r>
            <w:r>
              <w:rPr>
                <w:sz w:val="24"/>
              </w:rPr>
              <w:t>Extreme </w:t>
            </w:r>
            <w:r>
              <w:rPr>
                <w:spacing w:val="-2"/>
                <w:sz w:val="24"/>
              </w:rPr>
              <w:t>Differences</w:t>
            </w:r>
          </w:p>
        </w:tc>
        <w:tc>
          <w:tcPr>
            <w:tcW w:w="1490" w:type="dxa"/>
            <w:tcBorders>
              <w:right w:val="single" w:sz="18" w:space="0" w:color="000000"/>
            </w:tcBorders>
          </w:tcPr>
          <w:p>
            <w:pPr>
              <w:pStyle w:val="TableParagraph"/>
              <w:spacing w:before="63"/>
              <w:ind w:left="144"/>
              <w:rPr>
                <w:sz w:val="24"/>
              </w:rPr>
            </w:pPr>
            <w:r>
              <w:rPr>
                <w:spacing w:val="-2"/>
                <w:sz w:val="24"/>
              </w:rPr>
              <w:t>Absolute</w:t>
            </w:r>
          </w:p>
        </w:tc>
        <w:tc>
          <w:tcPr>
            <w:tcW w:w="1971" w:type="dxa"/>
            <w:tcBorders>
              <w:left w:val="single" w:sz="18" w:space="0" w:color="000000"/>
              <w:right w:val="single" w:sz="18" w:space="0" w:color="000000"/>
            </w:tcBorders>
          </w:tcPr>
          <w:p>
            <w:pPr>
              <w:pStyle w:val="TableParagraph"/>
              <w:spacing w:before="92"/>
              <w:ind w:right="35"/>
              <w:jc w:val="right"/>
              <w:rPr>
                <w:sz w:val="24"/>
              </w:rPr>
            </w:pPr>
            <w:r>
              <w:rPr>
                <w:spacing w:val="-4"/>
                <w:sz w:val="24"/>
              </w:rPr>
              <w:t>.275</w:t>
            </w:r>
          </w:p>
        </w:tc>
      </w:tr>
      <w:tr>
        <w:trPr>
          <w:trHeight w:val="472" w:hRule="atLeast"/>
        </w:trPr>
        <w:tc>
          <w:tcPr>
            <w:tcW w:w="2353" w:type="dxa"/>
            <w:vMerge/>
            <w:tcBorders>
              <w:top w:val="nil"/>
              <w:left w:val="single" w:sz="18" w:space="0" w:color="000000"/>
            </w:tcBorders>
          </w:tcPr>
          <w:p>
            <w:pPr>
              <w:rPr>
                <w:sz w:val="2"/>
                <w:szCs w:val="2"/>
              </w:rPr>
            </w:pPr>
          </w:p>
        </w:tc>
        <w:tc>
          <w:tcPr>
            <w:tcW w:w="1490" w:type="dxa"/>
            <w:tcBorders>
              <w:right w:val="single" w:sz="18" w:space="0" w:color="000000"/>
            </w:tcBorders>
          </w:tcPr>
          <w:p>
            <w:pPr>
              <w:pStyle w:val="TableParagraph"/>
              <w:spacing w:before="79"/>
              <w:ind w:left="144"/>
              <w:rPr>
                <w:sz w:val="24"/>
              </w:rPr>
            </w:pPr>
            <w:r>
              <w:rPr>
                <w:spacing w:val="-2"/>
                <w:sz w:val="24"/>
              </w:rPr>
              <w:t>Positive</w:t>
            </w:r>
          </w:p>
        </w:tc>
        <w:tc>
          <w:tcPr>
            <w:tcW w:w="1971" w:type="dxa"/>
            <w:tcBorders>
              <w:left w:val="single" w:sz="18" w:space="0" w:color="000000"/>
              <w:right w:val="single" w:sz="18" w:space="0" w:color="000000"/>
            </w:tcBorders>
          </w:tcPr>
          <w:p>
            <w:pPr>
              <w:pStyle w:val="TableParagraph"/>
              <w:spacing w:before="107"/>
              <w:ind w:right="35"/>
              <w:jc w:val="right"/>
              <w:rPr>
                <w:sz w:val="24"/>
              </w:rPr>
            </w:pPr>
            <w:r>
              <w:rPr>
                <w:spacing w:val="-4"/>
                <w:sz w:val="24"/>
              </w:rPr>
              <w:t>.275</w:t>
            </w:r>
          </w:p>
        </w:tc>
      </w:tr>
      <w:tr>
        <w:trPr>
          <w:trHeight w:val="458" w:hRule="atLeast"/>
        </w:trPr>
        <w:tc>
          <w:tcPr>
            <w:tcW w:w="2353" w:type="dxa"/>
            <w:tcBorders>
              <w:left w:val="single" w:sz="18" w:space="0" w:color="000000"/>
            </w:tcBorders>
          </w:tcPr>
          <w:p>
            <w:pPr>
              <w:pStyle w:val="TableParagraph"/>
              <w:rPr>
                <w:sz w:val="22"/>
              </w:rPr>
            </w:pPr>
          </w:p>
        </w:tc>
        <w:tc>
          <w:tcPr>
            <w:tcW w:w="1490" w:type="dxa"/>
            <w:tcBorders>
              <w:right w:val="single" w:sz="18" w:space="0" w:color="000000"/>
            </w:tcBorders>
          </w:tcPr>
          <w:p>
            <w:pPr>
              <w:pStyle w:val="TableParagraph"/>
              <w:spacing w:before="79"/>
              <w:ind w:left="144"/>
              <w:rPr>
                <w:sz w:val="24"/>
              </w:rPr>
            </w:pPr>
            <w:r>
              <w:rPr>
                <w:spacing w:val="-2"/>
                <w:sz w:val="24"/>
              </w:rPr>
              <w:t>Negative</w:t>
            </w:r>
          </w:p>
        </w:tc>
        <w:tc>
          <w:tcPr>
            <w:tcW w:w="1971" w:type="dxa"/>
            <w:tcBorders>
              <w:left w:val="single" w:sz="18" w:space="0" w:color="000000"/>
              <w:right w:val="single" w:sz="18" w:space="0" w:color="000000"/>
            </w:tcBorders>
          </w:tcPr>
          <w:p>
            <w:pPr>
              <w:pStyle w:val="TableParagraph"/>
              <w:spacing w:before="98"/>
              <w:ind w:right="35"/>
              <w:jc w:val="right"/>
              <w:rPr>
                <w:sz w:val="24"/>
              </w:rPr>
            </w:pPr>
            <w:r>
              <w:rPr>
                <w:spacing w:val="-2"/>
                <w:sz w:val="24"/>
              </w:rPr>
              <w:t>-</w:t>
            </w:r>
            <w:r>
              <w:rPr>
                <w:spacing w:val="-4"/>
                <w:sz w:val="24"/>
              </w:rPr>
              <w:t>.208</w:t>
            </w:r>
          </w:p>
        </w:tc>
      </w:tr>
      <w:tr>
        <w:trPr>
          <w:trHeight w:val="457" w:hRule="atLeast"/>
        </w:trPr>
        <w:tc>
          <w:tcPr>
            <w:tcW w:w="2353" w:type="dxa"/>
            <w:tcBorders>
              <w:left w:val="single" w:sz="18" w:space="0" w:color="000000"/>
            </w:tcBorders>
          </w:tcPr>
          <w:p>
            <w:pPr>
              <w:pStyle w:val="TableParagraph"/>
              <w:spacing w:before="74"/>
              <w:ind w:left="78"/>
              <w:rPr>
                <w:sz w:val="24"/>
              </w:rPr>
            </w:pPr>
            <w:r>
              <w:rPr>
                <w:sz w:val="24"/>
              </w:rPr>
              <w:t>Test</w:t>
            </w:r>
            <w:r>
              <w:rPr>
                <w:spacing w:val="-2"/>
                <w:sz w:val="24"/>
              </w:rPr>
              <w:t> Statistic</w:t>
            </w:r>
          </w:p>
        </w:tc>
        <w:tc>
          <w:tcPr>
            <w:tcW w:w="1490" w:type="dxa"/>
            <w:tcBorders>
              <w:right w:val="single" w:sz="18" w:space="0" w:color="000000"/>
            </w:tcBorders>
          </w:tcPr>
          <w:p>
            <w:pPr>
              <w:pStyle w:val="TableParagraph"/>
              <w:rPr>
                <w:sz w:val="22"/>
              </w:rPr>
            </w:pPr>
          </w:p>
        </w:tc>
        <w:tc>
          <w:tcPr>
            <w:tcW w:w="1971" w:type="dxa"/>
            <w:tcBorders>
              <w:left w:val="single" w:sz="18" w:space="0" w:color="000000"/>
              <w:right w:val="single" w:sz="18" w:space="0" w:color="000000"/>
            </w:tcBorders>
          </w:tcPr>
          <w:p>
            <w:pPr>
              <w:pStyle w:val="TableParagraph"/>
              <w:spacing w:before="103"/>
              <w:ind w:right="35"/>
              <w:jc w:val="right"/>
              <w:rPr>
                <w:sz w:val="24"/>
              </w:rPr>
            </w:pPr>
            <w:r>
              <w:rPr>
                <w:spacing w:val="-4"/>
                <w:sz w:val="24"/>
              </w:rPr>
              <w:t>.275</w:t>
            </w:r>
          </w:p>
        </w:tc>
      </w:tr>
      <w:tr>
        <w:trPr>
          <w:trHeight w:val="499" w:hRule="atLeast"/>
        </w:trPr>
        <w:tc>
          <w:tcPr>
            <w:tcW w:w="2353" w:type="dxa"/>
            <w:tcBorders>
              <w:left w:val="single" w:sz="18" w:space="0" w:color="000000"/>
              <w:bottom w:val="single" w:sz="18" w:space="0" w:color="000000"/>
            </w:tcBorders>
          </w:tcPr>
          <w:p>
            <w:pPr>
              <w:pStyle w:val="TableParagraph"/>
              <w:spacing w:before="89"/>
              <w:ind w:left="78"/>
              <w:rPr>
                <w:sz w:val="24"/>
              </w:rPr>
            </w:pPr>
            <w:r>
              <w:rPr>
                <w:sz w:val="24"/>
              </w:rPr>
              <w:t>Asymp.</w:t>
            </w:r>
            <w:r>
              <w:rPr>
                <w:spacing w:val="-1"/>
                <w:sz w:val="24"/>
              </w:rPr>
              <w:t> </w:t>
            </w:r>
            <w:r>
              <w:rPr>
                <w:sz w:val="24"/>
              </w:rPr>
              <w:t>Sig.</w:t>
            </w:r>
            <w:r>
              <w:rPr>
                <w:spacing w:val="-1"/>
                <w:sz w:val="24"/>
              </w:rPr>
              <w:t> </w:t>
            </w:r>
            <w:r>
              <w:rPr>
                <w:sz w:val="24"/>
              </w:rPr>
              <w:t>(2-</w:t>
            </w:r>
            <w:r>
              <w:rPr>
                <w:spacing w:val="-2"/>
                <w:sz w:val="24"/>
              </w:rPr>
              <w:t>tailed)</w:t>
            </w:r>
          </w:p>
        </w:tc>
        <w:tc>
          <w:tcPr>
            <w:tcW w:w="1490" w:type="dxa"/>
            <w:tcBorders>
              <w:bottom w:val="single" w:sz="18" w:space="0" w:color="000000"/>
              <w:right w:val="single" w:sz="18" w:space="0" w:color="000000"/>
            </w:tcBorders>
          </w:tcPr>
          <w:p>
            <w:pPr>
              <w:pStyle w:val="TableParagraph"/>
              <w:rPr>
                <w:sz w:val="22"/>
              </w:rPr>
            </w:pPr>
          </w:p>
        </w:tc>
        <w:tc>
          <w:tcPr>
            <w:tcW w:w="1971" w:type="dxa"/>
            <w:tcBorders>
              <w:left w:val="single" w:sz="18" w:space="0" w:color="000000"/>
              <w:bottom w:val="single" w:sz="18" w:space="0" w:color="000000"/>
              <w:right w:val="single" w:sz="18" w:space="0" w:color="000000"/>
            </w:tcBorders>
          </w:tcPr>
          <w:p>
            <w:pPr>
              <w:pStyle w:val="TableParagraph"/>
              <w:spacing w:before="89"/>
              <w:ind w:right="33"/>
              <w:jc w:val="right"/>
              <w:rPr>
                <w:sz w:val="24"/>
              </w:rPr>
            </w:pPr>
            <w:r>
              <w:rPr>
                <w:spacing w:val="-2"/>
                <w:sz w:val="24"/>
              </w:rPr>
              <w:t>.200</w:t>
            </w:r>
            <w:r>
              <w:rPr>
                <w:spacing w:val="-2"/>
                <w:sz w:val="24"/>
                <w:vertAlign w:val="superscript"/>
              </w:rPr>
              <w:t>c,d</w:t>
            </w:r>
          </w:p>
        </w:tc>
      </w:tr>
    </w:tbl>
    <w:p>
      <w:pPr>
        <w:spacing w:before="0"/>
        <w:ind w:left="1642" w:right="0" w:firstLine="0"/>
        <w:jc w:val="left"/>
        <w:rPr>
          <w:i/>
          <w:sz w:val="24"/>
        </w:rPr>
      </w:pPr>
      <w:r>
        <w:rPr>
          <w:i/>
          <w:sz w:val="24"/>
        </w:rPr>
        <w:t>Sumber:</w:t>
      </w:r>
      <w:r>
        <w:rPr>
          <w:i/>
          <w:spacing w:val="-1"/>
          <w:sz w:val="24"/>
        </w:rPr>
        <w:t> </w:t>
      </w:r>
      <w:r>
        <w:rPr>
          <w:i/>
          <w:sz w:val="24"/>
        </w:rPr>
        <w:t>data</w:t>
      </w:r>
      <w:r>
        <w:rPr>
          <w:i/>
          <w:spacing w:val="-1"/>
          <w:sz w:val="24"/>
        </w:rPr>
        <w:t> </w:t>
      </w:r>
      <w:r>
        <w:rPr>
          <w:i/>
          <w:sz w:val="24"/>
        </w:rPr>
        <w:t>diolah</w:t>
      </w:r>
      <w:r>
        <w:rPr>
          <w:i/>
          <w:spacing w:val="-1"/>
          <w:sz w:val="24"/>
        </w:rPr>
        <w:t> </w:t>
      </w:r>
      <w:r>
        <w:rPr>
          <w:i/>
          <w:sz w:val="24"/>
        </w:rPr>
        <w:t>SPSS</w:t>
      </w:r>
      <w:r>
        <w:rPr>
          <w:i/>
          <w:spacing w:val="-1"/>
          <w:sz w:val="24"/>
        </w:rPr>
        <w:t> </w:t>
      </w:r>
      <w:r>
        <w:rPr>
          <w:i/>
          <w:sz w:val="24"/>
        </w:rPr>
        <w:t>versi</w:t>
      </w:r>
      <w:r>
        <w:rPr>
          <w:i/>
          <w:spacing w:val="-1"/>
          <w:sz w:val="24"/>
        </w:rPr>
        <w:t> </w:t>
      </w:r>
      <w:r>
        <w:rPr>
          <w:i/>
          <w:spacing w:val="-5"/>
          <w:sz w:val="24"/>
        </w:rPr>
        <w:t>22</w:t>
      </w:r>
    </w:p>
    <w:p>
      <w:pPr>
        <w:pStyle w:val="BodyText"/>
        <w:spacing w:before="199"/>
        <w:rPr>
          <w:i/>
        </w:rPr>
      </w:pPr>
    </w:p>
    <w:p>
      <w:pPr>
        <w:pStyle w:val="BodyText"/>
        <w:spacing w:line="480" w:lineRule="auto"/>
        <w:ind w:left="1582" w:right="918" w:firstLine="708"/>
        <w:jc w:val="both"/>
      </w:pPr>
      <w:r>
        <w:rPr/>
        <w:t>Berdasarkan</w:t>
      </w:r>
      <w:r>
        <w:rPr>
          <w:spacing w:val="-10"/>
        </w:rPr>
        <w:t> </w:t>
      </w:r>
      <w:r>
        <w:rPr/>
        <w:t>tabel</w:t>
      </w:r>
      <w:r>
        <w:rPr>
          <w:spacing w:val="-10"/>
        </w:rPr>
        <w:t> </w:t>
      </w:r>
      <w:r>
        <w:rPr/>
        <w:t>4.2</w:t>
      </w:r>
      <w:r>
        <w:rPr>
          <w:spacing w:val="-10"/>
        </w:rPr>
        <w:t> </w:t>
      </w:r>
      <w:r>
        <w:rPr/>
        <w:t>hasil</w:t>
      </w:r>
      <w:r>
        <w:rPr>
          <w:spacing w:val="-9"/>
        </w:rPr>
        <w:t> </w:t>
      </w:r>
      <w:r>
        <w:rPr/>
        <w:t>output</w:t>
      </w:r>
      <w:r>
        <w:rPr>
          <w:spacing w:val="-11"/>
        </w:rPr>
        <w:t> </w:t>
      </w:r>
      <w:r>
        <w:rPr/>
        <w:t>pengolahan</w:t>
      </w:r>
      <w:r>
        <w:rPr>
          <w:spacing w:val="-10"/>
        </w:rPr>
        <w:t> </w:t>
      </w:r>
      <w:r>
        <w:rPr/>
        <w:t>data</w:t>
      </w:r>
      <w:r>
        <w:rPr>
          <w:spacing w:val="-9"/>
        </w:rPr>
        <w:t> </w:t>
      </w:r>
      <w:r>
        <w:rPr/>
        <w:t>uji</w:t>
      </w:r>
      <w:r>
        <w:rPr>
          <w:spacing w:val="-10"/>
        </w:rPr>
        <w:t> </w:t>
      </w:r>
      <w:r>
        <w:rPr/>
        <w:t>normalitas yang menggunakan uji </w:t>
      </w:r>
      <w:r>
        <w:rPr>
          <w:i/>
        </w:rPr>
        <w:t>kolmogorov-smirnov </w:t>
      </w:r>
      <w:r>
        <w:rPr/>
        <w:t>diperoleh nilai </w:t>
      </w:r>
      <w:r>
        <w:rPr>
          <w:i/>
        </w:rPr>
        <w:t>Asymp. Sig </w:t>
      </w:r>
      <w:r>
        <w:rPr/>
        <w:t>sebesar 0,200 artinya lebih besar dari nilai signifikan 0,05 maka data tersebut terdistribusi normal serta layak dipergunakan untuk penelitian.</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ListParagraph"/>
        <w:numPr>
          <w:ilvl w:val="2"/>
          <w:numId w:val="1"/>
        </w:numPr>
        <w:tabs>
          <w:tab w:pos="1512" w:val="left" w:leader="none"/>
        </w:tabs>
        <w:spacing w:line="240" w:lineRule="auto" w:before="0" w:after="0"/>
        <w:ind w:left="1512" w:right="0" w:hanging="358"/>
        <w:jc w:val="left"/>
        <w:rPr>
          <w:b/>
          <w:sz w:val="24"/>
        </w:rPr>
      </w:pPr>
      <w:r>
        <w:rPr>
          <w:b/>
          <w:sz w:val="24"/>
        </w:rPr>
        <w:t>Uji</w:t>
      </w:r>
      <w:r>
        <w:rPr>
          <w:b/>
          <w:spacing w:val="-2"/>
          <w:sz w:val="24"/>
        </w:rPr>
        <w:t> Multikolinearitas</w:t>
      </w:r>
    </w:p>
    <w:p>
      <w:pPr>
        <w:pStyle w:val="BodyText"/>
        <w:spacing w:before="161"/>
        <w:rPr>
          <w:b/>
        </w:rPr>
      </w:pPr>
    </w:p>
    <w:p>
      <w:pPr>
        <w:pStyle w:val="BodyText"/>
        <w:spacing w:line="480" w:lineRule="auto"/>
        <w:ind w:left="1582" w:right="918" w:firstLine="708"/>
        <w:jc w:val="both"/>
      </w:pPr>
      <w:r>
        <w:rPr/>
        <w:t>Uji multikolinearitas bertujuan untuk menguji apakah model regresi ditemukan adanya korelasi antar variabel independen. Tidak adanya korelasi antar variabel independen menunjukkan model regresi yang baik. Untuk mengetahui multikolinearitas dapat dilihat dari nilai </w:t>
      </w:r>
      <w:r>
        <w:rPr>
          <w:i/>
        </w:rPr>
        <w:t>Tolerance </w:t>
      </w:r>
      <w:r>
        <w:rPr/>
        <w:t>dan </w:t>
      </w:r>
      <w:r>
        <w:rPr>
          <w:i/>
        </w:rPr>
        <w:t>Variance Inflation Factor </w:t>
      </w:r>
      <w:r>
        <w:rPr/>
        <w:t>(VIF). Nilai yang umum dipakai adalah nilai tolerance sebesar 0,10 atau sama dengan nilai VIF sebesar 10 (Ghozali, 2018:108).</w:t>
      </w:r>
    </w:p>
    <w:p>
      <w:pPr>
        <w:spacing w:before="200"/>
        <w:ind w:left="4582" w:right="0" w:firstLine="0"/>
        <w:jc w:val="both"/>
        <w:rPr>
          <w:b/>
          <w:sz w:val="24"/>
        </w:rPr>
      </w:pPr>
      <w:r>
        <w:rPr>
          <w:b/>
          <w:sz w:val="24"/>
        </w:rPr>
        <w:t>Tabel</w:t>
      </w:r>
      <w:r>
        <w:rPr>
          <w:b/>
          <w:spacing w:val="-1"/>
          <w:sz w:val="24"/>
        </w:rPr>
        <w:t> </w:t>
      </w:r>
      <w:r>
        <w:rPr>
          <w:b/>
          <w:spacing w:val="-5"/>
          <w:sz w:val="24"/>
        </w:rPr>
        <w:t>4.3</w:t>
      </w:r>
    </w:p>
    <w:p>
      <w:pPr>
        <w:spacing w:before="240"/>
        <w:ind w:left="3675" w:right="0" w:firstLine="0"/>
        <w:jc w:val="left"/>
        <w:rPr>
          <w:b/>
          <w:sz w:val="24"/>
        </w:rPr>
      </w:pPr>
      <w:r>
        <w:rPr>
          <w:b/>
          <w:sz w:val="24"/>
        </w:rPr>
        <w:t>Hasil Uji </w:t>
      </w:r>
      <w:r>
        <w:rPr>
          <w:b/>
          <w:spacing w:val="-2"/>
          <w:sz w:val="24"/>
        </w:rPr>
        <w:t>Multikolinearitas</w:t>
      </w:r>
    </w:p>
    <w:p>
      <w:pPr>
        <w:pStyle w:val="BodyText"/>
        <w:spacing w:before="62"/>
        <w:rPr>
          <w:b/>
        </w:rPr>
      </w:pPr>
    </w:p>
    <w:p>
      <w:pPr>
        <w:spacing w:before="1"/>
        <w:ind w:left="2223" w:right="2578" w:firstLine="0"/>
        <w:jc w:val="center"/>
        <w:rPr>
          <w:b/>
          <w:sz w:val="16"/>
        </w:rPr>
      </w:pPr>
      <w:r>
        <w:rPr>
          <w:b/>
          <w:spacing w:val="-2"/>
          <w:sz w:val="24"/>
        </w:rPr>
        <w:t>Coefficients</w:t>
      </w:r>
      <w:r>
        <w:rPr>
          <w:b/>
          <w:spacing w:val="-2"/>
          <w:position w:val="8"/>
          <w:sz w:val="16"/>
        </w:rPr>
        <w:t>a</w:t>
      </w:r>
    </w:p>
    <w:tbl>
      <w:tblPr>
        <w:tblW w:w="0" w:type="auto"/>
        <w:jc w:val="left"/>
        <w:tblInd w:w="19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30"/>
        <w:gridCol w:w="1990"/>
        <w:gridCol w:w="1409"/>
        <w:gridCol w:w="1417"/>
      </w:tblGrid>
      <w:tr>
        <w:trPr>
          <w:trHeight w:val="305" w:hRule="atLeast"/>
        </w:trPr>
        <w:tc>
          <w:tcPr>
            <w:tcW w:w="2420" w:type="dxa"/>
            <w:gridSpan w:val="2"/>
            <w:vMerge w:val="restart"/>
          </w:tcPr>
          <w:p>
            <w:pPr>
              <w:pStyle w:val="TableParagraph"/>
              <w:spacing w:before="125"/>
              <w:rPr>
                <w:b/>
                <w:sz w:val="24"/>
              </w:rPr>
            </w:pPr>
          </w:p>
          <w:p>
            <w:pPr>
              <w:pStyle w:val="TableParagraph"/>
              <w:spacing w:line="254" w:lineRule="exact"/>
              <w:ind w:left="78"/>
              <w:rPr>
                <w:sz w:val="24"/>
              </w:rPr>
            </w:pPr>
            <w:r>
              <w:rPr>
                <w:spacing w:val="-2"/>
                <w:sz w:val="24"/>
              </w:rPr>
              <w:t>Model</w:t>
            </w:r>
          </w:p>
        </w:tc>
        <w:tc>
          <w:tcPr>
            <w:tcW w:w="2826" w:type="dxa"/>
            <w:gridSpan w:val="2"/>
            <w:tcBorders>
              <w:bottom w:val="single" w:sz="8" w:space="0" w:color="000000"/>
            </w:tcBorders>
          </w:tcPr>
          <w:p>
            <w:pPr>
              <w:pStyle w:val="TableParagraph"/>
              <w:spacing w:line="244" w:lineRule="exact" w:before="41"/>
              <w:ind w:left="368"/>
              <w:rPr>
                <w:sz w:val="24"/>
              </w:rPr>
            </w:pPr>
            <w:r>
              <w:rPr>
                <w:sz w:val="24"/>
              </w:rPr>
              <w:t>Collinearity</w:t>
            </w:r>
            <w:r>
              <w:rPr>
                <w:spacing w:val="-2"/>
                <w:sz w:val="24"/>
              </w:rPr>
              <w:t> Statistics</w:t>
            </w:r>
          </w:p>
        </w:tc>
      </w:tr>
      <w:tr>
        <w:trPr>
          <w:trHeight w:val="324" w:hRule="atLeast"/>
        </w:trPr>
        <w:tc>
          <w:tcPr>
            <w:tcW w:w="2420" w:type="dxa"/>
            <w:gridSpan w:val="2"/>
            <w:vMerge/>
            <w:tcBorders>
              <w:top w:val="nil"/>
            </w:tcBorders>
          </w:tcPr>
          <w:p>
            <w:pPr>
              <w:rPr>
                <w:sz w:val="2"/>
                <w:szCs w:val="2"/>
              </w:rPr>
            </w:pPr>
          </w:p>
        </w:tc>
        <w:tc>
          <w:tcPr>
            <w:tcW w:w="1409" w:type="dxa"/>
            <w:tcBorders>
              <w:top w:val="single" w:sz="8" w:space="0" w:color="000000"/>
              <w:right w:val="single" w:sz="8" w:space="0" w:color="000000"/>
            </w:tcBorders>
          </w:tcPr>
          <w:p>
            <w:pPr>
              <w:pStyle w:val="TableParagraph"/>
              <w:spacing w:line="254" w:lineRule="exact" w:before="51"/>
              <w:ind w:left="221"/>
              <w:rPr>
                <w:sz w:val="24"/>
              </w:rPr>
            </w:pPr>
            <w:r>
              <w:rPr>
                <w:spacing w:val="-2"/>
                <w:sz w:val="24"/>
              </w:rPr>
              <w:t>Tolerance</w:t>
            </w:r>
          </w:p>
        </w:tc>
        <w:tc>
          <w:tcPr>
            <w:tcW w:w="1417" w:type="dxa"/>
            <w:tcBorders>
              <w:top w:val="single" w:sz="8" w:space="0" w:color="000000"/>
              <w:left w:val="single" w:sz="8" w:space="0" w:color="000000"/>
            </w:tcBorders>
          </w:tcPr>
          <w:p>
            <w:pPr>
              <w:pStyle w:val="TableParagraph"/>
              <w:spacing w:line="254" w:lineRule="exact" w:before="51"/>
              <w:ind w:left="41"/>
              <w:jc w:val="center"/>
              <w:rPr>
                <w:sz w:val="24"/>
              </w:rPr>
            </w:pPr>
            <w:r>
              <w:rPr>
                <w:spacing w:val="-5"/>
                <w:sz w:val="24"/>
              </w:rPr>
              <w:t>VIF</w:t>
            </w:r>
          </w:p>
        </w:tc>
      </w:tr>
      <w:tr>
        <w:trPr>
          <w:trHeight w:val="364" w:hRule="atLeast"/>
        </w:trPr>
        <w:tc>
          <w:tcPr>
            <w:tcW w:w="430" w:type="dxa"/>
            <w:tcBorders>
              <w:bottom w:val="nil"/>
              <w:right w:val="nil"/>
            </w:tcBorders>
          </w:tcPr>
          <w:p>
            <w:pPr>
              <w:pStyle w:val="TableParagraph"/>
              <w:spacing w:before="41"/>
              <w:ind w:left="78"/>
              <w:rPr>
                <w:sz w:val="24"/>
              </w:rPr>
            </w:pPr>
            <w:r>
              <w:rPr>
                <w:spacing w:val="-10"/>
                <w:sz w:val="24"/>
              </w:rPr>
              <w:t>1</w:t>
            </w:r>
          </w:p>
        </w:tc>
        <w:tc>
          <w:tcPr>
            <w:tcW w:w="1990" w:type="dxa"/>
            <w:tcBorders>
              <w:left w:val="nil"/>
              <w:bottom w:val="nil"/>
            </w:tcBorders>
          </w:tcPr>
          <w:p>
            <w:pPr>
              <w:pStyle w:val="TableParagraph"/>
              <w:spacing w:before="41"/>
              <w:ind w:left="246"/>
              <w:rPr>
                <w:sz w:val="24"/>
              </w:rPr>
            </w:pPr>
            <w:r>
              <w:rPr>
                <w:spacing w:val="-5"/>
                <w:sz w:val="24"/>
              </w:rPr>
              <w:t>NPM</w:t>
            </w:r>
          </w:p>
        </w:tc>
        <w:tc>
          <w:tcPr>
            <w:tcW w:w="1409" w:type="dxa"/>
            <w:tcBorders>
              <w:bottom w:val="nil"/>
              <w:right w:val="single" w:sz="8" w:space="0" w:color="000000"/>
            </w:tcBorders>
          </w:tcPr>
          <w:p>
            <w:pPr>
              <w:pStyle w:val="TableParagraph"/>
              <w:spacing w:before="41"/>
              <w:ind w:right="40"/>
              <w:jc w:val="right"/>
              <w:rPr>
                <w:sz w:val="24"/>
              </w:rPr>
            </w:pPr>
            <w:r>
              <w:rPr>
                <w:spacing w:val="-4"/>
                <w:sz w:val="24"/>
              </w:rPr>
              <w:t>.973</w:t>
            </w:r>
          </w:p>
        </w:tc>
        <w:tc>
          <w:tcPr>
            <w:tcW w:w="1417" w:type="dxa"/>
            <w:tcBorders>
              <w:left w:val="single" w:sz="8" w:space="0" w:color="000000"/>
              <w:bottom w:val="nil"/>
            </w:tcBorders>
          </w:tcPr>
          <w:p>
            <w:pPr>
              <w:pStyle w:val="TableParagraph"/>
              <w:spacing w:before="41"/>
              <w:ind w:right="34"/>
              <w:jc w:val="right"/>
              <w:rPr>
                <w:sz w:val="24"/>
              </w:rPr>
            </w:pPr>
            <w:r>
              <w:rPr>
                <w:spacing w:val="-2"/>
                <w:sz w:val="24"/>
              </w:rPr>
              <w:t>1.028</w:t>
            </w:r>
          </w:p>
        </w:tc>
      </w:tr>
      <w:tr>
        <w:trPr>
          <w:trHeight w:val="360" w:hRule="atLeast"/>
        </w:trPr>
        <w:tc>
          <w:tcPr>
            <w:tcW w:w="430" w:type="dxa"/>
            <w:tcBorders>
              <w:top w:val="nil"/>
              <w:bottom w:val="nil"/>
              <w:right w:val="nil"/>
            </w:tcBorders>
          </w:tcPr>
          <w:p>
            <w:pPr>
              <w:pStyle w:val="TableParagraph"/>
              <w:rPr>
                <w:sz w:val="24"/>
              </w:rPr>
            </w:pPr>
          </w:p>
        </w:tc>
        <w:tc>
          <w:tcPr>
            <w:tcW w:w="1990" w:type="dxa"/>
            <w:tcBorders>
              <w:top w:val="nil"/>
              <w:left w:val="nil"/>
              <w:bottom w:val="nil"/>
            </w:tcBorders>
          </w:tcPr>
          <w:p>
            <w:pPr>
              <w:pStyle w:val="TableParagraph"/>
              <w:spacing w:before="37"/>
              <w:ind w:left="246"/>
              <w:rPr>
                <w:sz w:val="24"/>
              </w:rPr>
            </w:pPr>
            <w:r>
              <w:rPr>
                <w:spacing w:val="-5"/>
                <w:sz w:val="24"/>
              </w:rPr>
              <w:t>EVA</w:t>
            </w:r>
          </w:p>
        </w:tc>
        <w:tc>
          <w:tcPr>
            <w:tcW w:w="1409" w:type="dxa"/>
            <w:tcBorders>
              <w:top w:val="nil"/>
              <w:bottom w:val="nil"/>
              <w:right w:val="single" w:sz="8" w:space="0" w:color="000000"/>
            </w:tcBorders>
          </w:tcPr>
          <w:p>
            <w:pPr>
              <w:pStyle w:val="TableParagraph"/>
              <w:spacing w:before="37"/>
              <w:ind w:right="40"/>
              <w:jc w:val="right"/>
              <w:rPr>
                <w:sz w:val="24"/>
              </w:rPr>
            </w:pPr>
            <w:r>
              <w:rPr>
                <w:spacing w:val="-4"/>
                <w:sz w:val="24"/>
              </w:rPr>
              <w:t>.965</w:t>
            </w:r>
          </w:p>
        </w:tc>
        <w:tc>
          <w:tcPr>
            <w:tcW w:w="1417" w:type="dxa"/>
            <w:tcBorders>
              <w:top w:val="nil"/>
              <w:left w:val="single" w:sz="8" w:space="0" w:color="000000"/>
              <w:bottom w:val="nil"/>
            </w:tcBorders>
          </w:tcPr>
          <w:p>
            <w:pPr>
              <w:pStyle w:val="TableParagraph"/>
              <w:spacing w:before="37"/>
              <w:ind w:right="34"/>
              <w:jc w:val="right"/>
              <w:rPr>
                <w:sz w:val="24"/>
              </w:rPr>
            </w:pPr>
            <w:r>
              <w:rPr>
                <w:spacing w:val="-2"/>
                <w:sz w:val="24"/>
              </w:rPr>
              <w:t>1.036</w:t>
            </w:r>
          </w:p>
        </w:tc>
      </w:tr>
      <w:tr>
        <w:trPr>
          <w:trHeight w:val="360" w:hRule="atLeast"/>
        </w:trPr>
        <w:tc>
          <w:tcPr>
            <w:tcW w:w="430" w:type="dxa"/>
            <w:tcBorders>
              <w:top w:val="nil"/>
              <w:bottom w:val="nil"/>
              <w:right w:val="nil"/>
            </w:tcBorders>
          </w:tcPr>
          <w:p>
            <w:pPr>
              <w:pStyle w:val="TableParagraph"/>
              <w:rPr>
                <w:sz w:val="24"/>
              </w:rPr>
            </w:pPr>
          </w:p>
        </w:tc>
        <w:tc>
          <w:tcPr>
            <w:tcW w:w="1990" w:type="dxa"/>
            <w:tcBorders>
              <w:top w:val="nil"/>
              <w:left w:val="nil"/>
              <w:bottom w:val="nil"/>
            </w:tcBorders>
          </w:tcPr>
          <w:p>
            <w:pPr>
              <w:pStyle w:val="TableParagraph"/>
              <w:spacing w:before="37"/>
              <w:ind w:left="246"/>
              <w:rPr>
                <w:sz w:val="24"/>
              </w:rPr>
            </w:pPr>
            <w:r>
              <w:rPr>
                <w:sz w:val="24"/>
              </w:rPr>
              <w:t>Suku </w:t>
            </w:r>
            <w:r>
              <w:rPr>
                <w:spacing w:val="-2"/>
                <w:sz w:val="24"/>
              </w:rPr>
              <w:t>Bunga</w:t>
            </w:r>
          </w:p>
        </w:tc>
        <w:tc>
          <w:tcPr>
            <w:tcW w:w="1409" w:type="dxa"/>
            <w:tcBorders>
              <w:top w:val="nil"/>
              <w:bottom w:val="nil"/>
              <w:right w:val="single" w:sz="8" w:space="0" w:color="000000"/>
            </w:tcBorders>
          </w:tcPr>
          <w:p>
            <w:pPr>
              <w:pStyle w:val="TableParagraph"/>
              <w:spacing w:before="37"/>
              <w:ind w:right="40"/>
              <w:jc w:val="right"/>
              <w:rPr>
                <w:sz w:val="24"/>
              </w:rPr>
            </w:pPr>
            <w:r>
              <w:rPr>
                <w:spacing w:val="-4"/>
                <w:sz w:val="24"/>
              </w:rPr>
              <w:t>.830</w:t>
            </w:r>
          </w:p>
        </w:tc>
        <w:tc>
          <w:tcPr>
            <w:tcW w:w="1417" w:type="dxa"/>
            <w:tcBorders>
              <w:top w:val="nil"/>
              <w:left w:val="single" w:sz="8" w:space="0" w:color="000000"/>
              <w:bottom w:val="nil"/>
            </w:tcBorders>
          </w:tcPr>
          <w:p>
            <w:pPr>
              <w:pStyle w:val="TableParagraph"/>
              <w:spacing w:before="37"/>
              <w:ind w:right="34"/>
              <w:jc w:val="right"/>
              <w:rPr>
                <w:sz w:val="24"/>
              </w:rPr>
            </w:pPr>
            <w:r>
              <w:rPr>
                <w:spacing w:val="-2"/>
                <w:sz w:val="24"/>
              </w:rPr>
              <w:t>1.204</w:t>
            </w:r>
          </w:p>
        </w:tc>
      </w:tr>
      <w:tr>
        <w:trPr>
          <w:trHeight w:val="600" w:hRule="atLeast"/>
        </w:trPr>
        <w:tc>
          <w:tcPr>
            <w:tcW w:w="430" w:type="dxa"/>
            <w:tcBorders>
              <w:top w:val="nil"/>
              <w:right w:val="nil"/>
            </w:tcBorders>
          </w:tcPr>
          <w:p>
            <w:pPr>
              <w:pStyle w:val="TableParagraph"/>
              <w:rPr>
                <w:sz w:val="24"/>
              </w:rPr>
            </w:pPr>
          </w:p>
        </w:tc>
        <w:tc>
          <w:tcPr>
            <w:tcW w:w="1990" w:type="dxa"/>
            <w:tcBorders>
              <w:top w:val="nil"/>
              <w:left w:val="nil"/>
            </w:tcBorders>
          </w:tcPr>
          <w:p>
            <w:pPr>
              <w:pStyle w:val="TableParagraph"/>
              <w:spacing w:before="37"/>
              <w:ind w:left="246"/>
              <w:rPr>
                <w:sz w:val="24"/>
              </w:rPr>
            </w:pPr>
            <w:r>
              <w:rPr>
                <w:spacing w:val="-4"/>
                <w:sz w:val="24"/>
              </w:rPr>
              <w:t>Kurs</w:t>
            </w:r>
          </w:p>
        </w:tc>
        <w:tc>
          <w:tcPr>
            <w:tcW w:w="1409" w:type="dxa"/>
            <w:tcBorders>
              <w:top w:val="nil"/>
              <w:right w:val="single" w:sz="8" w:space="0" w:color="000000"/>
            </w:tcBorders>
          </w:tcPr>
          <w:p>
            <w:pPr>
              <w:pStyle w:val="TableParagraph"/>
              <w:spacing w:before="181"/>
              <w:ind w:right="40"/>
              <w:jc w:val="right"/>
              <w:rPr>
                <w:sz w:val="24"/>
              </w:rPr>
            </w:pPr>
            <w:r>
              <w:rPr>
                <w:spacing w:val="-4"/>
                <w:sz w:val="24"/>
              </w:rPr>
              <w:t>.825</w:t>
            </w:r>
          </w:p>
        </w:tc>
        <w:tc>
          <w:tcPr>
            <w:tcW w:w="1417" w:type="dxa"/>
            <w:tcBorders>
              <w:top w:val="nil"/>
              <w:left w:val="single" w:sz="8" w:space="0" w:color="000000"/>
            </w:tcBorders>
          </w:tcPr>
          <w:p>
            <w:pPr>
              <w:pStyle w:val="TableParagraph"/>
              <w:spacing w:before="181"/>
              <w:ind w:right="34"/>
              <w:jc w:val="right"/>
              <w:rPr>
                <w:sz w:val="24"/>
              </w:rPr>
            </w:pPr>
            <w:r>
              <w:rPr>
                <w:spacing w:val="-2"/>
                <w:sz w:val="24"/>
              </w:rPr>
              <w:t>1.213</w:t>
            </w:r>
          </w:p>
        </w:tc>
      </w:tr>
    </w:tbl>
    <w:p>
      <w:pPr>
        <w:spacing w:before="136"/>
        <w:ind w:left="2007" w:right="0" w:firstLine="0"/>
        <w:jc w:val="left"/>
        <w:rPr>
          <w:i/>
          <w:sz w:val="24"/>
        </w:rPr>
      </w:pPr>
      <w:r>
        <w:rPr>
          <w:i/>
          <w:sz w:val="24"/>
        </w:rPr>
        <w:t>Sumber:</w:t>
      </w:r>
      <w:r>
        <w:rPr>
          <w:i/>
          <w:spacing w:val="-1"/>
          <w:sz w:val="24"/>
        </w:rPr>
        <w:t> </w:t>
      </w:r>
      <w:r>
        <w:rPr>
          <w:i/>
          <w:sz w:val="24"/>
        </w:rPr>
        <w:t>data</w:t>
      </w:r>
      <w:r>
        <w:rPr>
          <w:i/>
          <w:spacing w:val="-1"/>
          <w:sz w:val="24"/>
        </w:rPr>
        <w:t> </w:t>
      </w:r>
      <w:r>
        <w:rPr>
          <w:i/>
          <w:sz w:val="24"/>
        </w:rPr>
        <w:t>diolah</w:t>
      </w:r>
      <w:r>
        <w:rPr>
          <w:i/>
          <w:spacing w:val="-1"/>
          <w:sz w:val="24"/>
        </w:rPr>
        <w:t> </w:t>
      </w:r>
      <w:r>
        <w:rPr>
          <w:i/>
          <w:sz w:val="24"/>
        </w:rPr>
        <w:t>SPSS</w:t>
      </w:r>
      <w:r>
        <w:rPr>
          <w:i/>
          <w:spacing w:val="-1"/>
          <w:sz w:val="24"/>
        </w:rPr>
        <w:t> </w:t>
      </w:r>
      <w:r>
        <w:rPr>
          <w:i/>
          <w:sz w:val="24"/>
        </w:rPr>
        <w:t>versi</w:t>
      </w:r>
      <w:r>
        <w:rPr>
          <w:i/>
          <w:spacing w:val="-1"/>
          <w:sz w:val="24"/>
        </w:rPr>
        <w:t> </w:t>
      </w:r>
      <w:r>
        <w:rPr>
          <w:i/>
          <w:spacing w:val="-5"/>
          <w:sz w:val="24"/>
        </w:rPr>
        <w:t>22</w:t>
      </w:r>
    </w:p>
    <w:p>
      <w:pPr>
        <w:pStyle w:val="BodyText"/>
        <w:spacing w:before="202"/>
        <w:rPr>
          <w:i/>
        </w:rPr>
      </w:pPr>
    </w:p>
    <w:p>
      <w:pPr>
        <w:pStyle w:val="BodyText"/>
        <w:spacing w:line="480" w:lineRule="auto"/>
        <w:ind w:left="1582" w:right="917" w:firstLine="708"/>
        <w:jc w:val="both"/>
      </w:pPr>
      <w:r>
        <w:rPr/>
        <w:t>Berdasarkan tabel 4.3 hasil uji multikolinearitas di atas, menunjukkan nilai </w:t>
      </w:r>
      <w:r>
        <w:rPr>
          <w:i/>
        </w:rPr>
        <w:t>tolerance </w:t>
      </w:r>
      <w:r>
        <w:rPr/>
        <w:t>hasil regresi adalah variabel NPM (X1) sebesar 0,973; variabel EVA (X2) sebesar 0,965; variabel Suku Bunga (X3)</w:t>
      </w:r>
      <w:r>
        <w:rPr>
          <w:spacing w:val="-12"/>
        </w:rPr>
        <w:t> </w:t>
      </w:r>
      <w:r>
        <w:rPr/>
        <w:t>sebesar</w:t>
      </w:r>
      <w:r>
        <w:rPr>
          <w:spacing w:val="-12"/>
        </w:rPr>
        <w:t> </w:t>
      </w:r>
      <w:r>
        <w:rPr/>
        <w:t>0,830</w:t>
      </w:r>
      <w:r>
        <w:rPr>
          <w:spacing w:val="-12"/>
        </w:rPr>
        <w:t> </w:t>
      </w:r>
      <w:r>
        <w:rPr/>
        <w:t>dan</w:t>
      </w:r>
      <w:r>
        <w:rPr>
          <w:spacing w:val="-12"/>
        </w:rPr>
        <w:t> </w:t>
      </w:r>
      <w:r>
        <w:rPr/>
        <w:t>variabel</w:t>
      </w:r>
      <w:r>
        <w:rPr>
          <w:spacing w:val="-11"/>
        </w:rPr>
        <w:t> </w:t>
      </w:r>
      <w:r>
        <w:rPr/>
        <w:t>Kurs</w:t>
      </w:r>
      <w:r>
        <w:rPr>
          <w:spacing w:val="-11"/>
        </w:rPr>
        <w:t> </w:t>
      </w:r>
      <w:r>
        <w:rPr/>
        <w:t>(X4)</w:t>
      </w:r>
      <w:r>
        <w:rPr>
          <w:spacing w:val="-12"/>
        </w:rPr>
        <w:t> </w:t>
      </w:r>
      <w:r>
        <w:rPr/>
        <w:t>sebesar</w:t>
      </w:r>
      <w:r>
        <w:rPr>
          <w:spacing w:val="-10"/>
        </w:rPr>
        <w:t> </w:t>
      </w:r>
      <w:r>
        <w:rPr/>
        <w:t>0,825.</w:t>
      </w:r>
      <w:r>
        <w:rPr>
          <w:spacing w:val="-12"/>
        </w:rPr>
        <w:t> </w:t>
      </w:r>
      <w:r>
        <w:rPr/>
        <w:t>Nilai</w:t>
      </w:r>
      <w:r>
        <w:rPr>
          <w:spacing w:val="-12"/>
        </w:rPr>
        <w:t> </w:t>
      </w:r>
      <w:r>
        <w:rPr>
          <w:i/>
        </w:rPr>
        <w:t>tolerance </w:t>
      </w:r>
      <w:r>
        <w:rPr/>
        <w:t>dari setiap variabel independen lebih besar dari 0,10 yang mana menunjukkan</w:t>
      </w:r>
      <w:r>
        <w:rPr>
          <w:spacing w:val="16"/>
        </w:rPr>
        <w:t> </w:t>
      </w:r>
      <w:r>
        <w:rPr/>
        <w:t>tidak</w:t>
      </w:r>
      <w:r>
        <w:rPr>
          <w:spacing w:val="17"/>
        </w:rPr>
        <w:t> </w:t>
      </w:r>
      <w:r>
        <w:rPr/>
        <w:t>terjadinya</w:t>
      </w:r>
      <w:r>
        <w:rPr>
          <w:spacing w:val="17"/>
        </w:rPr>
        <w:t> </w:t>
      </w:r>
      <w:r>
        <w:rPr/>
        <w:t>gejala</w:t>
      </w:r>
      <w:r>
        <w:rPr>
          <w:spacing w:val="16"/>
        </w:rPr>
        <w:t> </w:t>
      </w:r>
      <w:r>
        <w:rPr/>
        <w:t>multikolinearitas.</w:t>
      </w:r>
      <w:r>
        <w:rPr>
          <w:spacing w:val="18"/>
        </w:rPr>
        <w:t> </w:t>
      </w:r>
      <w:r>
        <w:rPr/>
        <w:t>Dengan</w:t>
      </w:r>
      <w:r>
        <w:rPr>
          <w:spacing w:val="17"/>
        </w:rPr>
        <w:t> </w:t>
      </w:r>
      <w:r>
        <w:rPr>
          <w:spacing w:val="-2"/>
        </w:rPr>
        <w:t>melihat</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BodyText"/>
        <w:spacing w:line="480" w:lineRule="auto"/>
        <w:ind w:left="1582" w:right="919"/>
        <w:jc w:val="both"/>
      </w:pPr>
      <w:r>
        <w:rPr/>
        <w:t>nilai VIF dari setiap independen juga menunjukkan tidak terjadinya gejala</w:t>
      </w:r>
      <w:r>
        <w:rPr>
          <w:spacing w:val="-4"/>
        </w:rPr>
        <w:t> </w:t>
      </w:r>
      <w:r>
        <w:rPr/>
        <w:t>multikolinearitas</w:t>
      </w:r>
      <w:r>
        <w:rPr>
          <w:spacing w:val="-3"/>
        </w:rPr>
        <w:t> </w:t>
      </w:r>
      <w:r>
        <w:rPr/>
        <w:t>karena</w:t>
      </w:r>
      <w:r>
        <w:rPr>
          <w:spacing w:val="-2"/>
        </w:rPr>
        <w:t> </w:t>
      </w:r>
      <w:r>
        <w:rPr/>
        <w:t>nilai</w:t>
      </w:r>
      <w:r>
        <w:rPr>
          <w:spacing w:val="-3"/>
        </w:rPr>
        <w:t> </w:t>
      </w:r>
      <w:r>
        <w:rPr/>
        <w:t>VIF</w:t>
      </w:r>
      <w:r>
        <w:rPr>
          <w:spacing w:val="-6"/>
        </w:rPr>
        <w:t> </w:t>
      </w:r>
      <w:r>
        <w:rPr/>
        <w:t>dari</w:t>
      </w:r>
      <w:r>
        <w:rPr>
          <w:spacing w:val="-3"/>
        </w:rPr>
        <w:t> </w:t>
      </w:r>
      <w:r>
        <w:rPr/>
        <w:t>setiap</w:t>
      </w:r>
      <w:r>
        <w:rPr>
          <w:spacing w:val="-3"/>
        </w:rPr>
        <w:t> </w:t>
      </w:r>
      <w:r>
        <w:rPr/>
        <w:t>variabel</w:t>
      </w:r>
      <w:r>
        <w:rPr>
          <w:spacing w:val="-3"/>
        </w:rPr>
        <w:t> </w:t>
      </w:r>
      <w:r>
        <w:rPr/>
        <w:t>independen kurang dari 10.</w:t>
      </w:r>
    </w:p>
    <w:p>
      <w:pPr>
        <w:pStyle w:val="ListParagraph"/>
        <w:numPr>
          <w:ilvl w:val="2"/>
          <w:numId w:val="1"/>
        </w:numPr>
        <w:tabs>
          <w:tab w:pos="1513" w:val="left" w:leader="none"/>
        </w:tabs>
        <w:spacing w:line="240" w:lineRule="auto" w:before="200" w:after="0"/>
        <w:ind w:left="1513" w:right="0" w:hanging="359"/>
        <w:jc w:val="both"/>
        <w:rPr>
          <w:b/>
          <w:sz w:val="24"/>
        </w:rPr>
      </w:pPr>
      <w:r>
        <w:rPr>
          <w:b/>
          <w:sz w:val="24"/>
        </w:rPr>
        <w:t>Uji</w:t>
      </w:r>
      <w:r>
        <w:rPr>
          <w:b/>
          <w:spacing w:val="-2"/>
          <w:sz w:val="24"/>
        </w:rPr>
        <w:t> Heteroskedastisitas</w:t>
      </w:r>
    </w:p>
    <w:p>
      <w:pPr>
        <w:pStyle w:val="BodyText"/>
        <w:spacing w:line="480" w:lineRule="auto" w:before="276"/>
        <w:ind w:left="1582" w:right="918" w:firstLine="708"/>
        <w:jc w:val="both"/>
      </w:pPr>
      <w:r>
        <w:rPr/>
        <w:t>Uji heteroskedastisitas digunakan untuk menguji apakah dalam model regresi ditemukan perbedaan variance residual. Model regresi dikatakan baik apabila tidak ada heteroskedastisitas dengan kata lain variance residual suatu pengamatan ke pengamatan yang lain atau tetap (Ghozali, 2018:137). Cara memprediksi ada atau tidaknya heteroskedastisitas dilakukan dengan melihat ada tidaknya pola tertentu pada grafik scatter plotantara nilai prediksi variabel dependen yaitu ZPRED dengan independen residual SRESID. Tidak terjadi heteroskedastisitas</w:t>
      </w:r>
      <w:r>
        <w:rPr>
          <w:spacing w:val="-10"/>
        </w:rPr>
        <w:t> </w:t>
      </w:r>
      <w:r>
        <w:rPr/>
        <w:t>yaitu</w:t>
      </w:r>
      <w:r>
        <w:rPr>
          <w:spacing w:val="-11"/>
        </w:rPr>
        <w:t> </w:t>
      </w:r>
      <w:r>
        <w:rPr/>
        <w:t>apabila</w:t>
      </w:r>
      <w:r>
        <w:rPr>
          <w:spacing w:val="-12"/>
        </w:rPr>
        <w:t> </w:t>
      </w:r>
      <w:r>
        <w:rPr/>
        <w:t>tidak</w:t>
      </w:r>
      <w:r>
        <w:rPr>
          <w:spacing w:val="-11"/>
        </w:rPr>
        <w:t> </w:t>
      </w:r>
      <w:r>
        <w:rPr/>
        <w:t>ada</w:t>
      </w:r>
      <w:r>
        <w:rPr>
          <w:spacing w:val="-12"/>
        </w:rPr>
        <w:t> </w:t>
      </w:r>
      <w:r>
        <w:rPr/>
        <w:t>pola</w:t>
      </w:r>
      <w:r>
        <w:rPr>
          <w:spacing w:val="-11"/>
        </w:rPr>
        <w:t> </w:t>
      </w:r>
      <w:r>
        <w:rPr/>
        <w:t>yang</w:t>
      </w:r>
      <w:r>
        <w:rPr>
          <w:spacing w:val="-11"/>
        </w:rPr>
        <w:t> </w:t>
      </w:r>
      <w:r>
        <w:rPr/>
        <w:t>jelas,</w:t>
      </w:r>
      <w:r>
        <w:rPr>
          <w:spacing w:val="-10"/>
        </w:rPr>
        <w:t> </w:t>
      </w:r>
      <w:r>
        <w:rPr/>
        <w:t>serta</w:t>
      </w:r>
      <w:r>
        <w:rPr>
          <w:spacing w:val="-12"/>
        </w:rPr>
        <w:t> </w:t>
      </w:r>
      <w:r>
        <w:rPr/>
        <w:t>titik-titik menyebar di atas dan di bawah angka 0 pada sumbu Y (Ghozali, </w:t>
      </w:r>
      <w:r>
        <w:rPr>
          <w:spacing w:val="-2"/>
        </w:rPr>
        <w:t>2018:138).</w:t>
      </w:r>
    </w:p>
    <w:p>
      <w:pPr>
        <w:spacing w:after="0" w:line="480" w:lineRule="auto"/>
        <w:jc w:val="both"/>
        <w:sectPr>
          <w:pgSz w:w="11920" w:h="16850"/>
          <w:pgMar w:header="717" w:footer="0" w:top="980" w:bottom="280" w:left="1680" w:right="7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7" w:after="1"/>
        <w:rPr>
          <w:sz w:val="20"/>
        </w:rPr>
      </w:pPr>
    </w:p>
    <w:p>
      <w:pPr>
        <w:pStyle w:val="BodyText"/>
        <w:ind w:left="1216"/>
        <w:rPr>
          <w:sz w:val="20"/>
        </w:rPr>
      </w:pPr>
      <w:r>
        <w:rPr>
          <w:sz w:val="20"/>
        </w:rPr>
        <w:drawing>
          <wp:inline distT="0" distB="0" distL="0" distR="0">
            <wp:extent cx="4887931" cy="3813333"/>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4887931" cy="3813333"/>
                    </a:xfrm>
                    <a:prstGeom prst="rect">
                      <a:avLst/>
                    </a:prstGeom>
                  </pic:spPr>
                </pic:pic>
              </a:graphicData>
            </a:graphic>
          </wp:inline>
        </w:drawing>
      </w:r>
      <w:r>
        <w:rPr>
          <w:sz w:val="20"/>
        </w:rPr>
      </w:r>
    </w:p>
    <w:p>
      <w:pPr>
        <w:pStyle w:val="BodyText"/>
        <w:spacing w:before="151"/>
      </w:pPr>
    </w:p>
    <w:p>
      <w:pPr>
        <w:spacing w:before="0"/>
        <w:ind w:left="664" w:right="0" w:firstLine="0"/>
        <w:jc w:val="center"/>
        <w:rPr>
          <w:b/>
          <w:sz w:val="24"/>
        </w:rPr>
      </w:pPr>
      <w:r>
        <w:rPr>
          <w:b/>
          <w:sz w:val="24"/>
        </w:rPr>
        <w:t>Gambar </w:t>
      </w:r>
      <w:r>
        <w:rPr>
          <w:b/>
          <w:spacing w:val="-5"/>
          <w:sz w:val="24"/>
        </w:rPr>
        <w:t>4.2</w:t>
      </w:r>
    </w:p>
    <w:p>
      <w:pPr>
        <w:pStyle w:val="BodyText"/>
        <w:spacing w:before="63"/>
        <w:rPr>
          <w:b/>
        </w:rPr>
      </w:pPr>
    </w:p>
    <w:p>
      <w:pPr>
        <w:spacing w:before="0"/>
        <w:ind w:left="659" w:right="0" w:firstLine="0"/>
        <w:jc w:val="center"/>
        <w:rPr>
          <w:b/>
          <w:sz w:val="24"/>
        </w:rPr>
      </w:pPr>
      <w:r>
        <w:rPr>
          <w:b/>
          <w:sz w:val="24"/>
        </w:rPr>
        <w:t>Hasil Uji </w:t>
      </w:r>
      <w:r>
        <w:rPr>
          <w:b/>
          <w:spacing w:val="-2"/>
          <w:sz w:val="24"/>
        </w:rPr>
        <w:t>Heteroskedastisitas</w:t>
      </w:r>
    </w:p>
    <w:p>
      <w:pPr>
        <w:pStyle w:val="BodyText"/>
        <w:spacing w:before="62"/>
        <w:rPr>
          <w:b/>
        </w:rPr>
      </w:pPr>
    </w:p>
    <w:p>
      <w:pPr>
        <w:spacing w:before="0"/>
        <w:ind w:left="1721" w:right="0" w:firstLine="0"/>
        <w:jc w:val="left"/>
        <w:rPr>
          <w:i/>
          <w:sz w:val="24"/>
        </w:rPr>
      </w:pPr>
      <w:r>
        <w:rPr>
          <w:i/>
          <w:sz w:val="24"/>
        </w:rPr>
        <w:t>Sumber:</w:t>
      </w:r>
      <w:r>
        <w:rPr>
          <w:i/>
          <w:spacing w:val="-1"/>
          <w:sz w:val="24"/>
        </w:rPr>
        <w:t> </w:t>
      </w:r>
      <w:r>
        <w:rPr>
          <w:i/>
          <w:sz w:val="24"/>
        </w:rPr>
        <w:t>data</w:t>
      </w:r>
      <w:r>
        <w:rPr>
          <w:i/>
          <w:spacing w:val="-1"/>
          <w:sz w:val="24"/>
        </w:rPr>
        <w:t> </w:t>
      </w:r>
      <w:r>
        <w:rPr>
          <w:i/>
          <w:sz w:val="24"/>
        </w:rPr>
        <w:t>diolah</w:t>
      </w:r>
      <w:r>
        <w:rPr>
          <w:i/>
          <w:spacing w:val="-1"/>
          <w:sz w:val="24"/>
        </w:rPr>
        <w:t> </w:t>
      </w:r>
      <w:r>
        <w:rPr>
          <w:i/>
          <w:sz w:val="24"/>
        </w:rPr>
        <w:t>SPSS</w:t>
      </w:r>
      <w:r>
        <w:rPr>
          <w:i/>
          <w:spacing w:val="-1"/>
          <w:sz w:val="24"/>
        </w:rPr>
        <w:t> </w:t>
      </w:r>
      <w:r>
        <w:rPr>
          <w:i/>
          <w:sz w:val="24"/>
        </w:rPr>
        <w:t>versi</w:t>
      </w:r>
      <w:r>
        <w:rPr>
          <w:i/>
          <w:spacing w:val="-1"/>
          <w:sz w:val="24"/>
        </w:rPr>
        <w:t> </w:t>
      </w:r>
      <w:r>
        <w:rPr>
          <w:i/>
          <w:spacing w:val="-5"/>
          <w:sz w:val="24"/>
        </w:rPr>
        <w:t>22</w:t>
      </w:r>
    </w:p>
    <w:p>
      <w:pPr>
        <w:pStyle w:val="BodyText"/>
        <w:spacing w:before="199"/>
        <w:rPr>
          <w:i/>
        </w:rPr>
      </w:pPr>
    </w:p>
    <w:p>
      <w:pPr>
        <w:pStyle w:val="BodyText"/>
        <w:spacing w:line="480" w:lineRule="auto"/>
        <w:ind w:left="1582" w:right="915" w:firstLine="708"/>
        <w:jc w:val="both"/>
      </w:pPr>
      <w:r>
        <w:rPr/>
        <w:t>Berdasarkan gambar 4.2 bisa dilihat terdapat titik-titik yang menyebar berbentuk pola yang menyebar secara merata dan titik-titik tersebut</w:t>
      </w:r>
      <w:r>
        <w:rPr>
          <w:spacing w:val="3"/>
        </w:rPr>
        <w:t> </w:t>
      </w:r>
      <w:r>
        <w:rPr/>
        <w:t>di</w:t>
      </w:r>
      <w:r>
        <w:rPr>
          <w:spacing w:val="7"/>
        </w:rPr>
        <w:t> </w:t>
      </w:r>
      <w:r>
        <w:rPr/>
        <w:t>atas</w:t>
      </w:r>
      <w:r>
        <w:rPr>
          <w:spacing w:val="4"/>
        </w:rPr>
        <w:t> </w:t>
      </w:r>
      <w:r>
        <w:rPr/>
        <w:t>dan</w:t>
      </w:r>
      <w:r>
        <w:rPr>
          <w:spacing w:val="4"/>
        </w:rPr>
        <w:t> </w:t>
      </w:r>
      <w:r>
        <w:rPr/>
        <w:t>di</w:t>
      </w:r>
      <w:r>
        <w:rPr>
          <w:spacing w:val="5"/>
        </w:rPr>
        <w:t> </w:t>
      </w:r>
      <w:r>
        <w:rPr/>
        <w:t>bawah</w:t>
      </w:r>
      <w:r>
        <w:rPr>
          <w:spacing w:val="4"/>
        </w:rPr>
        <w:t> </w:t>
      </w:r>
      <w:r>
        <w:rPr/>
        <w:t>atau</w:t>
      </w:r>
      <w:r>
        <w:rPr>
          <w:spacing w:val="4"/>
        </w:rPr>
        <w:t> </w:t>
      </w:r>
      <w:r>
        <w:rPr/>
        <w:t>di</w:t>
      </w:r>
      <w:r>
        <w:rPr>
          <w:spacing w:val="5"/>
        </w:rPr>
        <w:t> </w:t>
      </w:r>
      <w:r>
        <w:rPr/>
        <w:t>sekitar</w:t>
      </w:r>
      <w:r>
        <w:rPr>
          <w:spacing w:val="6"/>
        </w:rPr>
        <w:t> </w:t>
      </w:r>
      <w:r>
        <w:rPr/>
        <w:t>angka</w:t>
      </w:r>
      <w:r>
        <w:rPr>
          <w:spacing w:val="3"/>
        </w:rPr>
        <w:t> </w:t>
      </w:r>
      <w:r>
        <w:rPr/>
        <w:t>nol</w:t>
      </w:r>
      <w:r>
        <w:rPr>
          <w:spacing w:val="5"/>
        </w:rPr>
        <w:t> </w:t>
      </w:r>
      <w:r>
        <w:rPr/>
        <w:t>juga</w:t>
      </w:r>
      <w:r>
        <w:rPr>
          <w:spacing w:val="6"/>
        </w:rPr>
        <w:t> </w:t>
      </w:r>
      <w:r>
        <w:rPr/>
        <w:t>pada</w:t>
      </w:r>
      <w:r>
        <w:rPr>
          <w:spacing w:val="3"/>
        </w:rPr>
        <w:t> </w:t>
      </w:r>
      <w:r>
        <w:rPr>
          <w:spacing w:val="-2"/>
        </w:rPr>
        <w:t>sumbu</w:t>
      </w:r>
    </w:p>
    <w:p>
      <w:pPr>
        <w:pStyle w:val="BodyText"/>
        <w:spacing w:line="480" w:lineRule="auto" w:before="1"/>
        <w:ind w:left="1582" w:right="924"/>
        <w:jc w:val="both"/>
      </w:pPr>
      <w:r>
        <w:rPr/>
        <w:t>Y.</w:t>
      </w:r>
      <w:r>
        <w:rPr>
          <w:spacing w:val="-3"/>
        </w:rPr>
        <w:t> </w:t>
      </w:r>
      <w:r>
        <w:rPr/>
        <w:t>Dapat</w:t>
      </w:r>
      <w:r>
        <w:rPr>
          <w:spacing w:val="-2"/>
        </w:rPr>
        <w:t> </w:t>
      </w:r>
      <w:r>
        <w:rPr/>
        <w:t>disimpulkan</w:t>
      </w:r>
      <w:r>
        <w:rPr>
          <w:spacing w:val="-2"/>
        </w:rPr>
        <w:t> </w:t>
      </w:r>
      <w:r>
        <w:rPr/>
        <w:t>bahwa</w:t>
      </w:r>
      <w:r>
        <w:rPr>
          <w:spacing w:val="-4"/>
        </w:rPr>
        <w:t> </w:t>
      </w:r>
      <w:r>
        <w:rPr/>
        <w:t>tidak</w:t>
      </w:r>
      <w:r>
        <w:rPr>
          <w:spacing w:val="-2"/>
        </w:rPr>
        <w:t> </w:t>
      </w:r>
      <w:r>
        <w:rPr/>
        <w:t>terdeteksi</w:t>
      </w:r>
      <w:r>
        <w:rPr>
          <w:spacing w:val="-2"/>
        </w:rPr>
        <w:t> </w:t>
      </w:r>
      <w:r>
        <w:rPr/>
        <w:t>adanya</w:t>
      </w:r>
      <w:r>
        <w:rPr>
          <w:spacing w:val="-3"/>
        </w:rPr>
        <w:t> </w:t>
      </w:r>
      <w:r>
        <w:rPr/>
        <w:t>heteroskedastisitas dalam model regresi ini.</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ListParagraph"/>
        <w:numPr>
          <w:ilvl w:val="2"/>
          <w:numId w:val="1"/>
        </w:numPr>
        <w:tabs>
          <w:tab w:pos="1514" w:val="left" w:leader="none"/>
        </w:tabs>
        <w:spacing w:line="240" w:lineRule="auto" w:before="0" w:after="0"/>
        <w:ind w:left="1514" w:right="0" w:hanging="360"/>
        <w:jc w:val="left"/>
        <w:rPr>
          <w:sz w:val="24"/>
        </w:rPr>
      </w:pPr>
      <w:r>
        <w:rPr>
          <w:sz w:val="24"/>
        </w:rPr>
        <w:t>Uji </w:t>
      </w:r>
      <w:r>
        <w:rPr>
          <w:spacing w:val="-2"/>
          <w:sz w:val="24"/>
        </w:rPr>
        <w:t>Autokorelasi</w:t>
      </w:r>
    </w:p>
    <w:p>
      <w:pPr>
        <w:pStyle w:val="BodyText"/>
      </w:pPr>
    </w:p>
    <w:p>
      <w:pPr>
        <w:pStyle w:val="BodyText"/>
        <w:spacing w:line="480" w:lineRule="auto"/>
        <w:ind w:left="1582" w:right="922" w:firstLine="708"/>
        <w:jc w:val="both"/>
      </w:pPr>
      <w:r>
        <w:rPr/>
        <w:t>Uji autokorelasi digunakan untuk menguji apakah dalam </w:t>
      </w:r>
      <w:r>
        <w:rPr/>
        <w:t>suatu model regresi linear ada korelasi antara kesalahan pengganggu pada periode</w:t>
      </w:r>
      <w:r>
        <w:rPr>
          <w:spacing w:val="-15"/>
        </w:rPr>
        <w:t> </w:t>
      </w:r>
      <w:r>
        <w:rPr/>
        <w:t>t</w:t>
      </w:r>
      <w:r>
        <w:rPr>
          <w:spacing w:val="-15"/>
        </w:rPr>
        <w:t> </w:t>
      </w:r>
      <w:r>
        <w:rPr/>
        <w:t>dengan</w:t>
      </w:r>
      <w:r>
        <w:rPr>
          <w:spacing w:val="-15"/>
        </w:rPr>
        <w:t> </w:t>
      </w:r>
      <w:r>
        <w:rPr/>
        <w:t>kesalahan</w:t>
      </w:r>
      <w:r>
        <w:rPr>
          <w:spacing w:val="-15"/>
        </w:rPr>
        <w:t> </w:t>
      </w:r>
      <w:r>
        <w:rPr/>
        <w:t>periode</w:t>
      </w:r>
      <w:r>
        <w:rPr>
          <w:spacing w:val="-15"/>
        </w:rPr>
        <w:t> </w:t>
      </w:r>
      <w:r>
        <w:rPr/>
        <w:t>t-1</w:t>
      </w:r>
      <w:r>
        <w:rPr>
          <w:spacing w:val="-15"/>
        </w:rPr>
        <w:t> </w:t>
      </w:r>
      <w:r>
        <w:rPr/>
        <w:t>(sebelumnya),</w:t>
      </w:r>
      <w:r>
        <w:rPr>
          <w:spacing w:val="-15"/>
        </w:rPr>
        <w:t> </w:t>
      </w:r>
      <w:r>
        <w:rPr/>
        <w:t>jika</w:t>
      </w:r>
      <w:r>
        <w:rPr>
          <w:spacing w:val="-15"/>
        </w:rPr>
        <w:t> </w:t>
      </w:r>
      <w:r>
        <w:rPr/>
        <w:t>terjadi</w:t>
      </w:r>
      <w:r>
        <w:rPr>
          <w:spacing w:val="-15"/>
        </w:rPr>
        <w:t> </w:t>
      </w:r>
      <w:r>
        <w:rPr/>
        <w:t>korelasi maka dinamakan ada masalah autokorelasi (Ghozali,2018).</w:t>
      </w:r>
    </w:p>
    <w:p>
      <w:pPr>
        <w:spacing w:before="1"/>
        <w:ind w:left="4582" w:right="0" w:firstLine="0"/>
        <w:jc w:val="both"/>
        <w:rPr>
          <w:b/>
          <w:sz w:val="24"/>
        </w:rPr>
      </w:pPr>
      <w:r>
        <w:rPr>
          <w:b/>
          <w:sz w:val="24"/>
        </w:rPr>
        <w:t>Tabel</w:t>
      </w:r>
      <w:r>
        <w:rPr>
          <w:b/>
          <w:spacing w:val="-1"/>
          <w:sz w:val="24"/>
        </w:rPr>
        <w:t> </w:t>
      </w:r>
      <w:r>
        <w:rPr>
          <w:b/>
          <w:spacing w:val="-5"/>
          <w:sz w:val="24"/>
        </w:rPr>
        <w:t>4.4</w:t>
      </w:r>
    </w:p>
    <w:p>
      <w:pPr>
        <w:pStyle w:val="BodyText"/>
        <w:rPr>
          <w:b/>
        </w:rPr>
      </w:pPr>
    </w:p>
    <w:p>
      <w:pPr>
        <w:spacing w:line="648" w:lineRule="auto" w:before="0"/>
        <w:ind w:left="4249" w:right="2655" w:hanging="341"/>
        <w:jc w:val="left"/>
        <w:rPr>
          <w:b/>
          <w:sz w:val="16"/>
        </w:rPr>
      </w:pPr>
      <w:r>
        <w:rPr/>
        <mc:AlternateContent>
          <mc:Choice Requires="wps">
            <w:drawing>
              <wp:anchor distT="0" distB="0" distL="0" distR="0" allowOverlap="1" layoutInCell="1" locked="0" behindDoc="0" simplePos="0" relativeHeight="15729152">
                <wp:simplePos x="0" y="0"/>
                <wp:positionH relativeFrom="page">
                  <wp:posOffset>2021077</wp:posOffset>
                </wp:positionH>
                <wp:positionV relativeFrom="paragraph">
                  <wp:posOffset>828332</wp:posOffset>
                </wp:positionV>
                <wp:extent cx="4692650" cy="11315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692650" cy="1131570"/>
                        </a:xfrm>
                        <a:prstGeom prst="rect">
                          <a:avLst/>
                        </a:prstGeom>
                      </wps:spPr>
                      <wps:txbx>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0"/>
                              <w:gridCol w:w="708"/>
                              <w:gridCol w:w="1136"/>
                              <w:gridCol w:w="1702"/>
                              <w:gridCol w:w="1417"/>
                              <w:gridCol w:w="1419"/>
                            </w:tblGrid>
                            <w:tr>
                              <w:trPr>
                                <w:trHeight w:val="1099" w:hRule="atLeast"/>
                              </w:trPr>
                              <w:tc>
                                <w:tcPr>
                                  <w:tcW w:w="850" w:type="dxa"/>
                                </w:tcPr>
                                <w:p>
                                  <w:pPr>
                                    <w:pStyle w:val="TableParagraph"/>
                                    <w:spacing w:before="274"/>
                                    <w:rPr>
                                      <w:sz w:val="24"/>
                                    </w:rPr>
                                  </w:pPr>
                                </w:p>
                                <w:p>
                                  <w:pPr>
                                    <w:pStyle w:val="TableParagraph"/>
                                    <w:ind w:left="76"/>
                                    <w:rPr>
                                      <w:sz w:val="24"/>
                                    </w:rPr>
                                  </w:pPr>
                                  <w:r>
                                    <w:rPr>
                                      <w:spacing w:val="-2"/>
                                      <w:sz w:val="24"/>
                                    </w:rPr>
                                    <w:t>Model</w:t>
                                  </w:r>
                                </w:p>
                              </w:tc>
                              <w:tc>
                                <w:tcPr>
                                  <w:tcW w:w="708" w:type="dxa"/>
                                  <w:tcBorders>
                                    <w:right w:val="single" w:sz="8" w:space="0" w:color="000000"/>
                                  </w:tcBorders>
                                </w:tcPr>
                                <w:p>
                                  <w:pPr>
                                    <w:pStyle w:val="TableParagraph"/>
                                    <w:spacing w:before="274"/>
                                    <w:rPr>
                                      <w:sz w:val="24"/>
                                    </w:rPr>
                                  </w:pPr>
                                </w:p>
                                <w:p>
                                  <w:pPr>
                                    <w:pStyle w:val="TableParagraph"/>
                                    <w:ind w:left="35"/>
                                    <w:jc w:val="center"/>
                                    <w:rPr>
                                      <w:sz w:val="24"/>
                                    </w:rPr>
                                  </w:pPr>
                                  <w:r>
                                    <w:rPr>
                                      <w:spacing w:val="-10"/>
                                      <w:sz w:val="24"/>
                                    </w:rPr>
                                    <w:t>R</w:t>
                                  </w:r>
                                </w:p>
                              </w:tc>
                              <w:tc>
                                <w:tcPr>
                                  <w:tcW w:w="1136" w:type="dxa"/>
                                  <w:tcBorders>
                                    <w:left w:val="single" w:sz="8" w:space="0" w:color="000000"/>
                                    <w:right w:val="single" w:sz="8" w:space="0" w:color="000000"/>
                                  </w:tcBorders>
                                </w:tcPr>
                                <w:p>
                                  <w:pPr>
                                    <w:pStyle w:val="TableParagraph"/>
                                    <w:spacing w:before="274"/>
                                    <w:rPr>
                                      <w:sz w:val="24"/>
                                    </w:rPr>
                                  </w:pPr>
                                </w:p>
                                <w:p>
                                  <w:pPr>
                                    <w:pStyle w:val="TableParagraph"/>
                                    <w:ind w:left="134"/>
                                    <w:rPr>
                                      <w:sz w:val="24"/>
                                    </w:rPr>
                                  </w:pPr>
                                  <w:r>
                                    <w:rPr>
                                      <w:sz w:val="24"/>
                                    </w:rPr>
                                    <w:t>R </w:t>
                                  </w:r>
                                  <w:r>
                                    <w:rPr>
                                      <w:spacing w:val="-2"/>
                                      <w:sz w:val="24"/>
                                    </w:rPr>
                                    <w:t>Square</w:t>
                                  </w:r>
                                </w:p>
                              </w:tc>
                              <w:tc>
                                <w:tcPr>
                                  <w:tcW w:w="1702" w:type="dxa"/>
                                  <w:tcBorders>
                                    <w:left w:val="single" w:sz="8" w:space="0" w:color="000000"/>
                                    <w:right w:val="single" w:sz="8" w:space="0" w:color="000000"/>
                                  </w:tcBorders>
                                </w:tcPr>
                                <w:p>
                                  <w:pPr>
                                    <w:pStyle w:val="TableParagraph"/>
                                    <w:spacing w:line="274" w:lineRule="exact"/>
                                    <w:ind w:left="34" w:right="3"/>
                                    <w:jc w:val="center"/>
                                    <w:rPr>
                                      <w:sz w:val="24"/>
                                    </w:rPr>
                                  </w:pPr>
                                  <w:r>
                                    <w:rPr>
                                      <w:sz w:val="24"/>
                                    </w:rPr>
                                    <w:t>Adjusted</w:t>
                                  </w:r>
                                  <w:r>
                                    <w:rPr>
                                      <w:spacing w:val="-1"/>
                                      <w:sz w:val="24"/>
                                    </w:rPr>
                                    <w:t> </w:t>
                                  </w:r>
                                  <w:r>
                                    <w:rPr>
                                      <w:spacing w:val="-10"/>
                                      <w:sz w:val="24"/>
                                    </w:rPr>
                                    <w:t>R</w:t>
                                  </w:r>
                                </w:p>
                                <w:p>
                                  <w:pPr>
                                    <w:pStyle w:val="TableParagraph"/>
                                    <w:rPr>
                                      <w:sz w:val="24"/>
                                    </w:rPr>
                                  </w:pPr>
                                </w:p>
                                <w:p>
                                  <w:pPr>
                                    <w:pStyle w:val="TableParagraph"/>
                                    <w:ind w:left="34"/>
                                    <w:jc w:val="center"/>
                                    <w:rPr>
                                      <w:sz w:val="24"/>
                                    </w:rPr>
                                  </w:pPr>
                                  <w:r>
                                    <w:rPr>
                                      <w:spacing w:val="-2"/>
                                      <w:sz w:val="24"/>
                                    </w:rPr>
                                    <w:t>Square</w:t>
                                  </w:r>
                                </w:p>
                              </w:tc>
                              <w:tc>
                                <w:tcPr>
                                  <w:tcW w:w="1417" w:type="dxa"/>
                                  <w:tcBorders>
                                    <w:left w:val="single" w:sz="8" w:space="0" w:color="000000"/>
                                    <w:right w:val="single" w:sz="8" w:space="0" w:color="000000"/>
                                  </w:tcBorders>
                                </w:tcPr>
                                <w:p>
                                  <w:pPr>
                                    <w:pStyle w:val="TableParagraph"/>
                                    <w:spacing w:line="274" w:lineRule="exact"/>
                                    <w:ind w:left="114"/>
                                    <w:rPr>
                                      <w:sz w:val="24"/>
                                    </w:rPr>
                                  </w:pPr>
                                  <w:r>
                                    <w:rPr>
                                      <w:sz w:val="24"/>
                                    </w:rPr>
                                    <w:t>Std.</w:t>
                                  </w:r>
                                  <w:r>
                                    <w:rPr>
                                      <w:spacing w:val="-3"/>
                                      <w:sz w:val="24"/>
                                    </w:rPr>
                                    <w:t> </w:t>
                                  </w:r>
                                  <w:r>
                                    <w:rPr>
                                      <w:sz w:val="24"/>
                                    </w:rPr>
                                    <w:t>Error</w:t>
                                  </w:r>
                                  <w:r>
                                    <w:rPr>
                                      <w:spacing w:val="-1"/>
                                      <w:sz w:val="24"/>
                                    </w:rPr>
                                    <w:t> </w:t>
                                  </w:r>
                                  <w:r>
                                    <w:rPr>
                                      <w:spacing w:val="-5"/>
                                      <w:sz w:val="24"/>
                                    </w:rPr>
                                    <w:t>of</w:t>
                                  </w:r>
                                </w:p>
                                <w:p>
                                  <w:pPr>
                                    <w:pStyle w:val="TableParagraph"/>
                                    <w:rPr>
                                      <w:sz w:val="24"/>
                                    </w:rPr>
                                  </w:pPr>
                                </w:p>
                                <w:p>
                                  <w:pPr>
                                    <w:pStyle w:val="TableParagraph"/>
                                    <w:ind w:left="119"/>
                                    <w:rPr>
                                      <w:sz w:val="24"/>
                                    </w:rPr>
                                  </w:pPr>
                                  <w:r>
                                    <w:rPr>
                                      <w:sz w:val="24"/>
                                    </w:rPr>
                                    <w:t>the </w:t>
                                  </w:r>
                                  <w:r>
                                    <w:rPr>
                                      <w:spacing w:val="-2"/>
                                      <w:sz w:val="24"/>
                                    </w:rPr>
                                    <w:t>Estimate</w:t>
                                  </w:r>
                                </w:p>
                              </w:tc>
                              <w:tc>
                                <w:tcPr>
                                  <w:tcW w:w="1419" w:type="dxa"/>
                                  <w:tcBorders>
                                    <w:left w:val="single" w:sz="8" w:space="0" w:color="000000"/>
                                  </w:tcBorders>
                                </w:tcPr>
                                <w:p>
                                  <w:pPr>
                                    <w:pStyle w:val="TableParagraph"/>
                                    <w:spacing w:line="274" w:lineRule="exact"/>
                                    <w:ind w:left="329"/>
                                    <w:rPr>
                                      <w:sz w:val="24"/>
                                    </w:rPr>
                                  </w:pPr>
                                  <w:r>
                                    <w:rPr>
                                      <w:spacing w:val="-2"/>
                                      <w:sz w:val="24"/>
                                    </w:rPr>
                                    <w:t>Durbin-</w:t>
                                  </w:r>
                                </w:p>
                                <w:p>
                                  <w:pPr>
                                    <w:pStyle w:val="TableParagraph"/>
                                    <w:rPr>
                                      <w:sz w:val="24"/>
                                    </w:rPr>
                                  </w:pPr>
                                </w:p>
                                <w:p>
                                  <w:pPr>
                                    <w:pStyle w:val="TableParagraph"/>
                                    <w:ind w:left="344"/>
                                    <w:rPr>
                                      <w:sz w:val="24"/>
                                    </w:rPr>
                                  </w:pPr>
                                  <w:r>
                                    <w:rPr>
                                      <w:spacing w:val="-2"/>
                                      <w:sz w:val="24"/>
                                    </w:rPr>
                                    <w:t>Watson</w:t>
                                  </w:r>
                                </w:p>
                              </w:tc>
                            </w:tr>
                            <w:tr>
                              <w:trPr>
                                <w:trHeight w:val="548" w:hRule="atLeast"/>
                              </w:trPr>
                              <w:tc>
                                <w:tcPr>
                                  <w:tcW w:w="850" w:type="dxa"/>
                                </w:tcPr>
                                <w:p>
                                  <w:pPr>
                                    <w:pStyle w:val="TableParagraph"/>
                                    <w:spacing w:line="272" w:lineRule="exact"/>
                                    <w:ind w:left="76"/>
                                    <w:rPr>
                                      <w:sz w:val="24"/>
                                    </w:rPr>
                                  </w:pPr>
                                  <w:r>
                                    <w:rPr>
                                      <w:spacing w:val="-10"/>
                                      <w:sz w:val="24"/>
                                    </w:rPr>
                                    <w:t>1</w:t>
                                  </w:r>
                                </w:p>
                              </w:tc>
                              <w:tc>
                                <w:tcPr>
                                  <w:tcW w:w="708" w:type="dxa"/>
                                  <w:tcBorders>
                                    <w:right w:val="single" w:sz="8" w:space="0" w:color="000000"/>
                                  </w:tcBorders>
                                </w:tcPr>
                                <w:p>
                                  <w:pPr>
                                    <w:pStyle w:val="TableParagraph"/>
                                    <w:spacing w:line="272" w:lineRule="exact"/>
                                    <w:ind w:left="102"/>
                                    <w:jc w:val="center"/>
                                    <w:rPr>
                                      <w:sz w:val="24"/>
                                    </w:rPr>
                                  </w:pPr>
                                  <w:r>
                                    <w:rPr>
                                      <w:spacing w:val="-2"/>
                                      <w:sz w:val="24"/>
                                    </w:rPr>
                                    <w:t>.397</w:t>
                                  </w:r>
                                  <w:r>
                                    <w:rPr>
                                      <w:spacing w:val="-2"/>
                                      <w:sz w:val="24"/>
                                      <w:vertAlign w:val="superscript"/>
                                    </w:rPr>
                                    <w:t>a</w:t>
                                  </w:r>
                                </w:p>
                              </w:tc>
                              <w:tc>
                                <w:tcPr>
                                  <w:tcW w:w="1136" w:type="dxa"/>
                                  <w:tcBorders>
                                    <w:left w:val="single" w:sz="8" w:space="0" w:color="000000"/>
                                    <w:right w:val="single" w:sz="8" w:space="0" w:color="000000"/>
                                  </w:tcBorders>
                                </w:tcPr>
                                <w:p>
                                  <w:pPr>
                                    <w:pStyle w:val="TableParagraph"/>
                                    <w:spacing w:line="272" w:lineRule="exact"/>
                                    <w:ind w:left="655"/>
                                    <w:rPr>
                                      <w:sz w:val="24"/>
                                    </w:rPr>
                                  </w:pPr>
                                  <w:r>
                                    <w:rPr>
                                      <w:spacing w:val="-4"/>
                                      <w:sz w:val="24"/>
                                    </w:rPr>
                                    <w:t>.158</w:t>
                                  </w:r>
                                </w:p>
                              </w:tc>
                              <w:tc>
                                <w:tcPr>
                                  <w:tcW w:w="1702" w:type="dxa"/>
                                  <w:tcBorders>
                                    <w:left w:val="single" w:sz="8" w:space="0" w:color="000000"/>
                                    <w:right w:val="single" w:sz="8" w:space="0" w:color="000000"/>
                                  </w:tcBorders>
                                </w:tcPr>
                                <w:p>
                                  <w:pPr>
                                    <w:pStyle w:val="TableParagraph"/>
                                    <w:spacing w:line="272" w:lineRule="exact"/>
                                    <w:ind w:right="41"/>
                                    <w:jc w:val="right"/>
                                    <w:rPr>
                                      <w:sz w:val="24"/>
                                    </w:rPr>
                                  </w:pPr>
                                  <w:r>
                                    <w:rPr>
                                      <w:spacing w:val="-4"/>
                                      <w:sz w:val="24"/>
                                    </w:rPr>
                                    <w:t>.062</w:t>
                                  </w:r>
                                </w:p>
                              </w:tc>
                              <w:tc>
                                <w:tcPr>
                                  <w:tcW w:w="1417" w:type="dxa"/>
                                  <w:tcBorders>
                                    <w:left w:val="single" w:sz="8" w:space="0" w:color="000000"/>
                                    <w:right w:val="single" w:sz="8" w:space="0" w:color="000000"/>
                                  </w:tcBorders>
                                </w:tcPr>
                                <w:p>
                                  <w:pPr>
                                    <w:pStyle w:val="TableParagraph"/>
                                    <w:spacing w:line="272" w:lineRule="exact"/>
                                    <w:ind w:left="575"/>
                                    <w:rPr>
                                      <w:sz w:val="24"/>
                                    </w:rPr>
                                  </w:pPr>
                                  <w:r>
                                    <w:rPr>
                                      <w:spacing w:val="-2"/>
                                      <w:sz w:val="24"/>
                                    </w:rPr>
                                    <w:t>28.8556</w:t>
                                  </w:r>
                                </w:p>
                              </w:tc>
                              <w:tc>
                                <w:tcPr>
                                  <w:tcW w:w="1419" w:type="dxa"/>
                                  <w:tcBorders>
                                    <w:left w:val="single" w:sz="8" w:space="0" w:color="000000"/>
                                  </w:tcBorders>
                                </w:tcPr>
                                <w:p>
                                  <w:pPr>
                                    <w:pStyle w:val="TableParagraph"/>
                                    <w:spacing w:line="272" w:lineRule="exact"/>
                                    <w:ind w:left="805"/>
                                    <w:rPr>
                                      <w:sz w:val="24"/>
                                    </w:rPr>
                                  </w:pPr>
                                  <w:r>
                                    <w:rPr>
                                      <w:spacing w:val="-2"/>
                                      <w:sz w:val="24"/>
                                    </w:rPr>
                                    <w:t>2.261</w:t>
                                  </w:r>
                                </w:p>
                              </w:tc>
                            </w:tr>
                          </w:tbl>
                          <w:p>
                            <w:pPr>
                              <w:pStyle w:val="BodyText"/>
                            </w:pPr>
                          </w:p>
                        </w:txbxContent>
                      </wps:txbx>
                      <wps:bodyPr wrap="square" lIns="0" tIns="0" rIns="0" bIns="0" rtlCol="0">
                        <a:noAutofit/>
                      </wps:bodyPr>
                    </wps:wsp>
                  </a:graphicData>
                </a:graphic>
              </wp:anchor>
            </w:drawing>
          </mc:Choice>
          <mc:Fallback>
            <w:pict>
              <v:shape style="position:absolute;margin-left:159.139999pt;margin-top:65.223045pt;width:369.5pt;height:89.1pt;mso-position-horizontal-relative:page;mso-position-vertical-relative:paragraph;z-index:15729152" type="#_x0000_t202" id="docshape2" filled="false" stroked="false">
                <v:textbox inset="0,0,0,0">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0"/>
                        <w:gridCol w:w="708"/>
                        <w:gridCol w:w="1136"/>
                        <w:gridCol w:w="1702"/>
                        <w:gridCol w:w="1417"/>
                        <w:gridCol w:w="1419"/>
                      </w:tblGrid>
                      <w:tr>
                        <w:trPr>
                          <w:trHeight w:val="1099" w:hRule="atLeast"/>
                        </w:trPr>
                        <w:tc>
                          <w:tcPr>
                            <w:tcW w:w="850" w:type="dxa"/>
                          </w:tcPr>
                          <w:p>
                            <w:pPr>
                              <w:pStyle w:val="TableParagraph"/>
                              <w:spacing w:before="274"/>
                              <w:rPr>
                                <w:sz w:val="24"/>
                              </w:rPr>
                            </w:pPr>
                          </w:p>
                          <w:p>
                            <w:pPr>
                              <w:pStyle w:val="TableParagraph"/>
                              <w:ind w:left="76"/>
                              <w:rPr>
                                <w:sz w:val="24"/>
                              </w:rPr>
                            </w:pPr>
                            <w:r>
                              <w:rPr>
                                <w:spacing w:val="-2"/>
                                <w:sz w:val="24"/>
                              </w:rPr>
                              <w:t>Model</w:t>
                            </w:r>
                          </w:p>
                        </w:tc>
                        <w:tc>
                          <w:tcPr>
                            <w:tcW w:w="708" w:type="dxa"/>
                            <w:tcBorders>
                              <w:right w:val="single" w:sz="8" w:space="0" w:color="000000"/>
                            </w:tcBorders>
                          </w:tcPr>
                          <w:p>
                            <w:pPr>
                              <w:pStyle w:val="TableParagraph"/>
                              <w:spacing w:before="274"/>
                              <w:rPr>
                                <w:sz w:val="24"/>
                              </w:rPr>
                            </w:pPr>
                          </w:p>
                          <w:p>
                            <w:pPr>
                              <w:pStyle w:val="TableParagraph"/>
                              <w:ind w:left="35"/>
                              <w:jc w:val="center"/>
                              <w:rPr>
                                <w:sz w:val="24"/>
                              </w:rPr>
                            </w:pPr>
                            <w:r>
                              <w:rPr>
                                <w:spacing w:val="-10"/>
                                <w:sz w:val="24"/>
                              </w:rPr>
                              <w:t>R</w:t>
                            </w:r>
                          </w:p>
                        </w:tc>
                        <w:tc>
                          <w:tcPr>
                            <w:tcW w:w="1136" w:type="dxa"/>
                            <w:tcBorders>
                              <w:left w:val="single" w:sz="8" w:space="0" w:color="000000"/>
                              <w:right w:val="single" w:sz="8" w:space="0" w:color="000000"/>
                            </w:tcBorders>
                          </w:tcPr>
                          <w:p>
                            <w:pPr>
                              <w:pStyle w:val="TableParagraph"/>
                              <w:spacing w:before="274"/>
                              <w:rPr>
                                <w:sz w:val="24"/>
                              </w:rPr>
                            </w:pPr>
                          </w:p>
                          <w:p>
                            <w:pPr>
                              <w:pStyle w:val="TableParagraph"/>
                              <w:ind w:left="134"/>
                              <w:rPr>
                                <w:sz w:val="24"/>
                              </w:rPr>
                            </w:pPr>
                            <w:r>
                              <w:rPr>
                                <w:sz w:val="24"/>
                              </w:rPr>
                              <w:t>R </w:t>
                            </w:r>
                            <w:r>
                              <w:rPr>
                                <w:spacing w:val="-2"/>
                                <w:sz w:val="24"/>
                              </w:rPr>
                              <w:t>Square</w:t>
                            </w:r>
                          </w:p>
                        </w:tc>
                        <w:tc>
                          <w:tcPr>
                            <w:tcW w:w="1702" w:type="dxa"/>
                            <w:tcBorders>
                              <w:left w:val="single" w:sz="8" w:space="0" w:color="000000"/>
                              <w:right w:val="single" w:sz="8" w:space="0" w:color="000000"/>
                            </w:tcBorders>
                          </w:tcPr>
                          <w:p>
                            <w:pPr>
                              <w:pStyle w:val="TableParagraph"/>
                              <w:spacing w:line="274" w:lineRule="exact"/>
                              <w:ind w:left="34" w:right="3"/>
                              <w:jc w:val="center"/>
                              <w:rPr>
                                <w:sz w:val="24"/>
                              </w:rPr>
                            </w:pPr>
                            <w:r>
                              <w:rPr>
                                <w:sz w:val="24"/>
                              </w:rPr>
                              <w:t>Adjusted</w:t>
                            </w:r>
                            <w:r>
                              <w:rPr>
                                <w:spacing w:val="-1"/>
                                <w:sz w:val="24"/>
                              </w:rPr>
                              <w:t> </w:t>
                            </w:r>
                            <w:r>
                              <w:rPr>
                                <w:spacing w:val="-10"/>
                                <w:sz w:val="24"/>
                              </w:rPr>
                              <w:t>R</w:t>
                            </w:r>
                          </w:p>
                          <w:p>
                            <w:pPr>
                              <w:pStyle w:val="TableParagraph"/>
                              <w:rPr>
                                <w:sz w:val="24"/>
                              </w:rPr>
                            </w:pPr>
                          </w:p>
                          <w:p>
                            <w:pPr>
                              <w:pStyle w:val="TableParagraph"/>
                              <w:ind w:left="34"/>
                              <w:jc w:val="center"/>
                              <w:rPr>
                                <w:sz w:val="24"/>
                              </w:rPr>
                            </w:pPr>
                            <w:r>
                              <w:rPr>
                                <w:spacing w:val="-2"/>
                                <w:sz w:val="24"/>
                              </w:rPr>
                              <w:t>Square</w:t>
                            </w:r>
                          </w:p>
                        </w:tc>
                        <w:tc>
                          <w:tcPr>
                            <w:tcW w:w="1417" w:type="dxa"/>
                            <w:tcBorders>
                              <w:left w:val="single" w:sz="8" w:space="0" w:color="000000"/>
                              <w:right w:val="single" w:sz="8" w:space="0" w:color="000000"/>
                            </w:tcBorders>
                          </w:tcPr>
                          <w:p>
                            <w:pPr>
                              <w:pStyle w:val="TableParagraph"/>
                              <w:spacing w:line="274" w:lineRule="exact"/>
                              <w:ind w:left="114"/>
                              <w:rPr>
                                <w:sz w:val="24"/>
                              </w:rPr>
                            </w:pPr>
                            <w:r>
                              <w:rPr>
                                <w:sz w:val="24"/>
                              </w:rPr>
                              <w:t>Std.</w:t>
                            </w:r>
                            <w:r>
                              <w:rPr>
                                <w:spacing w:val="-3"/>
                                <w:sz w:val="24"/>
                              </w:rPr>
                              <w:t> </w:t>
                            </w:r>
                            <w:r>
                              <w:rPr>
                                <w:sz w:val="24"/>
                              </w:rPr>
                              <w:t>Error</w:t>
                            </w:r>
                            <w:r>
                              <w:rPr>
                                <w:spacing w:val="-1"/>
                                <w:sz w:val="24"/>
                              </w:rPr>
                              <w:t> </w:t>
                            </w:r>
                            <w:r>
                              <w:rPr>
                                <w:spacing w:val="-5"/>
                                <w:sz w:val="24"/>
                              </w:rPr>
                              <w:t>of</w:t>
                            </w:r>
                          </w:p>
                          <w:p>
                            <w:pPr>
                              <w:pStyle w:val="TableParagraph"/>
                              <w:rPr>
                                <w:sz w:val="24"/>
                              </w:rPr>
                            </w:pPr>
                          </w:p>
                          <w:p>
                            <w:pPr>
                              <w:pStyle w:val="TableParagraph"/>
                              <w:ind w:left="119"/>
                              <w:rPr>
                                <w:sz w:val="24"/>
                              </w:rPr>
                            </w:pPr>
                            <w:r>
                              <w:rPr>
                                <w:sz w:val="24"/>
                              </w:rPr>
                              <w:t>the </w:t>
                            </w:r>
                            <w:r>
                              <w:rPr>
                                <w:spacing w:val="-2"/>
                                <w:sz w:val="24"/>
                              </w:rPr>
                              <w:t>Estimate</w:t>
                            </w:r>
                          </w:p>
                        </w:tc>
                        <w:tc>
                          <w:tcPr>
                            <w:tcW w:w="1419" w:type="dxa"/>
                            <w:tcBorders>
                              <w:left w:val="single" w:sz="8" w:space="0" w:color="000000"/>
                            </w:tcBorders>
                          </w:tcPr>
                          <w:p>
                            <w:pPr>
                              <w:pStyle w:val="TableParagraph"/>
                              <w:spacing w:line="274" w:lineRule="exact"/>
                              <w:ind w:left="329"/>
                              <w:rPr>
                                <w:sz w:val="24"/>
                              </w:rPr>
                            </w:pPr>
                            <w:r>
                              <w:rPr>
                                <w:spacing w:val="-2"/>
                                <w:sz w:val="24"/>
                              </w:rPr>
                              <w:t>Durbin-</w:t>
                            </w:r>
                          </w:p>
                          <w:p>
                            <w:pPr>
                              <w:pStyle w:val="TableParagraph"/>
                              <w:rPr>
                                <w:sz w:val="24"/>
                              </w:rPr>
                            </w:pPr>
                          </w:p>
                          <w:p>
                            <w:pPr>
                              <w:pStyle w:val="TableParagraph"/>
                              <w:ind w:left="344"/>
                              <w:rPr>
                                <w:sz w:val="24"/>
                              </w:rPr>
                            </w:pPr>
                            <w:r>
                              <w:rPr>
                                <w:spacing w:val="-2"/>
                                <w:sz w:val="24"/>
                              </w:rPr>
                              <w:t>Watson</w:t>
                            </w:r>
                          </w:p>
                        </w:tc>
                      </w:tr>
                      <w:tr>
                        <w:trPr>
                          <w:trHeight w:val="548" w:hRule="atLeast"/>
                        </w:trPr>
                        <w:tc>
                          <w:tcPr>
                            <w:tcW w:w="850" w:type="dxa"/>
                          </w:tcPr>
                          <w:p>
                            <w:pPr>
                              <w:pStyle w:val="TableParagraph"/>
                              <w:spacing w:line="272" w:lineRule="exact"/>
                              <w:ind w:left="76"/>
                              <w:rPr>
                                <w:sz w:val="24"/>
                              </w:rPr>
                            </w:pPr>
                            <w:r>
                              <w:rPr>
                                <w:spacing w:val="-10"/>
                                <w:sz w:val="24"/>
                              </w:rPr>
                              <w:t>1</w:t>
                            </w:r>
                          </w:p>
                        </w:tc>
                        <w:tc>
                          <w:tcPr>
                            <w:tcW w:w="708" w:type="dxa"/>
                            <w:tcBorders>
                              <w:right w:val="single" w:sz="8" w:space="0" w:color="000000"/>
                            </w:tcBorders>
                          </w:tcPr>
                          <w:p>
                            <w:pPr>
                              <w:pStyle w:val="TableParagraph"/>
                              <w:spacing w:line="272" w:lineRule="exact"/>
                              <w:ind w:left="102"/>
                              <w:jc w:val="center"/>
                              <w:rPr>
                                <w:sz w:val="24"/>
                              </w:rPr>
                            </w:pPr>
                            <w:r>
                              <w:rPr>
                                <w:spacing w:val="-2"/>
                                <w:sz w:val="24"/>
                              </w:rPr>
                              <w:t>.397</w:t>
                            </w:r>
                            <w:r>
                              <w:rPr>
                                <w:spacing w:val="-2"/>
                                <w:sz w:val="24"/>
                                <w:vertAlign w:val="superscript"/>
                              </w:rPr>
                              <w:t>a</w:t>
                            </w:r>
                          </w:p>
                        </w:tc>
                        <w:tc>
                          <w:tcPr>
                            <w:tcW w:w="1136" w:type="dxa"/>
                            <w:tcBorders>
                              <w:left w:val="single" w:sz="8" w:space="0" w:color="000000"/>
                              <w:right w:val="single" w:sz="8" w:space="0" w:color="000000"/>
                            </w:tcBorders>
                          </w:tcPr>
                          <w:p>
                            <w:pPr>
                              <w:pStyle w:val="TableParagraph"/>
                              <w:spacing w:line="272" w:lineRule="exact"/>
                              <w:ind w:left="655"/>
                              <w:rPr>
                                <w:sz w:val="24"/>
                              </w:rPr>
                            </w:pPr>
                            <w:r>
                              <w:rPr>
                                <w:spacing w:val="-4"/>
                                <w:sz w:val="24"/>
                              </w:rPr>
                              <w:t>.158</w:t>
                            </w:r>
                          </w:p>
                        </w:tc>
                        <w:tc>
                          <w:tcPr>
                            <w:tcW w:w="1702" w:type="dxa"/>
                            <w:tcBorders>
                              <w:left w:val="single" w:sz="8" w:space="0" w:color="000000"/>
                              <w:right w:val="single" w:sz="8" w:space="0" w:color="000000"/>
                            </w:tcBorders>
                          </w:tcPr>
                          <w:p>
                            <w:pPr>
                              <w:pStyle w:val="TableParagraph"/>
                              <w:spacing w:line="272" w:lineRule="exact"/>
                              <w:ind w:right="41"/>
                              <w:jc w:val="right"/>
                              <w:rPr>
                                <w:sz w:val="24"/>
                              </w:rPr>
                            </w:pPr>
                            <w:r>
                              <w:rPr>
                                <w:spacing w:val="-4"/>
                                <w:sz w:val="24"/>
                              </w:rPr>
                              <w:t>.062</w:t>
                            </w:r>
                          </w:p>
                        </w:tc>
                        <w:tc>
                          <w:tcPr>
                            <w:tcW w:w="1417" w:type="dxa"/>
                            <w:tcBorders>
                              <w:left w:val="single" w:sz="8" w:space="0" w:color="000000"/>
                              <w:right w:val="single" w:sz="8" w:space="0" w:color="000000"/>
                            </w:tcBorders>
                          </w:tcPr>
                          <w:p>
                            <w:pPr>
                              <w:pStyle w:val="TableParagraph"/>
                              <w:spacing w:line="272" w:lineRule="exact"/>
                              <w:ind w:left="575"/>
                              <w:rPr>
                                <w:sz w:val="24"/>
                              </w:rPr>
                            </w:pPr>
                            <w:r>
                              <w:rPr>
                                <w:spacing w:val="-2"/>
                                <w:sz w:val="24"/>
                              </w:rPr>
                              <w:t>28.8556</w:t>
                            </w:r>
                          </w:p>
                        </w:tc>
                        <w:tc>
                          <w:tcPr>
                            <w:tcW w:w="1419" w:type="dxa"/>
                            <w:tcBorders>
                              <w:left w:val="single" w:sz="8" w:space="0" w:color="000000"/>
                            </w:tcBorders>
                          </w:tcPr>
                          <w:p>
                            <w:pPr>
                              <w:pStyle w:val="TableParagraph"/>
                              <w:spacing w:line="272" w:lineRule="exact"/>
                              <w:ind w:left="805"/>
                              <w:rPr>
                                <w:sz w:val="24"/>
                              </w:rPr>
                            </w:pPr>
                            <w:r>
                              <w:rPr>
                                <w:spacing w:val="-2"/>
                                <w:sz w:val="24"/>
                              </w:rPr>
                              <w:t>2.261</w:t>
                            </w:r>
                          </w:p>
                        </w:tc>
                      </w:tr>
                    </w:tbl>
                    <w:p>
                      <w:pPr>
                        <w:pStyle w:val="BodyText"/>
                      </w:pPr>
                    </w:p>
                  </w:txbxContent>
                </v:textbox>
                <w10:wrap type="none"/>
              </v:shape>
            </w:pict>
          </mc:Fallback>
        </mc:AlternateContent>
      </w:r>
      <w:r>
        <w:rPr>
          <w:b/>
          <w:sz w:val="24"/>
        </w:rPr>
        <w:t>Hasil</w:t>
      </w:r>
      <w:r>
        <w:rPr>
          <w:b/>
          <w:spacing w:val="-15"/>
          <w:sz w:val="24"/>
        </w:rPr>
        <w:t> </w:t>
      </w:r>
      <w:r>
        <w:rPr>
          <w:b/>
          <w:sz w:val="24"/>
        </w:rPr>
        <w:t>Uji</w:t>
      </w:r>
      <w:r>
        <w:rPr>
          <w:b/>
          <w:spacing w:val="-15"/>
          <w:sz w:val="24"/>
        </w:rPr>
        <w:t> </w:t>
      </w:r>
      <w:r>
        <w:rPr>
          <w:b/>
          <w:sz w:val="24"/>
        </w:rPr>
        <w:t>Autokorelasi Model Summary</w:t>
      </w:r>
      <w:r>
        <w:rPr>
          <w:b/>
          <w:position w:val="8"/>
          <w:sz w:val="16"/>
        </w:rPr>
        <w:t>b</w:t>
      </w:r>
    </w:p>
    <w:p>
      <w:pPr>
        <w:pStyle w:val="BodyText"/>
        <w:rPr>
          <w:b/>
        </w:rPr>
      </w:pPr>
    </w:p>
    <w:p>
      <w:pPr>
        <w:pStyle w:val="BodyText"/>
        <w:rPr>
          <w:b/>
        </w:rPr>
      </w:pPr>
    </w:p>
    <w:p>
      <w:pPr>
        <w:pStyle w:val="BodyText"/>
        <w:rPr>
          <w:b/>
        </w:rPr>
      </w:pPr>
    </w:p>
    <w:p>
      <w:pPr>
        <w:pStyle w:val="BodyText"/>
        <w:rPr>
          <w:b/>
        </w:rPr>
      </w:pPr>
    </w:p>
    <w:p>
      <w:pPr>
        <w:pStyle w:val="BodyText"/>
        <w:spacing w:before="204"/>
        <w:rPr>
          <w:b/>
        </w:rPr>
      </w:pPr>
    </w:p>
    <w:p>
      <w:pPr>
        <w:spacing w:before="0"/>
        <w:ind w:left="1582" w:right="0" w:firstLine="0"/>
        <w:jc w:val="left"/>
        <w:rPr>
          <w:i/>
          <w:sz w:val="24"/>
        </w:rPr>
      </w:pPr>
      <w:r>
        <w:rPr>
          <w:i/>
          <w:sz w:val="24"/>
        </w:rPr>
        <w:t>Sumber:</w:t>
      </w:r>
      <w:r>
        <w:rPr>
          <w:i/>
          <w:spacing w:val="-1"/>
          <w:sz w:val="24"/>
        </w:rPr>
        <w:t> </w:t>
      </w:r>
      <w:r>
        <w:rPr>
          <w:i/>
          <w:sz w:val="24"/>
        </w:rPr>
        <w:t>data</w:t>
      </w:r>
      <w:r>
        <w:rPr>
          <w:i/>
          <w:spacing w:val="-1"/>
          <w:sz w:val="24"/>
        </w:rPr>
        <w:t> </w:t>
      </w:r>
      <w:r>
        <w:rPr>
          <w:i/>
          <w:sz w:val="24"/>
        </w:rPr>
        <w:t>diolah</w:t>
      </w:r>
      <w:r>
        <w:rPr>
          <w:i/>
          <w:spacing w:val="-1"/>
          <w:sz w:val="24"/>
        </w:rPr>
        <w:t> </w:t>
      </w:r>
      <w:r>
        <w:rPr>
          <w:i/>
          <w:sz w:val="24"/>
        </w:rPr>
        <w:t>SPSS</w:t>
      </w:r>
      <w:r>
        <w:rPr>
          <w:i/>
          <w:spacing w:val="-1"/>
          <w:sz w:val="24"/>
        </w:rPr>
        <w:t> </w:t>
      </w:r>
      <w:r>
        <w:rPr>
          <w:i/>
          <w:sz w:val="24"/>
        </w:rPr>
        <w:t>versi</w:t>
      </w:r>
      <w:r>
        <w:rPr>
          <w:i/>
          <w:spacing w:val="-1"/>
          <w:sz w:val="24"/>
        </w:rPr>
        <w:t> </w:t>
      </w:r>
      <w:r>
        <w:rPr>
          <w:i/>
          <w:spacing w:val="-4"/>
          <w:sz w:val="24"/>
        </w:rPr>
        <w:t>2022</w:t>
      </w:r>
    </w:p>
    <w:p>
      <w:pPr>
        <w:pStyle w:val="BodyText"/>
        <w:rPr>
          <w:i/>
        </w:rPr>
      </w:pPr>
    </w:p>
    <w:p>
      <w:pPr>
        <w:pStyle w:val="BodyText"/>
        <w:spacing w:line="480" w:lineRule="auto"/>
        <w:ind w:left="1582" w:right="918" w:firstLine="708"/>
        <w:jc w:val="both"/>
      </w:pPr>
      <w:r>
        <w:rPr/>
        <w:t>Dapat</w:t>
      </w:r>
      <w:r>
        <w:rPr>
          <w:spacing w:val="-8"/>
        </w:rPr>
        <w:t> </w:t>
      </w:r>
      <w:r>
        <w:rPr/>
        <w:t>diketahui</w:t>
      </w:r>
      <w:r>
        <w:rPr>
          <w:spacing w:val="-8"/>
        </w:rPr>
        <w:t> </w:t>
      </w:r>
      <w:r>
        <w:rPr/>
        <w:t>dari</w:t>
      </w:r>
      <w:r>
        <w:rPr>
          <w:spacing w:val="-9"/>
        </w:rPr>
        <w:t> </w:t>
      </w:r>
      <w:r>
        <w:rPr/>
        <w:t>output</w:t>
      </w:r>
      <w:r>
        <w:rPr>
          <w:spacing w:val="-8"/>
        </w:rPr>
        <w:t> </w:t>
      </w:r>
      <w:r>
        <w:rPr/>
        <w:t>model</w:t>
      </w:r>
      <w:r>
        <w:rPr>
          <w:spacing w:val="-8"/>
        </w:rPr>
        <w:t> </w:t>
      </w:r>
      <w:r>
        <w:rPr/>
        <w:t>Summary</w:t>
      </w:r>
      <w:r>
        <w:rPr>
          <w:spacing w:val="-9"/>
        </w:rPr>
        <w:t> </w:t>
      </w:r>
      <w:r>
        <w:rPr/>
        <w:t>bahwa</w:t>
      </w:r>
      <w:r>
        <w:rPr>
          <w:spacing w:val="-10"/>
        </w:rPr>
        <w:t> </w:t>
      </w:r>
      <w:r>
        <w:rPr/>
        <w:t>nilai</w:t>
      </w:r>
      <w:r>
        <w:rPr>
          <w:spacing w:val="-8"/>
        </w:rPr>
        <w:t> </w:t>
      </w:r>
      <w:r>
        <w:rPr/>
        <w:t>Durbin- Watson sebesar 2,261 terletak diantara DU &lt; DW &lt; 4 - DU (1,721 &lt; 2,261 &lt; 2,280) yang berarti tidak ada autokorelasi.</w:t>
      </w:r>
    </w:p>
    <w:p>
      <w:pPr>
        <w:pStyle w:val="ListParagraph"/>
        <w:numPr>
          <w:ilvl w:val="1"/>
          <w:numId w:val="1"/>
        </w:numPr>
        <w:tabs>
          <w:tab w:pos="1154" w:val="left" w:leader="none"/>
        </w:tabs>
        <w:spacing w:line="240" w:lineRule="auto" w:before="200" w:after="0"/>
        <w:ind w:left="1154" w:right="0" w:hanging="424"/>
        <w:jc w:val="both"/>
        <w:rPr>
          <w:b/>
          <w:sz w:val="24"/>
        </w:rPr>
      </w:pPr>
      <w:r>
        <w:rPr>
          <w:b/>
          <w:sz w:val="24"/>
        </w:rPr>
        <w:t>Hasil</w:t>
      </w:r>
      <w:r>
        <w:rPr>
          <w:b/>
          <w:spacing w:val="-4"/>
          <w:sz w:val="24"/>
        </w:rPr>
        <w:t> </w:t>
      </w:r>
      <w:r>
        <w:rPr>
          <w:b/>
          <w:sz w:val="24"/>
        </w:rPr>
        <w:t>Analisis</w:t>
      </w:r>
      <w:r>
        <w:rPr>
          <w:b/>
          <w:spacing w:val="-1"/>
          <w:sz w:val="24"/>
        </w:rPr>
        <w:t> </w:t>
      </w:r>
      <w:r>
        <w:rPr>
          <w:b/>
          <w:sz w:val="24"/>
        </w:rPr>
        <w:t>Regresi</w:t>
      </w:r>
      <w:r>
        <w:rPr>
          <w:b/>
          <w:spacing w:val="-1"/>
          <w:sz w:val="24"/>
        </w:rPr>
        <w:t> </w:t>
      </w:r>
      <w:r>
        <w:rPr>
          <w:b/>
          <w:sz w:val="24"/>
        </w:rPr>
        <w:t>Linear</w:t>
      </w:r>
      <w:r>
        <w:rPr>
          <w:b/>
          <w:spacing w:val="-2"/>
          <w:sz w:val="24"/>
        </w:rPr>
        <w:t> Berganda</w:t>
      </w:r>
    </w:p>
    <w:p>
      <w:pPr>
        <w:pStyle w:val="BodyText"/>
        <w:spacing w:before="202"/>
        <w:rPr>
          <w:b/>
        </w:rPr>
      </w:pPr>
    </w:p>
    <w:p>
      <w:pPr>
        <w:pStyle w:val="BodyText"/>
        <w:spacing w:line="480" w:lineRule="auto"/>
        <w:ind w:left="1154" w:right="921" w:firstLine="711"/>
        <w:jc w:val="both"/>
      </w:pPr>
      <w:r>
        <w:rPr/>
        <w:t>Regresi linear berganda bertujuan untuk menguji seberapa </w:t>
      </w:r>
      <w:r>
        <w:rPr/>
        <w:t>besar hubungan pengaruh antara satu variabel bebas yang terdiri dari beberapa variabel bebas (X1, X2, X3,…Xn) terhadap perubahan variabel terikat. Berikut adalah hasil dari analisis regresi linear berganda:</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spacing w:before="0"/>
        <w:ind w:left="2223" w:right="1989" w:firstLine="0"/>
        <w:jc w:val="center"/>
        <w:rPr>
          <w:b/>
          <w:sz w:val="24"/>
        </w:rPr>
      </w:pPr>
      <w:r>
        <w:rPr>
          <w:b/>
          <w:sz w:val="24"/>
        </w:rPr>
        <w:t>Tabel</w:t>
      </w:r>
      <w:r>
        <w:rPr>
          <w:b/>
          <w:spacing w:val="-1"/>
          <w:sz w:val="24"/>
        </w:rPr>
        <w:t> </w:t>
      </w:r>
      <w:r>
        <w:rPr>
          <w:b/>
          <w:spacing w:val="-5"/>
          <w:sz w:val="24"/>
        </w:rPr>
        <w:t>4.5</w:t>
      </w:r>
    </w:p>
    <w:p>
      <w:pPr>
        <w:pStyle w:val="BodyText"/>
        <w:rPr>
          <w:b/>
        </w:rPr>
      </w:pPr>
    </w:p>
    <w:p>
      <w:pPr>
        <w:spacing w:line="686" w:lineRule="auto" w:before="0"/>
        <w:ind w:left="2223" w:right="1988" w:firstLine="0"/>
        <w:jc w:val="center"/>
        <w:rPr>
          <w:b/>
          <w:sz w:val="16"/>
        </w:rPr>
      </w:pPr>
      <w:r>
        <w:rPr/>
        <mc:AlternateContent>
          <mc:Choice Requires="wps">
            <w:drawing>
              <wp:anchor distT="0" distB="0" distL="0" distR="0" allowOverlap="1" layoutInCell="1" locked="0" behindDoc="0" simplePos="0" relativeHeight="15729664">
                <wp:simplePos x="0" y="0"/>
                <wp:positionH relativeFrom="page">
                  <wp:posOffset>1390141</wp:posOffset>
                </wp:positionH>
                <wp:positionV relativeFrom="paragraph">
                  <wp:posOffset>682133</wp:posOffset>
                </wp:positionV>
                <wp:extent cx="5502910" cy="18561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502910" cy="1856105"/>
                        </a:xfrm>
                        <a:prstGeom prst="rect">
                          <a:avLst/>
                        </a:prstGeom>
                      </wps:spPr>
                      <wps:txbx>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98"/>
                              <w:gridCol w:w="1922"/>
                              <w:gridCol w:w="1409"/>
                              <w:gridCol w:w="1416"/>
                              <w:gridCol w:w="1414"/>
                              <w:gridCol w:w="854"/>
                              <w:gridCol w:w="994"/>
                            </w:tblGrid>
                            <w:tr>
                              <w:trPr>
                                <w:trHeight w:val="624" w:hRule="atLeast"/>
                              </w:trPr>
                              <w:tc>
                                <w:tcPr>
                                  <w:tcW w:w="2420" w:type="dxa"/>
                                  <w:gridSpan w:val="2"/>
                                  <w:vMerge w:val="restart"/>
                                </w:tcPr>
                                <w:p>
                                  <w:pPr>
                                    <w:pStyle w:val="TableParagraph"/>
                                    <w:rPr>
                                      <w:sz w:val="24"/>
                                    </w:rPr>
                                  </w:pPr>
                                </w:p>
                                <w:p>
                                  <w:pPr>
                                    <w:pStyle w:val="TableParagraph"/>
                                    <w:spacing w:before="168"/>
                                    <w:rPr>
                                      <w:sz w:val="24"/>
                                    </w:rPr>
                                  </w:pPr>
                                </w:p>
                                <w:p>
                                  <w:pPr>
                                    <w:pStyle w:val="TableParagraph"/>
                                    <w:spacing w:line="254" w:lineRule="exact"/>
                                    <w:ind w:left="75"/>
                                    <w:rPr>
                                      <w:sz w:val="24"/>
                                    </w:rPr>
                                  </w:pPr>
                                  <w:r>
                                    <w:rPr>
                                      <w:spacing w:val="-2"/>
                                      <w:sz w:val="24"/>
                                    </w:rPr>
                                    <w:t>Model</w:t>
                                  </w:r>
                                </w:p>
                              </w:tc>
                              <w:tc>
                                <w:tcPr>
                                  <w:tcW w:w="2825" w:type="dxa"/>
                                  <w:gridSpan w:val="2"/>
                                  <w:tcBorders>
                                    <w:bottom w:val="single" w:sz="8" w:space="0" w:color="000000"/>
                                    <w:right w:val="single" w:sz="8" w:space="0" w:color="000000"/>
                                  </w:tcBorders>
                                </w:tcPr>
                                <w:p>
                                  <w:pPr>
                                    <w:pStyle w:val="TableParagraph"/>
                                    <w:spacing w:line="322" w:lineRule="exact"/>
                                    <w:ind w:left="822" w:right="629" w:hanging="166"/>
                                    <w:rPr>
                                      <w:sz w:val="24"/>
                                    </w:rPr>
                                  </w:pPr>
                                  <w:r>
                                    <w:rPr>
                                      <w:spacing w:val="-2"/>
                                      <w:sz w:val="24"/>
                                    </w:rPr>
                                    <w:t>Unstandardized Coefficients</w:t>
                                  </w:r>
                                </w:p>
                              </w:tc>
                              <w:tc>
                                <w:tcPr>
                                  <w:tcW w:w="1414" w:type="dxa"/>
                                  <w:tcBorders>
                                    <w:left w:val="single" w:sz="8" w:space="0" w:color="000000"/>
                                    <w:bottom w:val="single" w:sz="8" w:space="0" w:color="000000"/>
                                    <w:right w:val="single" w:sz="8" w:space="0" w:color="000000"/>
                                  </w:tcBorders>
                                </w:tcPr>
                                <w:p>
                                  <w:pPr>
                                    <w:pStyle w:val="TableParagraph"/>
                                    <w:spacing w:line="322" w:lineRule="exact"/>
                                    <w:ind w:left="131" w:hanging="39"/>
                                    <w:rPr>
                                      <w:sz w:val="24"/>
                                    </w:rPr>
                                  </w:pPr>
                                  <w:r>
                                    <w:rPr>
                                      <w:spacing w:val="-2"/>
                                      <w:sz w:val="24"/>
                                    </w:rPr>
                                    <w:t>Standardized Coefficients</w:t>
                                  </w:r>
                                </w:p>
                              </w:tc>
                              <w:tc>
                                <w:tcPr>
                                  <w:tcW w:w="854" w:type="dxa"/>
                                  <w:vMerge w:val="restart"/>
                                  <w:tcBorders>
                                    <w:left w:val="single" w:sz="8" w:space="0" w:color="000000"/>
                                    <w:right w:val="single" w:sz="8" w:space="0" w:color="000000"/>
                                  </w:tcBorders>
                                </w:tcPr>
                                <w:p>
                                  <w:pPr>
                                    <w:pStyle w:val="TableParagraph"/>
                                    <w:rPr>
                                      <w:sz w:val="24"/>
                                    </w:rPr>
                                  </w:pPr>
                                </w:p>
                                <w:p>
                                  <w:pPr>
                                    <w:pStyle w:val="TableParagraph"/>
                                    <w:spacing w:before="168"/>
                                    <w:rPr>
                                      <w:sz w:val="24"/>
                                    </w:rPr>
                                  </w:pPr>
                                </w:p>
                                <w:p>
                                  <w:pPr>
                                    <w:pStyle w:val="TableParagraph"/>
                                    <w:spacing w:line="254" w:lineRule="exact"/>
                                    <w:ind w:left="43"/>
                                    <w:jc w:val="center"/>
                                    <w:rPr>
                                      <w:sz w:val="24"/>
                                    </w:rPr>
                                  </w:pPr>
                                  <w:r>
                                    <w:rPr>
                                      <w:spacing w:val="-10"/>
                                      <w:sz w:val="24"/>
                                    </w:rPr>
                                    <w:t>t</w:t>
                                  </w:r>
                                </w:p>
                              </w:tc>
                              <w:tc>
                                <w:tcPr>
                                  <w:tcW w:w="994" w:type="dxa"/>
                                  <w:vMerge w:val="restart"/>
                                  <w:tcBorders>
                                    <w:left w:val="single" w:sz="8" w:space="0" w:color="000000"/>
                                  </w:tcBorders>
                                </w:tcPr>
                                <w:p>
                                  <w:pPr>
                                    <w:pStyle w:val="TableParagraph"/>
                                    <w:rPr>
                                      <w:sz w:val="24"/>
                                    </w:rPr>
                                  </w:pPr>
                                </w:p>
                                <w:p>
                                  <w:pPr>
                                    <w:pStyle w:val="TableParagraph"/>
                                    <w:spacing w:before="168"/>
                                    <w:rPr>
                                      <w:sz w:val="24"/>
                                    </w:rPr>
                                  </w:pPr>
                                </w:p>
                                <w:p>
                                  <w:pPr>
                                    <w:pStyle w:val="TableParagraph"/>
                                    <w:spacing w:line="254" w:lineRule="exact"/>
                                    <w:ind w:left="312"/>
                                    <w:rPr>
                                      <w:sz w:val="24"/>
                                    </w:rPr>
                                  </w:pPr>
                                  <w:r>
                                    <w:rPr>
                                      <w:spacing w:val="-4"/>
                                      <w:sz w:val="24"/>
                                    </w:rPr>
                                    <w:t>Sig.</w:t>
                                  </w:r>
                                </w:p>
                              </w:tc>
                            </w:tr>
                            <w:tr>
                              <w:trPr>
                                <w:trHeight w:val="305" w:hRule="atLeast"/>
                              </w:trPr>
                              <w:tc>
                                <w:tcPr>
                                  <w:tcW w:w="2420" w:type="dxa"/>
                                  <w:gridSpan w:val="2"/>
                                  <w:vMerge/>
                                  <w:tcBorders>
                                    <w:top w:val="nil"/>
                                  </w:tcBorders>
                                </w:tcPr>
                                <w:p>
                                  <w:pPr>
                                    <w:rPr>
                                      <w:sz w:val="2"/>
                                      <w:szCs w:val="2"/>
                                    </w:rPr>
                                  </w:pPr>
                                </w:p>
                              </w:tc>
                              <w:tc>
                                <w:tcPr>
                                  <w:tcW w:w="1409" w:type="dxa"/>
                                  <w:tcBorders>
                                    <w:top w:val="single" w:sz="8" w:space="0" w:color="000000"/>
                                    <w:right w:val="single" w:sz="8" w:space="0" w:color="000000"/>
                                  </w:tcBorders>
                                </w:tcPr>
                                <w:p>
                                  <w:pPr>
                                    <w:pStyle w:val="TableParagraph"/>
                                    <w:spacing w:line="254" w:lineRule="exact" w:before="31"/>
                                    <w:ind w:left="21" w:right="2"/>
                                    <w:jc w:val="center"/>
                                    <w:rPr>
                                      <w:sz w:val="24"/>
                                    </w:rPr>
                                  </w:pPr>
                                  <w:r>
                                    <w:rPr>
                                      <w:spacing w:val="-10"/>
                                      <w:sz w:val="24"/>
                                    </w:rPr>
                                    <w:t>B</w:t>
                                  </w:r>
                                </w:p>
                              </w:tc>
                              <w:tc>
                                <w:tcPr>
                                  <w:tcW w:w="1416" w:type="dxa"/>
                                  <w:tcBorders>
                                    <w:top w:val="single" w:sz="8" w:space="0" w:color="000000"/>
                                    <w:left w:val="single" w:sz="8" w:space="0" w:color="000000"/>
                                    <w:right w:val="single" w:sz="8" w:space="0" w:color="000000"/>
                                  </w:tcBorders>
                                </w:tcPr>
                                <w:p>
                                  <w:pPr>
                                    <w:pStyle w:val="TableParagraph"/>
                                    <w:spacing w:line="254" w:lineRule="exact" w:before="31"/>
                                    <w:ind w:left="244"/>
                                    <w:rPr>
                                      <w:sz w:val="24"/>
                                    </w:rPr>
                                  </w:pPr>
                                  <w:r>
                                    <w:rPr>
                                      <w:sz w:val="24"/>
                                    </w:rPr>
                                    <w:t>Std. </w:t>
                                  </w:r>
                                  <w:r>
                                    <w:rPr>
                                      <w:spacing w:val="-2"/>
                                      <w:sz w:val="24"/>
                                    </w:rPr>
                                    <w:t>Error</w:t>
                                  </w:r>
                                </w:p>
                              </w:tc>
                              <w:tc>
                                <w:tcPr>
                                  <w:tcW w:w="1414" w:type="dxa"/>
                                  <w:tcBorders>
                                    <w:top w:val="single" w:sz="8" w:space="0" w:color="000000"/>
                                    <w:left w:val="single" w:sz="8" w:space="0" w:color="000000"/>
                                    <w:right w:val="single" w:sz="8" w:space="0" w:color="000000"/>
                                  </w:tcBorders>
                                </w:tcPr>
                                <w:p>
                                  <w:pPr>
                                    <w:pStyle w:val="TableParagraph"/>
                                    <w:spacing w:line="254" w:lineRule="exact" w:before="31"/>
                                    <w:ind w:left="499"/>
                                    <w:rPr>
                                      <w:sz w:val="24"/>
                                    </w:rPr>
                                  </w:pPr>
                                  <w:r>
                                    <w:rPr>
                                      <w:spacing w:val="-4"/>
                                      <w:sz w:val="24"/>
                                    </w:rPr>
                                    <w:t>Beta</w:t>
                                  </w:r>
                                </w:p>
                              </w:tc>
                              <w:tc>
                                <w:tcPr>
                                  <w:tcW w:w="854" w:type="dxa"/>
                                  <w:vMerge/>
                                  <w:tcBorders>
                                    <w:top w:val="nil"/>
                                    <w:left w:val="single" w:sz="8" w:space="0" w:color="000000"/>
                                    <w:right w:val="single" w:sz="8" w:space="0" w:color="000000"/>
                                  </w:tcBorders>
                                </w:tcPr>
                                <w:p>
                                  <w:pPr>
                                    <w:rPr>
                                      <w:sz w:val="2"/>
                                      <w:szCs w:val="2"/>
                                    </w:rPr>
                                  </w:pPr>
                                </w:p>
                              </w:tc>
                              <w:tc>
                                <w:tcPr>
                                  <w:tcW w:w="994" w:type="dxa"/>
                                  <w:vMerge/>
                                  <w:tcBorders>
                                    <w:top w:val="nil"/>
                                    <w:left w:val="single" w:sz="8" w:space="0" w:color="000000"/>
                                  </w:tcBorders>
                                </w:tcPr>
                                <w:p>
                                  <w:pPr>
                                    <w:rPr>
                                      <w:sz w:val="2"/>
                                      <w:szCs w:val="2"/>
                                    </w:rPr>
                                  </w:pPr>
                                </w:p>
                              </w:tc>
                            </w:tr>
                            <w:tr>
                              <w:trPr>
                                <w:trHeight w:val="364" w:hRule="atLeast"/>
                              </w:trPr>
                              <w:tc>
                                <w:tcPr>
                                  <w:tcW w:w="498" w:type="dxa"/>
                                  <w:tcBorders>
                                    <w:bottom w:val="nil"/>
                                    <w:right w:val="nil"/>
                                  </w:tcBorders>
                                </w:tcPr>
                                <w:p>
                                  <w:pPr>
                                    <w:pStyle w:val="TableParagraph"/>
                                    <w:spacing w:before="41"/>
                                    <w:ind w:left="75"/>
                                    <w:rPr>
                                      <w:sz w:val="24"/>
                                    </w:rPr>
                                  </w:pPr>
                                  <w:r>
                                    <w:rPr>
                                      <w:spacing w:val="-10"/>
                                      <w:sz w:val="24"/>
                                    </w:rPr>
                                    <w:t>1</w:t>
                                  </w:r>
                                </w:p>
                              </w:tc>
                              <w:tc>
                                <w:tcPr>
                                  <w:tcW w:w="1922" w:type="dxa"/>
                                  <w:tcBorders>
                                    <w:left w:val="nil"/>
                                    <w:bottom w:val="nil"/>
                                  </w:tcBorders>
                                </w:tcPr>
                                <w:p>
                                  <w:pPr>
                                    <w:pStyle w:val="TableParagraph"/>
                                    <w:spacing w:before="41"/>
                                    <w:ind w:left="318"/>
                                    <w:rPr>
                                      <w:sz w:val="24"/>
                                    </w:rPr>
                                  </w:pPr>
                                  <w:r>
                                    <w:rPr>
                                      <w:spacing w:val="-2"/>
                                      <w:sz w:val="24"/>
                                    </w:rPr>
                                    <w:t>(Constant)</w:t>
                                  </w:r>
                                </w:p>
                              </w:tc>
                              <w:tc>
                                <w:tcPr>
                                  <w:tcW w:w="1409" w:type="dxa"/>
                                  <w:tcBorders>
                                    <w:bottom w:val="nil"/>
                                    <w:right w:val="single" w:sz="8" w:space="0" w:color="000000"/>
                                  </w:tcBorders>
                                </w:tcPr>
                                <w:p>
                                  <w:pPr>
                                    <w:pStyle w:val="TableParagraph"/>
                                    <w:spacing w:before="41"/>
                                    <w:ind w:right="41"/>
                                    <w:jc w:val="right"/>
                                    <w:rPr>
                                      <w:sz w:val="24"/>
                                    </w:rPr>
                                  </w:pPr>
                                  <w:r>
                                    <w:rPr>
                                      <w:spacing w:val="-2"/>
                                      <w:sz w:val="24"/>
                                    </w:rPr>
                                    <w:t>-311838.116</w:t>
                                  </w:r>
                                </w:p>
                              </w:tc>
                              <w:tc>
                                <w:tcPr>
                                  <w:tcW w:w="1416" w:type="dxa"/>
                                  <w:tcBorders>
                                    <w:left w:val="single" w:sz="8" w:space="0" w:color="000000"/>
                                    <w:bottom w:val="nil"/>
                                    <w:right w:val="single" w:sz="8" w:space="0" w:color="000000"/>
                                  </w:tcBorders>
                                </w:tcPr>
                                <w:p>
                                  <w:pPr>
                                    <w:pStyle w:val="TableParagraph"/>
                                    <w:spacing w:before="41"/>
                                    <w:ind w:right="38"/>
                                    <w:jc w:val="right"/>
                                    <w:rPr>
                                      <w:sz w:val="24"/>
                                    </w:rPr>
                                  </w:pPr>
                                  <w:r>
                                    <w:rPr>
                                      <w:spacing w:val="-2"/>
                                      <w:sz w:val="24"/>
                                    </w:rPr>
                                    <w:t>239305.781</w:t>
                                  </w:r>
                                </w:p>
                              </w:tc>
                              <w:tc>
                                <w:tcPr>
                                  <w:tcW w:w="1414" w:type="dxa"/>
                                  <w:tcBorders>
                                    <w:left w:val="single" w:sz="8" w:space="0" w:color="000000"/>
                                    <w:bottom w:val="nil"/>
                                    <w:right w:val="single" w:sz="8" w:space="0" w:color="000000"/>
                                  </w:tcBorders>
                                </w:tcPr>
                                <w:p>
                                  <w:pPr>
                                    <w:pStyle w:val="TableParagraph"/>
                                    <w:rPr>
                                      <w:sz w:val="24"/>
                                    </w:rPr>
                                  </w:pPr>
                                </w:p>
                              </w:tc>
                              <w:tc>
                                <w:tcPr>
                                  <w:tcW w:w="854" w:type="dxa"/>
                                  <w:tcBorders>
                                    <w:left w:val="single" w:sz="8" w:space="0" w:color="000000"/>
                                    <w:bottom w:val="nil"/>
                                    <w:right w:val="single" w:sz="8" w:space="0" w:color="000000"/>
                                  </w:tcBorders>
                                </w:tcPr>
                                <w:p>
                                  <w:pPr>
                                    <w:pStyle w:val="TableParagraph"/>
                                    <w:spacing w:before="41"/>
                                    <w:ind w:left="135"/>
                                    <w:jc w:val="center"/>
                                    <w:rPr>
                                      <w:sz w:val="24"/>
                                    </w:rPr>
                                  </w:pPr>
                                  <w:r>
                                    <w:rPr>
                                      <w:spacing w:val="-2"/>
                                      <w:sz w:val="24"/>
                                    </w:rPr>
                                    <w:t>-1.303</w:t>
                                  </w:r>
                                </w:p>
                              </w:tc>
                              <w:tc>
                                <w:tcPr>
                                  <w:tcW w:w="994" w:type="dxa"/>
                                  <w:tcBorders>
                                    <w:left w:val="single" w:sz="8" w:space="0" w:color="000000"/>
                                    <w:bottom w:val="nil"/>
                                  </w:tcBorders>
                                </w:tcPr>
                                <w:p>
                                  <w:pPr>
                                    <w:pStyle w:val="TableParagraph"/>
                                    <w:spacing w:before="41"/>
                                    <w:ind w:right="34"/>
                                    <w:jc w:val="right"/>
                                    <w:rPr>
                                      <w:sz w:val="24"/>
                                    </w:rPr>
                                  </w:pPr>
                                  <w:r>
                                    <w:rPr>
                                      <w:spacing w:val="-4"/>
                                      <w:sz w:val="24"/>
                                    </w:rPr>
                                    <w:t>.195</w:t>
                                  </w:r>
                                </w:p>
                              </w:tc>
                            </w:tr>
                            <w:tr>
                              <w:trPr>
                                <w:trHeight w:val="360" w:hRule="atLeast"/>
                              </w:trPr>
                              <w:tc>
                                <w:tcPr>
                                  <w:tcW w:w="498" w:type="dxa"/>
                                  <w:tcBorders>
                                    <w:top w:val="nil"/>
                                    <w:bottom w:val="nil"/>
                                    <w:right w:val="nil"/>
                                  </w:tcBorders>
                                </w:tcPr>
                                <w:p>
                                  <w:pPr>
                                    <w:pStyle w:val="TableParagraph"/>
                                    <w:rPr>
                                      <w:sz w:val="24"/>
                                    </w:rPr>
                                  </w:pPr>
                                </w:p>
                              </w:tc>
                              <w:tc>
                                <w:tcPr>
                                  <w:tcW w:w="1922" w:type="dxa"/>
                                  <w:tcBorders>
                                    <w:top w:val="nil"/>
                                    <w:left w:val="nil"/>
                                    <w:bottom w:val="nil"/>
                                  </w:tcBorders>
                                </w:tcPr>
                                <w:p>
                                  <w:pPr>
                                    <w:pStyle w:val="TableParagraph"/>
                                    <w:spacing w:before="37"/>
                                    <w:ind w:left="318"/>
                                    <w:rPr>
                                      <w:sz w:val="24"/>
                                    </w:rPr>
                                  </w:pPr>
                                  <w:r>
                                    <w:rPr>
                                      <w:spacing w:val="-5"/>
                                      <w:sz w:val="24"/>
                                    </w:rPr>
                                    <w:t>NPM</w:t>
                                  </w:r>
                                </w:p>
                              </w:tc>
                              <w:tc>
                                <w:tcPr>
                                  <w:tcW w:w="1409" w:type="dxa"/>
                                  <w:tcBorders>
                                    <w:top w:val="nil"/>
                                    <w:bottom w:val="nil"/>
                                    <w:right w:val="single" w:sz="8" w:space="0" w:color="000000"/>
                                  </w:tcBorders>
                                </w:tcPr>
                                <w:p>
                                  <w:pPr>
                                    <w:pStyle w:val="TableParagraph"/>
                                    <w:spacing w:before="37"/>
                                    <w:ind w:right="40"/>
                                    <w:jc w:val="right"/>
                                    <w:rPr>
                                      <w:sz w:val="24"/>
                                    </w:rPr>
                                  </w:pPr>
                                  <w:r>
                                    <w:rPr>
                                      <w:spacing w:val="-4"/>
                                      <w:sz w:val="24"/>
                                    </w:rPr>
                                    <w:t>.250</w:t>
                                  </w:r>
                                </w:p>
                              </w:tc>
                              <w:tc>
                                <w:tcPr>
                                  <w:tcW w:w="1416" w:type="dxa"/>
                                  <w:tcBorders>
                                    <w:top w:val="nil"/>
                                    <w:left w:val="single" w:sz="8" w:space="0" w:color="000000"/>
                                    <w:bottom w:val="nil"/>
                                    <w:right w:val="single" w:sz="8" w:space="0" w:color="000000"/>
                                  </w:tcBorders>
                                </w:tcPr>
                                <w:p>
                                  <w:pPr>
                                    <w:pStyle w:val="TableParagraph"/>
                                    <w:spacing w:before="37"/>
                                    <w:ind w:right="38"/>
                                    <w:jc w:val="right"/>
                                    <w:rPr>
                                      <w:sz w:val="24"/>
                                    </w:rPr>
                                  </w:pPr>
                                  <w:r>
                                    <w:rPr>
                                      <w:spacing w:val="-4"/>
                                      <w:sz w:val="24"/>
                                    </w:rPr>
                                    <w:t>.124</w:t>
                                  </w:r>
                                </w:p>
                              </w:tc>
                              <w:tc>
                                <w:tcPr>
                                  <w:tcW w:w="1414" w:type="dxa"/>
                                  <w:tcBorders>
                                    <w:top w:val="nil"/>
                                    <w:left w:val="single" w:sz="8" w:space="0" w:color="000000"/>
                                    <w:bottom w:val="nil"/>
                                    <w:right w:val="single" w:sz="8" w:space="0" w:color="000000"/>
                                  </w:tcBorders>
                                </w:tcPr>
                                <w:p>
                                  <w:pPr>
                                    <w:pStyle w:val="TableParagraph"/>
                                    <w:spacing w:before="37"/>
                                    <w:ind w:right="33"/>
                                    <w:jc w:val="right"/>
                                    <w:rPr>
                                      <w:sz w:val="24"/>
                                    </w:rPr>
                                  </w:pPr>
                                  <w:r>
                                    <w:rPr>
                                      <w:spacing w:val="-4"/>
                                      <w:sz w:val="24"/>
                                    </w:rPr>
                                    <w:t>.171</w:t>
                                  </w:r>
                                </w:p>
                              </w:tc>
                              <w:tc>
                                <w:tcPr>
                                  <w:tcW w:w="854" w:type="dxa"/>
                                  <w:tcBorders>
                                    <w:top w:val="nil"/>
                                    <w:left w:val="single" w:sz="8" w:space="0" w:color="000000"/>
                                    <w:bottom w:val="nil"/>
                                    <w:right w:val="single" w:sz="8" w:space="0" w:color="000000"/>
                                  </w:tcBorders>
                                </w:tcPr>
                                <w:p>
                                  <w:pPr>
                                    <w:pStyle w:val="TableParagraph"/>
                                    <w:spacing w:before="37"/>
                                    <w:ind w:left="214"/>
                                    <w:jc w:val="center"/>
                                    <w:rPr>
                                      <w:sz w:val="24"/>
                                    </w:rPr>
                                  </w:pPr>
                                  <w:r>
                                    <w:rPr>
                                      <w:spacing w:val="-2"/>
                                      <w:sz w:val="24"/>
                                    </w:rPr>
                                    <w:t>2.018</w:t>
                                  </w:r>
                                </w:p>
                              </w:tc>
                              <w:tc>
                                <w:tcPr>
                                  <w:tcW w:w="994" w:type="dxa"/>
                                  <w:tcBorders>
                                    <w:top w:val="nil"/>
                                    <w:left w:val="single" w:sz="8" w:space="0" w:color="000000"/>
                                    <w:bottom w:val="nil"/>
                                  </w:tcBorders>
                                </w:tcPr>
                                <w:p>
                                  <w:pPr>
                                    <w:pStyle w:val="TableParagraph"/>
                                    <w:spacing w:before="37"/>
                                    <w:ind w:right="34"/>
                                    <w:jc w:val="right"/>
                                    <w:rPr>
                                      <w:sz w:val="24"/>
                                    </w:rPr>
                                  </w:pPr>
                                  <w:r>
                                    <w:rPr>
                                      <w:spacing w:val="-4"/>
                                      <w:sz w:val="24"/>
                                    </w:rPr>
                                    <w:t>.046</w:t>
                                  </w:r>
                                </w:p>
                              </w:tc>
                            </w:tr>
                            <w:tr>
                              <w:trPr>
                                <w:trHeight w:val="360" w:hRule="atLeast"/>
                              </w:trPr>
                              <w:tc>
                                <w:tcPr>
                                  <w:tcW w:w="498" w:type="dxa"/>
                                  <w:tcBorders>
                                    <w:top w:val="nil"/>
                                    <w:bottom w:val="nil"/>
                                    <w:right w:val="nil"/>
                                  </w:tcBorders>
                                </w:tcPr>
                                <w:p>
                                  <w:pPr>
                                    <w:pStyle w:val="TableParagraph"/>
                                    <w:rPr>
                                      <w:sz w:val="24"/>
                                    </w:rPr>
                                  </w:pPr>
                                </w:p>
                              </w:tc>
                              <w:tc>
                                <w:tcPr>
                                  <w:tcW w:w="1922" w:type="dxa"/>
                                  <w:tcBorders>
                                    <w:top w:val="nil"/>
                                    <w:left w:val="nil"/>
                                    <w:bottom w:val="nil"/>
                                  </w:tcBorders>
                                </w:tcPr>
                                <w:p>
                                  <w:pPr>
                                    <w:pStyle w:val="TableParagraph"/>
                                    <w:spacing w:before="37"/>
                                    <w:ind w:left="318"/>
                                    <w:rPr>
                                      <w:sz w:val="24"/>
                                    </w:rPr>
                                  </w:pPr>
                                  <w:r>
                                    <w:rPr>
                                      <w:spacing w:val="-5"/>
                                      <w:sz w:val="24"/>
                                    </w:rPr>
                                    <w:t>EVA</w:t>
                                  </w:r>
                                </w:p>
                              </w:tc>
                              <w:tc>
                                <w:tcPr>
                                  <w:tcW w:w="1409" w:type="dxa"/>
                                  <w:tcBorders>
                                    <w:top w:val="nil"/>
                                    <w:bottom w:val="nil"/>
                                    <w:right w:val="single" w:sz="8" w:space="0" w:color="000000"/>
                                  </w:tcBorders>
                                </w:tcPr>
                                <w:p>
                                  <w:pPr>
                                    <w:pStyle w:val="TableParagraph"/>
                                    <w:spacing w:before="37"/>
                                    <w:ind w:right="40"/>
                                    <w:jc w:val="right"/>
                                    <w:rPr>
                                      <w:sz w:val="24"/>
                                    </w:rPr>
                                  </w:pPr>
                                  <w:r>
                                    <w:rPr>
                                      <w:spacing w:val="-2"/>
                                      <w:sz w:val="24"/>
                                    </w:rPr>
                                    <w:t>1.593E-</w:t>
                                  </w:r>
                                  <w:r>
                                    <w:rPr>
                                      <w:spacing w:val="-5"/>
                                      <w:sz w:val="24"/>
                                    </w:rPr>
                                    <w:t>13</w:t>
                                  </w:r>
                                </w:p>
                              </w:tc>
                              <w:tc>
                                <w:tcPr>
                                  <w:tcW w:w="1416" w:type="dxa"/>
                                  <w:tcBorders>
                                    <w:top w:val="nil"/>
                                    <w:left w:val="single" w:sz="8" w:space="0" w:color="000000"/>
                                    <w:bottom w:val="nil"/>
                                    <w:right w:val="single" w:sz="8" w:space="0" w:color="000000"/>
                                  </w:tcBorders>
                                </w:tcPr>
                                <w:p>
                                  <w:pPr>
                                    <w:pStyle w:val="TableParagraph"/>
                                    <w:spacing w:before="37"/>
                                    <w:ind w:right="38"/>
                                    <w:jc w:val="right"/>
                                    <w:rPr>
                                      <w:sz w:val="24"/>
                                    </w:rPr>
                                  </w:pPr>
                                  <w:r>
                                    <w:rPr>
                                      <w:spacing w:val="-4"/>
                                      <w:sz w:val="24"/>
                                    </w:rPr>
                                    <w:t>.000</w:t>
                                  </w:r>
                                </w:p>
                              </w:tc>
                              <w:tc>
                                <w:tcPr>
                                  <w:tcW w:w="1414" w:type="dxa"/>
                                  <w:tcBorders>
                                    <w:top w:val="nil"/>
                                    <w:left w:val="single" w:sz="8" w:space="0" w:color="000000"/>
                                    <w:bottom w:val="nil"/>
                                    <w:right w:val="single" w:sz="8" w:space="0" w:color="000000"/>
                                  </w:tcBorders>
                                </w:tcPr>
                                <w:p>
                                  <w:pPr>
                                    <w:pStyle w:val="TableParagraph"/>
                                    <w:spacing w:before="37"/>
                                    <w:ind w:right="33"/>
                                    <w:jc w:val="right"/>
                                    <w:rPr>
                                      <w:sz w:val="24"/>
                                    </w:rPr>
                                  </w:pPr>
                                  <w:r>
                                    <w:rPr>
                                      <w:spacing w:val="-4"/>
                                      <w:sz w:val="24"/>
                                    </w:rPr>
                                    <w:t>.129</w:t>
                                  </w:r>
                                </w:p>
                              </w:tc>
                              <w:tc>
                                <w:tcPr>
                                  <w:tcW w:w="854" w:type="dxa"/>
                                  <w:tcBorders>
                                    <w:top w:val="nil"/>
                                    <w:left w:val="single" w:sz="8" w:space="0" w:color="000000"/>
                                    <w:bottom w:val="nil"/>
                                    <w:right w:val="single" w:sz="8" w:space="0" w:color="000000"/>
                                  </w:tcBorders>
                                </w:tcPr>
                                <w:p>
                                  <w:pPr>
                                    <w:pStyle w:val="TableParagraph"/>
                                    <w:spacing w:before="37"/>
                                    <w:ind w:left="214"/>
                                    <w:jc w:val="center"/>
                                    <w:rPr>
                                      <w:sz w:val="24"/>
                                    </w:rPr>
                                  </w:pPr>
                                  <w:r>
                                    <w:rPr>
                                      <w:spacing w:val="-2"/>
                                      <w:sz w:val="24"/>
                                    </w:rPr>
                                    <w:t>1.523</w:t>
                                  </w:r>
                                </w:p>
                              </w:tc>
                              <w:tc>
                                <w:tcPr>
                                  <w:tcW w:w="994" w:type="dxa"/>
                                  <w:tcBorders>
                                    <w:top w:val="nil"/>
                                    <w:left w:val="single" w:sz="8" w:space="0" w:color="000000"/>
                                    <w:bottom w:val="nil"/>
                                  </w:tcBorders>
                                </w:tcPr>
                                <w:p>
                                  <w:pPr>
                                    <w:pStyle w:val="TableParagraph"/>
                                    <w:spacing w:before="37"/>
                                    <w:ind w:right="34"/>
                                    <w:jc w:val="right"/>
                                    <w:rPr>
                                      <w:sz w:val="24"/>
                                    </w:rPr>
                                  </w:pPr>
                                  <w:r>
                                    <w:rPr>
                                      <w:spacing w:val="-4"/>
                                      <w:sz w:val="24"/>
                                    </w:rPr>
                                    <w:t>.130</w:t>
                                  </w:r>
                                </w:p>
                              </w:tc>
                            </w:tr>
                            <w:tr>
                              <w:trPr>
                                <w:trHeight w:val="360" w:hRule="atLeast"/>
                              </w:trPr>
                              <w:tc>
                                <w:tcPr>
                                  <w:tcW w:w="498" w:type="dxa"/>
                                  <w:tcBorders>
                                    <w:top w:val="nil"/>
                                    <w:bottom w:val="nil"/>
                                    <w:right w:val="nil"/>
                                  </w:tcBorders>
                                </w:tcPr>
                                <w:p>
                                  <w:pPr>
                                    <w:pStyle w:val="TableParagraph"/>
                                    <w:rPr>
                                      <w:sz w:val="24"/>
                                    </w:rPr>
                                  </w:pPr>
                                </w:p>
                              </w:tc>
                              <w:tc>
                                <w:tcPr>
                                  <w:tcW w:w="1922" w:type="dxa"/>
                                  <w:tcBorders>
                                    <w:top w:val="nil"/>
                                    <w:left w:val="nil"/>
                                    <w:bottom w:val="nil"/>
                                  </w:tcBorders>
                                </w:tcPr>
                                <w:p>
                                  <w:pPr>
                                    <w:pStyle w:val="TableParagraph"/>
                                    <w:spacing w:before="37"/>
                                    <w:ind w:left="318"/>
                                    <w:rPr>
                                      <w:sz w:val="24"/>
                                    </w:rPr>
                                  </w:pPr>
                                  <w:r>
                                    <w:rPr>
                                      <w:sz w:val="24"/>
                                    </w:rPr>
                                    <w:t>Suku </w:t>
                                  </w:r>
                                  <w:r>
                                    <w:rPr>
                                      <w:spacing w:val="-2"/>
                                      <w:sz w:val="24"/>
                                    </w:rPr>
                                    <w:t>Bunga</w:t>
                                  </w:r>
                                </w:p>
                              </w:tc>
                              <w:tc>
                                <w:tcPr>
                                  <w:tcW w:w="1409" w:type="dxa"/>
                                  <w:tcBorders>
                                    <w:top w:val="nil"/>
                                    <w:bottom w:val="nil"/>
                                    <w:right w:val="single" w:sz="8" w:space="0" w:color="000000"/>
                                  </w:tcBorders>
                                </w:tcPr>
                                <w:p>
                                  <w:pPr>
                                    <w:pStyle w:val="TableParagraph"/>
                                    <w:spacing w:before="37"/>
                                    <w:ind w:right="41"/>
                                    <w:jc w:val="right"/>
                                    <w:rPr>
                                      <w:sz w:val="24"/>
                                    </w:rPr>
                                  </w:pPr>
                                  <w:r>
                                    <w:rPr>
                                      <w:spacing w:val="-2"/>
                                      <w:sz w:val="24"/>
                                    </w:rPr>
                                    <w:t>31088.057</w:t>
                                  </w:r>
                                </w:p>
                              </w:tc>
                              <w:tc>
                                <w:tcPr>
                                  <w:tcW w:w="1416" w:type="dxa"/>
                                  <w:tcBorders>
                                    <w:top w:val="nil"/>
                                    <w:left w:val="single" w:sz="8" w:space="0" w:color="000000"/>
                                    <w:bottom w:val="nil"/>
                                    <w:right w:val="single" w:sz="8" w:space="0" w:color="000000"/>
                                  </w:tcBorders>
                                </w:tcPr>
                                <w:p>
                                  <w:pPr>
                                    <w:pStyle w:val="TableParagraph"/>
                                    <w:spacing w:before="37"/>
                                    <w:ind w:right="38"/>
                                    <w:jc w:val="right"/>
                                    <w:rPr>
                                      <w:sz w:val="24"/>
                                    </w:rPr>
                                  </w:pPr>
                                  <w:r>
                                    <w:rPr>
                                      <w:spacing w:val="-2"/>
                                      <w:sz w:val="24"/>
                                    </w:rPr>
                                    <w:t>11864.518</w:t>
                                  </w:r>
                                </w:p>
                              </w:tc>
                              <w:tc>
                                <w:tcPr>
                                  <w:tcW w:w="1414" w:type="dxa"/>
                                  <w:tcBorders>
                                    <w:top w:val="nil"/>
                                    <w:left w:val="single" w:sz="8" w:space="0" w:color="000000"/>
                                    <w:bottom w:val="nil"/>
                                    <w:right w:val="single" w:sz="8" w:space="0" w:color="000000"/>
                                  </w:tcBorders>
                                </w:tcPr>
                                <w:p>
                                  <w:pPr>
                                    <w:pStyle w:val="TableParagraph"/>
                                    <w:spacing w:before="37"/>
                                    <w:ind w:right="33"/>
                                    <w:jc w:val="right"/>
                                    <w:rPr>
                                      <w:sz w:val="24"/>
                                    </w:rPr>
                                  </w:pPr>
                                  <w:r>
                                    <w:rPr>
                                      <w:spacing w:val="-4"/>
                                      <w:sz w:val="24"/>
                                    </w:rPr>
                                    <w:t>.240</w:t>
                                  </w:r>
                                </w:p>
                              </w:tc>
                              <w:tc>
                                <w:tcPr>
                                  <w:tcW w:w="854" w:type="dxa"/>
                                  <w:tcBorders>
                                    <w:top w:val="nil"/>
                                    <w:left w:val="single" w:sz="8" w:space="0" w:color="000000"/>
                                    <w:bottom w:val="nil"/>
                                    <w:right w:val="single" w:sz="8" w:space="0" w:color="000000"/>
                                  </w:tcBorders>
                                </w:tcPr>
                                <w:p>
                                  <w:pPr>
                                    <w:pStyle w:val="TableParagraph"/>
                                    <w:spacing w:before="37"/>
                                    <w:ind w:left="214"/>
                                    <w:jc w:val="center"/>
                                    <w:rPr>
                                      <w:sz w:val="24"/>
                                    </w:rPr>
                                  </w:pPr>
                                  <w:r>
                                    <w:rPr>
                                      <w:spacing w:val="-2"/>
                                      <w:sz w:val="24"/>
                                    </w:rPr>
                                    <w:t>2.620</w:t>
                                  </w:r>
                                </w:p>
                              </w:tc>
                              <w:tc>
                                <w:tcPr>
                                  <w:tcW w:w="994" w:type="dxa"/>
                                  <w:tcBorders>
                                    <w:top w:val="nil"/>
                                    <w:left w:val="single" w:sz="8" w:space="0" w:color="000000"/>
                                    <w:bottom w:val="nil"/>
                                  </w:tcBorders>
                                </w:tcPr>
                                <w:p>
                                  <w:pPr>
                                    <w:pStyle w:val="TableParagraph"/>
                                    <w:spacing w:before="37"/>
                                    <w:ind w:right="34"/>
                                    <w:jc w:val="right"/>
                                    <w:rPr>
                                      <w:sz w:val="24"/>
                                    </w:rPr>
                                  </w:pPr>
                                  <w:r>
                                    <w:rPr>
                                      <w:spacing w:val="-4"/>
                                      <w:sz w:val="24"/>
                                    </w:rPr>
                                    <w:t>.110</w:t>
                                  </w:r>
                                </w:p>
                              </w:tc>
                            </w:tr>
                            <w:tr>
                              <w:trPr>
                                <w:trHeight w:val="351" w:hRule="atLeast"/>
                              </w:trPr>
                              <w:tc>
                                <w:tcPr>
                                  <w:tcW w:w="498" w:type="dxa"/>
                                  <w:tcBorders>
                                    <w:top w:val="nil"/>
                                    <w:right w:val="nil"/>
                                  </w:tcBorders>
                                </w:tcPr>
                                <w:p>
                                  <w:pPr>
                                    <w:pStyle w:val="TableParagraph"/>
                                    <w:rPr>
                                      <w:sz w:val="24"/>
                                    </w:rPr>
                                  </w:pPr>
                                </w:p>
                              </w:tc>
                              <w:tc>
                                <w:tcPr>
                                  <w:tcW w:w="1922" w:type="dxa"/>
                                  <w:tcBorders>
                                    <w:top w:val="nil"/>
                                    <w:left w:val="nil"/>
                                  </w:tcBorders>
                                </w:tcPr>
                                <w:p>
                                  <w:pPr>
                                    <w:pStyle w:val="TableParagraph"/>
                                    <w:spacing w:before="37"/>
                                    <w:ind w:left="318"/>
                                    <w:rPr>
                                      <w:sz w:val="24"/>
                                    </w:rPr>
                                  </w:pPr>
                                  <w:r>
                                    <w:rPr>
                                      <w:spacing w:val="-4"/>
                                      <w:sz w:val="24"/>
                                    </w:rPr>
                                    <w:t>Kurs</w:t>
                                  </w:r>
                                </w:p>
                              </w:tc>
                              <w:tc>
                                <w:tcPr>
                                  <w:tcW w:w="1409" w:type="dxa"/>
                                  <w:tcBorders>
                                    <w:top w:val="nil"/>
                                    <w:right w:val="single" w:sz="8" w:space="0" w:color="000000"/>
                                  </w:tcBorders>
                                </w:tcPr>
                                <w:p>
                                  <w:pPr>
                                    <w:pStyle w:val="TableParagraph"/>
                                    <w:spacing w:line="275" w:lineRule="exact" w:before="56"/>
                                    <w:ind w:right="41"/>
                                    <w:jc w:val="right"/>
                                    <w:rPr>
                                      <w:sz w:val="24"/>
                                    </w:rPr>
                                  </w:pPr>
                                  <w:r>
                                    <w:rPr>
                                      <w:spacing w:val="-2"/>
                                      <w:sz w:val="24"/>
                                    </w:rPr>
                                    <w:t>-20.080</w:t>
                                  </w:r>
                                </w:p>
                              </w:tc>
                              <w:tc>
                                <w:tcPr>
                                  <w:tcW w:w="1416" w:type="dxa"/>
                                  <w:tcBorders>
                                    <w:top w:val="nil"/>
                                    <w:left w:val="single" w:sz="8" w:space="0" w:color="000000"/>
                                    <w:right w:val="single" w:sz="8" w:space="0" w:color="000000"/>
                                  </w:tcBorders>
                                </w:tcPr>
                                <w:p>
                                  <w:pPr>
                                    <w:pStyle w:val="TableParagraph"/>
                                    <w:spacing w:line="275" w:lineRule="exact" w:before="56"/>
                                    <w:ind w:right="38"/>
                                    <w:jc w:val="right"/>
                                    <w:rPr>
                                      <w:sz w:val="24"/>
                                    </w:rPr>
                                  </w:pPr>
                                  <w:r>
                                    <w:rPr>
                                      <w:spacing w:val="-2"/>
                                      <w:sz w:val="24"/>
                                    </w:rPr>
                                    <w:t>18.704</w:t>
                                  </w:r>
                                </w:p>
                              </w:tc>
                              <w:tc>
                                <w:tcPr>
                                  <w:tcW w:w="1414" w:type="dxa"/>
                                  <w:tcBorders>
                                    <w:top w:val="nil"/>
                                    <w:left w:val="single" w:sz="8" w:space="0" w:color="000000"/>
                                    <w:right w:val="single" w:sz="8" w:space="0" w:color="000000"/>
                                  </w:tcBorders>
                                </w:tcPr>
                                <w:p>
                                  <w:pPr>
                                    <w:pStyle w:val="TableParagraph"/>
                                    <w:spacing w:line="275" w:lineRule="exact" w:before="56"/>
                                    <w:ind w:right="33"/>
                                    <w:jc w:val="right"/>
                                    <w:rPr>
                                      <w:sz w:val="24"/>
                                    </w:rPr>
                                  </w:pPr>
                                  <w:r>
                                    <w:rPr>
                                      <w:spacing w:val="-2"/>
                                      <w:sz w:val="24"/>
                                    </w:rPr>
                                    <w:t>-</w:t>
                                  </w:r>
                                  <w:r>
                                    <w:rPr>
                                      <w:spacing w:val="-4"/>
                                      <w:sz w:val="24"/>
                                    </w:rPr>
                                    <w:t>.032</w:t>
                                  </w:r>
                                </w:p>
                              </w:tc>
                              <w:tc>
                                <w:tcPr>
                                  <w:tcW w:w="854" w:type="dxa"/>
                                  <w:tcBorders>
                                    <w:top w:val="nil"/>
                                    <w:left w:val="single" w:sz="8" w:space="0" w:color="000000"/>
                                    <w:right w:val="single" w:sz="8" w:space="0" w:color="000000"/>
                                  </w:tcBorders>
                                </w:tcPr>
                                <w:p>
                                  <w:pPr>
                                    <w:pStyle w:val="TableParagraph"/>
                                    <w:spacing w:line="275" w:lineRule="exact" w:before="56"/>
                                    <w:ind w:left="135"/>
                                    <w:jc w:val="center"/>
                                    <w:rPr>
                                      <w:sz w:val="24"/>
                                    </w:rPr>
                                  </w:pPr>
                                  <w:r>
                                    <w:rPr>
                                      <w:spacing w:val="-2"/>
                                      <w:sz w:val="24"/>
                                    </w:rPr>
                                    <w:t>-1.371</w:t>
                                  </w:r>
                                </w:p>
                              </w:tc>
                              <w:tc>
                                <w:tcPr>
                                  <w:tcW w:w="994" w:type="dxa"/>
                                  <w:tcBorders>
                                    <w:top w:val="nil"/>
                                    <w:left w:val="single" w:sz="8" w:space="0" w:color="000000"/>
                                  </w:tcBorders>
                                </w:tcPr>
                                <w:p>
                                  <w:pPr>
                                    <w:pStyle w:val="TableParagraph"/>
                                    <w:spacing w:line="275" w:lineRule="exact" w:before="56"/>
                                    <w:ind w:right="34"/>
                                    <w:jc w:val="right"/>
                                    <w:rPr>
                                      <w:sz w:val="24"/>
                                    </w:rPr>
                                  </w:pPr>
                                  <w:r>
                                    <w:rPr>
                                      <w:spacing w:val="-4"/>
                                      <w:sz w:val="24"/>
                                    </w:rPr>
                                    <w:t>.038</w:t>
                                  </w:r>
                                </w:p>
                              </w:tc>
                            </w:tr>
                          </w:tbl>
                          <w:p>
                            <w:pPr>
                              <w:pStyle w:val="BodyText"/>
                            </w:pPr>
                          </w:p>
                        </w:txbxContent>
                      </wps:txbx>
                      <wps:bodyPr wrap="square" lIns="0" tIns="0" rIns="0" bIns="0" rtlCol="0">
                        <a:noAutofit/>
                      </wps:bodyPr>
                    </wps:wsp>
                  </a:graphicData>
                </a:graphic>
              </wp:anchor>
            </w:drawing>
          </mc:Choice>
          <mc:Fallback>
            <w:pict>
              <v:shape style="position:absolute;margin-left:109.459999pt;margin-top:53.711327pt;width:433.3pt;height:146.15pt;mso-position-horizontal-relative:page;mso-position-vertical-relative:paragraph;z-index:15729664" type="#_x0000_t202" id="docshape3" filled="false" stroked="false">
                <v:textbox inset="0,0,0,0">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98"/>
                        <w:gridCol w:w="1922"/>
                        <w:gridCol w:w="1409"/>
                        <w:gridCol w:w="1416"/>
                        <w:gridCol w:w="1414"/>
                        <w:gridCol w:w="854"/>
                        <w:gridCol w:w="994"/>
                      </w:tblGrid>
                      <w:tr>
                        <w:trPr>
                          <w:trHeight w:val="624" w:hRule="atLeast"/>
                        </w:trPr>
                        <w:tc>
                          <w:tcPr>
                            <w:tcW w:w="2420" w:type="dxa"/>
                            <w:gridSpan w:val="2"/>
                            <w:vMerge w:val="restart"/>
                          </w:tcPr>
                          <w:p>
                            <w:pPr>
                              <w:pStyle w:val="TableParagraph"/>
                              <w:rPr>
                                <w:sz w:val="24"/>
                              </w:rPr>
                            </w:pPr>
                          </w:p>
                          <w:p>
                            <w:pPr>
                              <w:pStyle w:val="TableParagraph"/>
                              <w:spacing w:before="168"/>
                              <w:rPr>
                                <w:sz w:val="24"/>
                              </w:rPr>
                            </w:pPr>
                          </w:p>
                          <w:p>
                            <w:pPr>
                              <w:pStyle w:val="TableParagraph"/>
                              <w:spacing w:line="254" w:lineRule="exact"/>
                              <w:ind w:left="75"/>
                              <w:rPr>
                                <w:sz w:val="24"/>
                              </w:rPr>
                            </w:pPr>
                            <w:r>
                              <w:rPr>
                                <w:spacing w:val="-2"/>
                                <w:sz w:val="24"/>
                              </w:rPr>
                              <w:t>Model</w:t>
                            </w:r>
                          </w:p>
                        </w:tc>
                        <w:tc>
                          <w:tcPr>
                            <w:tcW w:w="2825" w:type="dxa"/>
                            <w:gridSpan w:val="2"/>
                            <w:tcBorders>
                              <w:bottom w:val="single" w:sz="8" w:space="0" w:color="000000"/>
                              <w:right w:val="single" w:sz="8" w:space="0" w:color="000000"/>
                            </w:tcBorders>
                          </w:tcPr>
                          <w:p>
                            <w:pPr>
                              <w:pStyle w:val="TableParagraph"/>
                              <w:spacing w:line="322" w:lineRule="exact"/>
                              <w:ind w:left="822" w:right="629" w:hanging="166"/>
                              <w:rPr>
                                <w:sz w:val="24"/>
                              </w:rPr>
                            </w:pPr>
                            <w:r>
                              <w:rPr>
                                <w:spacing w:val="-2"/>
                                <w:sz w:val="24"/>
                              </w:rPr>
                              <w:t>Unstandardized Coefficients</w:t>
                            </w:r>
                          </w:p>
                        </w:tc>
                        <w:tc>
                          <w:tcPr>
                            <w:tcW w:w="1414" w:type="dxa"/>
                            <w:tcBorders>
                              <w:left w:val="single" w:sz="8" w:space="0" w:color="000000"/>
                              <w:bottom w:val="single" w:sz="8" w:space="0" w:color="000000"/>
                              <w:right w:val="single" w:sz="8" w:space="0" w:color="000000"/>
                            </w:tcBorders>
                          </w:tcPr>
                          <w:p>
                            <w:pPr>
                              <w:pStyle w:val="TableParagraph"/>
                              <w:spacing w:line="322" w:lineRule="exact"/>
                              <w:ind w:left="131" w:hanging="39"/>
                              <w:rPr>
                                <w:sz w:val="24"/>
                              </w:rPr>
                            </w:pPr>
                            <w:r>
                              <w:rPr>
                                <w:spacing w:val="-2"/>
                                <w:sz w:val="24"/>
                              </w:rPr>
                              <w:t>Standardized Coefficients</w:t>
                            </w:r>
                          </w:p>
                        </w:tc>
                        <w:tc>
                          <w:tcPr>
                            <w:tcW w:w="854" w:type="dxa"/>
                            <w:vMerge w:val="restart"/>
                            <w:tcBorders>
                              <w:left w:val="single" w:sz="8" w:space="0" w:color="000000"/>
                              <w:right w:val="single" w:sz="8" w:space="0" w:color="000000"/>
                            </w:tcBorders>
                          </w:tcPr>
                          <w:p>
                            <w:pPr>
                              <w:pStyle w:val="TableParagraph"/>
                              <w:rPr>
                                <w:sz w:val="24"/>
                              </w:rPr>
                            </w:pPr>
                          </w:p>
                          <w:p>
                            <w:pPr>
                              <w:pStyle w:val="TableParagraph"/>
                              <w:spacing w:before="168"/>
                              <w:rPr>
                                <w:sz w:val="24"/>
                              </w:rPr>
                            </w:pPr>
                          </w:p>
                          <w:p>
                            <w:pPr>
                              <w:pStyle w:val="TableParagraph"/>
                              <w:spacing w:line="254" w:lineRule="exact"/>
                              <w:ind w:left="43"/>
                              <w:jc w:val="center"/>
                              <w:rPr>
                                <w:sz w:val="24"/>
                              </w:rPr>
                            </w:pPr>
                            <w:r>
                              <w:rPr>
                                <w:spacing w:val="-10"/>
                                <w:sz w:val="24"/>
                              </w:rPr>
                              <w:t>t</w:t>
                            </w:r>
                          </w:p>
                        </w:tc>
                        <w:tc>
                          <w:tcPr>
                            <w:tcW w:w="994" w:type="dxa"/>
                            <w:vMerge w:val="restart"/>
                            <w:tcBorders>
                              <w:left w:val="single" w:sz="8" w:space="0" w:color="000000"/>
                            </w:tcBorders>
                          </w:tcPr>
                          <w:p>
                            <w:pPr>
                              <w:pStyle w:val="TableParagraph"/>
                              <w:rPr>
                                <w:sz w:val="24"/>
                              </w:rPr>
                            </w:pPr>
                          </w:p>
                          <w:p>
                            <w:pPr>
                              <w:pStyle w:val="TableParagraph"/>
                              <w:spacing w:before="168"/>
                              <w:rPr>
                                <w:sz w:val="24"/>
                              </w:rPr>
                            </w:pPr>
                          </w:p>
                          <w:p>
                            <w:pPr>
                              <w:pStyle w:val="TableParagraph"/>
                              <w:spacing w:line="254" w:lineRule="exact"/>
                              <w:ind w:left="312"/>
                              <w:rPr>
                                <w:sz w:val="24"/>
                              </w:rPr>
                            </w:pPr>
                            <w:r>
                              <w:rPr>
                                <w:spacing w:val="-4"/>
                                <w:sz w:val="24"/>
                              </w:rPr>
                              <w:t>Sig.</w:t>
                            </w:r>
                          </w:p>
                        </w:tc>
                      </w:tr>
                      <w:tr>
                        <w:trPr>
                          <w:trHeight w:val="305" w:hRule="atLeast"/>
                        </w:trPr>
                        <w:tc>
                          <w:tcPr>
                            <w:tcW w:w="2420" w:type="dxa"/>
                            <w:gridSpan w:val="2"/>
                            <w:vMerge/>
                            <w:tcBorders>
                              <w:top w:val="nil"/>
                            </w:tcBorders>
                          </w:tcPr>
                          <w:p>
                            <w:pPr>
                              <w:rPr>
                                <w:sz w:val="2"/>
                                <w:szCs w:val="2"/>
                              </w:rPr>
                            </w:pPr>
                          </w:p>
                        </w:tc>
                        <w:tc>
                          <w:tcPr>
                            <w:tcW w:w="1409" w:type="dxa"/>
                            <w:tcBorders>
                              <w:top w:val="single" w:sz="8" w:space="0" w:color="000000"/>
                              <w:right w:val="single" w:sz="8" w:space="0" w:color="000000"/>
                            </w:tcBorders>
                          </w:tcPr>
                          <w:p>
                            <w:pPr>
                              <w:pStyle w:val="TableParagraph"/>
                              <w:spacing w:line="254" w:lineRule="exact" w:before="31"/>
                              <w:ind w:left="21" w:right="2"/>
                              <w:jc w:val="center"/>
                              <w:rPr>
                                <w:sz w:val="24"/>
                              </w:rPr>
                            </w:pPr>
                            <w:r>
                              <w:rPr>
                                <w:spacing w:val="-10"/>
                                <w:sz w:val="24"/>
                              </w:rPr>
                              <w:t>B</w:t>
                            </w:r>
                          </w:p>
                        </w:tc>
                        <w:tc>
                          <w:tcPr>
                            <w:tcW w:w="1416" w:type="dxa"/>
                            <w:tcBorders>
                              <w:top w:val="single" w:sz="8" w:space="0" w:color="000000"/>
                              <w:left w:val="single" w:sz="8" w:space="0" w:color="000000"/>
                              <w:right w:val="single" w:sz="8" w:space="0" w:color="000000"/>
                            </w:tcBorders>
                          </w:tcPr>
                          <w:p>
                            <w:pPr>
                              <w:pStyle w:val="TableParagraph"/>
                              <w:spacing w:line="254" w:lineRule="exact" w:before="31"/>
                              <w:ind w:left="244"/>
                              <w:rPr>
                                <w:sz w:val="24"/>
                              </w:rPr>
                            </w:pPr>
                            <w:r>
                              <w:rPr>
                                <w:sz w:val="24"/>
                              </w:rPr>
                              <w:t>Std. </w:t>
                            </w:r>
                            <w:r>
                              <w:rPr>
                                <w:spacing w:val="-2"/>
                                <w:sz w:val="24"/>
                              </w:rPr>
                              <w:t>Error</w:t>
                            </w:r>
                          </w:p>
                        </w:tc>
                        <w:tc>
                          <w:tcPr>
                            <w:tcW w:w="1414" w:type="dxa"/>
                            <w:tcBorders>
                              <w:top w:val="single" w:sz="8" w:space="0" w:color="000000"/>
                              <w:left w:val="single" w:sz="8" w:space="0" w:color="000000"/>
                              <w:right w:val="single" w:sz="8" w:space="0" w:color="000000"/>
                            </w:tcBorders>
                          </w:tcPr>
                          <w:p>
                            <w:pPr>
                              <w:pStyle w:val="TableParagraph"/>
                              <w:spacing w:line="254" w:lineRule="exact" w:before="31"/>
                              <w:ind w:left="499"/>
                              <w:rPr>
                                <w:sz w:val="24"/>
                              </w:rPr>
                            </w:pPr>
                            <w:r>
                              <w:rPr>
                                <w:spacing w:val="-4"/>
                                <w:sz w:val="24"/>
                              </w:rPr>
                              <w:t>Beta</w:t>
                            </w:r>
                          </w:p>
                        </w:tc>
                        <w:tc>
                          <w:tcPr>
                            <w:tcW w:w="854" w:type="dxa"/>
                            <w:vMerge/>
                            <w:tcBorders>
                              <w:top w:val="nil"/>
                              <w:left w:val="single" w:sz="8" w:space="0" w:color="000000"/>
                              <w:right w:val="single" w:sz="8" w:space="0" w:color="000000"/>
                            </w:tcBorders>
                          </w:tcPr>
                          <w:p>
                            <w:pPr>
                              <w:rPr>
                                <w:sz w:val="2"/>
                                <w:szCs w:val="2"/>
                              </w:rPr>
                            </w:pPr>
                          </w:p>
                        </w:tc>
                        <w:tc>
                          <w:tcPr>
                            <w:tcW w:w="994" w:type="dxa"/>
                            <w:vMerge/>
                            <w:tcBorders>
                              <w:top w:val="nil"/>
                              <w:left w:val="single" w:sz="8" w:space="0" w:color="000000"/>
                            </w:tcBorders>
                          </w:tcPr>
                          <w:p>
                            <w:pPr>
                              <w:rPr>
                                <w:sz w:val="2"/>
                                <w:szCs w:val="2"/>
                              </w:rPr>
                            </w:pPr>
                          </w:p>
                        </w:tc>
                      </w:tr>
                      <w:tr>
                        <w:trPr>
                          <w:trHeight w:val="364" w:hRule="atLeast"/>
                        </w:trPr>
                        <w:tc>
                          <w:tcPr>
                            <w:tcW w:w="498" w:type="dxa"/>
                            <w:tcBorders>
                              <w:bottom w:val="nil"/>
                              <w:right w:val="nil"/>
                            </w:tcBorders>
                          </w:tcPr>
                          <w:p>
                            <w:pPr>
                              <w:pStyle w:val="TableParagraph"/>
                              <w:spacing w:before="41"/>
                              <w:ind w:left="75"/>
                              <w:rPr>
                                <w:sz w:val="24"/>
                              </w:rPr>
                            </w:pPr>
                            <w:r>
                              <w:rPr>
                                <w:spacing w:val="-10"/>
                                <w:sz w:val="24"/>
                              </w:rPr>
                              <w:t>1</w:t>
                            </w:r>
                          </w:p>
                        </w:tc>
                        <w:tc>
                          <w:tcPr>
                            <w:tcW w:w="1922" w:type="dxa"/>
                            <w:tcBorders>
                              <w:left w:val="nil"/>
                              <w:bottom w:val="nil"/>
                            </w:tcBorders>
                          </w:tcPr>
                          <w:p>
                            <w:pPr>
                              <w:pStyle w:val="TableParagraph"/>
                              <w:spacing w:before="41"/>
                              <w:ind w:left="318"/>
                              <w:rPr>
                                <w:sz w:val="24"/>
                              </w:rPr>
                            </w:pPr>
                            <w:r>
                              <w:rPr>
                                <w:spacing w:val="-2"/>
                                <w:sz w:val="24"/>
                              </w:rPr>
                              <w:t>(Constant)</w:t>
                            </w:r>
                          </w:p>
                        </w:tc>
                        <w:tc>
                          <w:tcPr>
                            <w:tcW w:w="1409" w:type="dxa"/>
                            <w:tcBorders>
                              <w:bottom w:val="nil"/>
                              <w:right w:val="single" w:sz="8" w:space="0" w:color="000000"/>
                            </w:tcBorders>
                          </w:tcPr>
                          <w:p>
                            <w:pPr>
                              <w:pStyle w:val="TableParagraph"/>
                              <w:spacing w:before="41"/>
                              <w:ind w:right="41"/>
                              <w:jc w:val="right"/>
                              <w:rPr>
                                <w:sz w:val="24"/>
                              </w:rPr>
                            </w:pPr>
                            <w:r>
                              <w:rPr>
                                <w:spacing w:val="-2"/>
                                <w:sz w:val="24"/>
                              </w:rPr>
                              <w:t>-311838.116</w:t>
                            </w:r>
                          </w:p>
                        </w:tc>
                        <w:tc>
                          <w:tcPr>
                            <w:tcW w:w="1416" w:type="dxa"/>
                            <w:tcBorders>
                              <w:left w:val="single" w:sz="8" w:space="0" w:color="000000"/>
                              <w:bottom w:val="nil"/>
                              <w:right w:val="single" w:sz="8" w:space="0" w:color="000000"/>
                            </w:tcBorders>
                          </w:tcPr>
                          <w:p>
                            <w:pPr>
                              <w:pStyle w:val="TableParagraph"/>
                              <w:spacing w:before="41"/>
                              <w:ind w:right="38"/>
                              <w:jc w:val="right"/>
                              <w:rPr>
                                <w:sz w:val="24"/>
                              </w:rPr>
                            </w:pPr>
                            <w:r>
                              <w:rPr>
                                <w:spacing w:val="-2"/>
                                <w:sz w:val="24"/>
                              </w:rPr>
                              <w:t>239305.781</w:t>
                            </w:r>
                          </w:p>
                        </w:tc>
                        <w:tc>
                          <w:tcPr>
                            <w:tcW w:w="1414" w:type="dxa"/>
                            <w:tcBorders>
                              <w:left w:val="single" w:sz="8" w:space="0" w:color="000000"/>
                              <w:bottom w:val="nil"/>
                              <w:right w:val="single" w:sz="8" w:space="0" w:color="000000"/>
                            </w:tcBorders>
                          </w:tcPr>
                          <w:p>
                            <w:pPr>
                              <w:pStyle w:val="TableParagraph"/>
                              <w:rPr>
                                <w:sz w:val="24"/>
                              </w:rPr>
                            </w:pPr>
                          </w:p>
                        </w:tc>
                        <w:tc>
                          <w:tcPr>
                            <w:tcW w:w="854" w:type="dxa"/>
                            <w:tcBorders>
                              <w:left w:val="single" w:sz="8" w:space="0" w:color="000000"/>
                              <w:bottom w:val="nil"/>
                              <w:right w:val="single" w:sz="8" w:space="0" w:color="000000"/>
                            </w:tcBorders>
                          </w:tcPr>
                          <w:p>
                            <w:pPr>
                              <w:pStyle w:val="TableParagraph"/>
                              <w:spacing w:before="41"/>
                              <w:ind w:left="135"/>
                              <w:jc w:val="center"/>
                              <w:rPr>
                                <w:sz w:val="24"/>
                              </w:rPr>
                            </w:pPr>
                            <w:r>
                              <w:rPr>
                                <w:spacing w:val="-2"/>
                                <w:sz w:val="24"/>
                              </w:rPr>
                              <w:t>-1.303</w:t>
                            </w:r>
                          </w:p>
                        </w:tc>
                        <w:tc>
                          <w:tcPr>
                            <w:tcW w:w="994" w:type="dxa"/>
                            <w:tcBorders>
                              <w:left w:val="single" w:sz="8" w:space="0" w:color="000000"/>
                              <w:bottom w:val="nil"/>
                            </w:tcBorders>
                          </w:tcPr>
                          <w:p>
                            <w:pPr>
                              <w:pStyle w:val="TableParagraph"/>
                              <w:spacing w:before="41"/>
                              <w:ind w:right="34"/>
                              <w:jc w:val="right"/>
                              <w:rPr>
                                <w:sz w:val="24"/>
                              </w:rPr>
                            </w:pPr>
                            <w:r>
                              <w:rPr>
                                <w:spacing w:val="-4"/>
                                <w:sz w:val="24"/>
                              </w:rPr>
                              <w:t>.195</w:t>
                            </w:r>
                          </w:p>
                        </w:tc>
                      </w:tr>
                      <w:tr>
                        <w:trPr>
                          <w:trHeight w:val="360" w:hRule="atLeast"/>
                        </w:trPr>
                        <w:tc>
                          <w:tcPr>
                            <w:tcW w:w="498" w:type="dxa"/>
                            <w:tcBorders>
                              <w:top w:val="nil"/>
                              <w:bottom w:val="nil"/>
                              <w:right w:val="nil"/>
                            </w:tcBorders>
                          </w:tcPr>
                          <w:p>
                            <w:pPr>
                              <w:pStyle w:val="TableParagraph"/>
                              <w:rPr>
                                <w:sz w:val="24"/>
                              </w:rPr>
                            </w:pPr>
                          </w:p>
                        </w:tc>
                        <w:tc>
                          <w:tcPr>
                            <w:tcW w:w="1922" w:type="dxa"/>
                            <w:tcBorders>
                              <w:top w:val="nil"/>
                              <w:left w:val="nil"/>
                              <w:bottom w:val="nil"/>
                            </w:tcBorders>
                          </w:tcPr>
                          <w:p>
                            <w:pPr>
                              <w:pStyle w:val="TableParagraph"/>
                              <w:spacing w:before="37"/>
                              <w:ind w:left="318"/>
                              <w:rPr>
                                <w:sz w:val="24"/>
                              </w:rPr>
                            </w:pPr>
                            <w:r>
                              <w:rPr>
                                <w:spacing w:val="-5"/>
                                <w:sz w:val="24"/>
                              </w:rPr>
                              <w:t>NPM</w:t>
                            </w:r>
                          </w:p>
                        </w:tc>
                        <w:tc>
                          <w:tcPr>
                            <w:tcW w:w="1409" w:type="dxa"/>
                            <w:tcBorders>
                              <w:top w:val="nil"/>
                              <w:bottom w:val="nil"/>
                              <w:right w:val="single" w:sz="8" w:space="0" w:color="000000"/>
                            </w:tcBorders>
                          </w:tcPr>
                          <w:p>
                            <w:pPr>
                              <w:pStyle w:val="TableParagraph"/>
                              <w:spacing w:before="37"/>
                              <w:ind w:right="40"/>
                              <w:jc w:val="right"/>
                              <w:rPr>
                                <w:sz w:val="24"/>
                              </w:rPr>
                            </w:pPr>
                            <w:r>
                              <w:rPr>
                                <w:spacing w:val="-4"/>
                                <w:sz w:val="24"/>
                              </w:rPr>
                              <w:t>.250</w:t>
                            </w:r>
                          </w:p>
                        </w:tc>
                        <w:tc>
                          <w:tcPr>
                            <w:tcW w:w="1416" w:type="dxa"/>
                            <w:tcBorders>
                              <w:top w:val="nil"/>
                              <w:left w:val="single" w:sz="8" w:space="0" w:color="000000"/>
                              <w:bottom w:val="nil"/>
                              <w:right w:val="single" w:sz="8" w:space="0" w:color="000000"/>
                            </w:tcBorders>
                          </w:tcPr>
                          <w:p>
                            <w:pPr>
                              <w:pStyle w:val="TableParagraph"/>
                              <w:spacing w:before="37"/>
                              <w:ind w:right="38"/>
                              <w:jc w:val="right"/>
                              <w:rPr>
                                <w:sz w:val="24"/>
                              </w:rPr>
                            </w:pPr>
                            <w:r>
                              <w:rPr>
                                <w:spacing w:val="-4"/>
                                <w:sz w:val="24"/>
                              </w:rPr>
                              <w:t>.124</w:t>
                            </w:r>
                          </w:p>
                        </w:tc>
                        <w:tc>
                          <w:tcPr>
                            <w:tcW w:w="1414" w:type="dxa"/>
                            <w:tcBorders>
                              <w:top w:val="nil"/>
                              <w:left w:val="single" w:sz="8" w:space="0" w:color="000000"/>
                              <w:bottom w:val="nil"/>
                              <w:right w:val="single" w:sz="8" w:space="0" w:color="000000"/>
                            </w:tcBorders>
                          </w:tcPr>
                          <w:p>
                            <w:pPr>
                              <w:pStyle w:val="TableParagraph"/>
                              <w:spacing w:before="37"/>
                              <w:ind w:right="33"/>
                              <w:jc w:val="right"/>
                              <w:rPr>
                                <w:sz w:val="24"/>
                              </w:rPr>
                            </w:pPr>
                            <w:r>
                              <w:rPr>
                                <w:spacing w:val="-4"/>
                                <w:sz w:val="24"/>
                              </w:rPr>
                              <w:t>.171</w:t>
                            </w:r>
                          </w:p>
                        </w:tc>
                        <w:tc>
                          <w:tcPr>
                            <w:tcW w:w="854" w:type="dxa"/>
                            <w:tcBorders>
                              <w:top w:val="nil"/>
                              <w:left w:val="single" w:sz="8" w:space="0" w:color="000000"/>
                              <w:bottom w:val="nil"/>
                              <w:right w:val="single" w:sz="8" w:space="0" w:color="000000"/>
                            </w:tcBorders>
                          </w:tcPr>
                          <w:p>
                            <w:pPr>
                              <w:pStyle w:val="TableParagraph"/>
                              <w:spacing w:before="37"/>
                              <w:ind w:left="214"/>
                              <w:jc w:val="center"/>
                              <w:rPr>
                                <w:sz w:val="24"/>
                              </w:rPr>
                            </w:pPr>
                            <w:r>
                              <w:rPr>
                                <w:spacing w:val="-2"/>
                                <w:sz w:val="24"/>
                              </w:rPr>
                              <w:t>2.018</w:t>
                            </w:r>
                          </w:p>
                        </w:tc>
                        <w:tc>
                          <w:tcPr>
                            <w:tcW w:w="994" w:type="dxa"/>
                            <w:tcBorders>
                              <w:top w:val="nil"/>
                              <w:left w:val="single" w:sz="8" w:space="0" w:color="000000"/>
                              <w:bottom w:val="nil"/>
                            </w:tcBorders>
                          </w:tcPr>
                          <w:p>
                            <w:pPr>
                              <w:pStyle w:val="TableParagraph"/>
                              <w:spacing w:before="37"/>
                              <w:ind w:right="34"/>
                              <w:jc w:val="right"/>
                              <w:rPr>
                                <w:sz w:val="24"/>
                              </w:rPr>
                            </w:pPr>
                            <w:r>
                              <w:rPr>
                                <w:spacing w:val="-4"/>
                                <w:sz w:val="24"/>
                              </w:rPr>
                              <w:t>.046</w:t>
                            </w:r>
                          </w:p>
                        </w:tc>
                      </w:tr>
                      <w:tr>
                        <w:trPr>
                          <w:trHeight w:val="360" w:hRule="atLeast"/>
                        </w:trPr>
                        <w:tc>
                          <w:tcPr>
                            <w:tcW w:w="498" w:type="dxa"/>
                            <w:tcBorders>
                              <w:top w:val="nil"/>
                              <w:bottom w:val="nil"/>
                              <w:right w:val="nil"/>
                            </w:tcBorders>
                          </w:tcPr>
                          <w:p>
                            <w:pPr>
                              <w:pStyle w:val="TableParagraph"/>
                              <w:rPr>
                                <w:sz w:val="24"/>
                              </w:rPr>
                            </w:pPr>
                          </w:p>
                        </w:tc>
                        <w:tc>
                          <w:tcPr>
                            <w:tcW w:w="1922" w:type="dxa"/>
                            <w:tcBorders>
                              <w:top w:val="nil"/>
                              <w:left w:val="nil"/>
                              <w:bottom w:val="nil"/>
                            </w:tcBorders>
                          </w:tcPr>
                          <w:p>
                            <w:pPr>
                              <w:pStyle w:val="TableParagraph"/>
                              <w:spacing w:before="37"/>
                              <w:ind w:left="318"/>
                              <w:rPr>
                                <w:sz w:val="24"/>
                              </w:rPr>
                            </w:pPr>
                            <w:r>
                              <w:rPr>
                                <w:spacing w:val="-5"/>
                                <w:sz w:val="24"/>
                              </w:rPr>
                              <w:t>EVA</w:t>
                            </w:r>
                          </w:p>
                        </w:tc>
                        <w:tc>
                          <w:tcPr>
                            <w:tcW w:w="1409" w:type="dxa"/>
                            <w:tcBorders>
                              <w:top w:val="nil"/>
                              <w:bottom w:val="nil"/>
                              <w:right w:val="single" w:sz="8" w:space="0" w:color="000000"/>
                            </w:tcBorders>
                          </w:tcPr>
                          <w:p>
                            <w:pPr>
                              <w:pStyle w:val="TableParagraph"/>
                              <w:spacing w:before="37"/>
                              <w:ind w:right="40"/>
                              <w:jc w:val="right"/>
                              <w:rPr>
                                <w:sz w:val="24"/>
                              </w:rPr>
                            </w:pPr>
                            <w:r>
                              <w:rPr>
                                <w:spacing w:val="-2"/>
                                <w:sz w:val="24"/>
                              </w:rPr>
                              <w:t>1.593E-</w:t>
                            </w:r>
                            <w:r>
                              <w:rPr>
                                <w:spacing w:val="-5"/>
                                <w:sz w:val="24"/>
                              </w:rPr>
                              <w:t>13</w:t>
                            </w:r>
                          </w:p>
                        </w:tc>
                        <w:tc>
                          <w:tcPr>
                            <w:tcW w:w="1416" w:type="dxa"/>
                            <w:tcBorders>
                              <w:top w:val="nil"/>
                              <w:left w:val="single" w:sz="8" w:space="0" w:color="000000"/>
                              <w:bottom w:val="nil"/>
                              <w:right w:val="single" w:sz="8" w:space="0" w:color="000000"/>
                            </w:tcBorders>
                          </w:tcPr>
                          <w:p>
                            <w:pPr>
                              <w:pStyle w:val="TableParagraph"/>
                              <w:spacing w:before="37"/>
                              <w:ind w:right="38"/>
                              <w:jc w:val="right"/>
                              <w:rPr>
                                <w:sz w:val="24"/>
                              </w:rPr>
                            </w:pPr>
                            <w:r>
                              <w:rPr>
                                <w:spacing w:val="-4"/>
                                <w:sz w:val="24"/>
                              </w:rPr>
                              <w:t>.000</w:t>
                            </w:r>
                          </w:p>
                        </w:tc>
                        <w:tc>
                          <w:tcPr>
                            <w:tcW w:w="1414" w:type="dxa"/>
                            <w:tcBorders>
                              <w:top w:val="nil"/>
                              <w:left w:val="single" w:sz="8" w:space="0" w:color="000000"/>
                              <w:bottom w:val="nil"/>
                              <w:right w:val="single" w:sz="8" w:space="0" w:color="000000"/>
                            </w:tcBorders>
                          </w:tcPr>
                          <w:p>
                            <w:pPr>
                              <w:pStyle w:val="TableParagraph"/>
                              <w:spacing w:before="37"/>
                              <w:ind w:right="33"/>
                              <w:jc w:val="right"/>
                              <w:rPr>
                                <w:sz w:val="24"/>
                              </w:rPr>
                            </w:pPr>
                            <w:r>
                              <w:rPr>
                                <w:spacing w:val="-4"/>
                                <w:sz w:val="24"/>
                              </w:rPr>
                              <w:t>.129</w:t>
                            </w:r>
                          </w:p>
                        </w:tc>
                        <w:tc>
                          <w:tcPr>
                            <w:tcW w:w="854" w:type="dxa"/>
                            <w:tcBorders>
                              <w:top w:val="nil"/>
                              <w:left w:val="single" w:sz="8" w:space="0" w:color="000000"/>
                              <w:bottom w:val="nil"/>
                              <w:right w:val="single" w:sz="8" w:space="0" w:color="000000"/>
                            </w:tcBorders>
                          </w:tcPr>
                          <w:p>
                            <w:pPr>
                              <w:pStyle w:val="TableParagraph"/>
                              <w:spacing w:before="37"/>
                              <w:ind w:left="214"/>
                              <w:jc w:val="center"/>
                              <w:rPr>
                                <w:sz w:val="24"/>
                              </w:rPr>
                            </w:pPr>
                            <w:r>
                              <w:rPr>
                                <w:spacing w:val="-2"/>
                                <w:sz w:val="24"/>
                              </w:rPr>
                              <w:t>1.523</w:t>
                            </w:r>
                          </w:p>
                        </w:tc>
                        <w:tc>
                          <w:tcPr>
                            <w:tcW w:w="994" w:type="dxa"/>
                            <w:tcBorders>
                              <w:top w:val="nil"/>
                              <w:left w:val="single" w:sz="8" w:space="0" w:color="000000"/>
                              <w:bottom w:val="nil"/>
                            </w:tcBorders>
                          </w:tcPr>
                          <w:p>
                            <w:pPr>
                              <w:pStyle w:val="TableParagraph"/>
                              <w:spacing w:before="37"/>
                              <w:ind w:right="34"/>
                              <w:jc w:val="right"/>
                              <w:rPr>
                                <w:sz w:val="24"/>
                              </w:rPr>
                            </w:pPr>
                            <w:r>
                              <w:rPr>
                                <w:spacing w:val="-4"/>
                                <w:sz w:val="24"/>
                              </w:rPr>
                              <w:t>.130</w:t>
                            </w:r>
                          </w:p>
                        </w:tc>
                      </w:tr>
                      <w:tr>
                        <w:trPr>
                          <w:trHeight w:val="360" w:hRule="atLeast"/>
                        </w:trPr>
                        <w:tc>
                          <w:tcPr>
                            <w:tcW w:w="498" w:type="dxa"/>
                            <w:tcBorders>
                              <w:top w:val="nil"/>
                              <w:bottom w:val="nil"/>
                              <w:right w:val="nil"/>
                            </w:tcBorders>
                          </w:tcPr>
                          <w:p>
                            <w:pPr>
                              <w:pStyle w:val="TableParagraph"/>
                              <w:rPr>
                                <w:sz w:val="24"/>
                              </w:rPr>
                            </w:pPr>
                          </w:p>
                        </w:tc>
                        <w:tc>
                          <w:tcPr>
                            <w:tcW w:w="1922" w:type="dxa"/>
                            <w:tcBorders>
                              <w:top w:val="nil"/>
                              <w:left w:val="nil"/>
                              <w:bottom w:val="nil"/>
                            </w:tcBorders>
                          </w:tcPr>
                          <w:p>
                            <w:pPr>
                              <w:pStyle w:val="TableParagraph"/>
                              <w:spacing w:before="37"/>
                              <w:ind w:left="318"/>
                              <w:rPr>
                                <w:sz w:val="24"/>
                              </w:rPr>
                            </w:pPr>
                            <w:r>
                              <w:rPr>
                                <w:sz w:val="24"/>
                              </w:rPr>
                              <w:t>Suku </w:t>
                            </w:r>
                            <w:r>
                              <w:rPr>
                                <w:spacing w:val="-2"/>
                                <w:sz w:val="24"/>
                              </w:rPr>
                              <w:t>Bunga</w:t>
                            </w:r>
                          </w:p>
                        </w:tc>
                        <w:tc>
                          <w:tcPr>
                            <w:tcW w:w="1409" w:type="dxa"/>
                            <w:tcBorders>
                              <w:top w:val="nil"/>
                              <w:bottom w:val="nil"/>
                              <w:right w:val="single" w:sz="8" w:space="0" w:color="000000"/>
                            </w:tcBorders>
                          </w:tcPr>
                          <w:p>
                            <w:pPr>
                              <w:pStyle w:val="TableParagraph"/>
                              <w:spacing w:before="37"/>
                              <w:ind w:right="41"/>
                              <w:jc w:val="right"/>
                              <w:rPr>
                                <w:sz w:val="24"/>
                              </w:rPr>
                            </w:pPr>
                            <w:r>
                              <w:rPr>
                                <w:spacing w:val="-2"/>
                                <w:sz w:val="24"/>
                              </w:rPr>
                              <w:t>31088.057</w:t>
                            </w:r>
                          </w:p>
                        </w:tc>
                        <w:tc>
                          <w:tcPr>
                            <w:tcW w:w="1416" w:type="dxa"/>
                            <w:tcBorders>
                              <w:top w:val="nil"/>
                              <w:left w:val="single" w:sz="8" w:space="0" w:color="000000"/>
                              <w:bottom w:val="nil"/>
                              <w:right w:val="single" w:sz="8" w:space="0" w:color="000000"/>
                            </w:tcBorders>
                          </w:tcPr>
                          <w:p>
                            <w:pPr>
                              <w:pStyle w:val="TableParagraph"/>
                              <w:spacing w:before="37"/>
                              <w:ind w:right="38"/>
                              <w:jc w:val="right"/>
                              <w:rPr>
                                <w:sz w:val="24"/>
                              </w:rPr>
                            </w:pPr>
                            <w:r>
                              <w:rPr>
                                <w:spacing w:val="-2"/>
                                <w:sz w:val="24"/>
                              </w:rPr>
                              <w:t>11864.518</w:t>
                            </w:r>
                          </w:p>
                        </w:tc>
                        <w:tc>
                          <w:tcPr>
                            <w:tcW w:w="1414" w:type="dxa"/>
                            <w:tcBorders>
                              <w:top w:val="nil"/>
                              <w:left w:val="single" w:sz="8" w:space="0" w:color="000000"/>
                              <w:bottom w:val="nil"/>
                              <w:right w:val="single" w:sz="8" w:space="0" w:color="000000"/>
                            </w:tcBorders>
                          </w:tcPr>
                          <w:p>
                            <w:pPr>
                              <w:pStyle w:val="TableParagraph"/>
                              <w:spacing w:before="37"/>
                              <w:ind w:right="33"/>
                              <w:jc w:val="right"/>
                              <w:rPr>
                                <w:sz w:val="24"/>
                              </w:rPr>
                            </w:pPr>
                            <w:r>
                              <w:rPr>
                                <w:spacing w:val="-4"/>
                                <w:sz w:val="24"/>
                              </w:rPr>
                              <w:t>.240</w:t>
                            </w:r>
                          </w:p>
                        </w:tc>
                        <w:tc>
                          <w:tcPr>
                            <w:tcW w:w="854" w:type="dxa"/>
                            <w:tcBorders>
                              <w:top w:val="nil"/>
                              <w:left w:val="single" w:sz="8" w:space="0" w:color="000000"/>
                              <w:bottom w:val="nil"/>
                              <w:right w:val="single" w:sz="8" w:space="0" w:color="000000"/>
                            </w:tcBorders>
                          </w:tcPr>
                          <w:p>
                            <w:pPr>
                              <w:pStyle w:val="TableParagraph"/>
                              <w:spacing w:before="37"/>
                              <w:ind w:left="214"/>
                              <w:jc w:val="center"/>
                              <w:rPr>
                                <w:sz w:val="24"/>
                              </w:rPr>
                            </w:pPr>
                            <w:r>
                              <w:rPr>
                                <w:spacing w:val="-2"/>
                                <w:sz w:val="24"/>
                              </w:rPr>
                              <w:t>2.620</w:t>
                            </w:r>
                          </w:p>
                        </w:tc>
                        <w:tc>
                          <w:tcPr>
                            <w:tcW w:w="994" w:type="dxa"/>
                            <w:tcBorders>
                              <w:top w:val="nil"/>
                              <w:left w:val="single" w:sz="8" w:space="0" w:color="000000"/>
                              <w:bottom w:val="nil"/>
                            </w:tcBorders>
                          </w:tcPr>
                          <w:p>
                            <w:pPr>
                              <w:pStyle w:val="TableParagraph"/>
                              <w:spacing w:before="37"/>
                              <w:ind w:right="34"/>
                              <w:jc w:val="right"/>
                              <w:rPr>
                                <w:sz w:val="24"/>
                              </w:rPr>
                            </w:pPr>
                            <w:r>
                              <w:rPr>
                                <w:spacing w:val="-4"/>
                                <w:sz w:val="24"/>
                              </w:rPr>
                              <w:t>.110</w:t>
                            </w:r>
                          </w:p>
                        </w:tc>
                      </w:tr>
                      <w:tr>
                        <w:trPr>
                          <w:trHeight w:val="351" w:hRule="atLeast"/>
                        </w:trPr>
                        <w:tc>
                          <w:tcPr>
                            <w:tcW w:w="498" w:type="dxa"/>
                            <w:tcBorders>
                              <w:top w:val="nil"/>
                              <w:right w:val="nil"/>
                            </w:tcBorders>
                          </w:tcPr>
                          <w:p>
                            <w:pPr>
                              <w:pStyle w:val="TableParagraph"/>
                              <w:rPr>
                                <w:sz w:val="24"/>
                              </w:rPr>
                            </w:pPr>
                          </w:p>
                        </w:tc>
                        <w:tc>
                          <w:tcPr>
                            <w:tcW w:w="1922" w:type="dxa"/>
                            <w:tcBorders>
                              <w:top w:val="nil"/>
                              <w:left w:val="nil"/>
                            </w:tcBorders>
                          </w:tcPr>
                          <w:p>
                            <w:pPr>
                              <w:pStyle w:val="TableParagraph"/>
                              <w:spacing w:before="37"/>
                              <w:ind w:left="318"/>
                              <w:rPr>
                                <w:sz w:val="24"/>
                              </w:rPr>
                            </w:pPr>
                            <w:r>
                              <w:rPr>
                                <w:spacing w:val="-4"/>
                                <w:sz w:val="24"/>
                              </w:rPr>
                              <w:t>Kurs</w:t>
                            </w:r>
                          </w:p>
                        </w:tc>
                        <w:tc>
                          <w:tcPr>
                            <w:tcW w:w="1409" w:type="dxa"/>
                            <w:tcBorders>
                              <w:top w:val="nil"/>
                              <w:right w:val="single" w:sz="8" w:space="0" w:color="000000"/>
                            </w:tcBorders>
                          </w:tcPr>
                          <w:p>
                            <w:pPr>
                              <w:pStyle w:val="TableParagraph"/>
                              <w:spacing w:line="275" w:lineRule="exact" w:before="56"/>
                              <w:ind w:right="41"/>
                              <w:jc w:val="right"/>
                              <w:rPr>
                                <w:sz w:val="24"/>
                              </w:rPr>
                            </w:pPr>
                            <w:r>
                              <w:rPr>
                                <w:spacing w:val="-2"/>
                                <w:sz w:val="24"/>
                              </w:rPr>
                              <w:t>-20.080</w:t>
                            </w:r>
                          </w:p>
                        </w:tc>
                        <w:tc>
                          <w:tcPr>
                            <w:tcW w:w="1416" w:type="dxa"/>
                            <w:tcBorders>
                              <w:top w:val="nil"/>
                              <w:left w:val="single" w:sz="8" w:space="0" w:color="000000"/>
                              <w:right w:val="single" w:sz="8" w:space="0" w:color="000000"/>
                            </w:tcBorders>
                          </w:tcPr>
                          <w:p>
                            <w:pPr>
                              <w:pStyle w:val="TableParagraph"/>
                              <w:spacing w:line="275" w:lineRule="exact" w:before="56"/>
                              <w:ind w:right="38"/>
                              <w:jc w:val="right"/>
                              <w:rPr>
                                <w:sz w:val="24"/>
                              </w:rPr>
                            </w:pPr>
                            <w:r>
                              <w:rPr>
                                <w:spacing w:val="-2"/>
                                <w:sz w:val="24"/>
                              </w:rPr>
                              <w:t>18.704</w:t>
                            </w:r>
                          </w:p>
                        </w:tc>
                        <w:tc>
                          <w:tcPr>
                            <w:tcW w:w="1414" w:type="dxa"/>
                            <w:tcBorders>
                              <w:top w:val="nil"/>
                              <w:left w:val="single" w:sz="8" w:space="0" w:color="000000"/>
                              <w:right w:val="single" w:sz="8" w:space="0" w:color="000000"/>
                            </w:tcBorders>
                          </w:tcPr>
                          <w:p>
                            <w:pPr>
                              <w:pStyle w:val="TableParagraph"/>
                              <w:spacing w:line="275" w:lineRule="exact" w:before="56"/>
                              <w:ind w:right="33"/>
                              <w:jc w:val="right"/>
                              <w:rPr>
                                <w:sz w:val="24"/>
                              </w:rPr>
                            </w:pPr>
                            <w:r>
                              <w:rPr>
                                <w:spacing w:val="-2"/>
                                <w:sz w:val="24"/>
                              </w:rPr>
                              <w:t>-</w:t>
                            </w:r>
                            <w:r>
                              <w:rPr>
                                <w:spacing w:val="-4"/>
                                <w:sz w:val="24"/>
                              </w:rPr>
                              <w:t>.032</w:t>
                            </w:r>
                          </w:p>
                        </w:tc>
                        <w:tc>
                          <w:tcPr>
                            <w:tcW w:w="854" w:type="dxa"/>
                            <w:tcBorders>
                              <w:top w:val="nil"/>
                              <w:left w:val="single" w:sz="8" w:space="0" w:color="000000"/>
                              <w:right w:val="single" w:sz="8" w:space="0" w:color="000000"/>
                            </w:tcBorders>
                          </w:tcPr>
                          <w:p>
                            <w:pPr>
                              <w:pStyle w:val="TableParagraph"/>
                              <w:spacing w:line="275" w:lineRule="exact" w:before="56"/>
                              <w:ind w:left="135"/>
                              <w:jc w:val="center"/>
                              <w:rPr>
                                <w:sz w:val="24"/>
                              </w:rPr>
                            </w:pPr>
                            <w:r>
                              <w:rPr>
                                <w:spacing w:val="-2"/>
                                <w:sz w:val="24"/>
                              </w:rPr>
                              <w:t>-1.371</w:t>
                            </w:r>
                          </w:p>
                        </w:tc>
                        <w:tc>
                          <w:tcPr>
                            <w:tcW w:w="994" w:type="dxa"/>
                            <w:tcBorders>
                              <w:top w:val="nil"/>
                              <w:left w:val="single" w:sz="8" w:space="0" w:color="000000"/>
                            </w:tcBorders>
                          </w:tcPr>
                          <w:p>
                            <w:pPr>
                              <w:pStyle w:val="TableParagraph"/>
                              <w:spacing w:line="275" w:lineRule="exact" w:before="56"/>
                              <w:ind w:right="34"/>
                              <w:jc w:val="right"/>
                              <w:rPr>
                                <w:sz w:val="24"/>
                              </w:rPr>
                            </w:pPr>
                            <w:r>
                              <w:rPr>
                                <w:spacing w:val="-4"/>
                                <w:sz w:val="24"/>
                              </w:rPr>
                              <w:t>.038</w:t>
                            </w:r>
                          </w:p>
                        </w:tc>
                      </w:tr>
                    </w:tbl>
                    <w:p>
                      <w:pPr>
                        <w:pStyle w:val="BodyText"/>
                      </w:pPr>
                    </w:p>
                  </w:txbxContent>
                </v:textbox>
                <w10:wrap type="none"/>
              </v:shape>
            </w:pict>
          </mc:Fallback>
        </mc:AlternateContent>
      </w:r>
      <w:r>
        <w:rPr>
          <w:b/>
          <w:sz w:val="24"/>
        </w:rPr>
        <w:t>Hasil</w:t>
      </w:r>
      <w:r>
        <w:rPr>
          <w:b/>
          <w:spacing w:val="-8"/>
          <w:sz w:val="24"/>
        </w:rPr>
        <w:t> </w:t>
      </w:r>
      <w:r>
        <w:rPr>
          <w:b/>
          <w:sz w:val="24"/>
        </w:rPr>
        <w:t>Analisis</w:t>
      </w:r>
      <w:r>
        <w:rPr>
          <w:b/>
          <w:spacing w:val="-8"/>
          <w:sz w:val="24"/>
        </w:rPr>
        <w:t> </w:t>
      </w:r>
      <w:r>
        <w:rPr>
          <w:b/>
          <w:sz w:val="24"/>
        </w:rPr>
        <w:t>Regresi</w:t>
      </w:r>
      <w:r>
        <w:rPr>
          <w:b/>
          <w:spacing w:val="-8"/>
          <w:sz w:val="24"/>
        </w:rPr>
        <w:t> </w:t>
      </w:r>
      <w:r>
        <w:rPr>
          <w:b/>
          <w:sz w:val="24"/>
        </w:rPr>
        <w:t>Linear</w:t>
      </w:r>
      <w:r>
        <w:rPr>
          <w:b/>
          <w:spacing w:val="-9"/>
          <w:sz w:val="24"/>
        </w:rPr>
        <w:t> </w:t>
      </w:r>
      <w:r>
        <w:rPr>
          <w:b/>
          <w:sz w:val="24"/>
        </w:rPr>
        <w:t>Berganda </w:t>
      </w:r>
      <w:r>
        <w:rPr>
          <w:b/>
          <w:spacing w:val="-2"/>
          <w:sz w:val="24"/>
        </w:rPr>
        <w:t>Coefficients</w:t>
      </w:r>
      <w:r>
        <w:rPr>
          <w:b/>
          <w:spacing w:val="-2"/>
          <w:position w:val="8"/>
          <w:sz w:val="16"/>
        </w:rPr>
        <w:t>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9"/>
        <w:rPr>
          <w:b/>
        </w:rPr>
      </w:pPr>
    </w:p>
    <w:p>
      <w:pPr>
        <w:spacing w:before="0"/>
        <w:ind w:left="588" w:right="0" w:firstLine="0"/>
        <w:jc w:val="left"/>
        <w:rPr>
          <w:i/>
          <w:sz w:val="24"/>
        </w:rPr>
      </w:pPr>
      <w:r>
        <w:rPr>
          <w:i/>
          <w:sz w:val="24"/>
        </w:rPr>
        <w:t>Sumber:</w:t>
      </w:r>
      <w:r>
        <w:rPr>
          <w:i/>
          <w:spacing w:val="-1"/>
          <w:sz w:val="24"/>
        </w:rPr>
        <w:t> </w:t>
      </w:r>
      <w:r>
        <w:rPr>
          <w:i/>
          <w:sz w:val="24"/>
        </w:rPr>
        <w:t>data</w:t>
      </w:r>
      <w:r>
        <w:rPr>
          <w:i/>
          <w:spacing w:val="-1"/>
          <w:sz w:val="24"/>
        </w:rPr>
        <w:t> </w:t>
      </w:r>
      <w:r>
        <w:rPr>
          <w:i/>
          <w:sz w:val="24"/>
        </w:rPr>
        <w:t>diolah</w:t>
      </w:r>
      <w:r>
        <w:rPr>
          <w:i/>
          <w:spacing w:val="-1"/>
          <w:sz w:val="24"/>
        </w:rPr>
        <w:t> </w:t>
      </w:r>
      <w:r>
        <w:rPr>
          <w:i/>
          <w:sz w:val="24"/>
        </w:rPr>
        <w:t>SPSS</w:t>
      </w:r>
      <w:r>
        <w:rPr>
          <w:i/>
          <w:spacing w:val="-1"/>
          <w:sz w:val="24"/>
        </w:rPr>
        <w:t> </w:t>
      </w:r>
      <w:r>
        <w:rPr>
          <w:i/>
          <w:sz w:val="24"/>
        </w:rPr>
        <w:t>versi</w:t>
      </w:r>
      <w:r>
        <w:rPr>
          <w:i/>
          <w:spacing w:val="-1"/>
          <w:sz w:val="24"/>
        </w:rPr>
        <w:t> </w:t>
      </w:r>
      <w:r>
        <w:rPr>
          <w:i/>
          <w:spacing w:val="-5"/>
          <w:sz w:val="24"/>
        </w:rPr>
        <w:t>22</w:t>
      </w:r>
    </w:p>
    <w:p>
      <w:pPr>
        <w:pStyle w:val="BodyText"/>
        <w:spacing w:before="122"/>
        <w:rPr>
          <w:i/>
        </w:rPr>
      </w:pPr>
    </w:p>
    <w:p>
      <w:pPr>
        <w:pStyle w:val="BodyText"/>
        <w:spacing w:line="480" w:lineRule="auto" w:before="1"/>
        <w:ind w:left="1154" w:right="149" w:firstLine="711"/>
      </w:pPr>
      <w:r>
        <w:rPr/>
        <w:t>Berdasarkan</w:t>
      </w:r>
      <w:r>
        <w:rPr>
          <w:spacing w:val="-5"/>
        </w:rPr>
        <w:t> </w:t>
      </w:r>
      <w:r>
        <w:rPr/>
        <w:t>tabel</w:t>
      </w:r>
      <w:r>
        <w:rPr>
          <w:spacing w:val="-5"/>
        </w:rPr>
        <w:t> </w:t>
      </w:r>
      <w:r>
        <w:rPr/>
        <w:t>4.5</w:t>
      </w:r>
      <w:r>
        <w:rPr>
          <w:spacing w:val="-5"/>
        </w:rPr>
        <w:t> </w:t>
      </w:r>
      <w:r>
        <w:rPr/>
        <w:t>di</w:t>
      </w:r>
      <w:r>
        <w:rPr>
          <w:spacing w:val="-3"/>
        </w:rPr>
        <w:t> </w:t>
      </w:r>
      <w:r>
        <w:rPr/>
        <w:t>atas,</w:t>
      </w:r>
      <w:r>
        <w:rPr>
          <w:spacing w:val="-5"/>
        </w:rPr>
        <w:t> </w:t>
      </w:r>
      <w:r>
        <w:rPr/>
        <w:t>menghasilkan</w:t>
      </w:r>
      <w:r>
        <w:rPr>
          <w:spacing w:val="-5"/>
        </w:rPr>
        <w:t> </w:t>
      </w:r>
      <w:r>
        <w:rPr/>
        <w:t>persamaan</w:t>
      </w:r>
      <w:r>
        <w:rPr>
          <w:spacing w:val="-5"/>
        </w:rPr>
        <w:t> </w:t>
      </w:r>
      <w:r>
        <w:rPr/>
        <w:t>regresi</w:t>
      </w:r>
      <w:r>
        <w:rPr>
          <w:spacing w:val="-5"/>
        </w:rPr>
        <w:t> </w:t>
      </w:r>
      <w:r>
        <w:rPr/>
        <w:t>linear berganda sebagai berikut:</w:t>
      </w:r>
    </w:p>
    <w:p>
      <w:pPr>
        <w:spacing w:before="0"/>
        <w:ind w:left="871" w:right="0" w:firstLine="0"/>
        <w:jc w:val="left"/>
        <w:rPr>
          <w:b/>
          <w:sz w:val="24"/>
        </w:rPr>
      </w:pPr>
      <w:r>
        <w:rPr>
          <w:b/>
          <w:sz w:val="24"/>
        </w:rPr>
        <w:t>Y</w:t>
      </w:r>
      <w:r>
        <w:rPr>
          <w:b/>
          <w:spacing w:val="-1"/>
          <w:sz w:val="24"/>
        </w:rPr>
        <w:t> </w:t>
      </w:r>
      <w:r>
        <w:rPr>
          <w:b/>
          <w:sz w:val="24"/>
        </w:rPr>
        <w:t>=</w:t>
      </w:r>
      <w:r>
        <w:rPr>
          <w:b/>
          <w:spacing w:val="-1"/>
          <w:sz w:val="24"/>
        </w:rPr>
        <w:t> </w:t>
      </w:r>
      <w:r>
        <w:rPr>
          <w:b/>
          <w:sz w:val="24"/>
        </w:rPr>
        <w:t>-311838.116 + 0.250</w:t>
      </w:r>
      <w:r>
        <w:rPr>
          <w:b/>
          <w:spacing w:val="2"/>
          <w:sz w:val="24"/>
        </w:rPr>
        <w:t> </w:t>
      </w:r>
      <w:r>
        <w:rPr>
          <w:b/>
          <w:sz w:val="24"/>
        </w:rPr>
        <w:t>X1</w:t>
      </w:r>
      <w:r>
        <w:rPr>
          <w:b/>
          <w:spacing w:val="-1"/>
          <w:sz w:val="24"/>
        </w:rPr>
        <w:t> </w:t>
      </w:r>
      <w:r>
        <w:rPr>
          <w:b/>
          <w:sz w:val="24"/>
        </w:rPr>
        <w:t>+ 1.593E-13 X2</w:t>
      </w:r>
      <w:r>
        <w:rPr>
          <w:b/>
          <w:spacing w:val="-1"/>
          <w:sz w:val="24"/>
        </w:rPr>
        <w:t> </w:t>
      </w:r>
      <w:r>
        <w:rPr>
          <w:b/>
          <w:sz w:val="24"/>
        </w:rPr>
        <w:t>+</w:t>
      </w:r>
      <w:r>
        <w:rPr>
          <w:b/>
          <w:spacing w:val="-1"/>
          <w:sz w:val="24"/>
        </w:rPr>
        <w:t> </w:t>
      </w:r>
      <w:r>
        <w:rPr>
          <w:b/>
          <w:sz w:val="24"/>
        </w:rPr>
        <w:t>31088.057 X3</w:t>
      </w:r>
      <w:r>
        <w:rPr>
          <w:b/>
          <w:spacing w:val="59"/>
          <w:sz w:val="24"/>
        </w:rPr>
        <w:t> </w:t>
      </w:r>
      <w:r>
        <w:rPr>
          <w:b/>
          <w:sz w:val="24"/>
        </w:rPr>
        <w:t>-20.080 X4 + </w:t>
      </w:r>
      <w:r>
        <w:rPr>
          <w:b/>
          <w:spacing w:val="-10"/>
          <w:sz w:val="24"/>
        </w:rPr>
        <w:t>e</w:t>
      </w:r>
    </w:p>
    <w:p>
      <w:pPr>
        <w:pStyle w:val="BodyText"/>
        <w:rPr>
          <w:b/>
        </w:rPr>
      </w:pPr>
    </w:p>
    <w:p>
      <w:pPr>
        <w:pStyle w:val="ListParagraph"/>
        <w:numPr>
          <w:ilvl w:val="0"/>
          <w:numId w:val="2"/>
        </w:numPr>
        <w:tabs>
          <w:tab w:pos="1514" w:val="left" w:leader="none"/>
        </w:tabs>
        <w:spacing w:line="480" w:lineRule="auto" w:before="0" w:after="0"/>
        <w:ind w:left="1514" w:right="921" w:hanging="360"/>
        <w:jc w:val="both"/>
        <w:rPr>
          <w:sz w:val="24"/>
        </w:rPr>
      </w:pPr>
      <w:r>
        <w:rPr>
          <w:sz w:val="24"/>
        </w:rPr>
        <w:t>Nilai konstanta (α) yang diperoleh dari persamaan tersebut -311838.116 ini</w:t>
      </w:r>
      <w:r>
        <w:rPr>
          <w:spacing w:val="-8"/>
          <w:sz w:val="24"/>
        </w:rPr>
        <w:t> </w:t>
      </w:r>
      <w:r>
        <w:rPr>
          <w:sz w:val="24"/>
        </w:rPr>
        <w:t>berarti</w:t>
      </w:r>
      <w:r>
        <w:rPr>
          <w:spacing w:val="-8"/>
          <w:sz w:val="24"/>
        </w:rPr>
        <w:t> </w:t>
      </w:r>
      <w:r>
        <w:rPr>
          <w:sz w:val="24"/>
        </w:rPr>
        <w:t>jika</w:t>
      </w:r>
      <w:r>
        <w:rPr>
          <w:spacing w:val="-9"/>
          <w:sz w:val="24"/>
        </w:rPr>
        <w:t> </w:t>
      </w:r>
      <w:r>
        <w:rPr>
          <w:sz w:val="24"/>
        </w:rPr>
        <w:t>terdapat</w:t>
      </w:r>
      <w:r>
        <w:rPr>
          <w:spacing w:val="-8"/>
          <w:sz w:val="24"/>
        </w:rPr>
        <w:t> </w:t>
      </w:r>
      <w:r>
        <w:rPr>
          <w:sz w:val="24"/>
        </w:rPr>
        <w:t>variabel</w:t>
      </w:r>
      <w:r>
        <w:rPr>
          <w:spacing w:val="-5"/>
          <w:sz w:val="24"/>
        </w:rPr>
        <w:t> </w:t>
      </w:r>
      <w:r>
        <w:rPr>
          <w:sz w:val="24"/>
        </w:rPr>
        <w:t>NPM</w:t>
      </w:r>
      <w:r>
        <w:rPr>
          <w:spacing w:val="-8"/>
          <w:sz w:val="24"/>
        </w:rPr>
        <w:t> </w:t>
      </w:r>
      <w:r>
        <w:rPr>
          <w:sz w:val="24"/>
        </w:rPr>
        <w:t>(X1),</w:t>
      </w:r>
      <w:r>
        <w:rPr>
          <w:spacing w:val="-7"/>
          <w:sz w:val="24"/>
        </w:rPr>
        <w:t> </w:t>
      </w:r>
      <w:r>
        <w:rPr>
          <w:sz w:val="24"/>
        </w:rPr>
        <w:t>EVA</w:t>
      </w:r>
      <w:r>
        <w:rPr>
          <w:spacing w:val="-6"/>
          <w:sz w:val="24"/>
        </w:rPr>
        <w:t> </w:t>
      </w:r>
      <w:r>
        <w:rPr>
          <w:sz w:val="24"/>
        </w:rPr>
        <w:t>(X2),</w:t>
      </w:r>
      <w:r>
        <w:rPr>
          <w:spacing w:val="-9"/>
          <w:sz w:val="24"/>
        </w:rPr>
        <w:t> </w:t>
      </w:r>
      <w:r>
        <w:rPr>
          <w:sz w:val="24"/>
        </w:rPr>
        <w:t>Suku</w:t>
      </w:r>
      <w:r>
        <w:rPr>
          <w:spacing w:val="-8"/>
          <w:sz w:val="24"/>
        </w:rPr>
        <w:t> </w:t>
      </w:r>
      <w:r>
        <w:rPr>
          <w:sz w:val="24"/>
        </w:rPr>
        <w:t>Bunga</w:t>
      </w:r>
      <w:r>
        <w:rPr>
          <w:spacing w:val="-7"/>
          <w:sz w:val="24"/>
        </w:rPr>
        <w:t> </w:t>
      </w:r>
      <w:r>
        <w:rPr>
          <w:sz w:val="24"/>
        </w:rPr>
        <w:t>(X3) dan Kurs (X4), maka Return Saham (Y) bernilai -7,858.</w:t>
      </w:r>
    </w:p>
    <w:p>
      <w:pPr>
        <w:pStyle w:val="ListParagraph"/>
        <w:numPr>
          <w:ilvl w:val="0"/>
          <w:numId w:val="2"/>
        </w:numPr>
        <w:tabs>
          <w:tab w:pos="1514" w:val="left" w:leader="none"/>
        </w:tabs>
        <w:spacing w:line="480" w:lineRule="auto" w:before="0" w:after="0"/>
        <w:ind w:left="1514" w:right="918" w:hanging="360"/>
        <w:jc w:val="both"/>
        <w:rPr>
          <w:sz w:val="24"/>
        </w:rPr>
      </w:pPr>
      <w:r>
        <w:rPr>
          <w:sz w:val="24"/>
        </w:rPr>
        <w:t>Nilai</w:t>
      </w:r>
      <w:r>
        <w:rPr>
          <w:spacing w:val="-14"/>
          <w:sz w:val="24"/>
        </w:rPr>
        <w:t> </w:t>
      </w:r>
      <w:r>
        <w:rPr>
          <w:sz w:val="24"/>
        </w:rPr>
        <w:t>koefisien</w:t>
      </w:r>
      <w:r>
        <w:rPr>
          <w:spacing w:val="-15"/>
          <w:sz w:val="24"/>
        </w:rPr>
        <w:t> </w:t>
      </w:r>
      <w:r>
        <w:rPr>
          <w:sz w:val="24"/>
        </w:rPr>
        <w:t>regresi</w:t>
      </w:r>
      <w:r>
        <w:rPr>
          <w:spacing w:val="-13"/>
          <w:sz w:val="24"/>
        </w:rPr>
        <w:t> </w:t>
      </w:r>
      <w:r>
        <w:rPr>
          <w:sz w:val="24"/>
        </w:rPr>
        <w:t>variabel</w:t>
      </w:r>
      <w:r>
        <w:rPr>
          <w:spacing w:val="-14"/>
          <w:sz w:val="24"/>
        </w:rPr>
        <w:t> </w:t>
      </w:r>
      <w:r>
        <w:rPr>
          <w:sz w:val="24"/>
        </w:rPr>
        <w:t>NPM</w:t>
      </w:r>
      <w:r>
        <w:rPr>
          <w:spacing w:val="-13"/>
          <w:sz w:val="24"/>
        </w:rPr>
        <w:t> </w:t>
      </w:r>
      <w:r>
        <w:rPr>
          <w:sz w:val="24"/>
        </w:rPr>
        <w:t>(X1)</w:t>
      </w:r>
      <w:r>
        <w:rPr>
          <w:spacing w:val="-15"/>
          <w:sz w:val="24"/>
        </w:rPr>
        <w:t> </w:t>
      </w:r>
      <w:r>
        <w:rPr>
          <w:sz w:val="24"/>
        </w:rPr>
        <w:t>sebesar</w:t>
      </w:r>
      <w:r>
        <w:rPr>
          <w:spacing w:val="-12"/>
          <w:sz w:val="24"/>
        </w:rPr>
        <w:t> </w:t>
      </w:r>
      <w:r>
        <w:rPr>
          <w:sz w:val="24"/>
        </w:rPr>
        <w:t>0.250</w:t>
      </w:r>
      <w:r>
        <w:rPr>
          <w:spacing w:val="-14"/>
          <w:sz w:val="24"/>
        </w:rPr>
        <w:t> </w:t>
      </w:r>
      <w:r>
        <w:rPr>
          <w:sz w:val="24"/>
        </w:rPr>
        <w:t>ini</w:t>
      </w:r>
      <w:r>
        <w:rPr>
          <w:spacing w:val="-13"/>
          <w:sz w:val="24"/>
        </w:rPr>
        <w:t> </w:t>
      </w:r>
      <w:r>
        <w:rPr>
          <w:sz w:val="24"/>
        </w:rPr>
        <w:t>menunjukkan jika variabel </w:t>
      </w:r>
      <w:r>
        <w:rPr>
          <w:i/>
          <w:sz w:val="24"/>
        </w:rPr>
        <w:t>net profit margin </w:t>
      </w:r>
      <w:r>
        <w:rPr>
          <w:sz w:val="24"/>
        </w:rPr>
        <w:t>(NPM) ditingkatkan sedangkan variabel yang lainnya tetap, maka akan mengalami peningkatan sebesar 0,250%.</w:t>
      </w:r>
    </w:p>
    <w:p>
      <w:pPr>
        <w:pStyle w:val="ListParagraph"/>
        <w:numPr>
          <w:ilvl w:val="0"/>
          <w:numId w:val="2"/>
        </w:numPr>
        <w:tabs>
          <w:tab w:pos="1514" w:val="left" w:leader="none"/>
        </w:tabs>
        <w:spacing w:line="480" w:lineRule="auto" w:before="1" w:after="0"/>
        <w:ind w:left="1514" w:right="918" w:hanging="360"/>
        <w:jc w:val="both"/>
        <w:rPr>
          <w:sz w:val="24"/>
        </w:rPr>
      </w:pPr>
      <w:r>
        <w:rPr>
          <w:sz w:val="24"/>
        </w:rPr>
        <w:t>Nilai koefisien regresi variabel EVA (X2) sebesar 1.593E-13 ini menunjukkan jika variabel </w:t>
      </w:r>
      <w:r>
        <w:rPr>
          <w:i/>
          <w:sz w:val="24"/>
        </w:rPr>
        <w:t>economic value added </w:t>
      </w:r>
      <w:r>
        <w:rPr>
          <w:sz w:val="24"/>
        </w:rPr>
        <w:t>(EVA) ditingkatkan sedangkan</w:t>
      </w:r>
      <w:r>
        <w:rPr>
          <w:spacing w:val="-4"/>
          <w:sz w:val="24"/>
        </w:rPr>
        <w:t> </w:t>
      </w:r>
      <w:r>
        <w:rPr>
          <w:sz w:val="24"/>
        </w:rPr>
        <w:t>variabel</w:t>
      </w:r>
      <w:r>
        <w:rPr>
          <w:spacing w:val="-4"/>
          <w:sz w:val="24"/>
        </w:rPr>
        <w:t> </w:t>
      </w:r>
      <w:r>
        <w:rPr>
          <w:sz w:val="24"/>
        </w:rPr>
        <w:t>yang</w:t>
      </w:r>
      <w:r>
        <w:rPr>
          <w:spacing w:val="-3"/>
          <w:sz w:val="24"/>
        </w:rPr>
        <w:t> </w:t>
      </w:r>
      <w:r>
        <w:rPr>
          <w:sz w:val="24"/>
        </w:rPr>
        <w:t>lainnya</w:t>
      </w:r>
      <w:r>
        <w:rPr>
          <w:spacing w:val="-5"/>
          <w:sz w:val="24"/>
        </w:rPr>
        <w:t> </w:t>
      </w:r>
      <w:r>
        <w:rPr>
          <w:sz w:val="24"/>
        </w:rPr>
        <w:t>tetap,</w:t>
      </w:r>
      <w:r>
        <w:rPr>
          <w:spacing w:val="-4"/>
          <w:sz w:val="24"/>
        </w:rPr>
        <w:t> </w:t>
      </w:r>
      <w:r>
        <w:rPr>
          <w:sz w:val="24"/>
        </w:rPr>
        <w:t>maka</w:t>
      </w:r>
      <w:r>
        <w:rPr>
          <w:spacing w:val="-6"/>
          <w:sz w:val="24"/>
        </w:rPr>
        <w:t> </w:t>
      </w:r>
      <w:r>
        <w:rPr>
          <w:sz w:val="24"/>
        </w:rPr>
        <w:t>akan</w:t>
      </w:r>
      <w:r>
        <w:rPr>
          <w:spacing w:val="-4"/>
          <w:sz w:val="24"/>
        </w:rPr>
        <w:t> </w:t>
      </w:r>
      <w:r>
        <w:rPr>
          <w:sz w:val="24"/>
        </w:rPr>
        <w:t>mengalami</w:t>
      </w:r>
      <w:r>
        <w:rPr>
          <w:spacing w:val="-4"/>
          <w:sz w:val="24"/>
        </w:rPr>
        <w:t> </w:t>
      </w:r>
      <w:r>
        <w:rPr>
          <w:sz w:val="24"/>
        </w:rPr>
        <w:t>penurunan sebesar 1.593E-13 rupiah.</w:t>
      </w:r>
    </w:p>
    <w:p>
      <w:pPr>
        <w:spacing w:after="0" w:line="480" w:lineRule="auto"/>
        <w:jc w:val="both"/>
        <w:rPr>
          <w:sz w:val="24"/>
        </w:rPr>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ListParagraph"/>
        <w:numPr>
          <w:ilvl w:val="0"/>
          <w:numId w:val="2"/>
        </w:numPr>
        <w:tabs>
          <w:tab w:pos="1514" w:val="left" w:leader="none"/>
        </w:tabs>
        <w:spacing w:line="480" w:lineRule="auto" w:before="0" w:after="0"/>
        <w:ind w:left="1514" w:right="921" w:hanging="360"/>
        <w:jc w:val="both"/>
        <w:rPr>
          <w:sz w:val="24"/>
        </w:rPr>
      </w:pPr>
      <w:r>
        <w:rPr>
          <w:sz w:val="24"/>
        </w:rPr>
        <w:t>Nilai koefisien regresi variabel suku bunga (X3) sebesar 31088.057 </w:t>
      </w:r>
      <w:r>
        <w:rPr>
          <w:sz w:val="24"/>
        </w:rPr>
        <w:t>ini menunjukkan jika variabel suku bunga ditingkatkan sedangkan variabel yang lainnya tetap, maka akan mengalami peningkatan sebesar </w:t>
      </w:r>
      <w:r>
        <w:rPr>
          <w:spacing w:val="-2"/>
          <w:sz w:val="24"/>
        </w:rPr>
        <w:t>31088.057%.</w:t>
      </w:r>
    </w:p>
    <w:p>
      <w:pPr>
        <w:pStyle w:val="ListParagraph"/>
        <w:numPr>
          <w:ilvl w:val="0"/>
          <w:numId w:val="2"/>
        </w:numPr>
        <w:tabs>
          <w:tab w:pos="1514" w:val="left" w:leader="none"/>
        </w:tabs>
        <w:spacing w:line="480" w:lineRule="auto" w:before="0" w:after="0"/>
        <w:ind w:left="1514" w:right="918" w:hanging="360"/>
        <w:jc w:val="both"/>
        <w:rPr>
          <w:sz w:val="24"/>
        </w:rPr>
      </w:pPr>
      <w:r>
        <w:rPr>
          <w:sz w:val="24"/>
        </w:rPr>
        <w:t>Nilai</w:t>
      </w:r>
      <w:r>
        <w:rPr>
          <w:spacing w:val="-15"/>
          <w:sz w:val="24"/>
        </w:rPr>
        <w:t> </w:t>
      </w:r>
      <w:r>
        <w:rPr>
          <w:sz w:val="24"/>
        </w:rPr>
        <w:t>koefisien</w:t>
      </w:r>
      <w:r>
        <w:rPr>
          <w:spacing w:val="-15"/>
          <w:sz w:val="24"/>
        </w:rPr>
        <w:t> </w:t>
      </w:r>
      <w:r>
        <w:rPr>
          <w:sz w:val="24"/>
        </w:rPr>
        <w:t>regresi</w:t>
      </w:r>
      <w:r>
        <w:rPr>
          <w:spacing w:val="-15"/>
          <w:sz w:val="24"/>
        </w:rPr>
        <w:t> </w:t>
      </w:r>
      <w:r>
        <w:rPr>
          <w:sz w:val="24"/>
        </w:rPr>
        <w:t>variabel</w:t>
      </w:r>
      <w:r>
        <w:rPr>
          <w:spacing w:val="-15"/>
          <w:sz w:val="24"/>
        </w:rPr>
        <w:t> </w:t>
      </w:r>
      <w:r>
        <w:rPr>
          <w:sz w:val="24"/>
        </w:rPr>
        <w:t>kurs</w:t>
      </w:r>
      <w:r>
        <w:rPr>
          <w:spacing w:val="-14"/>
          <w:sz w:val="24"/>
        </w:rPr>
        <w:t> </w:t>
      </w:r>
      <w:r>
        <w:rPr>
          <w:sz w:val="24"/>
        </w:rPr>
        <w:t>(X4)</w:t>
      </w:r>
      <w:r>
        <w:rPr>
          <w:spacing w:val="-15"/>
          <w:sz w:val="24"/>
        </w:rPr>
        <w:t> </w:t>
      </w:r>
      <w:r>
        <w:rPr>
          <w:sz w:val="24"/>
        </w:rPr>
        <w:t>sebesar</w:t>
      </w:r>
      <w:r>
        <w:rPr>
          <w:spacing w:val="-13"/>
          <w:sz w:val="24"/>
        </w:rPr>
        <w:t> </w:t>
      </w:r>
      <w:r>
        <w:rPr>
          <w:sz w:val="24"/>
        </w:rPr>
        <w:t>20.080</w:t>
      </w:r>
      <w:r>
        <w:rPr>
          <w:spacing w:val="-15"/>
          <w:sz w:val="24"/>
        </w:rPr>
        <w:t> </w:t>
      </w:r>
      <w:r>
        <w:rPr>
          <w:sz w:val="24"/>
        </w:rPr>
        <w:t>ini</w:t>
      </w:r>
      <w:r>
        <w:rPr>
          <w:spacing w:val="-15"/>
          <w:sz w:val="24"/>
        </w:rPr>
        <w:t> </w:t>
      </w:r>
      <w:r>
        <w:rPr>
          <w:sz w:val="24"/>
        </w:rPr>
        <w:t>menunjukkan jika variabel kurs ditingkatkan sedangkan variabel yang lainnya tetap, maka akan mengalami peningkatan sebesar 20.080 rupiah.</w:t>
      </w:r>
    </w:p>
    <w:p>
      <w:pPr>
        <w:pStyle w:val="ListParagraph"/>
        <w:numPr>
          <w:ilvl w:val="1"/>
          <w:numId w:val="1"/>
        </w:numPr>
        <w:tabs>
          <w:tab w:pos="1154" w:val="left" w:leader="none"/>
        </w:tabs>
        <w:spacing w:line="240" w:lineRule="auto" w:before="162" w:after="0"/>
        <w:ind w:left="1154" w:right="0" w:hanging="424"/>
        <w:jc w:val="both"/>
        <w:rPr>
          <w:b/>
          <w:sz w:val="24"/>
        </w:rPr>
      </w:pPr>
      <w:r>
        <w:rPr>
          <w:b/>
          <w:sz w:val="24"/>
        </w:rPr>
        <w:t>Hasil</w:t>
      </w:r>
      <w:r>
        <w:rPr>
          <w:b/>
          <w:spacing w:val="-1"/>
          <w:sz w:val="24"/>
        </w:rPr>
        <w:t> </w:t>
      </w:r>
      <w:r>
        <w:rPr>
          <w:b/>
          <w:sz w:val="24"/>
        </w:rPr>
        <w:t>Pengujian </w:t>
      </w:r>
      <w:r>
        <w:rPr>
          <w:b/>
          <w:spacing w:val="-2"/>
          <w:sz w:val="24"/>
        </w:rPr>
        <w:t>Hipotesis</w:t>
      </w:r>
    </w:p>
    <w:p>
      <w:pPr>
        <w:pStyle w:val="BodyText"/>
        <w:spacing w:before="199"/>
        <w:rPr>
          <w:b/>
        </w:rPr>
      </w:pPr>
    </w:p>
    <w:p>
      <w:pPr>
        <w:pStyle w:val="ListParagraph"/>
        <w:numPr>
          <w:ilvl w:val="2"/>
          <w:numId w:val="1"/>
        </w:numPr>
        <w:tabs>
          <w:tab w:pos="1439" w:val="left" w:leader="none"/>
        </w:tabs>
        <w:spacing w:line="240" w:lineRule="auto" w:before="0" w:after="0"/>
        <w:ind w:left="1439" w:right="0" w:hanging="285"/>
        <w:jc w:val="left"/>
        <w:rPr>
          <w:b/>
          <w:sz w:val="24"/>
        </w:rPr>
      </w:pPr>
      <w:r>
        <w:rPr>
          <w:b/>
          <w:sz w:val="24"/>
        </w:rPr>
        <w:t>Uji</w:t>
      </w:r>
      <w:r>
        <w:rPr>
          <w:b/>
          <w:spacing w:val="-2"/>
          <w:sz w:val="24"/>
        </w:rPr>
        <w:t> </w:t>
      </w:r>
      <w:r>
        <w:rPr>
          <w:b/>
          <w:spacing w:val="-10"/>
          <w:sz w:val="24"/>
        </w:rPr>
        <w:t>F</w:t>
      </w:r>
    </w:p>
    <w:p>
      <w:pPr>
        <w:pStyle w:val="BodyText"/>
        <w:rPr>
          <w:b/>
        </w:rPr>
      </w:pPr>
    </w:p>
    <w:p>
      <w:pPr>
        <w:pStyle w:val="BodyText"/>
        <w:spacing w:line="480" w:lineRule="auto"/>
        <w:ind w:left="1440" w:right="913" w:firstLine="708"/>
        <w:jc w:val="both"/>
      </w:pPr>
      <w:r>
        <w:rPr/>
        <w:t>Uji F bertujuan untuk mengetahui pengaruh keseuaian model variabel independen terhadap variabel dependen. Keputusan secara simultan variabel berpengaruh signifikan atau tidak dapat dilihat pada tabel ANOVA. Jika nilai Fhitung &gt; Ftabel dan signifikansi &lt; 0,05 maka Ha dapat diterima.</w:t>
      </w:r>
    </w:p>
    <w:p>
      <w:pPr>
        <w:spacing w:line="480" w:lineRule="auto" w:before="1"/>
        <w:ind w:left="4424" w:right="3489" w:firstLine="86"/>
        <w:jc w:val="left"/>
        <w:rPr>
          <w:b/>
          <w:sz w:val="24"/>
        </w:rPr>
      </w:pPr>
      <w:r>
        <w:rPr>
          <w:b/>
          <w:sz w:val="24"/>
        </w:rPr>
        <w:t>Tabel 4.6 Hasil Uji </w:t>
      </w:r>
      <w:r>
        <w:rPr>
          <w:b/>
          <w:spacing w:val="-10"/>
          <w:sz w:val="24"/>
        </w:rPr>
        <w:t>F</w:t>
      </w:r>
    </w:p>
    <w:p>
      <w:pPr>
        <w:spacing w:before="238"/>
        <w:ind w:left="4333" w:right="0" w:firstLine="0"/>
        <w:jc w:val="left"/>
        <w:rPr>
          <w:b/>
          <w:sz w:val="16"/>
        </w:rPr>
      </w:pPr>
      <w:r>
        <w:rPr>
          <w:b/>
          <w:spacing w:val="-2"/>
          <w:sz w:val="24"/>
        </w:rPr>
        <w:t>ANOVA</w:t>
      </w:r>
      <w:r>
        <w:rPr>
          <w:b/>
          <w:spacing w:val="-2"/>
          <w:position w:val="8"/>
          <w:sz w:val="16"/>
        </w:rPr>
        <w:t>a</w:t>
      </w:r>
    </w:p>
    <w:tbl>
      <w:tblPr>
        <w:tblW w:w="0" w:type="auto"/>
        <w:jc w:val="left"/>
        <w:tblInd w:w="10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84"/>
        <w:gridCol w:w="1415"/>
        <w:gridCol w:w="2268"/>
        <w:gridCol w:w="568"/>
        <w:gridCol w:w="1699"/>
        <w:gridCol w:w="707"/>
        <w:gridCol w:w="652"/>
      </w:tblGrid>
      <w:tr>
        <w:trPr>
          <w:trHeight w:val="315" w:hRule="atLeast"/>
        </w:trPr>
        <w:tc>
          <w:tcPr>
            <w:tcW w:w="1699" w:type="dxa"/>
            <w:gridSpan w:val="2"/>
          </w:tcPr>
          <w:p>
            <w:pPr>
              <w:pStyle w:val="TableParagraph"/>
              <w:spacing w:line="254" w:lineRule="exact" w:before="41"/>
              <w:ind w:left="75"/>
              <w:rPr>
                <w:sz w:val="24"/>
              </w:rPr>
            </w:pPr>
            <w:r>
              <w:rPr>
                <w:spacing w:val="-2"/>
                <w:sz w:val="24"/>
              </w:rPr>
              <w:t>Model</w:t>
            </w:r>
          </w:p>
        </w:tc>
        <w:tc>
          <w:tcPr>
            <w:tcW w:w="2268" w:type="dxa"/>
            <w:tcBorders>
              <w:right w:val="single" w:sz="8" w:space="0" w:color="000000"/>
            </w:tcBorders>
          </w:tcPr>
          <w:p>
            <w:pPr>
              <w:pStyle w:val="TableParagraph"/>
              <w:spacing w:line="254" w:lineRule="exact" w:before="41"/>
              <w:ind w:left="376"/>
              <w:rPr>
                <w:sz w:val="24"/>
              </w:rPr>
            </w:pPr>
            <w:r>
              <w:rPr>
                <w:sz w:val="24"/>
              </w:rPr>
              <w:t>Sum of </w:t>
            </w:r>
            <w:r>
              <w:rPr>
                <w:spacing w:val="-2"/>
                <w:sz w:val="24"/>
              </w:rPr>
              <w:t>Squares</w:t>
            </w:r>
          </w:p>
        </w:tc>
        <w:tc>
          <w:tcPr>
            <w:tcW w:w="568" w:type="dxa"/>
            <w:tcBorders>
              <w:left w:val="single" w:sz="8" w:space="0" w:color="000000"/>
              <w:right w:val="single" w:sz="8" w:space="0" w:color="000000"/>
            </w:tcBorders>
          </w:tcPr>
          <w:p>
            <w:pPr>
              <w:pStyle w:val="TableParagraph"/>
              <w:spacing w:line="254" w:lineRule="exact" w:before="41"/>
              <w:ind w:left="192"/>
              <w:rPr>
                <w:sz w:val="24"/>
              </w:rPr>
            </w:pPr>
            <w:r>
              <w:rPr>
                <w:spacing w:val="-5"/>
                <w:sz w:val="24"/>
              </w:rPr>
              <w:t>df</w:t>
            </w:r>
          </w:p>
        </w:tc>
        <w:tc>
          <w:tcPr>
            <w:tcW w:w="1699" w:type="dxa"/>
            <w:tcBorders>
              <w:left w:val="single" w:sz="8" w:space="0" w:color="000000"/>
              <w:right w:val="single" w:sz="8" w:space="0" w:color="000000"/>
            </w:tcBorders>
          </w:tcPr>
          <w:p>
            <w:pPr>
              <w:pStyle w:val="TableParagraph"/>
              <w:spacing w:line="254" w:lineRule="exact" w:before="41"/>
              <w:ind w:left="224"/>
              <w:rPr>
                <w:sz w:val="24"/>
              </w:rPr>
            </w:pPr>
            <w:r>
              <w:rPr>
                <w:sz w:val="24"/>
              </w:rPr>
              <w:t>Mean</w:t>
            </w:r>
            <w:r>
              <w:rPr>
                <w:spacing w:val="-2"/>
                <w:sz w:val="24"/>
              </w:rPr>
              <w:t> Square</w:t>
            </w:r>
          </w:p>
        </w:tc>
        <w:tc>
          <w:tcPr>
            <w:tcW w:w="707" w:type="dxa"/>
            <w:tcBorders>
              <w:left w:val="single" w:sz="8" w:space="0" w:color="000000"/>
              <w:right w:val="single" w:sz="8" w:space="0" w:color="000000"/>
            </w:tcBorders>
          </w:tcPr>
          <w:p>
            <w:pPr>
              <w:pStyle w:val="TableParagraph"/>
              <w:spacing w:line="254" w:lineRule="exact" w:before="41"/>
              <w:ind w:left="41"/>
              <w:jc w:val="center"/>
              <w:rPr>
                <w:sz w:val="24"/>
              </w:rPr>
            </w:pPr>
            <w:r>
              <w:rPr>
                <w:spacing w:val="-10"/>
                <w:sz w:val="24"/>
              </w:rPr>
              <w:t>F</w:t>
            </w:r>
          </w:p>
        </w:tc>
        <w:tc>
          <w:tcPr>
            <w:tcW w:w="652" w:type="dxa"/>
            <w:tcBorders>
              <w:left w:val="single" w:sz="8" w:space="0" w:color="000000"/>
            </w:tcBorders>
          </w:tcPr>
          <w:p>
            <w:pPr>
              <w:pStyle w:val="TableParagraph"/>
              <w:spacing w:line="254" w:lineRule="exact" w:before="41"/>
              <w:ind w:left="145"/>
              <w:rPr>
                <w:sz w:val="24"/>
              </w:rPr>
            </w:pPr>
            <w:r>
              <w:rPr>
                <w:spacing w:val="-4"/>
                <w:sz w:val="24"/>
              </w:rPr>
              <w:t>Sig.</w:t>
            </w:r>
          </w:p>
        </w:tc>
      </w:tr>
      <w:tr>
        <w:trPr>
          <w:trHeight w:val="661" w:hRule="atLeast"/>
        </w:trPr>
        <w:tc>
          <w:tcPr>
            <w:tcW w:w="284" w:type="dxa"/>
            <w:tcBorders>
              <w:bottom w:val="nil"/>
              <w:right w:val="nil"/>
            </w:tcBorders>
          </w:tcPr>
          <w:p>
            <w:pPr>
              <w:pStyle w:val="TableParagraph"/>
              <w:spacing w:before="41"/>
              <w:ind w:left="75"/>
              <w:rPr>
                <w:sz w:val="24"/>
              </w:rPr>
            </w:pPr>
            <w:r>
              <w:rPr>
                <w:spacing w:val="-10"/>
                <w:sz w:val="24"/>
              </w:rPr>
              <w:t>1</w:t>
            </w:r>
          </w:p>
        </w:tc>
        <w:tc>
          <w:tcPr>
            <w:tcW w:w="1415" w:type="dxa"/>
            <w:tcBorders>
              <w:left w:val="nil"/>
              <w:bottom w:val="nil"/>
            </w:tcBorders>
          </w:tcPr>
          <w:p>
            <w:pPr>
              <w:pStyle w:val="TableParagraph"/>
              <w:spacing w:before="41"/>
              <w:ind w:left="104"/>
              <w:rPr>
                <w:sz w:val="24"/>
              </w:rPr>
            </w:pPr>
            <w:r>
              <w:rPr>
                <w:spacing w:val="-2"/>
                <w:sz w:val="24"/>
              </w:rPr>
              <w:t>Regression</w:t>
            </w:r>
          </w:p>
        </w:tc>
        <w:tc>
          <w:tcPr>
            <w:tcW w:w="2268" w:type="dxa"/>
            <w:tcBorders>
              <w:bottom w:val="nil"/>
              <w:right w:val="single" w:sz="8" w:space="0" w:color="000000"/>
            </w:tcBorders>
          </w:tcPr>
          <w:p>
            <w:pPr>
              <w:pStyle w:val="TableParagraph"/>
              <w:spacing w:before="202"/>
              <w:ind w:right="37"/>
              <w:jc w:val="right"/>
              <w:rPr>
                <w:sz w:val="24"/>
              </w:rPr>
            </w:pPr>
            <w:r>
              <w:rPr>
                <w:spacing w:val="-2"/>
                <w:sz w:val="24"/>
              </w:rPr>
              <w:t>349166261017.683</w:t>
            </w:r>
          </w:p>
        </w:tc>
        <w:tc>
          <w:tcPr>
            <w:tcW w:w="568" w:type="dxa"/>
            <w:tcBorders>
              <w:left w:val="single" w:sz="8" w:space="0" w:color="000000"/>
              <w:bottom w:val="nil"/>
              <w:right w:val="single" w:sz="8" w:space="0" w:color="000000"/>
            </w:tcBorders>
          </w:tcPr>
          <w:p>
            <w:pPr>
              <w:pStyle w:val="TableParagraph"/>
              <w:spacing w:before="202"/>
              <w:ind w:right="38"/>
              <w:jc w:val="right"/>
              <w:rPr>
                <w:sz w:val="24"/>
              </w:rPr>
            </w:pPr>
            <w:r>
              <w:rPr>
                <w:spacing w:val="-10"/>
                <w:sz w:val="24"/>
              </w:rPr>
              <w:t>4</w:t>
            </w:r>
          </w:p>
        </w:tc>
        <w:tc>
          <w:tcPr>
            <w:tcW w:w="1699" w:type="dxa"/>
            <w:tcBorders>
              <w:left w:val="single" w:sz="8" w:space="0" w:color="000000"/>
              <w:bottom w:val="nil"/>
              <w:right w:val="single" w:sz="8" w:space="0" w:color="000000"/>
            </w:tcBorders>
          </w:tcPr>
          <w:p>
            <w:pPr>
              <w:pStyle w:val="TableParagraph"/>
              <w:spacing w:before="41"/>
              <w:ind w:right="36"/>
              <w:jc w:val="right"/>
              <w:rPr>
                <w:sz w:val="24"/>
              </w:rPr>
            </w:pPr>
            <w:r>
              <w:rPr>
                <w:spacing w:val="-2"/>
                <w:sz w:val="24"/>
              </w:rPr>
              <w:t>87291565254.4</w:t>
            </w:r>
          </w:p>
          <w:p>
            <w:pPr>
              <w:pStyle w:val="TableParagraph"/>
              <w:spacing w:before="43"/>
              <w:ind w:right="35"/>
              <w:jc w:val="right"/>
              <w:rPr>
                <w:sz w:val="24"/>
              </w:rPr>
            </w:pPr>
            <w:r>
              <w:rPr>
                <w:spacing w:val="-5"/>
                <w:sz w:val="24"/>
              </w:rPr>
              <w:t>21</w:t>
            </w:r>
          </w:p>
        </w:tc>
        <w:tc>
          <w:tcPr>
            <w:tcW w:w="707" w:type="dxa"/>
            <w:vMerge w:val="restart"/>
            <w:tcBorders>
              <w:left w:val="single" w:sz="8" w:space="0" w:color="000000"/>
              <w:right w:val="single" w:sz="8" w:space="0" w:color="000000"/>
            </w:tcBorders>
          </w:tcPr>
          <w:p>
            <w:pPr>
              <w:pStyle w:val="TableParagraph"/>
              <w:spacing w:before="202"/>
              <w:ind w:left="110"/>
              <w:rPr>
                <w:sz w:val="24"/>
              </w:rPr>
            </w:pPr>
            <w:r>
              <w:rPr>
                <w:spacing w:val="-2"/>
                <w:sz w:val="24"/>
              </w:rPr>
              <w:t>3.735</w:t>
            </w:r>
          </w:p>
        </w:tc>
        <w:tc>
          <w:tcPr>
            <w:tcW w:w="652" w:type="dxa"/>
            <w:vMerge w:val="restart"/>
            <w:tcBorders>
              <w:left w:val="single" w:sz="8" w:space="0" w:color="000000"/>
            </w:tcBorders>
          </w:tcPr>
          <w:p>
            <w:pPr>
              <w:pStyle w:val="TableParagraph"/>
              <w:spacing w:before="202"/>
              <w:ind w:left="87"/>
              <w:rPr>
                <w:sz w:val="24"/>
              </w:rPr>
            </w:pPr>
            <w:r>
              <w:rPr>
                <w:spacing w:val="-2"/>
                <w:sz w:val="24"/>
              </w:rPr>
              <w:t>.006</w:t>
            </w:r>
            <w:r>
              <w:rPr>
                <w:spacing w:val="-2"/>
                <w:sz w:val="24"/>
                <w:vertAlign w:val="superscript"/>
              </w:rPr>
              <w:t>b</w:t>
            </w:r>
          </w:p>
        </w:tc>
      </w:tr>
      <w:tr>
        <w:trPr>
          <w:trHeight w:val="556" w:hRule="atLeast"/>
        </w:trPr>
        <w:tc>
          <w:tcPr>
            <w:tcW w:w="284" w:type="dxa"/>
            <w:tcBorders>
              <w:top w:val="nil"/>
              <w:bottom w:val="nil"/>
              <w:right w:val="nil"/>
            </w:tcBorders>
          </w:tcPr>
          <w:p>
            <w:pPr>
              <w:pStyle w:val="TableParagraph"/>
              <w:rPr>
                <w:sz w:val="22"/>
              </w:rPr>
            </w:pPr>
          </w:p>
        </w:tc>
        <w:tc>
          <w:tcPr>
            <w:tcW w:w="1415" w:type="dxa"/>
            <w:tcBorders>
              <w:top w:val="nil"/>
              <w:left w:val="nil"/>
              <w:bottom w:val="nil"/>
            </w:tcBorders>
          </w:tcPr>
          <w:p>
            <w:pPr>
              <w:pStyle w:val="TableParagraph"/>
              <w:spacing w:before="14"/>
              <w:ind w:left="104"/>
              <w:rPr>
                <w:sz w:val="24"/>
              </w:rPr>
            </w:pPr>
            <w:r>
              <w:rPr>
                <w:spacing w:val="-2"/>
                <w:sz w:val="24"/>
              </w:rPr>
              <w:t>Residual</w:t>
            </w:r>
          </w:p>
        </w:tc>
        <w:tc>
          <w:tcPr>
            <w:tcW w:w="2268" w:type="dxa"/>
            <w:tcBorders>
              <w:top w:val="nil"/>
              <w:bottom w:val="nil"/>
              <w:right w:val="single" w:sz="8" w:space="0" w:color="000000"/>
            </w:tcBorders>
          </w:tcPr>
          <w:p>
            <w:pPr>
              <w:pStyle w:val="TableParagraph"/>
              <w:spacing w:before="175"/>
              <w:ind w:right="37"/>
              <w:jc w:val="right"/>
              <w:rPr>
                <w:sz w:val="24"/>
              </w:rPr>
            </w:pPr>
            <w:r>
              <w:rPr>
                <w:spacing w:val="-2"/>
                <w:sz w:val="24"/>
              </w:rPr>
              <w:t>4089948671048.067</w:t>
            </w:r>
          </w:p>
        </w:tc>
        <w:tc>
          <w:tcPr>
            <w:tcW w:w="568" w:type="dxa"/>
            <w:tcBorders>
              <w:top w:val="nil"/>
              <w:left w:val="single" w:sz="8" w:space="0" w:color="000000"/>
              <w:bottom w:val="nil"/>
              <w:right w:val="single" w:sz="8" w:space="0" w:color="000000"/>
            </w:tcBorders>
          </w:tcPr>
          <w:p>
            <w:pPr>
              <w:pStyle w:val="TableParagraph"/>
              <w:spacing w:before="175"/>
              <w:ind w:right="38"/>
              <w:jc w:val="right"/>
              <w:rPr>
                <w:sz w:val="24"/>
              </w:rPr>
            </w:pPr>
            <w:r>
              <w:rPr>
                <w:spacing w:val="-5"/>
                <w:sz w:val="24"/>
              </w:rPr>
              <w:t>175</w:t>
            </w:r>
          </w:p>
        </w:tc>
        <w:tc>
          <w:tcPr>
            <w:tcW w:w="1699" w:type="dxa"/>
            <w:tcBorders>
              <w:top w:val="nil"/>
              <w:left w:val="single" w:sz="8" w:space="0" w:color="000000"/>
              <w:bottom w:val="nil"/>
              <w:right w:val="single" w:sz="8" w:space="0" w:color="000000"/>
            </w:tcBorders>
          </w:tcPr>
          <w:p>
            <w:pPr>
              <w:pStyle w:val="TableParagraph"/>
              <w:spacing w:before="14"/>
              <w:ind w:right="36"/>
              <w:jc w:val="right"/>
              <w:rPr>
                <w:sz w:val="24"/>
              </w:rPr>
            </w:pPr>
            <w:r>
              <w:rPr>
                <w:spacing w:val="-2"/>
                <w:sz w:val="24"/>
              </w:rPr>
              <w:t>23371135263.1</w:t>
            </w:r>
          </w:p>
          <w:p>
            <w:pPr>
              <w:pStyle w:val="TableParagraph"/>
              <w:spacing w:line="200" w:lineRule="exact" w:before="46"/>
              <w:ind w:right="35"/>
              <w:jc w:val="right"/>
              <w:rPr>
                <w:sz w:val="24"/>
              </w:rPr>
            </w:pPr>
            <w:r>
              <w:rPr>
                <w:spacing w:val="-5"/>
                <w:sz w:val="24"/>
              </w:rPr>
              <w:t>32</w:t>
            </w:r>
          </w:p>
        </w:tc>
        <w:tc>
          <w:tcPr>
            <w:tcW w:w="707" w:type="dxa"/>
            <w:vMerge/>
            <w:tcBorders>
              <w:top w:val="nil"/>
              <w:left w:val="single" w:sz="8" w:space="0" w:color="000000"/>
              <w:right w:val="single" w:sz="8" w:space="0" w:color="000000"/>
            </w:tcBorders>
          </w:tcPr>
          <w:p>
            <w:pPr>
              <w:rPr>
                <w:sz w:val="2"/>
                <w:szCs w:val="2"/>
              </w:rPr>
            </w:pPr>
          </w:p>
        </w:tc>
        <w:tc>
          <w:tcPr>
            <w:tcW w:w="652" w:type="dxa"/>
            <w:vMerge/>
            <w:tcBorders>
              <w:top w:val="nil"/>
              <w:left w:val="single" w:sz="8" w:space="0" w:color="000000"/>
            </w:tcBorders>
          </w:tcPr>
          <w:p>
            <w:pPr>
              <w:rPr>
                <w:sz w:val="2"/>
                <w:szCs w:val="2"/>
              </w:rPr>
            </w:pPr>
          </w:p>
        </w:tc>
      </w:tr>
      <w:tr>
        <w:trPr>
          <w:trHeight w:val="370" w:hRule="atLeast"/>
        </w:trPr>
        <w:tc>
          <w:tcPr>
            <w:tcW w:w="284" w:type="dxa"/>
            <w:tcBorders>
              <w:top w:val="nil"/>
              <w:right w:val="nil"/>
            </w:tcBorders>
          </w:tcPr>
          <w:p>
            <w:pPr>
              <w:pStyle w:val="TableParagraph"/>
              <w:rPr>
                <w:sz w:val="22"/>
              </w:rPr>
            </w:pPr>
          </w:p>
        </w:tc>
        <w:tc>
          <w:tcPr>
            <w:tcW w:w="1415" w:type="dxa"/>
            <w:tcBorders>
              <w:top w:val="nil"/>
              <w:left w:val="nil"/>
            </w:tcBorders>
          </w:tcPr>
          <w:p>
            <w:pPr>
              <w:pStyle w:val="TableParagraph"/>
              <w:spacing w:line="256" w:lineRule="exact" w:before="95"/>
              <w:ind w:left="104"/>
              <w:rPr>
                <w:sz w:val="24"/>
              </w:rPr>
            </w:pPr>
            <w:r>
              <w:rPr>
                <w:spacing w:val="-2"/>
                <w:sz w:val="24"/>
              </w:rPr>
              <w:t>Total</w:t>
            </w:r>
          </w:p>
        </w:tc>
        <w:tc>
          <w:tcPr>
            <w:tcW w:w="2268" w:type="dxa"/>
            <w:tcBorders>
              <w:top w:val="nil"/>
              <w:right w:val="single" w:sz="8" w:space="0" w:color="000000"/>
            </w:tcBorders>
          </w:tcPr>
          <w:p>
            <w:pPr>
              <w:pStyle w:val="TableParagraph"/>
              <w:spacing w:line="256" w:lineRule="exact" w:before="95"/>
              <w:ind w:right="37"/>
              <w:jc w:val="right"/>
              <w:rPr>
                <w:sz w:val="24"/>
              </w:rPr>
            </w:pPr>
            <w:r>
              <w:rPr>
                <w:spacing w:val="-2"/>
                <w:sz w:val="24"/>
              </w:rPr>
              <w:t>4439114932065.750</w:t>
            </w:r>
          </w:p>
        </w:tc>
        <w:tc>
          <w:tcPr>
            <w:tcW w:w="568" w:type="dxa"/>
            <w:tcBorders>
              <w:top w:val="nil"/>
              <w:left w:val="single" w:sz="8" w:space="0" w:color="000000"/>
              <w:right w:val="single" w:sz="8" w:space="0" w:color="000000"/>
            </w:tcBorders>
          </w:tcPr>
          <w:p>
            <w:pPr>
              <w:pStyle w:val="TableParagraph"/>
              <w:spacing w:line="256" w:lineRule="exact" w:before="95"/>
              <w:ind w:right="38"/>
              <w:jc w:val="right"/>
              <w:rPr>
                <w:sz w:val="24"/>
              </w:rPr>
            </w:pPr>
            <w:r>
              <w:rPr>
                <w:spacing w:val="-5"/>
                <w:sz w:val="24"/>
              </w:rPr>
              <w:t>179</w:t>
            </w:r>
          </w:p>
        </w:tc>
        <w:tc>
          <w:tcPr>
            <w:tcW w:w="1699" w:type="dxa"/>
            <w:tcBorders>
              <w:top w:val="nil"/>
              <w:left w:val="single" w:sz="8" w:space="0" w:color="000000"/>
              <w:right w:val="single" w:sz="8" w:space="0" w:color="000000"/>
            </w:tcBorders>
          </w:tcPr>
          <w:p>
            <w:pPr>
              <w:pStyle w:val="TableParagraph"/>
              <w:rPr>
                <w:sz w:val="22"/>
              </w:rPr>
            </w:pPr>
          </w:p>
        </w:tc>
        <w:tc>
          <w:tcPr>
            <w:tcW w:w="707" w:type="dxa"/>
            <w:vMerge/>
            <w:tcBorders>
              <w:top w:val="nil"/>
              <w:left w:val="single" w:sz="8" w:space="0" w:color="000000"/>
              <w:right w:val="single" w:sz="8" w:space="0" w:color="000000"/>
            </w:tcBorders>
          </w:tcPr>
          <w:p>
            <w:pPr>
              <w:rPr>
                <w:sz w:val="2"/>
                <w:szCs w:val="2"/>
              </w:rPr>
            </w:pPr>
          </w:p>
        </w:tc>
        <w:tc>
          <w:tcPr>
            <w:tcW w:w="652" w:type="dxa"/>
            <w:vMerge/>
            <w:tcBorders>
              <w:top w:val="nil"/>
              <w:left w:val="single" w:sz="8" w:space="0" w:color="000000"/>
            </w:tcBorders>
          </w:tcPr>
          <w:p>
            <w:pPr>
              <w:rPr>
                <w:sz w:val="2"/>
                <w:szCs w:val="2"/>
              </w:rPr>
            </w:pPr>
          </w:p>
        </w:tc>
      </w:tr>
    </w:tbl>
    <w:p>
      <w:pPr>
        <w:spacing w:before="116"/>
        <w:ind w:left="1015" w:right="0" w:firstLine="0"/>
        <w:jc w:val="left"/>
        <w:rPr>
          <w:i/>
          <w:sz w:val="24"/>
        </w:rPr>
      </w:pPr>
      <w:r>
        <w:rPr>
          <w:i/>
          <w:sz w:val="24"/>
        </w:rPr>
        <w:t>Sumber:</w:t>
      </w:r>
      <w:r>
        <w:rPr>
          <w:i/>
          <w:spacing w:val="-1"/>
          <w:sz w:val="24"/>
        </w:rPr>
        <w:t> </w:t>
      </w:r>
      <w:r>
        <w:rPr>
          <w:i/>
          <w:sz w:val="24"/>
        </w:rPr>
        <w:t>data</w:t>
      </w:r>
      <w:r>
        <w:rPr>
          <w:i/>
          <w:spacing w:val="-1"/>
          <w:sz w:val="24"/>
        </w:rPr>
        <w:t> </w:t>
      </w:r>
      <w:r>
        <w:rPr>
          <w:i/>
          <w:sz w:val="24"/>
        </w:rPr>
        <w:t>diolah</w:t>
      </w:r>
      <w:r>
        <w:rPr>
          <w:i/>
          <w:spacing w:val="-1"/>
          <w:sz w:val="24"/>
        </w:rPr>
        <w:t> </w:t>
      </w:r>
      <w:r>
        <w:rPr>
          <w:i/>
          <w:sz w:val="24"/>
        </w:rPr>
        <w:t>SPSS</w:t>
      </w:r>
      <w:r>
        <w:rPr>
          <w:i/>
          <w:spacing w:val="-1"/>
          <w:sz w:val="24"/>
        </w:rPr>
        <w:t> </w:t>
      </w:r>
      <w:r>
        <w:rPr>
          <w:i/>
          <w:sz w:val="24"/>
        </w:rPr>
        <w:t>versi</w:t>
      </w:r>
      <w:r>
        <w:rPr>
          <w:i/>
          <w:spacing w:val="-1"/>
          <w:sz w:val="24"/>
        </w:rPr>
        <w:t> </w:t>
      </w:r>
      <w:r>
        <w:rPr>
          <w:i/>
          <w:spacing w:val="-5"/>
          <w:sz w:val="24"/>
        </w:rPr>
        <w:t>22</w:t>
      </w:r>
    </w:p>
    <w:p>
      <w:pPr>
        <w:spacing w:after="0"/>
        <w:jc w:val="left"/>
        <w:rPr>
          <w:sz w:val="24"/>
        </w:rPr>
        <w:sectPr>
          <w:pgSz w:w="11920" w:h="16850"/>
          <w:pgMar w:header="717" w:footer="0" w:top="980" w:bottom="280" w:left="1680" w:right="780"/>
        </w:sectPr>
      </w:pPr>
    </w:p>
    <w:p>
      <w:pPr>
        <w:pStyle w:val="BodyText"/>
        <w:rPr>
          <w:i/>
        </w:rPr>
      </w:pPr>
    </w:p>
    <w:p>
      <w:pPr>
        <w:pStyle w:val="BodyText"/>
        <w:rPr>
          <w:i/>
        </w:rPr>
      </w:pPr>
    </w:p>
    <w:p>
      <w:pPr>
        <w:pStyle w:val="BodyText"/>
        <w:rPr>
          <w:i/>
        </w:rPr>
      </w:pPr>
    </w:p>
    <w:p>
      <w:pPr>
        <w:pStyle w:val="BodyText"/>
        <w:spacing w:before="180"/>
        <w:rPr>
          <w:i/>
        </w:rPr>
      </w:pPr>
    </w:p>
    <w:p>
      <w:pPr>
        <w:pStyle w:val="BodyText"/>
        <w:spacing w:line="480" w:lineRule="auto"/>
        <w:ind w:left="1440" w:right="920" w:firstLine="708"/>
        <w:jc w:val="both"/>
      </w:pPr>
      <w:r>
        <w:rPr/>
        <w:t>Berdasarkan</w:t>
      </w:r>
      <w:r>
        <w:rPr>
          <w:spacing w:val="-13"/>
        </w:rPr>
        <w:t> </w:t>
      </w:r>
      <w:r>
        <w:rPr/>
        <w:t>tabel</w:t>
      </w:r>
      <w:r>
        <w:rPr>
          <w:spacing w:val="-13"/>
        </w:rPr>
        <w:t> </w:t>
      </w:r>
      <w:r>
        <w:rPr/>
        <w:t>4.6</w:t>
      </w:r>
      <w:r>
        <w:rPr>
          <w:spacing w:val="-11"/>
        </w:rPr>
        <w:t> </w:t>
      </w:r>
      <w:r>
        <w:rPr/>
        <w:t>di</w:t>
      </w:r>
      <w:r>
        <w:rPr>
          <w:spacing w:val="-13"/>
        </w:rPr>
        <w:t> </w:t>
      </w:r>
      <w:r>
        <w:rPr/>
        <w:t>atas,</w:t>
      </w:r>
      <w:r>
        <w:rPr>
          <w:spacing w:val="-13"/>
        </w:rPr>
        <w:t> </w:t>
      </w:r>
      <w:r>
        <w:rPr/>
        <w:t>diketahui</w:t>
      </w:r>
      <w:r>
        <w:rPr>
          <w:spacing w:val="-13"/>
        </w:rPr>
        <w:t> </w:t>
      </w:r>
      <w:r>
        <w:rPr/>
        <w:t>nilai</w:t>
      </w:r>
      <w:r>
        <w:rPr>
          <w:spacing w:val="-13"/>
        </w:rPr>
        <w:t> </w:t>
      </w:r>
      <w:r>
        <w:rPr/>
        <w:t>f-hitung</w:t>
      </w:r>
      <w:r>
        <w:rPr>
          <w:spacing w:val="-13"/>
        </w:rPr>
        <w:t> </w:t>
      </w:r>
      <w:r>
        <w:rPr/>
        <w:t>sebesar</w:t>
      </w:r>
      <w:r>
        <w:rPr>
          <w:spacing w:val="-12"/>
        </w:rPr>
        <w:t> </w:t>
      </w:r>
      <w:r>
        <w:rPr/>
        <w:t>3,735 dengan</w:t>
      </w:r>
      <w:r>
        <w:rPr>
          <w:spacing w:val="-11"/>
        </w:rPr>
        <w:t> </w:t>
      </w:r>
      <w:r>
        <w:rPr/>
        <w:t>nilai</w:t>
      </w:r>
      <w:r>
        <w:rPr>
          <w:spacing w:val="-10"/>
        </w:rPr>
        <w:t> </w:t>
      </w:r>
      <w:r>
        <w:rPr/>
        <w:t>signifikan</w:t>
      </w:r>
      <w:r>
        <w:rPr>
          <w:spacing w:val="-11"/>
        </w:rPr>
        <w:t> </w:t>
      </w:r>
      <w:r>
        <w:rPr/>
        <w:t>0,006</w:t>
      </w:r>
      <w:r>
        <w:rPr>
          <w:spacing w:val="-11"/>
        </w:rPr>
        <w:t> </w:t>
      </w:r>
      <w:r>
        <w:rPr/>
        <w:t>lebih</w:t>
      </w:r>
      <w:r>
        <w:rPr>
          <w:spacing w:val="-11"/>
        </w:rPr>
        <w:t> </w:t>
      </w:r>
      <w:r>
        <w:rPr/>
        <w:t>kecil</w:t>
      </w:r>
      <w:r>
        <w:rPr>
          <w:spacing w:val="-10"/>
        </w:rPr>
        <w:t> </w:t>
      </w:r>
      <w:r>
        <w:rPr/>
        <w:t>dari</w:t>
      </w:r>
      <w:r>
        <w:rPr>
          <w:spacing w:val="-11"/>
        </w:rPr>
        <w:t> </w:t>
      </w:r>
      <w:r>
        <w:rPr/>
        <w:t>nilai</w:t>
      </w:r>
      <w:r>
        <w:rPr>
          <w:spacing w:val="-10"/>
        </w:rPr>
        <w:t> </w:t>
      </w:r>
      <w:r>
        <w:rPr/>
        <w:t>0,05,</w:t>
      </w:r>
      <w:r>
        <w:rPr>
          <w:spacing w:val="-11"/>
        </w:rPr>
        <w:t> </w:t>
      </w:r>
      <w:r>
        <w:rPr/>
        <w:t>maka</w:t>
      </w:r>
      <w:r>
        <w:rPr>
          <w:spacing w:val="-12"/>
        </w:rPr>
        <w:t> </w:t>
      </w:r>
      <w:r>
        <w:rPr/>
        <w:t>dapat</w:t>
      </w:r>
      <w:r>
        <w:rPr>
          <w:spacing w:val="-10"/>
        </w:rPr>
        <w:t> </w:t>
      </w:r>
      <w:r>
        <w:rPr/>
        <w:t>ditarik kesimpulan</w:t>
      </w:r>
      <w:r>
        <w:rPr>
          <w:spacing w:val="-15"/>
        </w:rPr>
        <w:t> </w:t>
      </w:r>
      <w:r>
        <w:rPr/>
        <w:t>bahwa</w:t>
      </w:r>
      <w:r>
        <w:rPr>
          <w:spacing w:val="-14"/>
        </w:rPr>
        <w:t> </w:t>
      </w:r>
      <w:r>
        <w:rPr/>
        <w:t>secara</w:t>
      </w:r>
      <w:r>
        <w:rPr>
          <w:spacing w:val="-15"/>
        </w:rPr>
        <w:t> </w:t>
      </w:r>
      <w:r>
        <w:rPr/>
        <w:t>bersama-sama</w:t>
      </w:r>
      <w:r>
        <w:rPr>
          <w:spacing w:val="-13"/>
        </w:rPr>
        <w:t> </w:t>
      </w:r>
      <w:r>
        <w:rPr/>
        <w:t>variabel</w:t>
      </w:r>
      <w:r>
        <w:rPr>
          <w:spacing w:val="-15"/>
        </w:rPr>
        <w:t> </w:t>
      </w:r>
      <w:r>
        <w:rPr/>
        <w:t>independen</w:t>
      </w:r>
      <w:r>
        <w:rPr>
          <w:spacing w:val="-15"/>
        </w:rPr>
        <w:t> </w:t>
      </w:r>
      <w:r>
        <w:rPr/>
        <w:t>berpengaruh secara signifikan terhadap variabel dependen.</w:t>
      </w:r>
    </w:p>
    <w:p>
      <w:pPr>
        <w:pStyle w:val="ListParagraph"/>
        <w:numPr>
          <w:ilvl w:val="2"/>
          <w:numId w:val="1"/>
        </w:numPr>
        <w:tabs>
          <w:tab w:pos="1438" w:val="left" w:leader="none"/>
        </w:tabs>
        <w:spacing w:line="240" w:lineRule="auto" w:before="0" w:after="0"/>
        <w:ind w:left="1438" w:right="0" w:hanging="284"/>
        <w:jc w:val="left"/>
        <w:rPr>
          <w:b/>
          <w:sz w:val="24"/>
        </w:rPr>
      </w:pPr>
      <w:r>
        <w:rPr>
          <w:b/>
          <w:sz w:val="24"/>
        </w:rPr>
        <w:t>Uji</w:t>
      </w:r>
      <w:r>
        <w:rPr>
          <w:b/>
          <w:spacing w:val="-2"/>
          <w:sz w:val="24"/>
        </w:rPr>
        <w:t> </w:t>
      </w:r>
      <w:r>
        <w:rPr>
          <w:b/>
          <w:spacing w:val="-10"/>
          <w:sz w:val="24"/>
        </w:rPr>
        <w:t>T</w:t>
      </w:r>
    </w:p>
    <w:p>
      <w:pPr>
        <w:pStyle w:val="BodyText"/>
        <w:spacing w:before="1"/>
        <w:rPr>
          <w:b/>
        </w:rPr>
      </w:pPr>
    </w:p>
    <w:p>
      <w:pPr>
        <w:pStyle w:val="BodyText"/>
        <w:spacing w:line="480" w:lineRule="auto"/>
        <w:ind w:left="1440" w:right="918" w:firstLine="708"/>
        <w:jc w:val="both"/>
      </w:pPr>
      <w:r>
        <w:rPr/>
        <w:t>Uji signifikansi (uji statistik T) menunjukkan seberapa jauh pengaruh</w:t>
      </w:r>
      <w:r>
        <w:rPr>
          <w:spacing w:val="-15"/>
        </w:rPr>
        <w:t> </w:t>
      </w:r>
      <w:r>
        <w:rPr/>
        <w:t>satu</w:t>
      </w:r>
      <w:r>
        <w:rPr>
          <w:spacing w:val="-14"/>
        </w:rPr>
        <w:t> </w:t>
      </w:r>
      <w:r>
        <w:rPr/>
        <w:t>variabel</w:t>
      </w:r>
      <w:r>
        <w:rPr>
          <w:spacing w:val="-14"/>
        </w:rPr>
        <w:t> </w:t>
      </w:r>
      <w:r>
        <w:rPr/>
        <w:t>bebas</w:t>
      </w:r>
      <w:r>
        <w:rPr>
          <w:spacing w:val="-14"/>
        </w:rPr>
        <w:t> </w:t>
      </w:r>
      <w:r>
        <w:rPr/>
        <w:t>secara</w:t>
      </w:r>
      <w:r>
        <w:rPr>
          <w:spacing w:val="-15"/>
        </w:rPr>
        <w:t> </w:t>
      </w:r>
      <w:r>
        <w:rPr/>
        <w:t>individual</w:t>
      </w:r>
      <w:r>
        <w:rPr>
          <w:spacing w:val="-14"/>
        </w:rPr>
        <w:t> </w:t>
      </w:r>
      <w:r>
        <w:rPr/>
        <w:t>dalam</w:t>
      </w:r>
      <w:r>
        <w:rPr>
          <w:spacing w:val="-14"/>
        </w:rPr>
        <w:t> </w:t>
      </w:r>
      <w:r>
        <w:rPr/>
        <w:t>menerangkan</w:t>
      </w:r>
      <w:r>
        <w:rPr>
          <w:spacing w:val="-14"/>
        </w:rPr>
        <w:t> </w:t>
      </w:r>
      <w:r>
        <w:rPr/>
        <w:t>variasi variabel tergantung. Ghozali (2018) menyatakan bahwa apabila jumlah </w:t>
      </w:r>
      <w:r>
        <w:rPr>
          <w:i/>
        </w:rPr>
        <w:t>degree</w:t>
      </w:r>
      <w:r>
        <w:rPr>
          <w:i/>
          <w:spacing w:val="-12"/>
        </w:rPr>
        <w:t> </w:t>
      </w:r>
      <w:r>
        <w:rPr>
          <w:i/>
        </w:rPr>
        <w:t>of</w:t>
      </w:r>
      <w:r>
        <w:rPr>
          <w:i/>
          <w:spacing w:val="-9"/>
        </w:rPr>
        <w:t> </w:t>
      </w:r>
      <w:r>
        <w:rPr>
          <w:i/>
        </w:rPr>
        <w:t>freedom</w:t>
      </w:r>
      <w:r>
        <w:rPr>
          <w:i/>
          <w:spacing w:val="-9"/>
        </w:rPr>
        <w:t> </w:t>
      </w:r>
      <w:r>
        <w:rPr/>
        <w:t>(df)</w:t>
      </w:r>
      <w:r>
        <w:rPr>
          <w:spacing w:val="-9"/>
        </w:rPr>
        <w:t> </w:t>
      </w:r>
      <w:r>
        <w:rPr/>
        <w:t>adalah</w:t>
      </w:r>
      <w:r>
        <w:rPr>
          <w:spacing w:val="-11"/>
        </w:rPr>
        <w:t> </w:t>
      </w:r>
      <w:r>
        <w:rPr/>
        <w:t>20</w:t>
      </w:r>
      <w:r>
        <w:rPr>
          <w:spacing w:val="-11"/>
        </w:rPr>
        <w:t> </w:t>
      </w:r>
      <w:r>
        <w:rPr/>
        <w:t>atau</w:t>
      </w:r>
      <w:r>
        <w:rPr>
          <w:spacing w:val="-11"/>
        </w:rPr>
        <w:t> </w:t>
      </w:r>
      <w:r>
        <w:rPr/>
        <w:t>lebih,</w:t>
      </w:r>
      <w:r>
        <w:rPr>
          <w:spacing w:val="-11"/>
        </w:rPr>
        <w:t> </w:t>
      </w:r>
      <w:r>
        <w:rPr/>
        <w:t>dengan</w:t>
      </w:r>
      <w:r>
        <w:rPr>
          <w:spacing w:val="-11"/>
        </w:rPr>
        <w:t> </w:t>
      </w:r>
      <w:r>
        <w:rPr/>
        <w:t>nilai</w:t>
      </w:r>
      <w:r>
        <w:rPr>
          <w:spacing w:val="-10"/>
        </w:rPr>
        <w:t> </w:t>
      </w:r>
      <w:r>
        <w:rPr/>
        <w:t>signifikansi</w:t>
      </w:r>
      <w:r>
        <w:rPr>
          <w:spacing w:val="-10"/>
        </w:rPr>
        <w:t> </w:t>
      </w:r>
      <w:r>
        <w:rPr/>
        <w:t>lebih kecil</w:t>
      </w:r>
      <w:r>
        <w:rPr>
          <w:spacing w:val="-15"/>
        </w:rPr>
        <w:t> </w:t>
      </w:r>
      <w:r>
        <w:rPr/>
        <w:t>dari</w:t>
      </w:r>
      <w:r>
        <w:rPr>
          <w:spacing w:val="-15"/>
        </w:rPr>
        <w:t> </w:t>
      </w:r>
      <w:r>
        <w:rPr/>
        <w:t>α</w:t>
      </w:r>
      <w:r>
        <w:rPr>
          <w:spacing w:val="-15"/>
        </w:rPr>
        <w:t> </w:t>
      </w:r>
      <w:r>
        <w:rPr/>
        <w:t>=</w:t>
      </w:r>
      <w:r>
        <w:rPr>
          <w:spacing w:val="-15"/>
        </w:rPr>
        <w:t> </w:t>
      </w:r>
      <w:r>
        <w:rPr/>
        <w:t>5%</w:t>
      </w:r>
      <w:r>
        <w:rPr>
          <w:spacing w:val="-15"/>
        </w:rPr>
        <w:t> </w:t>
      </w:r>
      <w:r>
        <w:rPr/>
        <w:t>dan</w:t>
      </w:r>
      <w:r>
        <w:rPr>
          <w:spacing w:val="-15"/>
        </w:rPr>
        <w:t> </w:t>
      </w:r>
      <w:r>
        <w:rPr/>
        <w:t>nilai</w:t>
      </w:r>
      <w:r>
        <w:rPr>
          <w:spacing w:val="-15"/>
        </w:rPr>
        <w:t> </w:t>
      </w:r>
      <w:r>
        <w:rPr/>
        <w:t>t</w:t>
      </w:r>
      <w:r>
        <w:rPr>
          <w:spacing w:val="-15"/>
        </w:rPr>
        <w:t> </w:t>
      </w:r>
      <w:r>
        <w:rPr/>
        <w:t>&gt;</w:t>
      </w:r>
      <w:r>
        <w:rPr>
          <w:spacing w:val="-15"/>
        </w:rPr>
        <w:t> </w:t>
      </w:r>
      <w:r>
        <w:rPr/>
        <w:t>2</w:t>
      </w:r>
      <w:r>
        <w:rPr>
          <w:spacing w:val="-15"/>
        </w:rPr>
        <w:t> </w:t>
      </w:r>
      <w:r>
        <w:rPr/>
        <w:t>(dalam</w:t>
      </w:r>
      <w:r>
        <w:rPr>
          <w:spacing w:val="-15"/>
        </w:rPr>
        <w:t> </w:t>
      </w:r>
      <w:r>
        <w:rPr/>
        <w:t>nilai</w:t>
      </w:r>
      <w:r>
        <w:rPr>
          <w:spacing w:val="-15"/>
        </w:rPr>
        <w:t> </w:t>
      </w:r>
      <w:r>
        <w:rPr/>
        <w:t>absolute),</w:t>
      </w:r>
      <w:r>
        <w:rPr>
          <w:spacing w:val="-15"/>
        </w:rPr>
        <w:t> </w:t>
      </w:r>
      <w:r>
        <w:rPr/>
        <w:t>maka</w:t>
      </w:r>
      <w:r>
        <w:rPr>
          <w:spacing w:val="-15"/>
        </w:rPr>
        <w:t> </w:t>
      </w:r>
      <w:r>
        <w:rPr/>
        <w:t>variabel</w:t>
      </w:r>
      <w:r>
        <w:rPr>
          <w:spacing w:val="-15"/>
        </w:rPr>
        <w:t> </w:t>
      </w:r>
      <w:r>
        <w:rPr/>
        <w:t>bebas secara individual mempengaruhi variabel tergantung. Selain itu dapat diketahui</w:t>
      </w:r>
      <w:r>
        <w:rPr>
          <w:spacing w:val="-15"/>
        </w:rPr>
        <w:t> </w:t>
      </w:r>
      <w:r>
        <w:rPr/>
        <w:t>juga</w:t>
      </w:r>
      <w:r>
        <w:rPr>
          <w:spacing w:val="-15"/>
        </w:rPr>
        <w:t> </w:t>
      </w:r>
      <w:r>
        <w:rPr/>
        <w:t>dengan</w:t>
      </w:r>
      <w:r>
        <w:rPr>
          <w:spacing w:val="-15"/>
        </w:rPr>
        <w:t> </w:t>
      </w:r>
      <w:r>
        <w:rPr/>
        <w:t>membandingkan</w:t>
      </w:r>
      <w:r>
        <w:rPr>
          <w:spacing w:val="-15"/>
        </w:rPr>
        <w:t> </w:t>
      </w:r>
      <w:r>
        <w:rPr/>
        <w:t>t</w:t>
      </w:r>
      <w:r>
        <w:rPr>
          <w:spacing w:val="-15"/>
        </w:rPr>
        <w:t> </w:t>
      </w:r>
      <w:r>
        <w:rPr/>
        <w:t>hitung</w:t>
      </w:r>
      <w:r>
        <w:rPr>
          <w:spacing w:val="-15"/>
        </w:rPr>
        <w:t> </w:t>
      </w:r>
      <w:r>
        <w:rPr/>
        <w:t>dengan</w:t>
      </w:r>
      <w:r>
        <w:rPr>
          <w:spacing w:val="-15"/>
        </w:rPr>
        <w:t> </w:t>
      </w:r>
      <w:r>
        <w:rPr/>
        <w:t>nilai</w:t>
      </w:r>
      <w:r>
        <w:rPr>
          <w:spacing w:val="-15"/>
        </w:rPr>
        <w:t> </w:t>
      </w:r>
      <w:r>
        <w:rPr/>
        <w:t>tabel.</w:t>
      </w:r>
      <w:r>
        <w:rPr>
          <w:spacing w:val="-15"/>
        </w:rPr>
        <w:t> </w:t>
      </w:r>
      <w:r>
        <w:rPr/>
        <w:t>Apabila nilai t hitung lebih besar dari tabel, maka variabel bebas mempengaruhi variabel tergantung.</w:t>
      </w:r>
    </w:p>
    <w:p>
      <w:pPr>
        <w:spacing w:line="360" w:lineRule="auto" w:before="1"/>
        <w:ind w:left="4419" w:right="3895" w:firstLine="91"/>
        <w:jc w:val="both"/>
        <w:rPr>
          <w:b/>
          <w:sz w:val="24"/>
        </w:rPr>
      </w:pPr>
      <w:r>
        <w:rPr>
          <w:b/>
          <w:sz w:val="24"/>
        </w:rPr>
        <w:t>Tabel 4.7 Hasil Uji </w:t>
      </w:r>
      <w:r>
        <w:rPr>
          <w:b/>
          <w:spacing w:val="-10"/>
          <w:sz w:val="24"/>
        </w:rPr>
        <w:t>T</w:t>
      </w:r>
    </w:p>
    <w:p>
      <w:pPr>
        <w:spacing w:before="237"/>
        <w:ind w:left="2299" w:right="1988" w:firstLine="0"/>
        <w:jc w:val="center"/>
        <w:rPr>
          <w:b/>
          <w:sz w:val="16"/>
        </w:rPr>
      </w:pPr>
      <w:r>
        <w:rPr>
          <w:b/>
          <w:spacing w:val="-2"/>
          <w:sz w:val="24"/>
        </w:rPr>
        <w:t>Coefficients</w:t>
      </w:r>
      <w:r>
        <w:rPr>
          <w:b/>
          <w:spacing w:val="-2"/>
          <w:position w:val="8"/>
          <w:sz w:val="16"/>
        </w:rPr>
        <w:t>a</w:t>
      </w:r>
    </w:p>
    <w:tbl>
      <w:tblPr>
        <w:tblW w:w="0" w:type="auto"/>
        <w:jc w:val="left"/>
        <w:tblInd w:w="10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84"/>
        <w:gridCol w:w="1283"/>
        <w:gridCol w:w="1409"/>
        <w:gridCol w:w="1416"/>
        <w:gridCol w:w="1414"/>
        <w:gridCol w:w="900"/>
        <w:gridCol w:w="1030"/>
      </w:tblGrid>
      <w:tr>
        <w:trPr>
          <w:trHeight w:val="627" w:hRule="atLeast"/>
        </w:trPr>
        <w:tc>
          <w:tcPr>
            <w:tcW w:w="1567" w:type="dxa"/>
            <w:gridSpan w:val="2"/>
            <w:vMerge w:val="restart"/>
          </w:tcPr>
          <w:p>
            <w:pPr>
              <w:pStyle w:val="TableParagraph"/>
              <w:rPr>
                <w:b/>
                <w:sz w:val="24"/>
              </w:rPr>
            </w:pPr>
          </w:p>
          <w:p>
            <w:pPr>
              <w:pStyle w:val="TableParagraph"/>
              <w:spacing w:before="169"/>
              <w:rPr>
                <w:b/>
                <w:sz w:val="24"/>
              </w:rPr>
            </w:pPr>
          </w:p>
          <w:p>
            <w:pPr>
              <w:pStyle w:val="TableParagraph"/>
              <w:spacing w:line="256" w:lineRule="exact"/>
              <w:ind w:left="75"/>
              <w:rPr>
                <w:sz w:val="24"/>
              </w:rPr>
            </w:pPr>
            <w:r>
              <w:rPr>
                <w:spacing w:val="-2"/>
                <w:sz w:val="24"/>
              </w:rPr>
              <w:t>Model</w:t>
            </w:r>
          </w:p>
        </w:tc>
        <w:tc>
          <w:tcPr>
            <w:tcW w:w="2825" w:type="dxa"/>
            <w:gridSpan w:val="2"/>
            <w:tcBorders>
              <w:bottom w:val="single" w:sz="8" w:space="0" w:color="000000"/>
              <w:right w:val="single" w:sz="8" w:space="0" w:color="000000"/>
            </w:tcBorders>
          </w:tcPr>
          <w:p>
            <w:pPr>
              <w:pStyle w:val="TableParagraph"/>
              <w:spacing w:line="320" w:lineRule="exact"/>
              <w:ind w:left="823" w:right="628" w:hanging="166"/>
              <w:rPr>
                <w:sz w:val="24"/>
              </w:rPr>
            </w:pPr>
            <w:r>
              <w:rPr>
                <w:spacing w:val="-2"/>
                <w:sz w:val="24"/>
              </w:rPr>
              <w:t>Unstandardized Coefficients</w:t>
            </w:r>
          </w:p>
        </w:tc>
        <w:tc>
          <w:tcPr>
            <w:tcW w:w="1414" w:type="dxa"/>
            <w:tcBorders>
              <w:left w:val="single" w:sz="8" w:space="0" w:color="000000"/>
              <w:bottom w:val="single" w:sz="8" w:space="0" w:color="000000"/>
              <w:right w:val="single" w:sz="8" w:space="0" w:color="000000"/>
            </w:tcBorders>
          </w:tcPr>
          <w:p>
            <w:pPr>
              <w:pStyle w:val="TableParagraph"/>
              <w:spacing w:line="320" w:lineRule="exact"/>
              <w:ind w:left="130" w:hanging="39"/>
              <w:rPr>
                <w:sz w:val="24"/>
              </w:rPr>
            </w:pPr>
            <w:r>
              <w:rPr>
                <w:spacing w:val="-2"/>
                <w:sz w:val="24"/>
              </w:rPr>
              <w:t>Standardized Coefficients</w:t>
            </w:r>
          </w:p>
        </w:tc>
        <w:tc>
          <w:tcPr>
            <w:tcW w:w="900" w:type="dxa"/>
            <w:vMerge w:val="restart"/>
            <w:tcBorders>
              <w:left w:val="single" w:sz="8" w:space="0" w:color="000000"/>
              <w:right w:val="single" w:sz="8" w:space="0" w:color="000000"/>
            </w:tcBorders>
          </w:tcPr>
          <w:p>
            <w:pPr>
              <w:pStyle w:val="TableParagraph"/>
              <w:rPr>
                <w:b/>
                <w:sz w:val="24"/>
              </w:rPr>
            </w:pPr>
          </w:p>
          <w:p>
            <w:pPr>
              <w:pStyle w:val="TableParagraph"/>
              <w:spacing w:before="169"/>
              <w:rPr>
                <w:b/>
                <w:sz w:val="24"/>
              </w:rPr>
            </w:pPr>
          </w:p>
          <w:p>
            <w:pPr>
              <w:pStyle w:val="TableParagraph"/>
              <w:spacing w:line="256" w:lineRule="exact"/>
              <w:ind w:left="42"/>
              <w:jc w:val="center"/>
              <w:rPr>
                <w:sz w:val="24"/>
              </w:rPr>
            </w:pPr>
            <w:r>
              <w:rPr>
                <w:spacing w:val="-10"/>
                <w:sz w:val="24"/>
              </w:rPr>
              <w:t>t</w:t>
            </w:r>
          </w:p>
        </w:tc>
        <w:tc>
          <w:tcPr>
            <w:tcW w:w="1030" w:type="dxa"/>
            <w:vMerge w:val="restart"/>
            <w:tcBorders>
              <w:left w:val="single" w:sz="8" w:space="0" w:color="000000"/>
            </w:tcBorders>
          </w:tcPr>
          <w:p>
            <w:pPr>
              <w:pStyle w:val="TableParagraph"/>
              <w:rPr>
                <w:b/>
                <w:sz w:val="24"/>
              </w:rPr>
            </w:pPr>
          </w:p>
          <w:p>
            <w:pPr>
              <w:pStyle w:val="TableParagraph"/>
              <w:spacing w:before="169"/>
              <w:rPr>
                <w:b/>
                <w:sz w:val="24"/>
              </w:rPr>
            </w:pPr>
          </w:p>
          <w:p>
            <w:pPr>
              <w:pStyle w:val="TableParagraph"/>
              <w:spacing w:line="256" w:lineRule="exact"/>
              <w:ind w:left="329"/>
              <w:rPr>
                <w:sz w:val="24"/>
              </w:rPr>
            </w:pPr>
            <w:r>
              <w:rPr>
                <w:spacing w:val="-4"/>
                <w:sz w:val="24"/>
              </w:rPr>
              <w:t>Sig.</w:t>
            </w:r>
          </w:p>
        </w:tc>
      </w:tr>
      <w:tr>
        <w:trPr>
          <w:trHeight w:val="312" w:hRule="atLeast"/>
        </w:trPr>
        <w:tc>
          <w:tcPr>
            <w:tcW w:w="1567" w:type="dxa"/>
            <w:gridSpan w:val="2"/>
            <w:vMerge/>
            <w:tcBorders>
              <w:top w:val="nil"/>
            </w:tcBorders>
          </w:tcPr>
          <w:p>
            <w:pPr>
              <w:rPr>
                <w:sz w:val="2"/>
                <w:szCs w:val="2"/>
              </w:rPr>
            </w:pPr>
          </w:p>
        </w:tc>
        <w:tc>
          <w:tcPr>
            <w:tcW w:w="1409" w:type="dxa"/>
            <w:tcBorders>
              <w:top w:val="single" w:sz="8" w:space="0" w:color="000000"/>
              <w:right w:val="single" w:sz="8" w:space="0" w:color="000000"/>
            </w:tcBorders>
          </w:tcPr>
          <w:p>
            <w:pPr>
              <w:pStyle w:val="TableParagraph"/>
              <w:spacing w:line="256" w:lineRule="exact" w:before="36"/>
              <w:ind w:left="21"/>
              <w:jc w:val="center"/>
              <w:rPr>
                <w:sz w:val="24"/>
              </w:rPr>
            </w:pPr>
            <w:r>
              <w:rPr>
                <w:spacing w:val="-10"/>
                <w:sz w:val="24"/>
              </w:rPr>
              <w:t>B</w:t>
            </w:r>
          </w:p>
        </w:tc>
        <w:tc>
          <w:tcPr>
            <w:tcW w:w="1416" w:type="dxa"/>
            <w:tcBorders>
              <w:top w:val="single" w:sz="8" w:space="0" w:color="000000"/>
              <w:left w:val="single" w:sz="8" w:space="0" w:color="000000"/>
              <w:right w:val="single" w:sz="8" w:space="0" w:color="000000"/>
            </w:tcBorders>
          </w:tcPr>
          <w:p>
            <w:pPr>
              <w:pStyle w:val="TableParagraph"/>
              <w:spacing w:line="256" w:lineRule="exact" w:before="36"/>
              <w:ind w:left="245"/>
              <w:rPr>
                <w:sz w:val="24"/>
              </w:rPr>
            </w:pPr>
            <w:r>
              <w:rPr>
                <w:sz w:val="24"/>
              </w:rPr>
              <w:t>Std. </w:t>
            </w:r>
            <w:r>
              <w:rPr>
                <w:spacing w:val="-2"/>
                <w:sz w:val="24"/>
              </w:rPr>
              <w:t>Error</w:t>
            </w:r>
          </w:p>
        </w:tc>
        <w:tc>
          <w:tcPr>
            <w:tcW w:w="1414" w:type="dxa"/>
            <w:tcBorders>
              <w:top w:val="single" w:sz="8" w:space="0" w:color="000000"/>
              <w:left w:val="single" w:sz="8" w:space="0" w:color="000000"/>
              <w:right w:val="single" w:sz="8" w:space="0" w:color="000000"/>
            </w:tcBorders>
          </w:tcPr>
          <w:p>
            <w:pPr>
              <w:pStyle w:val="TableParagraph"/>
              <w:spacing w:line="256" w:lineRule="exact" w:before="36"/>
              <w:ind w:left="497"/>
              <w:rPr>
                <w:sz w:val="24"/>
              </w:rPr>
            </w:pPr>
            <w:r>
              <w:rPr>
                <w:spacing w:val="-4"/>
                <w:sz w:val="24"/>
              </w:rPr>
              <w:t>Beta</w:t>
            </w:r>
          </w:p>
        </w:tc>
        <w:tc>
          <w:tcPr>
            <w:tcW w:w="900" w:type="dxa"/>
            <w:vMerge/>
            <w:tcBorders>
              <w:top w:val="nil"/>
              <w:left w:val="single" w:sz="8" w:space="0" w:color="000000"/>
              <w:right w:val="single" w:sz="8" w:space="0" w:color="000000"/>
            </w:tcBorders>
          </w:tcPr>
          <w:p>
            <w:pPr>
              <w:rPr>
                <w:sz w:val="2"/>
                <w:szCs w:val="2"/>
              </w:rPr>
            </w:pPr>
          </w:p>
        </w:tc>
        <w:tc>
          <w:tcPr>
            <w:tcW w:w="1030" w:type="dxa"/>
            <w:vMerge/>
            <w:tcBorders>
              <w:top w:val="nil"/>
              <w:left w:val="single" w:sz="8" w:space="0" w:color="000000"/>
            </w:tcBorders>
          </w:tcPr>
          <w:p>
            <w:pPr>
              <w:rPr>
                <w:sz w:val="2"/>
                <w:szCs w:val="2"/>
              </w:rPr>
            </w:pPr>
          </w:p>
        </w:tc>
      </w:tr>
      <w:tr>
        <w:trPr>
          <w:trHeight w:val="362" w:hRule="atLeast"/>
        </w:trPr>
        <w:tc>
          <w:tcPr>
            <w:tcW w:w="284" w:type="dxa"/>
            <w:tcBorders>
              <w:bottom w:val="nil"/>
              <w:right w:val="nil"/>
            </w:tcBorders>
          </w:tcPr>
          <w:p>
            <w:pPr>
              <w:pStyle w:val="TableParagraph"/>
              <w:spacing w:before="39"/>
              <w:ind w:left="75"/>
              <w:rPr>
                <w:sz w:val="24"/>
              </w:rPr>
            </w:pPr>
            <w:r>
              <w:rPr>
                <w:spacing w:val="-10"/>
                <w:sz w:val="24"/>
              </w:rPr>
              <w:t>1</w:t>
            </w:r>
          </w:p>
        </w:tc>
        <w:tc>
          <w:tcPr>
            <w:tcW w:w="1283" w:type="dxa"/>
            <w:tcBorders>
              <w:left w:val="nil"/>
              <w:bottom w:val="nil"/>
            </w:tcBorders>
          </w:tcPr>
          <w:p>
            <w:pPr>
              <w:pStyle w:val="TableParagraph"/>
              <w:spacing w:before="39"/>
              <w:ind w:left="104"/>
              <w:rPr>
                <w:sz w:val="24"/>
              </w:rPr>
            </w:pPr>
            <w:r>
              <w:rPr>
                <w:spacing w:val="-2"/>
                <w:sz w:val="24"/>
              </w:rPr>
              <w:t>(Constant)</w:t>
            </w:r>
          </w:p>
        </w:tc>
        <w:tc>
          <w:tcPr>
            <w:tcW w:w="1409" w:type="dxa"/>
            <w:tcBorders>
              <w:bottom w:val="nil"/>
              <w:right w:val="single" w:sz="8" w:space="0" w:color="000000"/>
            </w:tcBorders>
          </w:tcPr>
          <w:p>
            <w:pPr>
              <w:pStyle w:val="TableParagraph"/>
              <w:spacing w:before="39"/>
              <w:ind w:right="40"/>
              <w:jc w:val="right"/>
              <w:rPr>
                <w:sz w:val="24"/>
              </w:rPr>
            </w:pPr>
            <w:r>
              <w:rPr>
                <w:spacing w:val="-2"/>
                <w:sz w:val="24"/>
              </w:rPr>
              <w:t>-311838.116</w:t>
            </w:r>
          </w:p>
        </w:tc>
        <w:tc>
          <w:tcPr>
            <w:tcW w:w="1416" w:type="dxa"/>
            <w:tcBorders>
              <w:left w:val="single" w:sz="8" w:space="0" w:color="000000"/>
              <w:bottom w:val="nil"/>
              <w:right w:val="single" w:sz="8" w:space="0" w:color="000000"/>
            </w:tcBorders>
          </w:tcPr>
          <w:p>
            <w:pPr>
              <w:pStyle w:val="TableParagraph"/>
              <w:spacing w:before="39"/>
              <w:ind w:right="37"/>
              <w:jc w:val="right"/>
              <w:rPr>
                <w:sz w:val="24"/>
              </w:rPr>
            </w:pPr>
            <w:r>
              <w:rPr>
                <w:spacing w:val="-2"/>
                <w:sz w:val="24"/>
              </w:rPr>
              <w:t>239305.781</w:t>
            </w:r>
          </w:p>
        </w:tc>
        <w:tc>
          <w:tcPr>
            <w:tcW w:w="1414" w:type="dxa"/>
            <w:tcBorders>
              <w:left w:val="single" w:sz="8" w:space="0" w:color="000000"/>
              <w:bottom w:val="nil"/>
              <w:right w:val="single" w:sz="8" w:space="0" w:color="000000"/>
            </w:tcBorders>
          </w:tcPr>
          <w:p>
            <w:pPr>
              <w:pStyle w:val="TableParagraph"/>
              <w:rPr>
                <w:sz w:val="24"/>
              </w:rPr>
            </w:pPr>
          </w:p>
        </w:tc>
        <w:tc>
          <w:tcPr>
            <w:tcW w:w="900" w:type="dxa"/>
            <w:tcBorders>
              <w:left w:val="single" w:sz="8" w:space="0" w:color="000000"/>
              <w:bottom w:val="nil"/>
              <w:right w:val="single" w:sz="8" w:space="0" w:color="000000"/>
            </w:tcBorders>
          </w:tcPr>
          <w:p>
            <w:pPr>
              <w:pStyle w:val="TableParagraph"/>
              <w:spacing w:before="39"/>
              <w:ind w:right="37"/>
              <w:jc w:val="right"/>
              <w:rPr>
                <w:sz w:val="24"/>
              </w:rPr>
            </w:pPr>
            <w:r>
              <w:rPr>
                <w:spacing w:val="-2"/>
                <w:sz w:val="24"/>
              </w:rPr>
              <w:t>-1.303</w:t>
            </w:r>
          </w:p>
        </w:tc>
        <w:tc>
          <w:tcPr>
            <w:tcW w:w="1030" w:type="dxa"/>
            <w:tcBorders>
              <w:left w:val="single" w:sz="8" w:space="0" w:color="000000"/>
              <w:bottom w:val="nil"/>
            </w:tcBorders>
          </w:tcPr>
          <w:p>
            <w:pPr>
              <w:pStyle w:val="TableParagraph"/>
              <w:spacing w:before="39"/>
              <w:ind w:right="34"/>
              <w:jc w:val="right"/>
              <w:rPr>
                <w:sz w:val="24"/>
              </w:rPr>
            </w:pPr>
            <w:r>
              <w:rPr>
                <w:spacing w:val="-4"/>
                <w:sz w:val="24"/>
              </w:rPr>
              <w:t>.195</w:t>
            </w:r>
          </w:p>
        </w:tc>
      </w:tr>
      <w:tr>
        <w:trPr>
          <w:trHeight w:val="360" w:hRule="atLeast"/>
        </w:trPr>
        <w:tc>
          <w:tcPr>
            <w:tcW w:w="284" w:type="dxa"/>
            <w:tcBorders>
              <w:top w:val="nil"/>
              <w:bottom w:val="nil"/>
              <w:right w:val="nil"/>
            </w:tcBorders>
          </w:tcPr>
          <w:p>
            <w:pPr>
              <w:pStyle w:val="TableParagraph"/>
              <w:rPr>
                <w:sz w:val="24"/>
              </w:rPr>
            </w:pPr>
          </w:p>
        </w:tc>
        <w:tc>
          <w:tcPr>
            <w:tcW w:w="1283" w:type="dxa"/>
            <w:tcBorders>
              <w:top w:val="nil"/>
              <w:left w:val="nil"/>
              <w:bottom w:val="nil"/>
            </w:tcBorders>
          </w:tcPr>
          <w:p>
            <w:pPr>
              <w:pStyle w:val="TableParagraph"/>
              <w:spacing w:before="37"/>
              <w:ind w:left="104"/>
              <w:rPr>
                <w:sz w:val="24"/>
              </w:rPr>
            </w:pPr>
            <w:r>
              <w:rPr>
                <w:spacing w:val="-5"/>
                <w:sz w:val="24"/>
              </w:rPr>
              <w:t>NPM</w:t>
            </w:r>
          </w:p>
        </w:tc>
        <w:tc>
          <w:tcPr>
            <w:tcW w:w="1409" w:type="dxa"/>
            <w:tcBorders>
              <w:top w:val="nil"/>
              <w:bottom w:val="nil"/>
              <w:right w:val="single" w:sz="8" w:space="0" w:color="000000"/>
            </w:tcBorders>
          </w:tcPr>
          <w:p>
            <w:pPr>
              <w:pStyle w:val="TableParagraph"/>
              <w:spacing w:before="37"/>
              <w:ind w:right="40"/>
              <w:jc w:val="right"/>
              <w:rPr>
                <w:sz w:val="24"/>
              </w:rPr>
            </w:pPr>
            <w:r>
              <w:rPr>
                <w:spacing w:val="-4"/>
                <w:sz w:val="24"/>
              </w:rPr>
              <w:t>.250</w:t>
            </w:r>
          </w:p>
        </w:tc>
        <w:tc>
          <w:tcPr>
            <w:tcW w:w="1416" w:type="dxa"/>
            <w:tcBorders>
              <w:top w:val="nil"/>
              <w:left w:val="single" w:sz="8" w:space="0" w:color="000000"/>
              <w:bottom w:val="nil"/>
              <w:right w:val="single" w:sz="8" w:space="0" w:color="000000"/>
            </w:tcBorders>
          </w:tcPr>
          <w:p>
            <w:pPr>
              <w:pStyle w:val="TableParagraph"/>
              <w:spacing w:before="37"/>
              <w:ind w:right="37"/>
              <w:jc w:val="right"/>
              <w:rPr>
                <w:sz w:val="24"/>
              </w:rPr>
            </w:pPr>
            <w:r>
              <w:rPr>
                <w:spacing w:val="-4"/>
                <w:sz w:val="24"/>
              </w:rPr>
              <w:t>.124</w:t>
            </w:r>
          </w:p>
        </w:tc>
        <w:tc>
          <w:tcPr>
            <w:tcW w:w="1414" w:type="dxa"/>
            <w:tcBorders>
              <w:top w:val="nil"/>
              <w:left w:val="single" w:sz="8" w:space="0" w:color="000000"/>
              <w:bottom w:val="nil"/>
              <w:right w:val="single" w:sz="8" w:space="0" w:color="000000"/>
            </w:tcBorders>
          </w:tcPr>
          <w:p>
            <w:pPr>
              <w:pStyle w:val="TableParagraph"/>
              <w:spacing w:before="37"/>
              <w:ind w:right="34"/>
              <w:jc w:val="right"/>
              <w:rPr>
                <w:sz w:val="24"/>
              </w:rPr>
            </w:pPr>
            <w:r>
              <w:rPr>
                <w:spacing w:val="-4"/>
                <w:sz w:val="24"/>
              </w:rPr>
              <w:t>.171</w:t>
            </w:r>
          </w:p>
        </w:tc>
        <w:tc>
          <w:tcPr>
            <w:tcW w:w="900" w:type="dxa"/>
            <w:tcBorders>
              <w:top w:val="nil"/>
              <w:left w:val="single" w:sz="8" w:space="0" w:color="000000"/>
              <w:bottom w:val="nil"/>
              <w:right w:val="single" w:sz="8" w:space="0" w:color="000000"/>
            </w:tcBorders>
          </w:tcPr>
          <w:p>
            <w:pPr>
              <w:pStyle w:val="TableParagraph"/>
              <w:spacing w:before="37"/>
              <w:ind w:right="37"/>
              <w:jc w:val="right"/>
              <w:rPr>
                <w:sz w:val="24"/>
              </w:rPr>
            </w:pPr>
            <w:r>
              <w:rPr>
                <w:spacing w:val="-2"/>
                <w:sz w:val="24"/>
              </w:rPr>
              <w:t>2.018</w:t>
            </w:r>
          </w:p>
        </w:tc>
        <w:tc>
          <w:tcPr>
            <w:tcW w:w="1030" w:type="dxa"/>
            <w:tcBorders>
              <w:top w:val="nil"/>
              <w:left w:val="single" w:sz="8" w:space="0" w:color="000000"/>
              <w:bottom w:val="nil"/>
            </w:tcBorders>
          </w:tcPr>
          <w:p>
            <w:pPr>
              <w:pStyle w:val="TableParagraph"/>
              <w:spacing w:before="37"/>
              <w:ind w:right="34"/>
              <w:jc w:val="right"/>
              <w:rPr>
                <w:sz w:val="24"/>
              </w:rPr>
            </w:pPr>
            <w:r>
              <w:rPr>
                <w:spacing w:val="-4"/>
                <w:sz w:val="24"/>
              </w:rPr>
              <w:t>.046</w:t>
            </w:r>
          </w:p>
        </w:tc>
      </w:tr>
      <w:tr>
        <w:trPr>
          <w:trHeight w:val="360" w:hRule="atLeast"/>
        </w:trPr>
        <w:tc>
          <w:tcPr>
            <w:tcW w:w="284" w:type="dxa"/>
            <w:tcBorders>
              <w:top w:val="nil"/>
              <w:bottom w:val="nil"/>
              <w:right w:val="nil"/>
            </w:tcBorders>
          </w:tcPr>
          <w:p>
            <w:pPr>
              <w:pStyle w:val="TableParagraph"/>
              <w:rPr>
                <w:sz w:val="24"/>
              </w:rPr>
            </w:pPr>
          </w:p>
        </w:tc>
        <w:tc>
          <w:tcPr>
            <w:tcW w:w="1283" w:type="dxa"/>
            <w:tcBorders>
              <w:top w:val="nil"/>
              <w:left w:val="nil"/>
              <w:bottom w:val="nil"/>
            </w:tcBorders>
          </w:tcPr>
          <w:p>
            <w:pPr>
              <w:pStyle w:val="TableParagraph"/>
              <w:spacing w:before="37"/>
              <w:ind w:left="104"/>
              <w:rPr>
                <w:sz w:val="24"/>
              </w:rPr>
            </w:pPr>
            <w:r>
              <w:rPr>
                <w:spacing w:val="-5"/>
                <w:sz w:val="24"/>
              </w:rPr>
              <w:t>EVA</w:t>
            </w:r>
          </w:p>
        </w:tc>
        <w:tc>
          <w:tcPr>
            <w:tcW w:w="1409" w:type="dxa"/>
            <w:tcBorders>
              <w:top w:val="nil"/>
              <w:bottom w:val="nil"/>
              <w:right w:val="single" w:sz="8" w:space="0" w:color="000000"/>
            </w:tcBorders>
          </w:tcPr>
          <w:p>
            <w:pPr>
              <w:pStyle w:val="TableParagraph"/>
              <w:spacing w:before="37"/>
              <w:ind w:right="40"/>
              <w:jc w:val="right"/>
              <w:rPr>
                <w:sz w:val="24"/>
              </w:rPr>
            </w:pPr>
            <w:r>
              <w:rPr>
                <w:spacing w:val="-2"/>
                <w:sz w:val="24"/>
              </w:rPr>
              <w:t>1.593E-</w:t>
            </w:r>
            <w:r>
              <w:rPr>
                <w:spacing w:val="-5"/>
                <w:sz w:val="24"/>
              </w:rPr>
              <w:t>13</w:t>
            </w:r>
          </w:p>
        </w:tc>
        <w:tc>
          <w:tcPr>
            <w:tcW w:w="1416" w:type="dxa"/>
            <w:tcBorders>
              <w:top w:val="nil"/>
              <w:left w:val="single" w:sz="8" w:space="0" w:color="000000"/>
              <w:bottom w:val="nil"/>
              <w:right w:val="single" w:sz="8" w:space="0" w:color="000000"/>
            </w:tcBorders>
          </w:tcPr>
          <w:p>
            <w:pPr>
              <w:pStyle w:val="TableParagraph"/>
              <w:spacing w:before="37"/>
              <w:ind w:right="37"/>
              <w:jc w:val="right"/>
              <w:rPr>
                <w:sz w:val="24"/>
              </w:rPr>
            </w:pPr>
            <w:r>
              <w:rPr>
                <w:spacing w:val="-4"/>
                <w:sz w:val="24"/>
              </w:rPr>
              <w:t>.000</w:t>
            </w:r>
          </w:p>
        </w:tc>
        <w:tc>
          <w:tcPr>
            <w:tcW w:w="1414" w:type="dxa"/>
            <w:tcBorders>
              <w:top w:val="nil"/>
              <w:left w:val="single" w:sz="8" w:space="0" w:color="000000"/>
              <w:bottom w:val="nil"/>
              <w:right w:val="single" w:sz="8" w:space="0" w:color="000000"/>
            </w:tcBorders>
          </w:tcPr>
          <w:p>
            <w:pPr>
              <w:pStyle w:val="TableParagraph"/>
              <w:spacing w:before="37"/>
              <w:ind w:right="34"/>
              <w:jc w:val="right"/>
              <w:rPr>
                <w:sz w:val="24"/>
              </w:rPr>
            </w:pPr>
            <w:r>
              <w:rPr>
                <w:spacing w:val="-4"/>
                <w:sz w:val="24"/>
              </w:rPr>
              <w:t>.129</w:t>
            </w:r>
          </w:p>
        </w:tc>
        <w:tc>
          <w:tcPr>
            <w:tcW w:w="900" w:type="dxa"/>
            <w:tcBorders>
              <w:top w:val="nil"/>
              <w:left w:val="single" w:sz="8" w:space="0" w:color="000000"/>
              <w:bottom w:val="nil"/>
              <w:right w:val="single" w:sz="8" w:space="0" w:color="000000"/>
            </w:tcBorders>
          </w:tcPr>
          <w:p>
            <w:pPr>
              <w:pStyle w:val="TableParagraph"/>
              <w:spacing w:before="37"/>
              <w:ind w:right="37"/>
              <w:jc w:val="right"/>
              <w:rPr>
                <w:sz w:val="24"/>
              </w:rPr>
            </w:pPr>
            <w:r>
              <w:rPr>
                <w:spacing w:val="-2"/>
                <w:sz w:val="24"/>
              </w:rPr>
              <w:t>1.523</w:t>
            </w:r>
          </w:p>
        </w:tc>
        <w:tc>
          <w:tcPr>
            <w:tcW w:w="1030" w:type="dxa"/>
            <w:tcBorders>
              <w:top w:val="nil"/>
              <w:left w:val="single" w:sz="8" w:space="0" w:color="000000"/>
              <w:bottom w:val="nil"/>
            </w:tcBorders>
          </w:tcPr>
          <w:p>
            <w:pPr>
              <w:pStyle w:val="TableParagraph"/>
              <w:spacing w:before="37"/>
              <w:ind w:right="34"/>
              <w:jc w:val="right"/>
              <w:rPr>
                <w:sz w:val="24"/>
              </w:rPr>
            </w:pPr>
            <w:r>
              <w:rPr>
                <w:spacing w:val="-4"/>
                <w:sz w:val="24"/>
              </w:rPr>
              <w:t>.130</w:t>
            </w:r>
          </w:p>
        </w:tc>
      </w:tr>
      <w:tr>
        <w:trPr>
          <w:trHeight w:val="681" w:hRule="atLeast"/>
        </w:trPr>
        <w:tc>
          <w:tcPr>
            <w:tcW w:w="284" w:type="dxa"/>
            <w:tcBorders>
              <w:top w:val="nil"/>
              <w:bottom w:val="nil"/>
              <w:right w:val="nil"/>
            </w:tcBorders>
          </w:tcPr>
          <w:p>
            <w:pPr>
              <w:pStyle w:val="TableParagraph"/>
              <w:rPr>
                <w:sz w:val="24"/>
              </w:rPr>
            </w:pPr>
          </w:p>
        </w:tc>
        <w:tc>
          <w:tcPr>
            <w:tcW w:w="1283" w:type="dxa"/>
            <w:tcBorders>
              <w:top w:val="nil"/>
              <w:left w:val="nil"/>
              <w:bottom w:val="nil"/>
            </w:tcBorders>
          </w:tcPr>
          <w:p>
            <w:pPr>
              <w:pStyle w:val="TableParagraph"/>
              <w:spacing w:line="322" w:lineRule="exact" w:before="3"/>
              <w:ind w:left="104" w:right="519"/>
              <w:rPr>
                <w:sz w:val="24"/>
              </w:rPr>
            </w:pPr>
            <w:r>
              <w:rPr>
                <w:spacing w:val="-4"/>
                <w:sz w:val="24"/>
              </w:rPr>
              <w:t>Suku </w:t>
            </w:r>
            <w:r>
              <w:rPr>
                <w:spacing w:val="-2"/>
                <w:sz w:val="24"/>
              </w:rPr>
              <w:t>Bunga</w:t>
            </w:r>
          </w:p>
        </w:tc>
        <w:tc>
          <w:tcPr>
            <w:tcW w:w="1409" w:type="dxa"/>
            <w:tcBorders>
              <w:top w:val="nil"/>
              <w:bottom w:val="nil"/>
              <w:right w:val="single" w:sz="8" w:space="0" w:color="000000"/>
            </w:tcBorders>
          </w:tcPr>
          <w:p>
            <w:pPr>
              <w:pStyle w:val="TableParagraph"/>
              <w:spacing w:before="197"/>
              <w:ind w:right="40"/>
              <w:jc w:val="right"/>
              <w:rPr>
                <w:sz w:val="24"/>
              </w:rPr>
            </w:pPr>
            <w:r>
              <w:rPr>
                <w:spacing w:val="-2"/>
                <w:sz w:val="24"/>
              </w:rPr>
              <w:t>31088.057</w:t>
            </w:r>
          </w:p>
        </w:tc>
        <w:tc>
          <w:tcPr>
            <w:tcW w:w="1416" w:type="dxa"/>
            <w:tcBorders>
              <w:top w:val="nil"/>
              <w:left w:val="single" w:sz="8" w:space="0" w:color="000000"/>
              <w:bottom w:val="nil"/>
              <w:right w:val="single" w:sz="8" w:space="0" w:color="000000"/>
            </w:tcBorders>
          </w:tcPr>
          <w:p>
            <w:pPr>
              <w:pStyle w:val="TableParagraph"/>
              <w:spacing w:before="197"/>
              <w:ind w:right="37"/>
              <w:jc w:val="right"/>
              <w:rPr>
                <w:sz w:val="24"/>
              </w:rPr>
            </w:pPr>
            <w:r>
              <w:rPr>
                <w:spacing w:val="-2"/>
                <w:sz w:val="24"/>
              </w:rPr>
              <w:t>11864.518</w:t>
            </w:r>
          </w:p>
        </w:tc>
        <w:tc>
          <w:tcPr>
            <w:tcW w:w="1414" w:type="dxa"/>
            <w:tcBorders>
              <w:top w:val="nil"/>
              <w:left w:val="single" w:sz="8" w:space="0" w:color="000000"/>
              <w:bottom w:val="nil"/>
              <w:right w:val="single" w:sz="8" w:space="0" w:color="000000"/>
            </w:tcBorders>
          </w:tcPr>
          <w:p>
            <w:pPr>
              <w:pStyle w:val="TableParagraph"/>
              <w:spacing w:before="197"/>
              <w:ind w:right="34"/>
              <w:jc w:val="right"/>
              <w:rPr>
                <w:sz w:val="24"/>
              </w:rPr>
            </w:pPr>
            <w:r>
              <w:rPr>
                <w:spacing w:val="-4"/>
                <w:sz w:val="24"/>
              </w:rPr>
              <w:t>.240</w:t>
            </w:r>
          </w:p>
        </w:tc>
        <w:tc>
          <w:tcPr>
            <w:tcW w:w="900" w:type="dxa"/>
            <w:tcBorders>
              <w:top w:val="nil"/>
              <w:left w:val="single" w:sz="8" w:space="0" w:color="000000"/>
              <w:bottom w:val="nil"/>
              <w:right w:val="single" w:sz="8" w:space="0" w:color="000000"/>
            </w:tcBorders>
          </w:tcPr>
          <w:p>
            <w:pPr>
              <w:pStyle w:val="TableParagraph"/>
              <w:spacing w:before="197"/>
              <w:ind w:right="37"/>
              <w:jc w:val="right"/>
              <w:rPr>
                <w:sz w:val="24"/>
              </w:rPr>
            </w:pPr>
            <w:r>
              <w:rPr>
                <w:spacing w:val="-2"/>
                <w:sz w:val="24"/>
              </w:rPr>
              <w:t>2.620</w:t>
            </w:r>
          </w:p>
        </w:tc>
        <w:tc>
          <w:tcPr>
            <w:tcW w:w="1030" w:type="dxa"/>
            <w:tcBorders>
              <w:top w:val="nil"/>
              <w:left w:val="single" w:sz="8" w:space="0" w:color="000000"/>
              <w:bottom w:val="nil"/>
            </w:tcBorders>
          </w:tcPr>
          <w:p>
            <w:pPr>
              <w:pStyle w:val="TableParagraph"/>
              <w:spacing w:before="197"/>
              <w:ind w:right="34"/>
              <w:jc w:val="right"/>
              <w:rPr>
                <w:sz w:val="24"/>
              </w:rPr>
            </w:pPr>
            <w:r>
              <w:rPr>
                <w:spacing w:val="-4"/>
                <w:sz w:val="24"/>
              </w:rPr>
              <w:t>.110</w:t>
            </w:r>
          </w:p>
        </w:tc>
      </w:tr>
      <w:tr>
        <w:trPr>
          <w:trHeight w:val="310" w:hRule="atLeast"/>
        </w:trPr>
        <w:tc>
          <w:tcPr>
            <w:tcW w:w="284" w:type="dxa"/>
            <w:tcBorders>
              <w:top w:val="nil"/>
              <w:right w:val="nil"/>
            </w:tcBorders>
          </w:tcPr>
          <w:p>
            <w:pPr>
              <w:pStyle w:val="TableParagraph"/>
              <w:rPr>
                <w:sz w:val="22"/>
              </w:rPr>
            </w:pPr>
          </w:p>
        </w:tc>
        <w:tc>
          <w:tcPr>
            <w:tcW w:w="1283" w:type="dxa"/>
            <w:tcBorders>
              <w:top w:val="nil"/>
              <w:left w:val="nil"/>
            </w:tcBorders>
          </w:tcPr>
          <w:p>
            <w:pPr>
              <w:pStyle w:val="TableParagraph"/>
              <w:spacing w:line="254" w:lineRule="exact" w:before="37"/>
              <w:ind w:left="104"/>
              <w:rPr>
                <w:sz w:val="24"/>
              </w:rPr>
            </w:pPr>
            <w:r>
              <w:rPr>
                <w:spacing w:val="-4"/>
                <w:sz w:val="24"/>
              </w:rPr>
              <w:t>Kurs</w:t>
            </w:r>
          </w:p>
        </w:tc>
        <w:tc>
          <w:tcPr>
            <w:tcW w:w="1409" w:type="dxa"/>
            <w:tcBorders>
              <w:top w:val="nil"/>
              <w:right w:val="single" w:sz="8" w:space="0" w:color="000000"/>
            </w:tcBorders>
          </w:tcPr>
          <w:p>
            <w:pPr>
              <w:pStyle w:val="TableParagraph"/>
              <w:spacing w:line="254" w:lineRule="exact" w:before="37"/>
              <w:ind w:right="40"/>
              <w:jc w:val="right"/>
              <w:rPr>
                <w:sz w:val="24"/>
              </w:rPr>
            </w:pPr>
            <w:r>
              <w:rPr>
                <w:spacing w:val="-2"/>
                <w:sz w:val="24"/>
              </w:rPr>
              <w:t>-20.080</w:t>
            </w:r>
          </w:p>
        </w:tc>
        <w:tc>
          <w:tcPr>
            <w:tcW w:w="1416" w:type="dxa"/>
            <w:tcBorders>
              <w:top w:val="nil"/>
              <w:left w:val="single" w:sz="8" w:space="0" w:color="000000"/>
              <w:right w:val="single" w:sz="8" w:space="0" w:color="000000"/>
            </w:tcBorders>
          </w:tcPr>
          <w:p>
            <w:pPr>
              <w:pStyle w:val="TableParagraph"/>
              <w:spacing w:line="254" w:lineRule="exact" w:before="37"/>
              <w:ind w:right="37"/>
              <w:jc w:val="right"/>
              <w:rPr>
                <w:sz w:val="24"/>
              </w:rPr>
            </w:pPr>
            <w:r>
              <w:rPr>
                <w:spacing w:val="-2"/>
                <w:sz w:val="24"/>
              </w:rPr>
              <w:t>18.704</w:t>
            </w:r>
          </w:p>
        </w:tc>
        <w:tc>
          <w:tcPr>
            <w:tcW w:w="1414" w:type="dxa"/>
            <w:tcBorders>
              <w:top w:val="nil"/>
              <w:left w:val="single" w:sz="8" w:space="0" w:color="000000"/>
              <w:right w:val="single" w:sz="8" w:space="0" w:color="000000"/>
            </w:tcBorders>
          </w:tcPr>
          <w:p>
            <w:pPr>
              <w:pStyle w:val="TableParagraph"/>
              <w:spacing w:line="254" w:lineRule="exact" w:before="37"/>
              <w:ind w:right="34"/>
              <w:jc w:val="right"/>
              <w:rPr>
                <w:sz w:val="24"/>
              </w:rPr>
            </w:pPr>
            <w:r>
              <w:rPr>
                <w:spacing w:val="-2"/>
                <w:sz w:val="24"/>
              </w:rPr>
              <w:t>-</w:t>
            </w:r>
            <w:r>
              <w:rPr>
                <w:spacing w:val="-4"/>
                <w:sz w:val="24"/>
              </w:rPr>
              <w:t>.032</w:t>
            </w:r>
          </w:p>
        </w:tc>
        <w:tc>
          <w:tcPr>
            <w:tcW w:w="900" w:type="dxa"/>
            <w:tcBorders>
              <w:top w:val="nil"/>
              <w:left w:val="single" w:sz="8" w:space="0" w:color="000000"/>
              <w:right w:val="single" w:sz="8" w:space="0" w:color="000000"/>
            </w:tcBorders>
          </w:tcPr>
          <w:p>
            <w:pPr>
              <w:pStyle w:val="TableParagraph"/>
              <w:spacing w:line="254" w:lineRule="exact" w:before="37"/>
              <w:ind w:right="37"/>
              <w:jc w:val="right"/>
              <w:rPr>
                <w:sz w:val="24"/>
              </w:rPr>
            </w:pPr>
            <w:r>
              <w:rPr>
                <w:spacing w:val="-2"/>
                <w:sz w:val="24"/>
              </w:rPr>
              <w:t>-1.371</w:t>
            </w:r>
          </w:p>
        </w:tc>
        <w:tc>
          <w:tcPr>
            <w:tcW w:w="1030" w:type="dxa"/>
            <w:tcBorders>
              <w:top w:val="nil"/>
              <w:left w:val="single" w:sz="8" w:space="0" w:color="000000"/>
            </w:tcBorders>
          </w:tcPr>
          <w:p>
            <w:pPr>
              <w:pStyle w:val="TableParagraph"/>
              <w:spacing w:line="254" w:lineRule="exact" w:before="37"/>
              <w:ind w:right="34"/>
              <w:jc w:val="right"/>
              <w:rPr>
                <w:sz w:val="24"/>
              </w:rPr>
            </w:pPr>
            <w:r>
              <w:rPr>
                <w:spacing w:val="-4"/>
                <w:sz w:val="24"/>
              </w:rPr>
              <w:t>.038</w:t>
            </w:r>
          </w:p>
        </w:tc>
      </w:tr>
    </w:tbl>
    <w:p>
      <w:pPr>
        <w:spacing w:before="40"/>
        <w:ind w:left="1073" w:right="0" w:firstLine="0"/>
        <w:jc w:val="left"/>
        <w:rPr>
          <w:i/>
          <w:sz w:val="24"/>
        </w:rPr>
      </w:pPr>
      <w:r>
        <w:rPr>
          <w:i/>
          <w:sz w:val="24"/>
        </w:rPr>
        <w:t>Sumber:</w:t>
      </w:r>
      <w:r>
        <w:rPr>
          <w:i/>
          <w:spacing w:val="-1"/>
          <w:sz w:val="24"/>
        </w:rPr>
        <w:t> </w:t>
      </w:r>
      <w:r>
        <w:rPr>
          <w:i/>
          <w:sz w:val="24"/>
        </w:rPr>
        <w:t>data</w:t>
      </w:r>
      <w:r>
        <w:rPr>
          <w:i/>
          <w:spacing w:val="-1"/>
          <w:sz w:val="24"/>
        </w:rPr>
        <w:t> </w:t>
      </w:r>
      <w:r>
        <w:rPr>
          <w:i/>
          <w:sz w:val="24"/>
        </w:rPr>
        <w:t>diolah</w:t>
      </w:r>
      <w:r>
        <w:rPr>
          <w:i/>
          <w:spacing w:val="-1"/>
          <w:sz w:val="24"/>
        </w:rPr>
        <w:t> </w:t>
      </w:r>
      <w:r>
        <w:rPr>
          <w:i/>
          <w:sz w:val="24"/>
        </w:rPr>
        <w:t>SPSS</w:t>
      </w:r>
      <w:r>
        <w:rPr>
          <w:i/>
          <w:spacing w:val="-1"/>
          <w:sz w:val="24"/>
        </w:rPr>
        <w:t> </w:t>
      </w:r>
      <w:r>
        <w:rPr>
          <w:i/>
          <w:sz w:val="24"/>
        </w:rPr>
        <w:t>versi</w:t>
      </w:r>
      <w:r>
        <w:rPr>
          <w:i/>
          <w:spacing w:val="-1"/>
          <w:sz w:val="24"/>
        </w:rPr>
        <w:t> </w:t>
      </w:r>
      <w:r>
        <w:rPr>
          <w:i/>
          <w:spacing w:val="-5"/>
          <w:sz w:val="24"/>
        </w:rPr>
        <w:t>22</w:t>
      </w:r>
    </w:p>
    <w:p>
      <w:pPr>
        <w:spacing w:after="0"/>
        <w:jc w:val="left"/>
        <w:rPr>
          <w:sz w:val="24"/>
        </w:rPr>
        <w:sectPr>
          <w:pgSz w:w="11920" w:h="16850"/>
          <w:pgMar w:header="717" w:footer="0" w:top="980" w:bottom="280" w:left="1680" w:right="780"/>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03"/>
        <w:rPr>
          <w:i/>
        </w:rPr>
      </w:pPr>
    </w:p>
    <w:p>
      <w:pPr>
        <w:pStyle w:val="BodyText"/>
        <w:spacing w:line="480" w:lineRule="auto"/>
        <w:ind w:left="1440" w:right="923" w:firstLine="708"/>
        <w:jc w:val="both"/>
      </w:pPr>
      <w:r>
        <w:rPr/>
        <w:t>Berdasarkan tabel 4.7 diatas, dapat disimpulkan bahwa sebagai </w:t>
      </w:r>
      <w:r>
        <w:rPr>
          <w:spacing w:val="-2"/>
        </w:rPr>
        <w:t>berikut:</w:t>
      </w:r>
    </w:p>
    <w:p>
      <w:pPr>
        <w:pStyle w:val="ListParagraph"/>
        <w:numPr>
          <w:ilvl w:val="0"/>
          <w:numId w:val="3"/>
        </w:numPr>
        <w:tabs>
          <w:tab w:pos="1514" w:val="left" w:leader="none"/>
        </w:tabs>
        <w:spacing w:line="240" w:lineRule="auto" w:before="202" w:after="0"/>
        <w:ind w:left="1514" w:right="0" w:hanging="360"/>
        <w:jc w:val="both"/>
        <w:rPr>
          <w:sz w:val="24"/>
        </w:rPr>
      </w:pPr>
      <w:r>
        <w:rPr>
          <w:i/>
          <w:sz w:val="24"/>
        </w:rPr>
        <w:t>Net</w:t>
      </w:r>
      <w:r>
        <w:rPr>
          <w:i/>
          <w:spacing w:val="-3"/>
          <w:sz w:val="24"/>
        </w:rPr>
        <w:t> </w:t>
      </w:r>
      <w:r>
        <w:rPr>
          <w:i/>
          <w:sz w:val="24"/>
        </w:rPr>
        <w:t>Profit</w:t>
      </w:r>
      <w:r>
        <w:rPr>
          <w:i/>
          <w:spacing w:val="-1"/>
          <w:sz w:val="24"/>
        </w:rPr>
        <w:t> </w:t>
      </w:r>
      <w:r>
        <w:rPr>
          <w:i/>
          <w:sz w:val="24"/>
        </w:rPr>
        <w:t>Margin</w:t>
      </w:r>
      <w:r>
        <w:rPr>
          <w:i/>
          <w:spacing w:val="1"/>
          <w:sz w:val="24"/>
        </w:rPr>
        <w:t> </w:t>
      </w:r>
      <w:r>
        <w:rPr>
          <w:spacing w:val="-4"/>
          <w:sz w:val="24"/>
        </w:rPr>
        <w:t>(NPM)</w:t>
      </w:r>
    </w:p>
    <w:p>
      <w:pPr>
        <w:pStyle w:val="BodyText"/>
        <w:spacing w:before="1"/>
      </w:pPr>
    </w:p>
    <w:p>
      <w:pPr>
        <w:pStyle w:val="BodyText"/>
        <w:spacing w:line="480" w:lineRule="auto"/>
        <w:ind w:left="1440" w:right="916" w:firstLine="708"/>
        <w:jc w:val="both"/>
      </w:pPr>
      <w:r>
        <w:rPr/>
        <w:t>Berdasarkan</w:t>
      </w:r>
      <w:r>
        <w:rPr>
          <w:spacing w:val="-2"/>
        </w:rPr>
        <w:t> </w:t>
      </w:r>
      <w:r>
        <w:rPr/>
        <w:t>perhitungan uji</w:t>
      </w:r>
      <w:r>
        <w:rPr>
          <w:spacing w:val="-2"/>
        </w:rPr>
        <w:t> </w:t>
      </w:r>
      <w:r>
        <w:rPr/>
        <w:t>t,</w:t>
      </w:r>
      <w:r>
        <w:rPr>
          <w:spacing w:val="-2"/>
        </w:rPr>
        <w:t> </w:t>
      </w:r>
      <w:r>
        <w:rPr/>
        <w:t>variabel </w:t>
      </w:r>
      <w:r>
        <w:rPr>
          <w:i/>
        </w:rPr>
        <w:t>net</w:t>
      </w:r>
      <w:r>
        <w:rPr>
          <w:i/>
          <w:spacing w:val="-2"/>
        </w:rPr>
        <w:t> </w:t>
      </w:r>
      <w:r>
        <w:rPr>
          <w:i/>
        </w:rPr>
        <w:t>profit</w:t>
      </w:r>
      <w:r>
        <w:rPr>
          <w:i/>
          <w:spacing w:val="-4"/>
        </w:rPr>
        <w:t> </w:t>
      </w:r>
      <w:r>
        <w:rPr>
          <w:i/>
        </w:rPr>
        <w:t>margin </w:t>
      </w:r>
      <w:r>
        <w:rPr/>
        <w:t>memiliki nilai t hitung 2,018 &gt; t tabel 1,973 dan nilai signifikansi sebesar 0,046 &lt; 0,05. Sehingga dapat disimpulkan bahwa </w:t>
      </w:r>
      <w:r>
        <w:rPr>
          <w:i/>
        </w:rPr>
        <w:t>net profit margin </w:t>
      </w:r>
      <w:r>
        <w:rPr/>
        <w:t>berpengaruh positif terhadap return saham pada perusahaan property dan real estate yang terdaftar di BEI.</w:t>
      </w:r>
    </w:p>
    <w:p>
      <w:pPr>
        <w:pStyle w:val="ListParagraph"/>
        <w:numPr>
          <w:ilvl w:val="0"/>
          <w:numId w:val="3"/>
        </w:numPr>
        <w:tabs>
          <w:tab w:pos="1514" w:val="left" w:leader="none"/>
        </w:tabs>
        <w:spacing w:line="274" w:lineRule="exact" w:before="0" w:after="0"/>
        <w:ind w:left="1514" w:right="0" w:hanging="360"/>
        <w:jc w:val="both"/>
        <w:rPr>
          <w:sz w:val="24"/>
        </w:rPr>
      </w:pPr>
      <w:r>
        <w:rPr>
          <w:i/>
          <w:sz w:val="24"/>
        </w:rPr>
        <w:t>Economic</w:t>
      </w:r>
      <w:r>
        <w:rPr>
          <w:i/>
          <w:spacing w:val="-4"/>
          <w:sz w:val="24"/>
        </w:rPr>
        <w:t> </w:t>
      </w:r>
      <w:r>
        <w:rPr>
          <w:i/>
          <w:sz w:val="24"/>
        </w:rPr>
        <w:t>Value</w:t>
      </w:r>
      <w:r>
        <w:rPr>
          <w:i/>
          <w:spacing w:val="-2"/>
          <w:sz w:val="24"/>
        </w:rPr>
        <w:t> </w:t>
      </w:r>
      <w:r>
        <w:rPr>
          <w:i/>
          <w:sz w:val="24"/>
        </w:rPr>
        <w:t>Added</w:t>
      </w:r>
      <w:r>
        <w:rPr>
          <w:i/>
          <w:spacing w:val="1"/>
          <w:sz w:val="24"/>
        </w:rPr>
        <w:t> </w:t>
      </w:r>
      <w:r>
        <w:rPr>
          <w:spacing w:val="-4"/>
          <w:sz w:val="24"/>
        </w:rPr>
        <w:t>(EVA)</w:t>
      </w:r>
    </w:p>
    <w:p>
      <w:pPr>
        <w:pStyle w:val="BodyText"/>
      </w:pPr>
    </w:p>
    <w:p>
      <w:pPr>
        <w:pStyle w:val="BodyText"/>
        <w:spacing w:line="480" w:lineRule="auto"/>
        <w:ind w:left="1440" w:right="919" w:firstLine="708"/>
        <w:jc w:val="both"/>
      </w:pPr>
      <w:r>
        <w:rPr/>
        <w:t>Berdasarkan perhitungan uji t, variabel </w:t>
      </w:r>
      <w:r>
        <w:rPr>
          <w:i/>
        </w:rPr>
        <w:t>economic value added </w:t>
      </w:r>
      <w:r>
        <w:rPr/>
        <w:t>memiliki nilai t hitung sebesar 1,523 &lt; t tabel 1,973 dan nilai signifikansi sebesar</w:t>
      </w:r>
      <w:r>
        <w:rPr>
          <w:spacing w:val="-3"/>
        </w:rPr>
        <w:t> </w:t>
      </w:r>
      <w:r>
        <w:rPr/>
        <w:t>0,130 &gt;</w:t>
      </w:r>
      <w:r>
        <w:rPr>
          <w:spacing w:val="-3"/>
        </w:rPr>
        <w:t> </w:t>
      </w:r>
      <w:r>
        <w:rPr/>
        <w:t>0,05.</w:t>
      </w:r>
      <w:r>
        <w:rPr>
          <w:spacing w:val="-2"/>
        </w:rPr>
        <w:t> </w:t>
      </w:r>
      <w:r>
        <w:rPr/>
        <w:t>Sehingga</w:t>
      </w:r>
      <w:r>
        <w:rPr>
          <w:spacing w:val="-3"/>
        </w:rPr>
        <w:t> </w:t>
      </w:r>
      <w:r>
        <w:rPr/>
        <w:t>dapat</w:t>
      </w:r>
      <w:r>
        <w:rPr>
          <w:spacing w:val="-2"/>
        </w:rPr>
        <w:t> </w:t>
      </w:r>
      <w:r>
        <w:rPr/>
        <w:t>disimpulkan</w:t>
      </w:r>
      <w:r>
        <w:rPr>
          <w:spacing w:val="-2"/>
        </w:rPr>
        <w:t> </w:t>
      </w:r>
      <w:r>
        <w:rPr/>
        <w:t>bahwa </w:t>
      </w:r>
      <w:r>
        <w:rPr>
          <w:i/>
        </w:rPr>
        <w:t>economic</w:t>
      </w:r>
      <w:r>
        <w:rPr>
          <w:i/>
          <w:spacing w:val="-1"/>
        </w:rPr>
        <w:t> </w:t>
      </w:r>
      <w:r>
        <w:rPr>
          <w:i/>
        </w:rPr>
        <w:t>value added </w:t>
      </w:r>
      <w:r>
        <w:rPr/>
        <w:t>berpengaruh negatif terhadap return saham pada perusahaan property dan real estate yang terdaftar di BEI.</w:t>
      </w:r>
    </w:p>
    <w:p>
      <w:pPr>
        <w:pStyle w:val="ListParagraph"/>
        <w:numPr>
          <w:ilvl w:val="0"/>
          <w:numId w:val="3"/>
        </w:numPr>
        <w:tabs>
          <w:tab w:pos="1514" w:val="left" w:leader="none"/>
        </w:tabs>
        <w:spacing w:line="240" w:lineRule="auto" w:before="1" w:after="0"/>
        <w:ind w:left="1514" w:right="0" w:hanging="360"/>
        <w:jc w:val="both"/>
        <w:rPr>
          <w:sz w:val="24"/>
        </w:rPr>
      </w:pPr>
      <w:r>
        <w:rPr>
          <w:sz w:val="24"/>
        </w:rPr>
        <w:t>Suku </w:t>
      </w:r>
      <w:r>
        <w:rPr>
          <w:spacing w:val="-2"/>
          <w:sz w:val="24"/>
        </w:rPr>
        <w:t>Bunga</w:t>
      </w:r>
    </w:p>
    <w:p>
      <w:pPr>
        <w:pStyle w:val="BodyText"/>
      </w:pPr>
    </w:p>
    <w:p>
      <w:pPr>
        <w:pStyle w:val="BodyText"/>
        <w:spacing w:line="480" w:lineRule="auto"/>
        <w:ind w:left="1440" w:right="922" w:firstLine="708"/>
        <w:jc w:val="both"/>
      </w:pPr>
      <w:r>
        <w:rPr/>
        <w:t>Berdasarkan perhitungan uji t, variabel suku bunga memiliki nilai t</w:t>
      </w:r>
      <w:r>
        <w:rPr>
          <w:spacing w:val="6"/>
        </w:rPr>
        <w:t> </w:t>
      </w:r>
      <w:r>
        <w:rPr/>
        <w:t>hitung</w:t>
      </w:r>
      <w:r>
        <w:rPr>
          <w:spacing w:val="6"/>
        </w:rPr>
        <w:t> </w:t>
      </w:r>
      <w:r>
        <w:rPr/>
        <w:t>sebesar</w:t>
      </w:r>
      <w:r>
        <w:rPr>
          <w:spacing w:val="7"/>
        </w:rPr>
        <w:t> </w:t>
      </w:r>
      <w:r>
        <w:rPr/>
        <w:t>2,620</w:t>
      </w:r>
      <w:r>
        <w:rPr>
          <w:spacing w:val="6"/>
        </w:rPr>
        <w:t> </w:t>
      </w:r>
      <w:r>
        <w:rPr/>
        <w:t>&gt;</w:t>
      </w:r>
      <w:r>
        <w:rPr>
          <w:spacing w:val="9"/>
        </w:rPr>
        <w:t> </w:t>
      </w:r>
      <w:r>
        <w:rPr/>
        <w:t>t</w:t>
      </w:r>
      <w:r>
        <w:rPr>
          <w:spacing w:val="7"/>
        </w:rPr>
        <w:t> </w:t>
      </w:r>
      <w:r>
        <w:rPr/>
        <w:t>tabel</w:t>
      </w:r>
      <w:r>
        <w:rPr>
          <w:spacing w:val="7"/>
        </w:rPr>
        <w:t> </w:t>
      </w:r>
      <w:r>
        <w:rPr/>
        <w:t>1,973</w:t>
      </w:r>
      <w:r>
        <w:rPr>
          <w:spacing w:val="5"/>
        </w:rPr>
        <w:t> </w:t>
      </w:r>
      <w:r>
        <w:rPr/>
        <w:t>dan</w:t>
      </w:r>
      <w:r>
        <w:rPr>
          <w:spacing w:val="6"/>
        </w:rPr>
        <w:t> </w:t>
      </w:r>
      <w:r>
        <w:rPr/>
        <w:t>nilai</w:t>
      </w:r>
      <w:r>
        <w:rPr>
          <w:spacing w:val="6"/>
        </w:rPr>
        <w:t> </w:t>
      </w:r>
      <w:r>
        <w:rPr/>
        <w:t>signifikansi</w:t>
      </w:r>
      <w:r>
        <w:rPr>
          <w:spacing w:val="7"/>
        </w:rPr>
        <w:t> </w:t>
      </w:r>
      <w:r>
        <w:rPr/>
        <w:t>sebesar</w:t>
      </w:r>
      <w:r>
        <w:rPr>
          <w:spacing w:val="6"/>
        </w:rPr>
        <w:t> </w:t>
      </w:r>
      <w:r>
        <w:rPr>
          <w:spacing w:val="-2"/>
        </w:rPr>
        <w:t>0,110</w:t>
      </w:r>
    </w:p>
    <w:p>
      <w:pPr>
        <w:pStyle w:val="BodyText"/>
        <w:spacing w:line="480" w:lineRule="auto"/>
        <w:ind w:left="1440" w:right="917"/>
        <w:jc w:val="both"/>
      </w:pPr>
      <w:r>
        <w:rPr/>
        <w:t>&gt; 0,05. Sehingga dapat disimpulkan bahwa suku bunga berpengaruh negatif terhadap return saham pada perusahaan property dan real estate yang terdaftar di BEI.</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ListParagraph"/>
        <w:numPr>
          <w:ilvl w:val="0"/>
          <w:numId w:val="3"/>
        </w:numPr>
        <w:tabs>
          <w:tab w:pos="1514" w:val="left" w:leader="none"/>
        </w:tabs>
        <w:spacing w:line="240" w:lineRule="auto" w:before="0" w:after="0"/>
        <w:ind w:left="1514" w:right="0" w:hanging="360"/>
        <w:jc w:val="left"/>
        <w:rPr>
          <w:sz w:val="24"/>
        </w:rPr>
      </w:pPr>
      <w:r>
        <w:rPr>
          <w:spacing w:val="-4"/>
          <w:sz w:val="24"/>
        </w:rPr>
        <w:t>Kurs</w:t>
      </w:r>
    </w:p>
    <w:p>
      <w:pPr>
        <w:pStyle w:val="BodyText"/>
      </w:pPr>
    </w:p>
    <w:p>
      <w:pPr>
        <w:pStyle w:val="BodyText"/>
        <w:spacing w:line="480" w:lineRule="auto"/>
        <w:ind w:left="1440" w:right="918" w:firstLine="708"/>
        <w:jc w:val="both"/>
      </w:pPr>
      <w:r>
        <w:rPr/>
        <w:t>Berdasarkan</w:t>
      </w:r>
      <w:r>
        <w:rPr>
          <w:spacing w:val="-9"/>
        </w:rPr>
        <w:t> </w:t>
      </w:r>
      <w:r>
        <w:rPr/>
        <w:t>perhitungan</w:t>
      </w:r>
      <w:r>
        <w:rPr>
          <w:spacing w:val="-7"/>
        </w:rPr>
        <w:t> </w:t>
      </w:r>
      <w:r>
        <w:rPr/>
        <w:t>uji</w:t>
      </w:r>
      <w:r>
        <w:rPr>
          <w:spacing w:val="-9"/>
        </w:rPr>
        <w:t> </w:t>
      </w:r>
      <w:r>
        <w:rPr/>
        <w:t>t,</w:t>
      </w:r>
      <w:r>
        <w:rPr>
          <w:spacing w:val="-9"/>
        </w:rPr>
        <w:t> </w:t>
      </w:r>
      <w:r>
        <w:rPr/>
        <w:t>variabel</w:t>
      </w:r>
      <w:r>
        <w:rPr>
          <w:spacing w:val="-9"/>
        </w:rPr>
        <w:t> </w:t>
      </w:r>
      <w:r>
        <w:rPr/>
        <w:t>kurs</w:t>
      </w:r>
      <w:r>
        <w:rPr>
          <w:spacing w:val="-9"/>
        </w:rPr>
        <w:t> </w:t>
      </w:r>
      <w:r>
        <w:rPr/>
        <w:t>memiliki</w:t>
      </w:r>
      <w:r>
        <w:rPr>
          <w:spacing w:val="-9"/>
        </w:rPr>
        <w:t> </w:t>
      </w:r>
      <w:r>
        <w:rPr/>
        <w:t>nilai</w:t>
      </w:r>
      <w:r>
        <w:rPr>
          <w:spacing w:val="-9"/>
        </w:rPr>
        <w:t> </w:t>
      </w:r>
      <w:r>
        <w:rPr/>
        <w:t>t</w:t>
      </w:r>
      <w:r>
        <w:rPr>
          <w:spacing w:val="-9"/>
        </w:rPr>
        <w:t> </w:t>
      </w:r>
      <w:r>
        <w:rPr/>
        <w:t>hitung sebesar -1,371 &lt; t tabel 1,973 dan nilai signifikansi sebesar 0,038 &gt; 0,05. Sehingga dapat disimpulkan bahwa kurs berpengaruh negatif terhadap return saham pada perusahaan property dan real estate yang terdaftar di </w:t>
      </w:r>
      <w:r>
        <w:rPr>
          <w:spacing w:val="-4"/>
        </w:rPr>
        <w:t>BEI.</w:t>
      </w:r>
    </w:p>
    <w:p>
      <w:pPr>
        <w:pStyle w:val="ListParagraph"/>
        <w:numPr>
          <w:ilvl w:val="2"/>
          <w:numId w:val="1"/>
        </w:numPr>
        <w:tabs>
          <w:tab w:pos="1513" w:val="left" w:leader="none"/>
        </w:tabs>
        <w:spacing w:line="277" w:lineRule="exact" w:before="0" w:after="0"/>
        <w:ind w:left="1513" w:right="0" w:hanging="359"/>
        <w:jc w:val="left"/>
        <w:rPr>
          <w:b/>
          <w:sz w:val="24"/>
        </w:rPr>
      </w:pPr>
      <w:r>
        <w:rPr>
          <w:b/>
          <w:sz w:val="24"/>
        </w:rPr>
        <w:t>Koefisien</w:t>
      </w:r>
      <w:r>
        <w:rPr>
          <w:b/>
          <w:spacing w:val="-2"/>
          <w:sz w:val="24"/>
        </w:rPr>
        <w:t> </w:t>
      </w:r>
      <w:r>
        <w:rPr>
          <w:b/>
          <w:sz w:val="24"/>
        </w:rPr>
        <w:t>Determinasi</w:t>
      </w:r>
      <w:r>
        <w:rPr>
          <w:b/>
          <w:spacing w:val="-2"/>
          <w:sz w:val="24"/>
        </w:rPr>
        <w:t> </w:t>
      </w:r>
      <w:r>
        <w:rPr>
          <w:b/>
          <w:spacing w:val="-4"/>
          <w:sz w:val="24"/>
        </w:rPr>
        <w:t>(R</w:t>
      </w:r>
      <w:r>
        <w:rPr>
          <w:b/>
          <w:spacing w:val="-4"/>
          <w:position w:val="8"/>
          <w:sz w:val="16"/>
        </w:rPr>
        <w:t>2</w:t>
      </w:r>
      <w:r>
        <w:rPr>
          <w:b/>
          <w:spacing w:val="-4"/>
          <w:sz w:val="24"/>
        </w:rPr>
        <w:t>)</w:t>
      </w:r>
    </w:p>
    <w:p>
      <w:pPr>
        <w:pStyle w:val="BodyText"/>
        <w:rPr>
          <w:b/>
        </w:rPr>
      </w:pPr>
    </w:p>
    <w:p>
      <w:pPr>
        <w:pStyle w:val="BodyText"/>
        <w:spacing w:line="480" w:lineRule="auto"/>
        <w:ind w:left="1440" w:right="918" w:firstLine="708"/>
        <w:jc w:val="both"/>
      </w:pPr>
      <w:r>
        <w:rPr/>
        <w:t>Pengujian ini dilakukan untuk mengukur seberapa jauh kemampuan variabel independen dalam menjelaskan variabel dependen. Pada tabel akan disajikan hasil uji koefisien determinasi (Adjusted- R Square) pada penelitian ini.</w:t>
      </w:r>
    </w:p>
    <w:p>
      <w:pPr>
        <w:spacing w:before="1"/>
        <w:ind w:left="594" w:right="0" w:firstLine="0"/>
        <w:jc w:val="center"/>
        <w:rPr>
          <w:b/>
          <w:sz w:val="24"/>
        </w:rPr>
      </w:pPr>
      <w:r>
        <w:rPr>
          <w:b/>
          <w:sz w:val="24"/>
        </w:rPr>
        <w:t>Tabel</w:t>
      </w:r>
      <w:r>
        <w:rPr>
          <w:b/>
          <w:spacing w:val="-1"/>
          <w:sz w:val="24"/>
        </w:rPr>
        <w:t> </w:t>
      </w:r>
      <w:r>
        <w:rPr>
          <w:b/>
          <w:spacing w:val="-5"/>
          <w:sz w:val="24"/>
        </w:rPr>
        <w:t>4.8</w:t>
      </w:r>
    </w:p>
    <w:p>
      <w:pPr>
        <w:spacing w:before="131"/>
        <w:ind w:left="598" w:right="0" w:firstLine="0"/>
        <w:jc w:val="center"/>
        <w:rPr>
          <w:b/>
          <w:sz w:val="24"/>
        </w:rPr>
      </w:pPr>
      <w:r>
        <w:rPr>
          <w:b/>
          <w:sz w:val="24"/>
        </w:rPr>
        <w:t>Hasil</w:t>
      </w:r>
      <w:r>
        <w:rPr>
          <w:b/>
          <w:spacing w:val="-1"/>
          <w:sz w:val="24"/>
        </w:rPr>
        <w:t> </w:t>
      </w:r>
      <w:r>
        <w:rPr>
          <w:b/>
          <w:sz w:val="24"/>
        </w:rPr>
        <w:t>Koefisien</w:t>
      </w:r>
      <w:r>
        <w:rPr>
          <w:b/>
          <w:spacing w:val="-1"/>
          <w:sz w:val="24"/>
        </w:rPr>
        <w:t> </w:t>
      </w:r>
      <w:r>
        <w:rPr>
          <w:b/>
          <w:sz w:val="24"/>
        </w:rPr>
        <w:t>Determinasi</w:t>
      </w:r>
      <w:r>
        <w:rPr>
          <w:b/>
          <w:spacing w:val="-1"/>
          <w:sz w:val="24"/>
        </w:rPr>
        <w:t> </w:t>
      </w:r>
      <w:r>
        <w:rPr>
          <w:b/>
          <w:spacing w:val="-4"/>
          <w:sz w:val="24"/>
        </w:rPr>
        <w:t>(R</w:t>
      </w:r>
      <w:r>
        <w:rPr>
          <w:b/>
          <w:spacing w:val="-4"/>
          <w:position w:val="8"/>
          <w:sz w:val="16"/>
        </w:rPr>
        <w:t>2</w:t>
      </w:r>
      <w:r>
        <w:rPr>
          <w:b/>
          <w:spacing w:val="-4"/>
          <w:sz w:val="24"/>
        </w:rPr>
        <w:t>)</w:t>
      </w:r>
    </w:p>
    <w:p>
      <w:pPr>
        <w:pStyle w:val="BodyText"/>
        <w:spacing w:before="108"/>
        <w:rPr>
          <w:b/>
        </w:rPr>
      </w:pPr>
    </w:p>
    <w:p>
      <w:pPr>
        <w:spacing w:before="0"/>
        <w:ind w:left="533" w:right="0" w:firstLine="0"/>
        <w:jc w:val="center"/>
        <w:rPr>
          <w:b/>
          <w:sz w:val="16"/>
        </w:rPr>
      </w:pPr>
      <w:r>
        <w:rPr>
          <w:b/>
          <w:sz w:val="24"/>
        </w:rPr>
        <w:t>Model</w:t>
      </w:r>
      <w:r>
        <w:rPr>
          <w:b/>
          <w:spacing w:val="-2"/>
          <w:sz w:val="24"/>
        </w:rPr>
        <w:t> Summary</w:t>
      </w:r>
      <w:r>
        <w:rPr>
          <w:b/>
          <w:spacing w:val="-2"/>
          <w:position w:val="8"/>
          <w:sz w:val="16"/>
        </w:rPr>
        <w:t>b</w:t>
      </w:r>
    </w:p>
    <w:tbl>
      <w:tblPr>
        <w:tblW w:w="0" w:type="auto"/>
        <w:jc w:val="left"/>
        <w:tblInd w:w="20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9"/>
        <w:gridCol w:w="1030"/>
        <w:gridCol w:w="1092"/>
        <w:gridCol w:w="1476"/>
        <w:gridCol w:w="1475"/>
      </w:tblGrid>
      <w:tr>
        <w:trPr>
          <w:trHeight w:val="636" w:hRule="atLeast"/>
        </w:trPr>
        <w:tc>
          <w:tcPr>
            <w:tcW w:w="799" w:type="dxa"/>
          </w:tcPr>
          <w:p>
            <w:pPr>
              <w:pStyle w:val="TableParagraph"/>
              <w:spacing w:before="84"/>
              <w:rPr>
                <w:b/>
                <w:sz w:val="24"/>
              </w:rPr>
            </w:pPr>
          </w:p>
          <w:p>
            <w:pPr>
              <w:pStyle w:val="TableParagraph"/>
              <w:spacing w:line="256" w:lineRule="exact"/>
              <w:ind w:left="78"/>
              <w:rPr>
                <w:sz w:val="24"/>
              </w:rPr>
            </w:pPr>
            <w:r>
              <w:rPr>
                <w:spacing w:val="-2"/>
                <w:sz w:val="24"/>
              </w:rPr>
              <w:t>Model</w:t>
            </w:r>
          </w:p>
        </w:tc>
        <w:tc>
          <w:tcPr>
            <w:tcW w:w="1030" w:type="dxa"/>
            <w:tcBorders>
              <w:right w:val="single" w:sz="8" w:space="0" w:color="000000"/>
            </w:tcBorders>
          </w:tcPr>
          <w:p>
            <w:pPr>
              <w:pStyle w:val="TableParagraph"/>
              <w:spacing w:before="84"/>
              <w:rPr>
                <w:b/>
                <w:sz w:val="24"/>
              </w:rPr>
            </w:pPr>
          </w:p>
          <w:p>
            <w:pPr>
              <w:pStyle w:val="TableParagraph"/>
              <w:spacing w:line="256" w:lineRule="exact"/>
              <w:ind w:left="436"/>
              <w:rPr>
                <w:sz w:val="24"/>
              </w:rPr>
            </w:pPr>
            <w:r>
              <w:rPr>
                <w:spacing w:val="-10"/>
                <w:sz w:val="24"/>
              </w:rPr>
              <w:t>R</w:t>
            </w:r>
          </w:p>
        </w:tc>
        <w:tc>
          <w:tcPr>
            <w:tcW w:w="1092" w:type="dxa"/>
            <w:tcBorders>
              <w:left w:val="single" w:sz="8" w:space="0" w:color="000000"/>
              <w:right w:val="single" w:sz="8" w:space="0" w:color="000000"/>
            </w:tcBorders>
          </w:tcPr>
          <w:p>
            <w:pPr>
              <w:pStyle w:val="TableParagraph"/>
              <w:spacing w:before="84"/>
              <w:rPr>
                <w:b/>
                <w:sz w:val="24"/>
              </w:rPr>
            </w:pPr>
          </w:p>
          <w:p>
            <w:pPr>
              <w:pStyle w:val="TableParagraph"/>
              <w:spacing w:line="256" w:lineRule="exact"/>
              <w:ind w:right="70"/>
              <w:jc w:val="right"/>
              <w:rPr>
                <w:sz w:val="24"/>
              </w:rPr>
            </w:pPr>
            <w:r>
              <w:rPr>
                <w:sz w:val="24"/>
              </w:rPr>
              <w:t>R </w:t>
            </w:r>
            <w:r>
              <w:rPr>
                <w:spacing w:val="-2"/>
                <w:sz w:val="24"/>
              </w:rPr>
              <w:t>Square</w:t>
            </w:r>
          </w:p>
        </w:tc>
        <w:tc>
          <w:tcPr>
            <w:tcW w:w="1476" w:type="dxa"/>
            <w:tcBorders>
              <w:left w:val="single" w:sz="8" w:space="0" w:color="000000"/>
              <w:right w:val="single" w:sz="8" w:space="0" w:color="000000"/>
            </w:tcBorders>
          </w:tcPr>
          <w:p>
            <w:pPr>
              <w:pStyle w:val="TableParagraph"/>
              <w:spacing w:line="320" w:lineRule="exact"/>
              <w:ind w:left="412" w:right="164" w:hanging="209"/>
              <w:rPr>
                <w:sz w:val="24"/>
              </w:rPr>
            </w:pPr>
            <w:r>
              <w:rPr>
                <w:sz w:val="24"/>
              </w:rPr>
              <w:t>Adjusted</w:t>
            </w:r>
            <w:r>
              <w:rPr>
                <w:spacing w:val="-15"/>
                <w:sz w:val="24"/>
              </w:rPr>
              <w:t> </w:t>
            </w:r>
            <w:r>
              <w:rPr>
                <w:sz w:val="24"/>
              </w:rPr>
              <w:t>R </w:t>
            </w:r>
            <w:r>
              <w:rPr>
                <w:spacing w:val="-2"/>
                <w:sz w:val="24"/>
              </w:rPr>
              <w:t>Square</w:t>
            </w:r>
          </w:p>
        </w:tc>
        <w:tc>
          <w:tcPr>
            <w:tcW w:w="1475" w:type="dxa"/>
            <w:tcBorders>
              <w:left w:val="single" w:sz="8" w:space="0" w:color="000000"/>
            </w:tcBorders>
          </w:tcPr>
          <w:p>
            <w:pPr>
              <w:pStyle w:val="TableParagraph"/>
              <w:spacing w:line="320" w:lineRule="exact"/>
              <w:ind w:left="146" w:hanging="8"/>
              <w:rPr>
                <w:sz w:val="24"/>
              </w:rPr>
            </w:pPr>
            <w:r>
              <w:rPr>
                <w:sz w:val="24"/>
              </w:rPr>
              <w:t>Std.</w:t>
            </w:r>
            <w:r>
              <w:rPr>
                <w:spacing w:val="-15"/>
                <w:sz w:val="24"/>
              </w:rPr>
              <w:t> </w:t>
            </w:r>
            <w:r>
              <w:rPr>
                <w:sz w:val="24"/>
              </w:rPr>
              <w:t>Error</w:t>
            </w:r>
            <w:r>
              <w:rPr>
                <w:spacing w:val="-15"/>
                <w:sz w:val="24"/>
              </w:rPr>
              <w:t> </w:t>
            </w:r>
            <w:r>
              <w:rPr>
                <w:sz w:val="24"/>
              </w:rPr>
              <w:t>of the </w:t>
            </w:r>
            <w:r>
              <w:rPr>
                <w:spacing w:val="-2"/>
                <w:sz w:val="24"/>
              </w:rPr>
              <w:t>Estimate</w:t>
            </w:r>
          </w:p>
        </w:tc>
      </w:tr>
      <w:tr>
        <w:trPr>
          <w:trHeight w:val="312" w:hRule="atLeast"/>
        </w:trPr>
        <w:tc>
          <w:tcPr>
            <w:tcW w:w="799" w:type="dxa"/>
          </w:tcPr>
          <w:p>
            <w:pPr>
              <w:pStyle w:val="TableParagraph"/>
              <w:spacing w:line="256" w:lineRule="exact" w:before="35"/>
              <w:ind w:left="78"/>
              <w:rPr>
                <w:sz w:val="24"/>
              </w:rPr>
            </w:pPr>
            <w:r>
              <w:rPr>
                <w:spacing w:val="-10"/>
                <w:sz w:val="24"/>
              </w:rPr>
              <w:t>1</w:t>
            </w:r>
          </w:p>
        </w:tc>
        <w:tc>
          <w:tcPr>
            <w:tcW w:w="1030" w:type="dxa"/>
            <w:tcBorders>
              <w:right w:val="single" w:sz="8" w:space="0" w:color="000000"/>
            </w:tcBorders>
          </w:tcPr>
          <w:p>
            <w:pPr>
              <w:pStyle w:val="TableParagraph"/>
              <w:spacing w:line="256" w:lineRule="exact" w:before="35"/>
              <w:ind w:left="464"/>
              <w:rPr>
                <w:sz w:val="24"/>
              </w:rPr>
            </w:pPr>
            <w:r>
              <w:rPr>
                <w:spacing w:val="-2"/>
                <w:sz w:val="24"/>
              </w:rPr>
              <w:t>.397</w:t>
            </w:r>
            <w:r>
              <w:rPr>
                <w:spacing w:val="-2"/>
                <w:sz w:val="24"/>
                <w:vertAlign w:val="superscript"/>
              </w:rPr>
              <w:t>a</w:t>
            </w:r>
          </w:p>
        </w:tc>
        <w:tc>
          <w:tcPr>
            <w:tcW w:w="1092" w:type="dxa"/>
            <w:tcBorders>
              <w:left w:val="single" w:sz="8" w:space="0" w:color="000000"/>
              <w:right w:val="single" w:sz="8" w:space="0" w:color="000000"/>
            </w:tcBorders>
          </w:tcPr>
          <w:p>
            <w:pPr>
              <w:pStyle w:val="TableParagraph"/>
              <w:spacing w:line="256" w:lineRule="exact" w:before="35"/>
              <w:ind w:right="38"/>
              <w:jc w:val="right"/>
              <w:rPr>
                <w:sz w:val="24"/>
              </w:rPr>
            </w:pPr>
            <w:r>
              <w:rPr>
                <w:spacing w:val="-4"/>
                <w:sz w:val="24"/>
              </w:rPr>
              <w:t>.158</w:t>
            </w:r>
          </w:p>
        </w:tc>
        <w:tc>
          <w:tcPr>
            <w:tcW w:w="1476" w:type="dxa"/>
            <w:tcBorders>
              <w:left w:val="single" w:sz="8" w:space="0" w:color="000000"/>
              <w:right w:val="single" w:sz="8" w:space="0" w:color="000000"/>
            </w:tcBorders>
          </w:tcPr>
          <w:p>
            <w:pPr>
              <w:pStyle w:val="TableParagraph"/>
              <w:spacing w:line="256" w:lineRule="exact" w:before="35"/>
              <w:ind w:right="38"/>
              <w:jc w:val="right"/>
              <w:rPr>
                <w:sz w:val="24"/>
              </w:rPr>
            </w:pPr>
            <w:r>
              <w:rPr>
                <w:spacing w:val="-4"/>
                <w:sz w:val="24"/>
              </w:rPr>
              <w:t>.062</w:t>
            </w:r>
          </w:p>
        </w:tc>
        <w:tc>
          <w:tcPr>
            <w:tcW w:w="1475" w:type="dxa"/>
            <w:tcBorders>
              <w:left w:val="single" w:sz="8" w:space="0" w:color="000000"/>
            </w:tcBorders>
          </w:tcPr>
          <w:p>
            <w:pPr>
              <w:pStyle w:val="TableParagraph"/>
              <w:spacing w:line="256" w:lineRule="exact" w:before="35"/>
              <w:ind w:left="626"/>
              <w:rPr>
                <w:sz w:val="24"/>
              </w:rPr>
            </w:pPr>
            <w:r>
              <w:rPr>
                <w:spacing w:val="-2"/>
                <w:sz w:val="24"/>
              </w:rPr>
              <w:t>28.8556</w:t>
            </w:r>
          </w:p>
        </w:tc>
      </w:tr>
    </w:tbl>
    <w:p>
      <w:pPr>
        <w:spacing w:before="36"/>
        <w:ind w:left="2115" w:right="0" w:firstLine="0"/>
        <w:jc w:val="left"/>
        <w:rPr>
          <w:i/>
          <w:sz w:val="24"/>
        </w:rPr>
      </w:pPr>
      <w:r>
        <w:rPr>
          <w:i/>
          <w:sz w:val="24"/>
        </w:rPr>
        <w:t>Sumber:</w:t>
      </w:r>
      <w:r>
        <w:rPr>
          <w:i/>
          <w:spacing w:val="-1"/>
          <w:sz w:val="24"/>
        </w:rPr>
        <w:t> </w:t>
      </w:r>
      <w:r>
        <w:rPr>
          <w:i/>
          <w:sz w:val="24"/>
        </w:rPr>
        <w:t>data</w:t>
      </w:r>
      <w:r>
        <w:rPr>
          <w:i/>
          <w:spacing w:val="-1"/>
          <w:sz w:val="24"/>
        </w:rPr>
        <w:t> </w:t>
      </w:r>
      <w:r>
        <w:rPr>
          <w:i/>
          <w:sz w:val="24"/>
        </w:rPr>
        <w:t>diolah</w:t>
      </w:r>
      <w:r>
        <w:rPr>
          <w:i/>
          <w:spacing w:val="-1"/>
          <w:sz w:val="24"/>
        </w:rPr>
        <w:t> </w:t>
      </w:r>
      <w:r>
        <w:rPr>
          <w:i/>
          <w:sz w:val="24"/>
        </w:rPr>
        <w:t>SPSS</w:t>
      </w:r>
      <w:r>
        <w:rPr>
          <w:i/>
          <w:spacing w:val="-1"/>
          <w:sz w:val="24"/>
        </w:rPr>
        <w:t> </w:t>
      </w:r>
      <w:r>
        <w:rPr>
          <w:i/>
          <w:sz w:val="24"/>
        </w:rPr>
        <w:t>versi</w:t>
      </w:r>
      <w:r>
        <w:rPr>
          <w:i/>
          <w:spacing w:val="-1"/>
          <w:sz w:val="24"/>
        </w:rPr>
        <w:t> </w:t>
      </w:r>
      <w:r>
        <w:rPr>
          <w:i/>
          <w:spacing w:val="-5"/>
          <w:sz w:val="24"/>
        </w:rPr>
        <w:t>22</w:t>
      </w:r>
    </w:p>
    <w:p>
      <w:pPr>
        <w:pStyle w:val="BodyText"/>
        <w:spacing w:before="178"/>
        <w:rPr>
          <w:i/>
        </w:rPr>
      </w:pPr>
    </w:p>
    <w:p>
      <w:pPr>
        <w:pStyle w:val="BodyText"/>
        <w:spacing w:line="480" w:lineRule="auto"/>
        <w:ind w:left="1440" w:right="916" w:firstLine="708"/>
        <w:jc w:val="both"/>
      </w:pPr>
      <w:r>
        <w:rPr/>
        <w:t>Berdasarkan tabel 4.8 diatas, nilai dari Adjusted R Square adalah 0,062 artinya 6,2% variabel terikat (</w:t>
      </w:r>
      <w:r>
        <w:rPr>
          <w:i/>
        </w:rPr>
        <w:t>return </w:t>
      </w:r>
      <w:r>
        <w:rPr/>
        <w:t>saham) yang bisa dijelaskan oleh</w:t>
      </w:r>
      <w:r>
        <w:rPr>
          <w:spacing w:val="-6"/>
        </w:rPr>
        <w:t> </w:t>
      </w:r>
      <w:r>
        <w:rPr/>
        <w:t>variabel</w:t>
      </w:r>
      <w:r>
        <w:rPr>
          <w:spacing w:val="-5"/>
        </w:rPr>
        <w:t> </w:t>
      </w:r>
      <w:r>
        <w:rPr/>
        <w:t>bebas</w:t>
      </w:r>
      <w:r>
        <w:rPr>
          <w:spacing w:val="-6"/>
        </w:rPr>
        <w:t> </w:t>
      </w:r>
      <w:r>
        <w:rPr/>
        <w:t>(</w:t>
      </w:r>
      <w:r>
        <w:rPr>
          <w:i/>
        </w:rPr>
        <w:t>net</w:t>
      </w:r>
      <w:r>
        <w:rPr>
          <w:i/>
          <w:spacing w:val="-5"/>
        </w:rPr>
        <w:t> </w:t>
      </w:r>
      <w:r>
        <w:rPr>
          <w:i/>
        </w:rPr>
        <w:t>profit</w:t>
      </w:r>
      <w:r>
        <w:rPr>
          <w:i/>
          <w:spacing w:val="-5"/>
        </w:rPr>
        <w:t> </w:t>
      </w:r>
      <w:r>
        <w:rPr>
          <w:i/>
        </w:rPr>
        <w:t>margin</w:t>
      </w:r>
      <w:r>
        <w:rPr/>
        <w:t>,</w:t>
      </w:r>
      <w:r>
        <w:rPr>
          <w:spacing w:val="-6"/>
        </w:rPr>
        <w:t> </w:t>
      </w:r>
      <w:r>
        <w:rPr>
          <w:i/>
        </w:rPr>
        <w:t>economic</w:t>
      </w:r>
      <w:r>
        <w:rPr>
          <w:i/>
          <w:spacing w:val="-7"/>
        </w:rPr>
        <w:t> </w:t>
      </w:r>
      <w:r>
        <w:rPr>
          <w:i/>
        </w:rPr>
        <w:t>value</w:t>
      </w:r>
      <w:r>
        <w:rPr>
          <w:i/>
          <w:spacing w:val="-6"/>
        </w:rPr>
        <w:t> </w:t>
      </w:r>
      <w:r>
        <w:rPr>
          <w:i/>
        </w:rPr>
        <w:t>added</w:t>
      </w:r>
      <w:r>
        <w:rPr/>
        <w:t>,</w:t>
      </w:r>
      <w:r>
        <w:rPr>
          <w:spacing w:val="-6"/>
        </w:rPr>
        <w:t> </w:t>
      </w:r>
      <w:r>
        <w:rPr/>
        <w:t>suku</w:t>
      </w:r>
      <w:r>
        <w:rPr>
          <w:spacing w:val="-6"/>
        </w:rPr>
        <w:t> </w:t>
      </w:r>
      <w:r>
        <w:rPr/>
        <w:t>bunga dan </w:t>
      </w:r>
      <w:r>
        <w:rPr>
          <w:i/>
        </w:rPr>
        <w:t>kurs</w:t>
      </w:r>
      <w:r>
        <w:rPr/>
        <w:t>). Sisanya 93,8% dijelaskan oleh variabel lainnya di luar model penelitian ini.</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ListParagraph"/>
        <w:numPr>
          <w:ilvl w:val="0"/>
          <w:numId w:val="1"/>
        </w:numPr>
        <w:tabs>
          <w:tab w:pos="1014" w:val="left" w:leader="none"/>
        </w:tabs>
        <w:spacing w:line="240" w:lineRule="auto" w:before="0" w:after="0"/>
        <w:ind w:left="1014" w:right="0" w:hanging="426"/>
        <w:jc w:val="left"/>
        <w:rPr>
          <w:b/>
          <w:sz w:val="24"/>
        </w:rPr>
      </w:pPr>
      <w:r>
        <w:rPr>
          <w:b/>
          <w:spacing w:val="-2"/>
          <w:sz w:val="24"/>
        </w:rPr>
        <w:t>Pembahasan</w:t>
      </w:r>
    </w:p>
    <w:p>
      <w:pPr>
        <w:pStyle w:val="BodyText"/>
        <w:spacing w:before="199"/>
        <w:rPr>
          <w:b/>
        </w:rPr>
      </w:pPr>
    </w:p>
    <w:p>
      <w:pPr>
        <w:pStyle w:val="ListParagraph"/>
        <w:numPr>
          <w:ilvl w:val="1"/>
          <w:numId w:val="1"/>
        </w:numPr>
        <w:tabs>
          <w:tab w:pos="1154" w:val="left" w:leader="none"/>
        </w:tabs>
        <w:spacing w:line="240" w:lineRule="auto" w:before="0" w:after="0"/>
        <w:ind w:left="1154" w:right="0" w:hanging="424"/>
        <w:jc w:val="left"/>
        <w:rPr>
          <w:b/>
          <w:sz w:val="24"/>
        </w:rPr>
      </w:pPr>
      <w:r>
        <w:rPr>
          <w:b/>
          <w:sz w:val="24"/>
        </w:rPr>
        <w:t>Pengaruh </w:t>
      </w:r>
      <w:r>
        <w:rPr>
          <w:b/>
          <w:i/>
          <w:sz w:val="24"/>
        </w:rPr>
        <w:t>Net</w:t>
      </w:r>
      <w:r>
        <w:rPr>
          <w:b/>
          <w:i/>
          <w:spacing w:val="-2"/>
          <w:sz w:val="24"/>
        </w:rPr>
        <w:t> </w:t>
      </w:r>
      <w:r>
        <w:rPr>
          <w:b/>
          <w:i/>
          <w:sz w:val="24"/>
        </w:rPr>
        <w:t>Profit</w:t>
      </w:r>
      <w:r>
        <w:rPr>
          <w:b/>
          <w:i/>
          <w:spacing w:val="-2"/>
          <w:sz w:val="24"/>
        </w:rPr>
        <w:t> </w:t>
      </w:r>
      <w:r>
        <w:rPr>
          <w:b/>
          <w:i/>
          <w:sz w:val="24"/>
        </w:rPr>
        <w:t>Margin </w:t>
      </w:r>
      <w:r>
        <w:rPr>
          <w:b/>
          <w:sz w:val="24"/>
        </w:rPr>
        <w:t>Terhadap</w:t>
      </w:r>
      <w:r>
        <w:rPr>
          <w:b/>
          <w:spacing w:val="-2"/>
          <w:sz w:val="24"/>
        </w:rPr>
        <w:t> </w:t>
      </w:r>
      <w:r>
        <w:rPr>
          <w:b/>
          <w:sz w:val="24"/>
        </w:rPr>
        <w:t>Return</w:t>
      </w:r>
      <w:r>
        <w:rPr>
          <w:b/>
          <w:spacing w:val="-3"/>
          <w:sz w:val="24"/>
        </w:rPr>
        <w:t> </w:t>
      </w:r>
      <w:r>
        <w:rPr>
          <w:b/>
          <w:spacing w:val="-2"/>
          <w:sz w:val="24"/>
        </w:rPr>
        <w:t>Saham</w:t>
      </w:r>
    </w:p>
    <w:p>
      <w:pPr>
        <w:pStyle w:val="BodyText"/>
        <w:spacing w:before="202"/>
        <w:rPr>
          <w:b/>
        </w:rPr>
      </w:pPr>
    </w:p>
    <w:p>
      <w:pPr>
        <w:pStyle w:val="BodyText"/>
        <w:spacing w:line="480" w:lineRule="auto"/>
        <w:ind w:left="1231" w:right="915" w:firstLine="634"/>
        <w:jc w:val="both"/>
      </w:pPr>
      <w:r>
        <w:rPr/>
        <w:t>Hasil penelitian menunjukkan bahwa variabel </w:t>
      </w:r>
      <w:r>
        <w:rPr>
          <w:i/>
        </w:rPr>
        <w:t>net profit margin </w:t>
      </w:r>
      <w:r>
        <w:rPr/>
        <w:t>memiliki</w:t>
      </w:r>
      <w:r>
        <w:rPr>
          <w:spacing w:val="-4"/>
        </w:rPr>
        <w:t> </w:t>
      </w:r>
      <w:r>
        <w:rPr/>
        <w:t>nilai</w:t>
      </w:r>
      <w:r>
        <w:rPr>
          <w:spacing w:val="-4"/>
        </w:rPr>
        <w:t> </w:t>
      </w:r>
      <w:r>
        <w:rPr/>
        <w:t>t</w:t>
      </w:r>
      <w:r>
        <w:rPr>
          <w:spacing w:val="-4"/>
        </w:rPr>
        <w:t> </w:t>
      </w:r>
      <w:r>
        <w:rPr/>
        <w:t>hitung</w:t>
      </w:r>
      <w:r>
        <w:rPr>
          <w:spacing w:val="-5"/>
        </w:rPr>
        <w:t> </w:t>
      </w:r>
      <w:r>
        <w:rPr/>
        <w:t>sebesar</w:t>
      </w:r>
      <w:r>
        <w:rPr>
          <w:spacing w:val="-6"/>
        </w:rPr>
        <w:t> </w:t>
      </w:r>
      <w:r>
        <w:rPr/>
        <w:t>2,018</w:t>
      </w:r>
      <w:r>
        <w:rPr>
          <w:spacing w:val="-5"/>
        </w:rPr>
        <w:t> </w:t>
      </w:r>
      <w:r>
        <w:rPr/>
        <w:t>dengan</w:t>
      </w:r>
      <w:r>
        <w:rPr>
          <w:spacing w:val="-5"/>
        </w:rPr>
        <w:t> </w:t>
      </w:r>
      <w:r>
        <w:rPr/>
        <w:t>nilai</w:t>
      </w:r>
      <w:r>
        <w:rPr>
          <w:spacing w:val="-2"/>
        </w:rPr>
        <w:t> </w:t>
      </w:r>
      <w:r>
        <w:rPr/>
        <w:t>signifikansi</w:t>
      </w:r>
      <w:r>
        <w:rPr>
          <w:spacing w:val="-4"/>
        </w:rPr>
        <w:t> </w:t>
      </w:r>
      <w:r>
        <w:rPr/>
        <w:t>0.046.</w:t>
      </w:r>
      <w:r>
        <w:rPr>
          <w:spacing w:val="-5"/>
        </w:rPr>
        <w:t> </w:t>
      </w:r>
      <w:r>
        <w:rPr/>
        <w:t>Hal</w:t>
      </w:r>
      <w:r>
        <w:rPr>
          <w:spacing w:val="-4"/>
        </w:rPr>
        <w:t> </w:t>
      </w:r>
      <w:r>
        <w:rPr/>
        <w:t>ini menunjukkan bahwa hipotesis pertama diterima, karena tingkat signifikansinya &lt; 0,05 sehingga variabel </w:t>
      </w:r>
      <w:r>
        <w:rPr>
          <w:i/>
        </w:rPr>
        <w:t>net profit margin </w:t>
      </w:r>
      <w:r>
        <w:rPr/>
        <w:t>berpengaruh positif dan signifikan terhadap return saham. Hal ini terjadi dikarenakan adanya kemampuan perusahaan dalam menghasilkan laba yang tinggi, kondisi</w:t>
      </w:r>
      <w:r>
        <w:rPr>
          <w:spacing w:val="-3"/>
        </w:rPr>
        <w:t> </w:t>
      </w:r>
      <w:r>
        <w:rPr/>
        <w:t>ini</w:t>
      </w:r>
      <w:r>
        <w:rPr>
          <w:spacing w:val="-3"/>
        </w:rPr>
        <w:t> </w:t>
      </w:r>
      <w:r>
        <w:rPr/>
        <w:t>jika</w:t>
      </w:r>
      <w:r>
        <w:rPr>
          <w:spacing w:val="-3"/>
        </w:rPr>
        <w:t> </w:t>
      </w:r>
      <w:r>
        <w:rPr/>
        <w:t>diikuti</w:t>
      </w:r>
      <w:r>
        <w:rPr>
          <w:spacing w:val="-3"/>
        </w:rPr>
        <w:t> </w:t>
      </w:r>
      <w:r>
        <w:rPr/>
        <w:t>dengan</w:t>
      </w:r>
      <w:r>
        <w:rPr>
          <w:spacing w:val="-3"/>
        </w:rPr>
        <w:t> </w:t>
      </w:r>
      <w:r>
        <w:rPr/>
        <w:t>pembagian</w:t>
      </w:r>
      <w:r>
        <w:rPr>
          <w:spacing w:val="-1"/>
        </w:rPr>
        <w:t> </w:t>
      </w:r>
      <w:r>
        <w:rPr/>
        <w:t>dividen</w:t>
      </w:r>
      <w:r>
        <w:rPr>
          <w:spacing w:val="-1"/>
        </w:rPr>
        <w:t> </w:t>
      </w:r>
      <w:r>
        <w:rPr/>
        <w:t>kepada</w:t>
      </w:r>
      <w:r>
        <w:rPr>
          <w:spacing w:val="-4"/>
        </w:rPr>
        <w:t> </w:t>
      </w:r>
      <w:r>
        <w:rPr/>
        <w:t>pemegang</w:t>
      </w:r>
      <w:r>
        <w:rPr>
          <w:spacing w:val="-1"/>
        </w:rPr>
        <w:t> </w:t>
      </w:r>
      <w:r>
        <w:rPr/>
        <w:t>saham, tentunya dapat meningkatkan harga saham, artinya return saham yang diharapkan investor juga akan meningkat. Laba perusahaan bagi pihak investor merupakan daya tarik utama untuk bahan pertimbangan berinvestasi,</w:t>
      </w:r>
      <w:r>
        <w:rPr>
          <w:spacing w:val="-6"/>
        </w:rPr>
        <w:t> </w:t>
      </w:r>
      <w:r>
        <w:rPr/>
        <w:t>karena</w:t>
      </w:r>
      <w:r>
        <w:rPr>
          <w:spacing w:val="-8"/>
        </w:rPr>
        <w:t> </w:t>
      </w:r>
      <w:r>
        <w:rPr/>
        <w:t>persepsi</w:t>
      </w:r>
      <w:r>
        <w:rPr>
          <w:spacing w:val="-6"/>
        </w:rPr>
        <w:t> </w:t>
      </w:r>
      <w:r>
        <w:rPr/>
        <w:t>investor</w:t>
      </w:r>
      <w:r>
        <w:rPr>
          <w:spacing w:val="-7"/>
        </w:rPr>
        <w:t> </w:t>
      </w:r>
      <w:r>
        <w:rPr/>
        <w:t>jika</w:t>
      </w:r>
      <w:r>
        <w:rPr>
          <w:spacing w:val="-8"/>
        </w:rPr>
        <w:t> </w:t>
      </w:r>
      <w:r>
        <w:rPr/>
        <w:t>perusahaan</w:t>
      </w:r>
      <w:r>
        <w:rPr>
          <w:spacing w:val="-7"/>
        </w:rPr>
        <w:t> </w:t>
      </w:r>
      <w:r>
        <w:rPr/>
        <w:t>mampu</w:t>
      </w:r>
      <w:r>
        <w:rPr>
          <w:spacing w:val="-7"/>
        </w:rPr>
        <w:t> </w:t>
      </w:r>
      <w:r>
        <w:rPr/>
        <w:t>menghasilkan laba yang tinggi maka return saham yang diperoleh akan meningkat pula. Selain pihak investor, pihak perusahaan juga memerlukan laba untuk menambah biaya operasional, dan untuk mengukur kinerja perusahaan.</w:t>
      </w:r>
    </w:p>
    <w:p>
      <w:pPr>
        <w:pStyle w:val="BodyText"/>
        <w:spacing w:line="480" w:lineRule="auto"/>
        <w:ind w:left="1231" w:right="917" w:firstLine="634"/>
        <w:jc w:val="both"/>
      </w:pPr>
      <w:r>
        <w:rPr/>
        <w:t>Hasil penelitian ini sejalan dengan hasil penelitian Hasanudin et al., (2020), Laulita &amp; Yanni (2022) dan Januardin et al., (2020) yang menyatakan bahwa </w:t>
      </w:r>
      <w:r>
        <w:rPr>
          <w:i/>
        </w:rPr>
        <w:t>net profit margin </w:t>
      </w:r>
      <w:r>
        <w:rPr/>
        <w:t>secara parsial berpengaruh positif dan signifikan</w:t>
      </w:r>
      <w:r>
        <w:rPr>
          <w:spacing w:val="-11"/>
        </w:rPr>
        <w:t> </w:t>
      </w:r>
      <w:r>
        <w:rPr/>
        <w:t>terhadap</w:t>
      </w:r>
      <w:r>
        <w:rPr>
          <w:spacing w:val="-9"/>
        </w:rPr>
        <w:t> </w:t>
      </w:r>
      <w:r>
        <w:rPr/>
        <w:t>return</w:t>
      </w:r>
      <w:r>
        <w:rPr>
          <w:spacing w:val="-11"/>
        </w:rPr>
        <w:t> </w:t>
      </w:r>
      <w:r>
        <w:rPr/>
        <w:t>saham.</w:t>
      </w:r>
      <w:r>
        <w:rPr>
          <w:spacing w:val="-8"/>
        </w:rPr>
        <w:t> </w:t>
      </w:r>
      <w:r>
        <w:rPr/>
        <w:t>Sependapat</w:t>
      </w:r>
      <w:r>
        <w:rPr>
          <w:spacing w:val="-10"/>
        </w:rPr>
        <w:t> </w:t>
      </w:r>
      <w:r>
        <w:rPr/>
        <w:t>dengan</w:t>
      </w:r>
      <w:r>
        <w:rPr>
          <w:spacing w:val="-11"/>
        </w:rPr>
        <w:t> </w:t>
      </w:r>
      <w:r>
        <w:rPr/>
        <w:t>hal</w:t>
      </w:r>
      <w:r>
        <w:rPr>
          <w:spacing w:val="-10"/>
        </w:rPr>
        <w:t> </w:t>
      </w:r>
      <w:r>
        <w:rPr/>
        <w:t>tersebut</w:t>
      </w:r>
      <w:r>
        <w:rPr>
          <w:spacing w:val="-10"/>
        </w:rPr>
        <w:t> </w:t>
      </w:r>
      <w:r>
        <w:rPr/>
        <w:t>Warizal</w:t>
      </w:r>
      <w:r>
        <w:rPr>
          <w:spacing w:val="-8"/>
        </w:rPr>
        <w:t> </w:t>
      </w:r>
      <w:r>
        <w:rPr/>
        <w:t>et al.,</w:t>
      </w:r>
      <w:r>
        <w:rPr>
          <w:spacing w:val="-10"/>
        </w:rPr>
        <w:t> </w:t>
      </w:r>
      <w:r>
        <w:rPr/>
        <w:t>(2019)</w:t>
      </w:r>
      <w:r>
        <w:rPr>
          <w:spacing w:val="-9"/>
        </w:rPr>
        <w:t> </w:t>
      </w:r>
      <w:r>
        <w:rPr/>
        <w:t>dan</w:t>
      </w:r>
      <w:r>
        <w:rPr>
          <w:spacing w:val="-8"/>
        </w:rPr>
        <w:t> </w:t>
      </w:r>
      <w:r>
        <w:rPr/>
        <w:t>Yusnaini</w:t>
      </w:r>
      <w:r>
        <w:rPr>
          <w:spacing w:val="-8"/>
        </w:rPr>
        <w:t> </w:t>
      </w:r>
      <w:r>
        <w:rPr/>
        <w:t>et</w:t>
      </w:r>
      <w:r>
        <w:rPr>
          <w:spacing w:val="-10"/>
        </w:rPr>
        <w:t> </w:t>
      </w:r>
      <w:r>
        <w:rPr/>
        <w:t>al.,</w:t>
      </w:r>
      <w:r>
        <w:rPr>
          <w:spacing w:val="-10"/>
        </w:rPr>
        <w:t> </w:t>
      </w:r>
      <w:r>
        <w:rPr/>
        <w:t>(2021)</w:t>
      </w:r>
      <w:r>
        <w:rPr>
          <w:spacing w:val="-11"/>
        </w:rPr>
        <w:t> </w:t>
      </w:r>
      <w:r>
        <w:rPr/>
        <w:t>menunjukkan</w:t>
      </w:r>
      <w:r>
        <w:rPr>
          <w:spacing w:val="-11"/>
        </w:rPr>
        <w:t> </w:t>
      </w:r>
      <w:r>
        <w:rPr/>
        <w:t>bahwa</w:t>
      </w:r>
      <w:r>
        <w:rPr>
          <w:spacing w:val="-6"/>
        </w:rPr>
        <w:t> </w:t>
      </w:r>
      <w:r>
        <w:rPr>
          <w:i/>
        </w:rPr>
        <w:t>net</w:t>
      </w:r>
      <w:r>
        <w:rPr>
          <w:i/>
          <w:spacing w:val="-10"/>
        </w:rPr>
        <w:t> </w:t>
      </w:r>
      <w:r>
        <w:rPr>
          <w:i/>
        </w:rPr>
        <w:t>profit</w:t>
      </w:r>
      <w:r>
        <w:rPr>
          <w:i/>
          <w:spacing w:val="-10"/>
        </w:rPr>
        <w:t> </w:t>
      </w:r>
      <w:r>
        <w:rPr>
          <w:i/>
        </w:rPr>
        <w:t>margin </w:t>
      </w:r>
      <w:r>
        <w:rPr/>
        <w:t>memiliki pengaruh secara positif dan signifikan terhadap return saham.</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ListParagraph"/>
        <w:numPr>
          <w:ilvl w:val="1"/>
          <w:numId w:val="1"/>
        </w:numPr>
        <w:tabs>
          <w:tab w:pos="1154" w:val="left" w:leader="none"/>
        </w:tabs>
        <w:spacing w:line="240" w:lineRule="auto" w:before="0" w:after="0"/>
        <w:ind w:left="1154" w:right="0" w:hanging="424"/>
        <w:jc w:val="left"/>
        <w:rPr>
          <w:b/>
          <w:sz w:val="24"/>
        </w:rPr>
      </w:pPr>
      <w:r>
        <w:rPr>
          <w:b/>
          <w:sz w:val="24"/>
        </w:rPr>
        <w:t>Pengaruh</w:t>
      </w:r>
      <w:r>
        <w:rPr>
          <w:b/>
          <w:spacing w:val="-3"/>
          <w:sz w:val="24"/>
        </w:rPr>
        <w:t> </w:t>
      </w:r>
      <w:r>
        <w:rPr>
          <w:b/>
          <w:i/>
          <w:sz w:val="24"/>
        </w:rPr>
        <w:t>Economic</w:t>
      </w:r>
      <w:r>
        <w:rPr>
          <w:b/>
          <w:i/>
          <w:spacing w:val="-3"/>
          <w:sz w:val="24"/>
        </w:rPr>
        <w:t> </w:t>
      </w:r>
      <w:r>
        <w:rPr>
          <w:b/>
          <w:i/>
          <w:sz w:val="24"/>
        </w:rPr>
        <w:t>Value</w:t>
      </w:r>
      <w:r>
        <w:rPr>
          <w:b/>
          <w:i/>
          <w:spacing w:val="-2"/>
          <w:sz w:val="24"/>
        </w:rPr>
        <w:t> </w:t>
      </w:r>
      <w:r>
        <w:rPr>
          <w:b/>
          <w:i/>
          <w:sz w:val="24"/>
        </w:rPr>
        <w:t>Added</w:t>
      </w:r>
      <w:r>
        <w:rPr>
          <w:b/>
          <w:i/>
          <w:spacing w:val="-1"/>
          <w:sz w:val="24"/>
        </w:rPr>
        <w:t> </w:t>
      </w:r>
      <w:r>
        <w:rPr>
          <w:b/>
          <w:sz w:val="24"/>
        </w:rPr>
        <w:t>Terhadap</w:t>
      </w:r>
      <w:r>
        <w:rPr>
          <w:b/>
          <w:spacing w:val="-2"/>
          <w:sz w:val="24"/>
        </w:rPr>
        <w:t> </w:t>
      </w:r>
      <w:r>
        <w:rPr>
          <w:b/>
          <w:sz w:val="24"/>
        </w:rPr>
        <w:t>Return</w:t>
      </w:r>
      <w:r>
        <w:rPr>
          <w:b/>
          <w:spacing w:val="-1"/>
          <w:sz w:val="24"/>
        </w:rPr>
        <w:t> </w:t>
      </w:r>
      <w:r>
        <w:rPr>
          <w:b/>
          <w:spacing w:val="-2"/>
          <w:sz w:val="24"/>
        </w:rPr>
        <w:t>Saham</w:t>
      </w:r>
    </w:p>
    <w:p>
      <w:pPr>
        <w:pStyle w:val="BodyText"/>
        <w:spacing w:before="199"/>
        <w:rPr>
          <w:b/>
        </w:rPr>
      </w:pPr>
    </w:p>
    <w:p>
      <w:pPr>
        <w:pStyle w:val="BodyText"/>
        <w:spacing w:line="480" w:lineRule="auto"/>
        <w:ind w:left="1231" w:right="918" w:firstLine="634"/>
        <w:jc w:val="both"/>
      </w:pPr>
      <w:r>
        <w:rPr/>
        <w:t>Hasil penelitian menunjukkan bahwa variabel </w:t>
      </w:r>
      <w:r>
        <w:rPr>
          <w:i/>
        </w:rPr>
        <w:t>economic value added </w:t>
      </w:r>
      <w:r>
        <w:rPr/>
        <w:t>memiliki</w:t>
      </w:r>
      <w:r>
        <w:rPr>
          <w:spacing w:val="-5"/>
        </w:rPr>
        <w:t> </w:t>
      </w:r>
      <w:r>
        <w:rPr/>
        <w:t>nilai</w:t>
      </w:r>
      <w:r>
        <w:rPr>
          <w:spacing w:val="-5"/>
        </w:rPr>
        <w:t> </w:t>
      </w:r>
      <w:r>
        <w:rPr/>
        <w:t>t</w:t>
      </w:r>
      <w:r>
        <w:rPr>
          <w:spacing w:val="-5"/>
        </w:rPr>
        <w:t> </w:t>
      </w:r>
      <w:r>
        <w:rPr/>
        <w:t>hitung</w:t>
      </w:r>
      <w:r>
        <w:rPr>
          <w:spacing w:val="-5"/>
        </w:rPr>
        <w:t> </w:t>
      </w:r>
      <w:r>
        <w:rPr/>
        <w:t>sebesar</w:t>
      </w:r>
      <w:r>
        <w:rPr>
          <w:spacing w:val="-6"/>
        </w:rPr>
        <w:t> </w:t>
      </w:r>
      <w:r>
        <w:rPr/>
        <w:t>1,523</w:t>
      </w:r>
      <w:r>
        <w:rPr>
          <w:spacing w:val="-5"/>
        </w:rPr>
        <w:t> </w:t>
      </w:r>
      <w:r>
        <w:rPr/>
        <w:t>dengan</w:t>
      </w:r>
      <w:r>
        <w:rPr>
          <w:spacing w:val="-5"/>
        </w:rPr>
        <w:t> </w:t>
      </w:r>
      <w:r>
        <w:rPr/>
        <w:t>nilai</w:t>
      </w:r>
      <w:r>
        <w:rPr>
          <w:spacing w:val="-3"/>
        </w:rPr>
        <w:t> </w:t>
      </w:r>
      <w:r>
        <w:rPr/>
        <w:t>signifikansi</w:t>
      </w:r>
      <w:r>
        <w:rPr>
          <w:spacing w:val="-5"/>
        </w:rPr>
        <w:t> </w:t>
      </w:r>
      <w:r>
        <w:rPr/>
        <w:t>0,130.</w:t>
      </w:r>
      <w:r>
        <w:rPr>
          <w:spacing w:val="-5"/>
        </w:rPr>
        <w:t> </w:t>
      </w:r>
      <w:r>
        <w:rPr/>
        <w:t>Hal</w:t>
      </w:r>
      <w:r>
        <w:rPr>
          <w:spacing w:val="-5"/>
        </w:rPr>
        <w:t> </w:t>
      </w:r>
      <w:r>
        <w:rPr/>
        <w:t>ini berarti menunjukkan bahwa hipotesis kedua ditolak, karena tingkat signifikansinya &gt; 0,05 sehingga variabel </w:t>
      </w:r>
      <w:r>
        <w:rPr>
          <w:i/>
        </w:rPr>
        <w:t>economic value added </w:t>
      </w:r>
      <w:r>
        <w:rPr/>
        <w:t>tidak berpengaruh signifikan terhadap return saham. Hal ini menunjukkan bahwa rata-rata perusahaan memiliki nilai EVA yang negatif, sedangkan rata-rata return saham lebih fluktuatif naik turun.</w:t>
      </w:r>
    </w:p>
    <w:p>
      <w:pPr>
        <w:pStyle w:val="BodyText"/>
        <w:spacing w:line="480" w:lineRule="auto" w:before="1"/>
        <w:ind w:left="1231" w:right="917" w:firstLine="634"/>
        <w:jc w:val="both"/>
      </w:pPr>
      <w:r>
        <w:rPr/>
        <w:t>Selain itu, perusahaan juga tidak mampu menciptakan nilai tambah ekonomis bagi perusahaan, tidak terciptanya nilai tambah ekonomis dapat disebabkan oleh kinerja keuangan perusahaan setiap tahunnya mengalami penurunan. Semakin rendah nilai </w:t>
      </w:r>
      <w:r>
        <w:rPr>
          <w:i/>
        </w:rPr>
        <w:t>economic value added </w:t>
      </w:r>
      <w:r>
        <w:rPr/>
        <w:t>mencerminkan kurangnya kemampuan perusahaan dalam menghasilkan laba yang tinggi bagi para pemegang saham dan perusahaan dengan nilai EVA tinggi akan menurunkan return saham yang diterima. (Riska &amp; Sri, 2021).</w:t>
      </w:r>
    </w:p>
    <w:p>
      <w:pPr>
        <w:pStyle w:val="BodyText"/>
        <w:spacing w:line="480" w:lineRule="auto" w:before="1"/>
        <w:ind w:left="1231" w:right="918" w:firstLine="634"/>
        <w:jc w:val="both"/>
      </w:pPr>
      <w:r>
        <w:rPr/>
        <w:t>Hasil penelitian ini sejalan dengan hasil penelitian Anwarul Huda &amp; Nurfadillah</w:t>
      </w:r>
      <w:r>
        <w:rPr>
          <w:spacing w:val="-14"/>
        </w:rPr>
        <w:t> </w:t>
      </w:r>
      <w:r>
        <w:rPr/>
        <w:t>(2021),</w:t>
      </w:r>
      <w:r>
        <w:rPr>
          <w:spacing w:val="-13"/>
        </w:rPr>
        <w:t> </w:t>
      </w:r>
      <w:r>
        <w:rPr/>
        <w:t>Esli</w:t>
      </w:r>
      <w:r>
        <w:rPr>
          <w:spacing w:val="-12"/>
        </w:rPr>
        <w:t> </w:t>
      </w:r>
      <w:r>
        <w:rPr/>
        <w:t>&amp;</w:t>
      </w:r>
      <w:r>
        <w:rPr>
          <w:spacing w:val="-13"/>
        </w:rPr>
        <w:t> </w:t>
      </w:r>
      <w:r>
        <w:rPr/>
        <w:t>Meiyanti</w:t>
      </w:r>
      <w:r>
        <w:rPr>
          <w:spacing w:val="-13"/>
        </w:rPr>
        <w:t> </w:t>
      </w:r>
      <w:r>
        <w:rPr/>
        <w:t>(2021)</w:t>
      </w:r>
      <w:r>
        <w:rPr>
          <w:spacing w:val="-14"/>
        </w:rPr>
        <w:t> </w:t>
      </w:r>
      <w:r>
        <w:rPr/>
        <w:t>dan</w:t>
      </w:r>
      <w:r>
        <w:rPr>
          <w:spacing w:val="-13"/>
        </w:rPr>
        <w:t> </w:t>
      </w:r>
      <w:r>
        <w:rPr/>
        <w:t>Nurhayati</w:t>
      </w:r>
      <w:r>
        <w:rPr>
          <w:spacing w:val="-12"/>
        </w:rPr>
        <w:t> </w:t>
      </w:r>
      <w:r>
        <w:rPr/>
        <w:t>et</w:t>
      </w:r>
      <w:r>
        <w:rPr>
          <w:spacing w:val="-13"/>
        </w:rPr>
        <w:t> </w:t>
      </w:r>
      <w:r>
        <w:rPr/>
        <w:t>al.,</w:t>
      </w:r>
      <w:r>
        <w:rPr>
          <w:spacing w:val="-13"/>
        </w:rPr>
        <w:t> </w:t>
      </w:r>
      <w:r>
        <w:rPr/>
        <w:t>(2019)</w:t>
      </w:r>
      <w:r>
        <w:rPr>
          <w:spacing w:val="-14"/>
        </w:rPr>
        <w:t> </w:t>
      </w:r>
      <w:r>
        <w:rPr/>
        <w:t>yang mengungkapkan bahwa secara parsial </w:t>
      </w:r>
      <w:r>
        <w:rPr>
          <w:i/>
        </w:rPr>
        <w:t>economic value added </w:t>
      </w:r>
      <w:r>
        <w:rPr/>
        <w:t>tidak berpengaruh signifikan terhadap return saham. Hal ini sependapat dengan penelitian Sugiharto et al., (2022) dan Rahayu &amp; Aisyah (2021) yang menunjukkan bahwa </w:t>
      </w:r>
      <w:r>
        <w:rPr>
          <w:i/>
        </w:rPr>
        <w:t>economic value added </w:t>
      </w:r>
      <w:r>
        <w:rPr/>
        <w:t>tidak memiliki pengaruh signifikan terhadap return saham.</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ListParagraph"/>
        <w:numPr>
          <w:ilvl w:val="1"/>
          <w:numId w:val="1"/>
        </w:numPr>
        <w:tabs>
          <w:tab w:pos="1154" w:val="left" w:leader="none"/>
        </w:tabs>
        <w:spacing w:line="240" w:lineRule="auto" w:before="0" w:after="0"/>
        <w:ind w:left="1154" w:right="0" w:hanging="424"/>
        <w:jc w:val="left"/>
        <w:rPr>
          <w:b/>
          <w:sz w:val="24"/>
        </w:rPr>
      </w:pPr>
      <w:r>
        <w:rPr>
          <w:b/>
          <w:sz w:val="24"/>
        </w:rPr>
        <w:t>Pengaruh</w:t>
      </w:r>
      <w:r>
        <w:rPr>
          <w:b/>
          <w:spacing w:val="-3"/>
          <w:sz w:val="24"/>
        </w:rPr>
        <w:t> </w:t>
      </w:r>
      <w:r>
        <w:rPr>
          <w:b/>
          <w:sz w:val="24"/>
        </w:rPr>
        <w:t>Suku</w:t>
      </w:r>
      <w:r>
        <w:rPr>
          <w:b/>
          <w:spacing w:val="-2"/>
          <w:sz w:val="24"/>
        </w:rPr>
        <w:t> </w:t>
      </w:r>
      <w:r>
        <w:rPr>
          <w:b/>
          <w:sz w:val="24"/>
        </w:rPr>
        <w:t>Bunga</w:t>
      </w:r>
      <w:r>
        <w:rPr>
          <w:b/>
          <w:spacing w:val="-4"/>
          <w:sz w:val="24"/>
        </w:rPr>
        <w:t> </w:t>
      </w:r>
      <w:r>
        <w:rPr>
          <w:b/>
          <w:sz w:val="24"/>
        </w:rPr>
        <w:t>Terhadap</w:t>
      </w:r>
      <w:r>
        <w:rPr>
          <w:b/>
          <w:spacing w:val="-2"/>
          <w:sz w:val="24"/>
        </w:rPr>
        <w:t> </w:t>
      </w:r>
      <w:r>
        <w:rPr>
          <w:b/>
          <w:sz w:val="24"/>
        </w:rPr>
        <w:t>Return</w:t>
      </w:r>
      <w:r>
        <w:rPr>
          <w:b/>
          <w:spacing w:val="-2"/>
          <w:sz w:val="24"/>
        </w:rPr>
        <w:t> </w:t>
      </w:r>
      <w:r>
        <w:rPr>
          <w:b/>
          <w:spacing w:val="-4"/>
          <w:sz w:val="24"/>
        </w:rPr>
        <w:t>Saham</w:t>
      </w:r>
    </w:p>
    <w:p>
      <w:pPr>
        <w:pStyle w:val="BodyText"/>
        <w:spacing w:before="199"/>
        <w:rPr>
          <w:b/>
        </w:rPr>
      </w:pPr>
    </w:p>
    <w:p>
      <w:pPr>
        <w:pStyle w:val="BodyText"/>
        <w:spacing w:line="480" w:lineRule="auto"/>
        <w:ind w:left="1154" w:right="1086" w:firstLine="711"/>
        <w:jc w:val="both"/>
      </w:pPr>
      <w:r>
        <w:rPr/>
        <w:t>Hasil</w:t>
      </w:r>
      <w:r>
        <w:rPr>
          <w:spacing w:val="-2"/>
        </w:rPr>
        <w:t> </w:t>
      </w:r>
      <w:r>
        <w:rPr/>
        <w:t>penelitian</w:t>
      </w:r>
      <w:r>
        <w:rPr>
          <w:spacing w:val="-3"/>
        </w:rPr>
        <w:t> </w:t>
      </w:r>
      <w:r>
        <w:rPr/>
        <w:t>menunjukkan</w:t>
      </w:r>
      <w:r>
        <w:rPr>
          <w:spacing w:val="-3"/>
        </w:rPr>
        <w:t> </w:t>
      </w:r>
      <w:r>
        <w:rPr/>
        <w:t>bahwa</w:t>
      </w:r>
      <w:r>
        <w:rPr>
          <w:spacing w:val="-5"/>
        </w:rPr>
        <w:t> </w:t>
      </w:r>
      <w:r>
        <w:rPr/>
        <w:t>variabel</w:t>
      </w:r>
      <w:r>
        <w:rPr>
          <w:spacing w:val="-3"/>
        </w:rPr>
        <w:t> </w:t>
      </w:r>
      <w:r>
        <w:rPr/>
        <w:t>suku</w:t>
      </w:r>
      <w:r>
        <w:rPr>
          <w:spacing w:val="-3"/>
        </w:rPr>
        <w:t> </w:t>
      </w:r>
      <w:r>
        <w:rPr/>
        <w:t>bunga memiliki nilai t hitung sebesar 2,620 dengan nilai signifikansi 0,110. Hal ini berarti menunjukkan</w:t>
      </w:r>
      <w:r>
        <w:rPr>
          <w:spacing w:val="-15"/>
        </w:rPr>
        <w:t> </w:t>
      </w:r>
      <w:r>
        <w:rPr/>
        <w:t>bahwa</w:t>
      </w:r>
      <w:r>
        <w:rPr>
          <w:spacing w:val="-15"/>
        </w:rPr>
        <w:t> </w:t>
      </w:r>
      <w:r>
        <w:rPr/>
        <w:t>hipotesis</w:t>
      </w:r>
      <w:r>
        <w:rPr>
          <w:spacing w:val="-13"/>
        </w:rPr>
        <w:t> </w:t>
      </w:r>
      <w:r>
        <w:rPr/>
        <w:t>ketiga</w:t>
      </w:r>
      <w:r>
        <w:rPr>
          <w:spacing w:val="-13"/>
        </w:rPr>
        <w:t> </w:t>
      </w:r>
      <w:r>
        <w:rPr/>
        <w:t>ditolak,</w:t>
      </w:r>
      <w:r>
        <w:rPr>
          <w:spacing w:val="-14"/>
        </w:rPr>
        <w:t> </w:t>
      </w:r>
      <w:r>
        <w:rPr/>
        <w:t>karena</w:t>
      </w:r>
      <w:r>
        <w:rPr>
          <w:spacing w:val="-14"/>
        </w:rPr>
        <w:t> </w:t>
      </w:r>
      <w:r>
        <w:rPr/>
        <w:t>tingkat</w:t>
      </w:r>
      <w:r>
        <w:rPr>
          <w:spacing w:val="-12"/>
        </w:rPr>
        <w:t> </w:t>
      </w:r>
      <w:r>
        <w:rPr>
          <w:spacing w:val="-2"/>
        </w:rPr>
        <w:t>signifikansinya</w:t>
      </w:r>
    </w:p>
    <w:p>
      <w:pPr>
        <w:pStyle w:val="BodyText"/>
        <w:spacing w:line="480" w:lineRule="auto" w:before="1"/>
        <w:ind w:left="1154" w:right="1088"/>
        <w:jc w:val="both"/>
      </w:pPr>
      <w:r>
        <w:rPr/>
        <w:t>&gt; 0,05 variabel suku bunga tidak berpengaruh signifikan terhadap return saham.</w:t>
      </w:r>
      <w:r>
        <w:rPr>
          <w:spacing w:val="-11"/>
        </w:rPr>
        <w:t> </w:t>
      </w:r>
      <w:r>
        <w:rPr/>
        <w:t>Hal</w:t>
      </w:r>
      <w:r>
        <w:rPr>
          <w:spacing w:val="-11"/>
        </w:rPr>
        <w:t> </w:t>
      </w:r>
      <w:r>
        <w:rPr/>
        <w:t>ini</w:t>
      </w:r>
      <w:r>
        <w:rPr>
          <w:spacing w:val="-11"/>
        </w:rPr>
        <w:t> </w:t>
      </w:r>
      <w:r>
        <w:rPr/>
        <w:t>menunjukkan</w:t>
      </w:r>
      <w:r>
        <w:rPr>
          <w:spacing w:val="-12"/>
        </w:rPr>
        <w:t> </w:t>
      </w:r>
      <w:r>
        <w:rPr/>
        <w:t>bahwa</w:t>
      </w:r>
      <w:r>
        <w:rPr>
          <w:spacing w:val="-13"/>
        </w:rPr>
        <w:t> </w:t>
      </w:r>
      <w:r>
        <w:rPr/>
        <w:t>kenaikan</w:t>
      </w:r>
      <w:r>
        <w:rPr>
          <w:spacing w:val="-11"/>
        </w:rPr>
        <w:t> </w:t>
      </w:r>
      <w:r>
        <w:rPr/>
        <w:t>suku</w:t>
      </w:r>
      <w:r>
        <w:rPr>
          <w:spacing w:val="-9"/>
        </w:rPr>
        <w:t> </w:t>
      </w:r>
      <w:r>
        <w:rPr/>
        <w:t>bunga</w:t>
      </w:r>
      <w:r>
        <w:rPr>
          <w:spacing w:val="-13"/>
        </w:rPr>
        <w:t> </w:t>
      </w:r>
      <w:r>
        <w:rPr/>
        <w:t>memiliki</w:t>
      </w:r>
      <w:r>
        <w:rPr>
          <w:spacing w:val="-13"/>
        </w:rPr>
        <w:t> </w:t>
      </w:r>
      <w:r>
        <w:rPr/>
        <w:t>dampak negatif terhadap setiap emiten, dimana kenaikan tingkat bunga akan meningkatkan beban bunga dan menurunkan laba bersih yang mengakibatkan</w:t>
      </w:r>
      <w:r>
        <w:rPr>
          <w:spacing w:val="-9"/>
        </w:rPr>
        <w:t> </w:t>
      </w:r>
      <w:r>
        <w:rPr/>
        <w:t>laba</w:t>
      </w:r>
      <w:r>
        <w:rPr>
          <w:spacing w:val="-11"/>
        </w:rPr>
        <w:t> </w:t>
      </w:r>
      <w:r>
        <w:rPr/>
        <w:t>per</w:t>
      </w:r>
      <w:r>
        <w:rPr>
          <w:spacing w:val="-10"/>
        </w:rPr>
        <w:t> </w:t>
      </w:r>
      <w:r>
        <w:rPr/>
        <w:t>saham</w:t>
      </w:r>
      <w:r>
        <w:rPr>
          <w:spacing w:val="-9"/>
        </w:rPr>
        <w:t> </w:t>
      </w:r>
      <w:r>
        <w:rPr/>
        <w:t>menurun</w:t>
      </w:r>
      <w:r>
        <w:rPr>
          <w:spacing w:val="-9"/>
        </w:rPr>
        <w:t> </w:t>
      </w:r>
      <w:r>
        <w:rPr/>
        <w:t>dan</w:t>
      </w:r>
      <w:r>
        <w:rPr>
          <w:spacing w:val="-9"/>
        </w:rPr>
        <w:t> </w:t>
      </w:r>
      <w:r>
        <w:rPr/>
        <w:t>berakibat</w:t>
      </w:r>
      <w:r>
        <w:rPr>
          <w:spacing w:val="-9"/>
        </w:rPr>
        <w:t> </w:t>
      </w:r>
      <w:r>
        <w:rPr/>
        <w:t>pada</w:t>
      </w:r>
      <w:r>
        <w:rPr>
          <w:spacing w:val="-10"/>
        </w:rPr>
        <w:t> </w:t>
      </w:r>
      <w:r>
        <w:rPr/>
        <w:t>turunnya</w:t>
      </w:r>
      <w:r>
        <w:rPr>
          <w:spacing w:val="-10"/>
        </w:rPr>
        <w:t> </w:t>
      </w:r>
      <w:r>
        <w:rPr/>
        <w:t>harga saham di pasar. Selain itu, kenaikan suku bunga pada deposito akan memotivasi investor untuk menjual saham yang dimiliki dan menginvestasikan</w:t>
      </w:r>
      <w:r>
        <w:rPr>
          <w:spacing w:val="-15"/>
        </w:rPr>
        <w:t> </w:t>
      </w:r>
      <w:r>
        <w:rPr/>
        <w:t>hasil</w:t>
      </w:r>
      <w:r>
        <w:rPr>
          <w:spacing w:val="-15"/>
        </w:rPr>
        <w:t> </w:t>
      </w:r>
      <w:r>
        <w:rPr/>
        <w:t>penjualan</w:t>
      </w:r>
      <w:r>
        <w:rPr>
          <w:spacing w:val="-15"/>
        </w:rPr>
        <w:t> </w:t>
      </w:r>
      <w:r>
        <w:rPr/>
        <w:t>pada</w:t>
      </w:r>
      <w:r>
        <w:rPr>
          <w:spacing w:val="-15"/>
        </w:rPr>
        <w:t> </w:t>
      </w:r>
      <w:r>
        <w:rPr/>
        <w:t>tabungan</w:t>
      </w:r>
      <w:r>
        <w:rPr>
          <w:spacing w:val="-15"/>
        </w:rPr>
        <w:t> </w:t>
      </w:r>
      <w:r>
        <w:rPr/>
        <w:t>deposito.</w:t>
      </w:r>
      <w:r>
        <w:rPr>
          <w:spacing w:val="-15"/>
        </w:rPr>
        <w:t> </w:t>
      </w:r>
      <w:r>
        <w:rPr/>
        <w:t>Penjualan</w:t>
      </w:r>
      <w:r>
        <w:rPr>
          <w:spacing w:val="-15"/>
        </w:rPr>
        <w:t> </w:t>
      </w:r>
      <w:r>
        <w:rPr/>
        <w:t>saham secara besar-besaran akan mengakibatkan jatuhnya harga saham. Apabila tingkat suku bunga deposito lebih tinggi dari tingkat pengembalian yang diharapkan</w:t>
      </w:r>
      <w:r>
        <w:rPr>
          <w:spacing w:val="-7"/>
        </w:rPr>
        <w:t> </w:t>
      </w:r>
      <w:r>
        <w:rPr/>
        <w:t>investor,</w:t>
      </w:r>
      <w:r>
        <w:rPr>
          <w:spacing w:val="-7"/>
        </w:rPr>
        <w:t> </w:t>
      </w:r>
      <w:r>
        <w:rPr/>
        <w:t>tentu</w:t>
      </w:r>
      <w:r>
        <w:rPr>
          <w:spacing w:val="-7"/>
        </w:rPr>
        <w:t> </w:t>
      </w:r>
      <w:r>
        <w:rPr/>
        <w:t>investor</w:t>
      </w:r>
      <w:r>
        <w:rPr>
          <w:spacing w:val="-7"/>
        </w:rPr>
        <w:t> </w:t>
      </w:r>
      <w:r>
        <w:rPr/>
        <w:t>akan</w:t>
      </w:r>
      <w:r>
        <w:rPr>
          <w:spacing w:val="-7"/>
        </w:rPr>
        <w:t> </w:t>
      </w:r>
      <w:r>
        <w:rPr/>
        <w:t>mengalihkan</w:t>
      </w:r>
      <w:r>
        <w:rPr>
          <w:spacing w:val="-7"/>
        </w:rPr>
        <w:t> </w:t>
      </w:r>
      <w:r>
        <w:rPr/>
        <w:t>dananya</w:t>
      </w:r>
      <w:r>
        <w:rPr>
          <w:spacing w:val="-8"/>
        </w:rPr>
        <w:t> </w:t>
      </w:r>
      <w:r>
        <w:rPr/>
        <w:t>ke</w:t>
      </w:r>
      <w:r>
        <w:rPr>
          <w:spacing w:val="-8"/>
        </w:rPr>
        <w:t> </w:t>
      </w:r>
      <w:r>
        <w:rPr/>
        <w:t>tabungan atau deposito (Made et al., 2019).</w:t>
      </w:r>
    </w:p>
    <w:p>
      <w:pPr>
        <w:pStyle w:val="BodyText"/>
        <w:spacing w:line="480" w:lineRule="auto" w:before="1"/>
        <w:ind w:left="1154" w:right="1089" w:firstLine="711"/>
        <w:jc w:val="both"/>
      </w:pPr>
      <w:r>
        <w:rPr/>
        <w:t>Yulia</w:t>
      </w:r>
      <w:r>
        <w:rPr>
          <w:spacing w:val="-9"/>
        </w:rPr>
        <w:t> </w:t>
      </w:r>
      <w:r>
        <w:rPr/>
        <w:t>(2021)</w:t>
      </w:r>
      <w:r>
        <w:rPr>
          <w:spacing w:val="-9"/>
        </w:rPr>
        <w:t> </w:t>
      </w:r>
      <w:r>
        <w:rPr/>
        <w:t>kenaikan</w:t>
      </w:r>
      <w:r>
        <w:rPr>
          <w:spacing w:val="-9"/>
        </w:rPr>
        <w:t> </w:t>
      </w:r>
      <w:r>
        <w:rPr/>
        <w:t>suku</w:t>
      </w:r>
      <w:r>
        <w:rPr>
          <w:spacing w:val="-8"/>
        </w:rPr>
        <w:t> </w:t>
      </w:r>
      <w:r>
        <w:rPr/>
        <w:t>bunga</w:t>
      </w:r>
      <w:r>
        <w:rPr>
          <w:spacing w:val="-9"/>
        </w:rPr>
        <w:t> </w:t>
      </w:r>
      <w:r>
        <w:rPr/>
        <w:t>akan</w:t>
      </w:r>
      <w:r>
        <w:rPr>
          <w:spacing w:val="-6"/>
        </w:rPr>
        <w:t> </w:t>
      </w:r>
      <w:r>
        <w:rPr/>
        <w:t>meningkatkan</w:t>
      </w:r>
      <w:r>
        <w:rPr>
          <w:spacing w:val="-9"/>
        </w:rPr>
        <w:t> </w:t>
      </w:r>
      <w:r>
        <w:rPr/>
        <w:t>beban</w:t>
      </w:r>
      <w:r>
        <w:rPr>
          <w:spacing w:val="-8"/>
        </w:rPr>
        <w:t> </w:t>
      </w:r>
      <w:r>
        <w:rPr/>
        <w:t>bunga emiten, sehingga labanya bisa terpangkas. Selain itu, ketika suku bunga tinggi, biaya produksi akan meningkat dan harga produk akan lebih mahal sehingga</w:t>
      </w:r>
      <w:r>
        <w:rPr>
          <w:spacing w:val="-14"/>
        </w:rPr>
        <w:t> </w:t>
      </w:r>
      <w:r>
        <w:rPr/>
        <w:t>konsumen</w:t>
      </w:r>
      <w:r>
        <w:rPr>
          <w:spacing w:val="-13"/>
        </w:rPr>
        <w:t> </w:t>
      </w:r>
      <w:r>
        <w:rPr/>
        <w:t>mungkin</w:t>
      </w:r>
      <w:r>
        <w:rPr>
          <w:spacing w:val="-14"/>
        </w:rPr>
        <w:t> </w:t>
      </w:r>
      <w:r>
        <w:rPr/>
        <w:t>akan</w:t>
      </w:r>
      <w:r>
        <w:rPr>
          <w:spacing w:val="-13"/>
        </w:rPr>
        <w:t> </w:t>
      </w:r>
      <w:r>
        <w:rPr/>
        <w:t>menunda</w:t>
      </w:r>
      <w:r>
        <w:rPr>
          <w:spacing w:val="-15"/>
        </w:rPr>
        <w:t> </w:t>
      </w:r>
      <w:r>
        <w:rPr/>
        <w:t>pembeliannya</w:t>
      </w:r>
      <w:r>
        <w:rPr>
          <w:spacing w:val="-14"/>
        </w:rPr>
        <w:t> </w:t>
      </w:r>
      <w:r>
        <w:rPr/>
        <w:t>dan</w:t>
      </w:r>
      <w:r>
        <w:rPr>
          <w:spacing w:val="-13"/>
        </w:rPr>
        <w:t> </w:t>
      </w:r>
      <w:r>
        <w:rPr/>
        <w:t>menyimpan dananya</w:t>
      </w:r>
      <w:r>
        <w:rPr>
          <w:spacing w:val="-15"/>
        </w:rPr>
        <w:t> </w:t>
      </w:r>
      <w:r>
        <w:rPr/>
        <w:t>di</w:t>
      </w:r>
      <w:r>
        <w:rPr>
          <w:spacing w:val="-15"/>
        </w:rPr>
        <w:t> </w:t>
      </w:r>
      <w:r>
        <w:rPr/>
        <w:t>bank.</w:t>
      </w:r>
      <w:r>
        <w:rPr>
          <w:spacing w:val="-15"/>
        </w:rPr>
        <w:t> </w:t>
      </w:r>
      <w:r>
        <w:rPr/>
        <w:t>Akibatnya</w:t>
      </w:r>
      <w:r>
        <w:rPr>
          <w:spacing w:val="-15"/>
        </w:rPr>
        <w:t> </w:t>
      </w:r>
      <w:r>
        <w:rPr/>
        <w:t>penjualan</w:t>
      </w:r>
      <w:r>
        <w:rPr>
          <w:spacing w:val="-15"/>
        </w:rPr>
        <w:t> </w:t>
      </w:r>
      <w:r>
        <w:rPr/>
        <w:t>perusahaan</w:t>
      </w:r>
      <w:r>
        <w:rPr>
          <w:spacing w:val="-13"/>
        </w:rPr>
        <w:t> </w:t>
      </w:r>
      <w:r>
        <w:rPr/>
        <w:t>menurun</w:t>
      </w:r>
      <w:r>
        <w:rPr>
          <w:spacing w:val="-15"/>
        </w:rPr>
        <w:t> </w:t>
      </w:r>
      <w:r>
        <w:rPr/>
        <w:t>dan</w:t>
      </w:r>
      <w:r>
        <w:rPr>
          <w:spacing w:val="-15"/>
        </w:rPr>
        <w:t> </w:t>
      </w:r>
      <w:r>
        <w:rPr/>
        <w:t>hal</w:t>
      </w:r>
      <w:r>
        <w:rPr>
          <w:spacing w:val="-15"/>
        </w:rPr>
        <w:t> </w:t>
      </w:r>
      <w:r>
        <w:rPr/>
        <w:t>ini</w:t>
      </w:r>
      <w:r>
        <w:rPr>
          <w:spacing w:val="-15"/>
        </w:rPr>
        <w:t> </w:t>
      </w:r>
      <w:r>
        <w:rPr/>
        <w:t>akan menyebabkan</w:t>
      </w:r>
      <w:r>
        <w:rPr>
          <w:spacing w:val="10"/>
        </w:rPr>
        <w:t> </w:t>
      </w:r>
      <w:r>
        <w:rPr/>
        <w:t>penurunan</w:t>
      </w:r>
      <w:r>
        <w:rPr>
          <w:spacing w:val="14"/>
        </w:rPr>
        <w:t> </w:t>
      </w:r>
      <w:r>
        <w:rPr/>
        <w:t>laba</w:t>
      </w:r>
      <w:r>
        <w:rPr>
          <w:spacing w:val="11"/>
        </w:rPr>
        <w:t> </w:t>
      </w:r>
      <w:r>
        <w:rPr/>
        <w:t>sehingga</w:t>
      </w:r>
      <w:r>
        <w:rPr>
          <w:spacing w:val="11"/>
        </w:rPr>
        <w:t> </w:t>
      </w:r>
      <w:r>
        <w:rPr/>
        <w:t>akan</w:t>
      </w:r>
      <w:r>
        <w:rPr>
          <w:spacing w:val="13"/>
        </w:rPr>
        <w:t> </w:t>
      </w:r>
      <w:r>
        <w:rPr/>
        <w:t>menekan</w:t>
      </w:r>
      <w:r>
        <w:rPr>
          <w:spacing w:val="12"/>
        </w:rPr>
        <w:t> </w:t>
      </w:r>
      <w:r>
        <w:rPr/>
        <w:t>harga</w:t>
      </w:r>
      <w:r>
        <w:rPr>
          <w:spacing w:val="11"/>
        </w:rPr>
        <w:t> </w:t>
      </w:r>
      <w:r>
        <w:rPr/>
        <w:t>saham.</w:t>
      </w:r>
      <w:r>
        <w:rPr>
          <w:spacing w:val="13"/>
        </w:rPr>
        <w:t> </w:t>
      </w:r>
      <w:r>
        <w:rPr>
          <w:spacing w:val="-4"/>
        </w:rPr>
        <w:t>Suku</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BodyText"/>
        <w:spacing w:line="480" w:lineRule="auto"/>
        <w:ind w:left="1154" w:right="1093"/>
        <w:jc w:val="both"/>
      </w:pPr>
      <w:r>
        <w:rPr/>
        <w:t>bunga</w:t>
      </w:r>
      <w:r>
        <w:rPr>
          <w:spacing w:val="-1"/>
        </w:rPr>
        <w:t> </w:t>
      </w:r>
      <w:r>
        <w:rPr/>
        <w:t>yang rendah akan merangsang investasi dan aktivitas ekonomi yang akan menyebabkan harga meningkat.</w:t>
      </w:r>
    </w:p>
    <w:p>
      <w:pPr>
        <w:pStyle w:val="BodyText"/>
        <w:spacing w:line="480" w:lineRule="auto"/>
        <w:ind w:left="1154" w:right="1089" w:firstLine="711"/>
        <w:jc w:val="both"/>
      </w:pPr>
      <w:r>
        <w:rPr/>
        <w:t>Perubahan suku bunga akan mempengaruhi harga saham secara terbalik artinya penurunan suku bunga akan berakibat pada naiknya harga saham. Sebaliknya, meningkatnya tingkat suku bunga dapat menimbulkan berkurangnya minat investor untuk berinvestasi di pasar modal sehingga harga saham akan mengalami penurunan. Karena kenaikan tingkat bunga tidak</w:t>
      </w:r>
      <w:r>
        <w:rPr>
          <w:spacing w:val="-1"/>
        </w:rPr>
        <w:t> </w:t>
      </w:r>
      <w:r>
        <w:rPr/>
        <w:t>hanya</w:t>
      </w:r>
      <w:r>
        <w:rPr>
          <w:spacing w:val="-2"/>
        </w:rPr>
        <w:t> </w:t>
      </w:r>
      <w:r>
        <w:rPr/>
        <w:t>mempengaruhi</w:t>
      </w:r>
      <w:r>
        <w:rPr>
          <w:spacing w:val="-1"/>
        </w:rPr>
        <w:t> </w:t>
      </w:r>
      <w:r>
        <w:rPr/>
        <w:t>saham</w:t>
      </w:r>
      <w:r>
        <w:rPr>
          <w:spacing w:val="-1"/>
        </w:rPr>
        <w:t> </w:t>
      </w:r>
      <w:r>
        <w:rPr/>
        <w:t>tetapi</w:t>
      </w:r>
      <w:r>
        <w:rPr>
          <w:spacing w:val="-1"/>
        </w:rPr>
        <w:t> </w:t>
      </w:r>
      <w:r>
        <w:rPr/>
        <w:t>juga</w:t>
      </w:r>
      <w:r>
        <w:rPr>
          <w:spacing w:val="-2"/>
        </w:rPr>
        <w:t> </w:t>
      </w:r>
      <w:r>
        <w:rPr/>
        <w:t>instrument</w:t>
      </w:r>
      <w:r>
        <w:rPr>
          <w:spacing w:val="-1"/>
        </w:rPr>
        <w:t> </w:t>
      </w:r>
      <w:r>
        <w:rPr/>
        <w:t>keuangan</w:t>
      </w:r>
      <w:r>
        <w:rPr>
          <w:spacing w:val="-1"/>
        </w:rPr>
        <w:t> </w:t>
      </w:r>
      <w:r>
        <w:rPr/>
        <w:t>lainnya yang</w:t>
      </w:r>
      <w:r>
        <w:rPr>
          <w:spacing w:val="-5"/>
        </w:rPr>
        <w:t> </w:t>
      </w:r>
      <w:r>
        <w:rPr/>
        <w:t>berhubungan</w:t>
      </w:r>
      <w:r>
        <w:rPr>
          <w:spacing w:val="-5"/>
        </w:rPr>
        <w:t> </w:t>
      </w:r>
      <w:r>
        <w:rPr/>
        <w:t>dengan</w:t>
      </w:r>
      <w:r>
        <w:rPr>
          <w:spacing w:val="-5"/>
        </w:rPr>
        <w:t> </w:t>
      </w:r>
      <w:r>
        <w:rPr/>
        <w:t>tingkat</w:t>
      </w:r>
      <w:r>
        <w:rPr>
          <w:spacing w:val="-4"/>
        </w:rPr>
        <w:t> </w:t>
      </w:r>
      <w:r>
        <w:rPr/>
        <w:t>suku</w:t>
      </w:r>
      <w:r>
        <w:rPr>
          <w:spacing w:val="-5"/>
        </w:rPr>
        <w:t> </w:t>
      </w:r>
      <w:r>
        <w:rPr/>
        <w:t>bunga</w:t>
      </w:r>
      <w:r>
        <w:rPr>
          <w:spacing w:val="-6"/>
        </w:rPr>
        <w:t> </w:t>
      </w:r>
      <w:r>
        <w:rPr/>
        <w:t>seperti</w:t>
      </w:r>
      <w:r>
        <w:rPr>
          <w:spacing w:val="-5"/>
        </w:rPr>
        <w:t> </w:t>
      </w:r>
      <w:r>
        <w:rPr/>
        <w:t>deposito</w:t>
      </w:r>
      <w:r>
        <w:rPr>
          <w:spacing w:val="-4"/>
        </w:rPr>
        <w:t> </w:t>
      </w:r>
      <w:r>
        <w:rPr/>
        <w:t>dan</w:t>
      </w:r>
      <w:r>
        <w:rPr>
          <w:spacing w:val="-4"/>
        </w:rPr>
        <w:t> </w:t>
      </w:r>
      <w:r>
        <w:rPr/>
        <w:t>obligasi (Iis, 2021). Dalam hal ini investor cenderung akan mengalihkan investasinya dari saham ke instrument keuangan seperti deposito dan obligasi karena beranggapan instrument seperti deposito dan obligasi pada saat</w:t>
      </w:r>
      <w:r>
        <w:rPr>
          <w:spacing w:val="-1"/>
        </w:rPr>
        <w:t> </w:t>
      </w:r>
      <w:r>
        <w:rPr/>
        <w:t>meningkatnya</w:t>
      </w:r>
      <w:r>
        <w:rPr>
          <w:spacing w:val="-2"/>
        </w:rPr>
        <w:t> </w:t>
      </w:r>
      <w:r>
        <w:rPr/>
        <w:t>tingkat</w:t>
      </w:r>
      <w:r>
        <w:rPr>
          <w:spacing w:val="-1"/>
        </w:rPr>
        <w:t> </w:t>
      </w:r>
      <w:r>
        <w:rPr/>
        <w:t>bunga</w:t>
      </w:r>
      <w:r>
        <w:rPr>
          <w:spacing w:val="-2"/>
        </w:rPr>
        <w:t> </w:t>
      </w:r>
      <w:r>
        <w:rPr/>
        <w:t>akan</w:t>
      </w:r>
      <w:r>
        <w:rPr>
          <w:spacing w:val="-1"/>
        </w:rPr>
        <w:t> </w:t>
      </w:r>
      <w:r>
        <w:rPr/>
        <w:t>lebih</w:t>
      </w:r>
      <w:r>
        <w:rPr>
          <w:spacing w:val="-1"/>
        </w:rPr>
        <w:t> </w:t>
      </w:r>
      <w:r>
        <w:rPr/>
        <w:t>memberikan</w:t>
      </w:r>
      <w:r>
        <w:rPr>
          <w:spacing w:val="-1"/>
        </w:rPr>
        <w:t> </w:t>
      </w:r>
      <w:r>
        <w:rPr/>
        <w:t>keuntungan yang lebih besar dibandingkan memilih berinvestasi kepada saham (Tandelilin, </w:t>
      </w:r>
      <w:r>
        <w:rPr>
          <w:spacing w:val="-2"/>
        </w:rPr>
        <w:t>2017).</w:t>
      </w:r>
    </w:p>
    <w:p>
      <w:pPr>
        <w:pStyle w:val="BodyText"/>
        <w:spacing w:line="480" w:lineRule="auto" w:before="2"/>
        <w:ind w:left="1296" w:right="917" w:firstLine="569"/>
        <w:jc w:val="both"/>
      </w:pPr>
      <w:r>
        <w:rPr/>
        <w:t>Hasil penelitian ini sejalan dengan hasil penelitian Permaysinta &amp; Safitri (2021), Galih &amp; Sri (2020) dan Ratna et al., (2020) yang mengungkapkan bahwa suku bunga tidak berpengaruh terhadap return saham. Hal ini sependapat dengan penelitian Iis (2021) dan Haryani &amp; Priantinah (2018) yang menyatakan bahwa suku bunga tidak berpengaruh signifikan terhadap return saham.</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ListParagraph"/>
        <w:numPr>
          <w:ilvl w:val="1"/>
          <w:numId w:val="1"/>
        </w:numPr>
        <w:tabs>
          <w:tab w:pos="1154" w:val="left" w:leader="none"/>
        </w:tabs>
        <w:spacing w:line="240" w:lineRule="auto" w:before="0" w:after="0"/>
        <w:ind w:left="1154" w:right="0" w:hanging="424"/>
        <w:jc w:val="left"/>
        <w:rPr>
          <w:b/>
          <w:sz w:val="24"/>
        </w:rPr>
      </w:pPr>
      <w:r>
        <w:rPr>
          <w:b/>
          <w:sz w:val="24"/>
        </w:rPr>
        <w:t>Pengaruh</w:t>
      </w:r>
      <w:r>
        <w:rPr>
          <w:b/>
          <w:spacing w:val="-3"/>
          <w:sz w:val="24"/>
        </w:rPr>
        <w:t> </w:t>
      </w:r>
      <w:r>
        <w:rPr>
          <w:b/>
          <w:sz w:val="24"/>
        </w:rPr>
        <w:t>Kurs</w:t>
      </w:r>
      <w:r>
        <w:rPr>
          <w:b/>
          <w:spacing w:val="-2"/>
          <w:sz w:val="24"/>
        </w:rPr>
        <w:t> </w:t>
      </w:r>
      <w:r>
        <w:rPr>
          <w:b/>
          <w:sz w:val="24"/>
        </w:rPr>
        <w:t>Terhadap</w:t>
      </w:r>
      <w:r>
        <w:rPr>
          <w:b/>
          <w:spacing w:val="-2"/>
          <w:sz w:val="24"/>
        </w:rPr>
        <w:t> </w:t>
      </w:r>
      <w:r>
        <w:rPr>
          <w:b/>
          <w:sz w:val="24"/>
        </w:rPr>
        <w:t>Return</w:t>
      </w:r>
      <w:r>
        <w:rPr>
          <w:b/>
          <w:spacing w:val="-2"/>
          <w:sz w:val="24"/>
        </w:rPr>
        <w:t> Saham</w:t>
      </w:r>
    </w:p>
    <w:p>
      <w:pPr>
        <w:pStyle w:val="BodyText"/>
        <w:spacing w:before="199"/>
        <w:rPr>
          <w:b/>
        </w:rPr>
      </w:pPr>
    </w:p>
    <w:p>
      <w:pPr>
        <w:pStyle w:val="BodyText"/>
        <w:spacing w:line="480" w:lineRule="auto"/>
        <w:ind w:left="1231" w:right="918" w:firstLine="634"/>
        <w:jc w:val="both"/>
      </w:pPr>
      <w:r>
        <w:rPr/>
        <w:t>Hasil</w:t>
      </w:r>
      <w:r>
        <w:rPr>
          <w:spacing w:val="-14"/>
        </w:rPr>
        <w:t> </w:t>
      </w:r>
      <w:r>
        <w:rPr/>
        <w:t>uji</w:t>
      </w:r>
      <w:r>
        <w:rPr>
          <w:spacing w:val="-13"/>
        </w:rPr>
        <w:t> </w:t>
      </w:r>
      <w:r>
        <w:rPr/>
        <w:t>hipotesis</w:t>
      </w:r>
      <w:r>
        <w:rPr>
          <w:spacing w:val="-15"/>
        </w:rPr>
        <w:t> </w:t>
      </w:r>
      <w:r>
        <w:rPr/>
        <w:t>menunjukkan</w:t>
      </w:r>
      <w:r>
        <w:rPr>
          <w:spacing w:val="-14"/>
        </w:rPr>
        <w:t> </w:t>
      </w:r>
      <w:r>
        <w:rPr/>
        <w:t>bahwa</w:t>
      </w:r>
      <w:r>
        <w:rPr>
          <w:spacing w:val="-14"/>
        </w:rPr>
        <w:t> </w:t>
      </w:r>
      <w:r>
        <w:rPr/>
        <w:t>variabel</w:t>
      </w:r>
      <w:r>
        <w:rPr>
          <w:spacing w:val="-14"/>
        </w:rPr>
        <w:t> </w:t>
      </w:r>
      <w:r>
        <w:rPr/>
        <w:t>kurs</w:t>
      </w:r>
      <w:r>
        <w:rPr>
          <w:spacing w:val="-15"/>
        </w:rPr>
        <w:t> </w:t>
      </w:r>
      <w:r>
        <w:rPr/>
        <w:t>memiliki</w:t>
      </w:r>
      <w:r>
        <w:rPr>
          <w:spacing w:val="-13"/>
        </w:rPr>
        <w:t> </w:t>
      </w:r>
      <w:r>
        <w:rPr/>
        <w:t>tingkat signifikansi sebesar 0,038. Hal ini berarti menunjukkan bahwa hipotesis keempat diterima, karena tingkat signifikansinya &lt; 0,05 sehingga variabel kurs berpengaruh negatif dan signifikan terhadap return saham. Hal ini menunjukkan bahwa apabila nilai mata uang asing naik maka harga saham akan</w:t>
      </w:r>
      <w:r>
        <w:rPr>
          <w:spacing w:val="-13"/>
        </w:rPr>
        <w:t> </w:t>
      </w:r>
      <w:r>
        <w:rPr/>
        <w:t>turun,</w:t>
      </w:r>
      <w:r>
        <w:rPr>
          <w:spacing w:val="-13"/>
        </w:rPr>
        <w:t> </w:t>
      </w:r>
      <w:r>
        <w:rPr/>
        <w:t>hal</w:t>
      </w:r>
      <w:r>
        <w:rPr>
          <w:spacing w:val="-13"/>
        </w:rPr>
        <w:t> </w:t>
      </w:r>
      <w:r>
        <w:rPr/>
        <w:t>ini</w:t>
      </w:r>
      <w:r>
        <w:rPr>
          <w:spacing w:val="-12"/>
        </w:rPr>
        <w:t> </w:t>
      </w:r>
      <w:r>
        <w:rPr/>
        <w:t>disebakan</w:t>
      </w:r>
      <w:r>
        <w:rPr>
          <w:spacing w:val="-13"/>
        </w:rPr>
        <w:t> </w:t>
      </w:r>
      <w:r>
        <w:rPr/>
        <w:t>harga</w:t>
      </w:r>
      <w:r>
        <w:rPr>
          <w:spacing w:val="-15"/>
        </w:rPr>
        <w:t> </w:t>
      </w:r>
      <w:r>
        <w:rPr/>
        <w:t>mata</w:t>
      </w:r>
      <w:r>
        <w:rPr>
          <w:spacing w:val="-14"/>
        </w:rPr>
        <w:t> </w:t>
      </w:r>
      <w:r>
        <w:rPr/>
        <w:t>uang</w:t>
      </w:r>
      <w:r>
        <w:rPr>
          <w:spacing w:val="-13"/>
        </w:rPr>
        <w:t> </w:t>
      </w:r>
      <w:r>
        <w:rPr/>
        <w:t>asing</w:t>
      </w:r>
      <w:r>
        <w:rPr>
          <w:spacing w:val="-13"/>
        </w:rPr>
        <w:t> </w:t>
      </w:r>
      <w:r>
        <w:rPr/>
        <w:t>yang</w:t>
      </w:r>
      <w:r>
        <w:rPr>
          <w:spacing w:val="-13"/>
        </w:rPr>
        <w:t> </w:t>
      </w:r>
      <w:r>
        <w:rPr/>
        <w:t>tinggi</w:t>
      </w:r>
      <w:r>
        <w:rPr>
          <w:spacing w:val="-13"/>
        </w:rPr>
        <w:t> </w:t>
      </w:r>
      <w:r>
        <w:rPr/>
        <w:t>perdagangan di BEI akan semakin lesu, karena tingginya nilai mata uang mendorong investor</w:t>
      </w:r>
      <w:r>
        <w:rPr>
          <w:spacing w:val="-15"/>
        </w:rPr>
        <w:t> </w:t>
      </w:r>
      <w:r>
        <w:rPr/>
        <w:t>berinvestasi</w:t>
      </w:r>
      <w:r>
        <w:rPr>
          <w:spacing w:val="-15"/>
        </w:rPr>
        <w:t> </w:t>
      </w:r>
      <w:r>
        <w:rPr/>
        <w:t>di</w:t>
      </w:r>
      <w:r>
        <w:rPr>
          <w:spacing w:val="-15"/>
        </w:rPr>
        <w:t> </w:t>
      </w:r>
      <w:r>
        <w:rPr/>
        <w:t>pasar</w:t>
      </w:r>
      <w:r>
        <w:rPr>
          <w:spacing w:val="-15"/>
        </w:rPr>
        <w:t> </w:t>
      </w:r>
      <w:r>
        <w:rPr/>
        <w:t>uang.</w:t>
      </w:r>
      <w:r>
        <w:rPr>
          <w:spacing w:val="-15"/>
        </w:rPr>
        <w:t> </w:t>
      </w:r>
      <w:r>
        <w:rPr/>
        <w:t>Sebaliknya,</w:t>
      </w:r>
      <w:r>
        <w:rPr>
          <w:spacing w:val="-15"/>
        </w:rPr>
        <w:t> </w:t>
      </w:r>
      <w:r>
        <w:rPr/>
        <w:t>apabila</w:t>
      </w:r>
      <w:r>
        <w:rPr>
          <w:spacing w:val="-15"/>
        </w:rPr>
        <w:t> </w:t>
      </w:r>
      <w:r>
        <w:rPr/>
        <w:t>nilai</w:t>
      </w:r>
      <w:r>
        <w:rPr>
          <w:spacing w:val="-15"/>
        </w:rPr>
        <w:t> </w:t>
      </w:r>
      <w:r>
        <w:rPr/>
        <w:t>mata</w:t>
      </w:r>
      <w:r>
        <w:rPr>
          <w:spacing w:val="-15"/>
        </w:rPr>
        <w:t> </w:t>
      </w:r>
      <w:r>
        <w:rPr/>
        <w:t>uang</w:t>
      </w:r>
      <w:r>
        <w:rPr>
          <w:spacing w:val="-15"/>
        </w:rPr>
        <w:t> </w:t>
      </w:r>
      <w:r>
        <w:rPr/>
        <w:t>asing turun terhadap mata uang dalam negeri maka harga saham akan naik disebabkan karena turunnya mata uang mendorong investor untuk berinvestasi di pasar modal (Suriyani &amp; Sudiartha, 2018).</w:t>
      </w:r>
    </w:p>
    <w:p>
      <w:pPr>
        <w:pStyle w:val="BodyText"/>
        <w:spacing w:line="480" w:lineRule="auto" w:before="2"/>
        <w:ind w:left="1154" w:right="1086" w:firstLine="711"/>
        <w:jc w:val="both"/>
      </w:pPr>
      <w:r>
        <w:rPr/>
        <w:t>Maharani &amp; Haq (2020), stabilnya nilai tukar rupiah terhadap nilai tukar</w:t>
      </w:r>
      <w:r>
        <w:rPr>
          <w:spacing w:val="-15"/>
        </w:rPr>
        <w:t> </w:t>
      </w:r>
      <w:r>
        <w:rPr/>
        <w:t>mata</w:t>
      </w:r>
      <w:r>
        <w:rPr>
          <w:spacing w:val="-15"/>
        </w:rPr>
        <w:t> </w:t>
      </w:r>
      <w:r>
        <w:rPr/>
        <w:t>uang</w:t>
      </w:r>
      <w:r>
        <w:rPr>
          <w:spacing w:val="-15"/>
        </w:rPr>
        <w:t> </w:t>
      </w:r>
      <w:r>
        <w:rPr/>
        <w:t>asing</w:t>
      </w:r>
      <w:r>
        <w:rPr>
          <w:spacing w:val="-15"/>
        </w:rPr>
        <w:t> </w:t>
      </w:r>
      <w:r>
        <w:rPr/>
        <w:t>akan</w:t>
      </w:r>
      <w:r>
        <w:rPr>
          <w:spacing w:val="-15"/>
        </w:rPr>
        <w:t> </w:t>
      </w:r>
      <w:r>
        <w:rPr/>
        <w:t>menjaga</w:t>
      </w:r>
      <w:r>
        <w:rPr>
          <w:spacing w:val="-15"/>
        </w:rPr>
        <w:t> </w:t>
      </w:r>
      <w:r>
        <w:rPr/>
        <w:t>kestabilan</w:t>
      </w:r>
      <w:r>
        <w:rPr>
          <w:spacing w:val="-15"/>
        </w:rPr>
        <w:t> </w:t>
      </w:r>
      <w:r>
        <w:rPr/>
        <w:t>terhadap</w:t>
      </w:r>
      <w:r>
        <w:rPr>
          <w:spacing w:val="-15"/>
        </w:rPr>
        <w:t> </w:t>
      </w:r>
      <w:r>
        <w:rPr/>
        <w:t>harga-harga</w:t>
      </w:r>
      <w:r>
        <w:rPr>
          <w:spacing w:val="-15"/>
        </w:rPr>
        <w:t> </w:t>
      </w:r>
      <w:r>
        <w:rPr/>
        <w:t>barang dan jasa. Penentuan mata uang rupiah terhadap kurs merupakan hal yang penting bagi pelaku pasar modal di Indonesia. Karena kurs valas sangat mempengaruhi jumlah biaya yang harus dikeluarkan, dan besarnya biaya yang akan diperoleh dalam transaksi saham dan surat berharga di bursa pasar</w:t>
      </w:r>
      <w:r>
        <w:rPr>
          <w:spacing w:val="-15"/>
        </w:rPr>
        <w:t> </w:t>
      </w:r>
      <w:r>
        <w:rPr/>
        <w:t>modal.</w:t>
      </w:r>
      <w:r>
        <w:rPr>
          <w:spacing w:val="-14"/>
        </w:rPr>
        <w:t> </w:t>
      </w:r>
      <w:r>
        <w:rPr/>
        <w:t>Fluktuasi</w:t>
      </w:r>
      <w:r>
        <w:rPr>
          <w:spacing w:val="-15"/>
        </w:rPr>
        <w:t> </w:t>
      </w:r>
      <w:r>
        <w:rPr/>
        <w:t>kurs</w:t>
      </w:r>
      <w:r>
        <w:rPr>
          <w:spacing w:val="-15"/>
        </w:rPr>
        <w:t> </w:t>
      </w:r>
      <w:r>
        <w:rPr/>
        <w:t>yang</w:t>
      </w:r>
      <w:r>
        <w:rPr>
          <w:spacing w:val="-15"/>
        </w:rPr>
        <w:t> </w:t>
      </w:r>
      <w:r>
        <w:rPr/>
        <w:t>tidak</w:t>
      </w:r>
      <w:r>
        <w:rPr>
          <w:spacing w:val="-15"/>
        </w:rPr>
        <w:t> </w:t>
      </w:r>
      <w:r>
        <w:rPr/>
        <w:t>stabil</w:t>
      </w:r>
      <w:r>
        <w:rPr>
          <w:spacing w:val="-15"/>
        </w:rPr>
        <w:t> </w:t>
      </w:r>
      <w:r>
        <w:rPr/>
        <w:t>akan</w:t>
      </w:r>
      <w:r>
        <w:rPr>
          <w:spacing w:val="-15"/>
        </w:rPr>
        <w:t> </w:t>
      </w:r>
      <w:r>
        <w:rPr/>
        <w:t>dapat</w:t>
      </w:r>
      <w:r>
        <w:rPr>
          <w:spacing w:val="-15"/>
        </w:rPr>
        <w:t> </w:t>
      </w:r>
      <w:r>
        <w:rPr/>
        <w:t>mengurangi</w:t>
      </w:r>
      <w:r>
        <w:rPr>
          <w:spacing w:val="-15"/>
        </w:rPr>
        <w:t> </w:t>
      </w:r>
      <w:r>
        <w:rPr/>
        <w:t>tingkat kepercayaan investor terhadap perdagangan saham di pasar modal, bagi investor</w:t>
      </w:r>
      <w:r>
        <w:rPr>
          <w:spacing w:val="-11"/>
        </w:rPr>
        <w:t> </w:t>
      </w:r>
      <w:r>
        <w:rPr/>
        <w:t>asing</w:t>
      </w:r>
      <w:r>
        <w:rPr>
          <w:spacing w:val="-10"/>
        </w:rPr>
        <w:t> </w:t>
      </w:r>
      <w:r>
        <w:rPr/>
        <w:t>akan</w:t>
      </w:r>
      <w:r>
        <w:rPr>
          <w:spacing w:val="-11"/>
        </w:rPr>
        <w:t> </w:t>
      </w:r>
      <w:r>
        <w:rPr/>
        <w:t>cenderung</w:t>
      </w:r>
      <w:r>
        <w:rPr>
          <w:spacing w:val="-11"/>
        </w:rPr>
        <w:t> </w:t>
      </w:r>
      <w:r>
        <w:rPr/>
        <w:t>melakukan</w:t>
      </w:r>
      <w:r>
        <w:rPr>
          <w:spacing w:val="-11"/>
        </w:rPr>
        <w:t> </w:t>
      </w:r>
      <w:r>
        <w:rPr/>
        <w:t>penarikan</w:t>
      </w:r>
      <w:r>
        <w:rPr>
          <w:spacing w:val="-11"/>
        </w:rPr>
        <w:t> </w:t>
      </w:r>
      <w:r>
        <w:rPr/>
        <w:t>modal</w:t>
      </w:r>
      <w:r>
        <w:rPr>
          <w:spacing w:val="-11"/>
        </w:rPr>
        <w:t> </w:t>
      </w:r>
      <w:r>
        <w:rPr/>
        <w:t>dan</w:t>
      </w:r>
      <w:r>
        <w:rPr>
          <w:spacing w:val="-11"/>
        </w:rPr>
        <w:t> </w:t>
      </w:r>
      <w:r>
        <w:rPr/>
        <w:t>hal</w:t>
      </w:r>
      <w:r>
        <w:rPr>
          <w:spacing w:val="-10"/>
        </w:rPr>
        <w:t> </w:t>
      </w:r>
      <w:r>
        <w:rPr/>
        <w:t>ini</w:t>
      </w:r>
      <w:r>
        <w:rPr>
          <w:spacing w:val="-10"/>
        </w:rPr>
        <w:t> </w:t>
      </w:r>
      <w:r>
        <w:rPr/>
        <w:t>akan berimbas pada menurunnya tingkat return yang akan dibagikan. Pada saat nilai</w:t>
      </w:r>
      <w:r>
        <w:rPr>
          <w:spacing w:val="47"/>
        </w:rPr>
        <w:t> </w:t>
      </w:r>
      <w:r>
        <w:rPr/>
        <w:t>tukar</w:t>
      </w:r>
      <w:r>
        <w:rPr>
          <w:spacing w:val="48"/>
        </w:rPr>
        <w:t> </w:t>
      </w:r>
      <w:r>
        <w:rPr/>
        <w:t>rupiah</w:t>
      </w:r>
      <w:r>
        <w:rPr>
          <w:spacing w:val="49"/>
        </w:rPr>
        <w:t> </w:t>
      </w:r>
      <w:r>
        <w:rPr/>
        <w:t>melemah</w:t>
      </w:r>
      <w:r>
        <w:rPr>
          <w:spacing w:val="49"/>
        </w:rPr>
        <w:t> </w:t>
      </w:r>
      <w:r>
        <w:rPr/>
        <w:t>dan</w:t>
      </w:r>
      <w:r>
        <w:rPr>
          <w:spacing w:val="49"/>
        </w:rPr>
        <w:t> </w:t>
      </w:r>
      <w:r>
        <w:rPr/>
        <w:t>dollar</w:t>
      </w:r>
      <w:r>
        <w:rPr>
          <w:spacing w:val="49"/>
        </w:rPr>
        <w:t> </w:t>
      </w:r>
      <w:r>
        <w:rPr/>
        <w:t>menguat</w:t>
      </w:r>
      <w:r>
        <w:rPr>
          <w:spacing w:val="49"/>
        </w:rPr>
        <w:t> </w:t>
      </w:r>
      <w:r>
        <w:rPr/>
        <w:t>maka</w:t>
      </w:r>
      <w:r>
        <w:rPr>
          <w:spacing w:val="48"/>
        </w:rPr>
        <w:t> </w:t>
      </w:r>
      <w:r>
        <w:rPr/>
        <w:t>hal</w:t>
      </w:r>
      <w:r>
        <w:rPr>
          <w:spacing w:val="49"/>
        </w:rPr>
        <w:t> </w:t>
      </w:r>
      <w:r>
        <w:rPr/>
        <w:t>ini</w:t>
      </w:r>
      <w:r>
        <w:rPr>
          <w:spacing w:val="50"/>
        </w:rPr>
        <w:t> </w:t>
      </w:r>
      <w:r>
        <w:rPr>
          <w:spacing w:val="-2"/>
        </w:rPr>
        <w:t>membuat</w:t>
      </w:r>
    </w:p>
    <w:p>
      <w:pPr>
        <w:spacing w:after="0" w:line="480" w:lineRule="auto"/>
        <w:jc w:val="both"/>
        <w:sectPr>
          <w:pgSz w:w="11920" w:h="16850"/>
          <w:pgMar w:header="717" w:footer="0" w:top="980" w:bottom="280" w:left="1680" w:right="780"/>
        </w:sectPr>
      </w:pPr>
    </w:p>
    <w:p>
      <w:pPr>
        <w:pStyle w:val="BodyText"/>
      </w:pPr>
    </w:p>
    <w:p>
      <w:pPr>
        <w:pStyle w:val="BodyText"/>
      </w:pPr>
    </w:p>
    <w:p>
      <w:pPr>
        <w:pStyle w:val="BodyText"/>
      </w:pPr>
    </w:p>
    <w:p>
      <w:pPr>
        <w:pStyle w:val="BodyText"/>
        <w:spacing w:before="180"/>
      </w:pPr>
    </w:p>
    <w:p>
      <w:pPr>
        <w:pStyle w:val="BodyText"/>
        <w:spacing w:line="480" w:lineRule="auto"/>
        <w:ind w:left="1154" w:right="1090"/>
        <w:jc w:val="both"/>
      </w:pPr>
      <w:r>
        <w:rPr/>
        <w:t>investor</w:t>
      </w:r>
      <w:r>
        <w:rPr>
          <w:spacing w:val="-3"/>
        </w:rPr>
        <w:t> </w:t>
      </w:r>
      <w:r>
        <w:rPr/>
        <w:t>lebih</w:t>
      </w:r>
      <w:r>
        <w:rPr>
          <w:spacing w:val="-3"/>
        </w:rPr>
        <w:t> </w:t>
      </w:r>
      <w:r>
        <w:rPr/>
        <w:t>memilih</w:t>
      </w:r>
      <w:r>
        <w:rPr>
          <w:spacing w:val="-3"/>
        </w:rPr>
        <w:t> </w:t>
      </w:r>
      <w:r>
        <w:rPr/>
        <w:t>untuk</w:t>
      </w:r>
      <w:r>
        <w:rPr>
          <w:spacing w:val="-3"/>
        </w:rPr>
        <w:t> </w:t>
      </w:r>
      <w:r>
        <w:rPr/>
        <w:t>berinvestasi</w:t>
      </w:r>
      <w:r>
        <w:rPr>
          <w:spacing w:val="-3"/>
        </w:rPr>
        <w:t> </w:t>
      </w:r>
      <w:r>
        <w:rPr/>
        <w:t>dalam</w:t>
      </w:r>
      <w:r>
        <w:rPr>
          <w:spacing w:val="-1"/>
        </w:rPr>
        <w:t> </w:t>
      </w:r>
      <w:r>
        <w:rPr/>
        <w:t>bentuk</w:t>
      </w:r>
      <w:r>
        <w:rPr>
          <w:spacing w:val="-3"/>
        </w:rPr>
        <w:t> </w:t>
      </w:r>
      <w:r>
        <w:rPr/>
        <w:t>dollar,</w:t>
      </w:r>
      <w:r>
        <w:rPr>
          <w:spacing w:val="-3"/>
        </w:rPr>
        <w:t> </w:t>
      </w:r>
      <w:r>
        <w:rPr/>
        <w:t>hal</w:t>
      </w:r>
      <w:r>
        <w:rPr>
          <w:spacing w:val="-3"/>
        </w:rPr>
        <w:t> </w:t>
      </w:r>
      <w:r>
        <w:rPr/>
        <w:t>tersebut memiliki</w:t>
      </w:r>
      <w:r>
        <w:rPr>
          <w:spacing w:val="-6"/>
        </w:rPr>
        <w:t> </w:t>
      </w:r>
      <w:r>
        <w:rPr/>
        <w:t>dampak</w:t>
      </w:r>
      <w:r>
        <w:rPr>
          <w:spacing w:val="-7"/>
        </w:rPr>
        <w:t> </w:t>
      </w:r>
      <w:r>
        <w:rPr/>
        <w:t>pada</w:t>
      </w:r>
      <w:r>
        <w:rPr>
          <w:spacing w:val="-8"/>
        </w:rPr>
        <w:t> </w:t>
      </w:r>
      <w:r>
        <w:rPr/>
        <w:t>penurunan</w:t>
      </w:r>
      <w:r>
        <w:rPr>
          <w:spacing w:val="-7"/>
        </w:rPr>
        <w:t> </w:t>
      </w:r>
      <w:r>
        <w:rPr/>
        <w:t>pasar</w:t>
      </w:r>
      <w:r>
        <w:rPr>
          <w:spacing w:val="-8"/>
        </w:rPr>
        <w:t> </w:t>
      </w:r>
      <w:r>
        <w:rPr/>
        <w:t>modal</w:t>
      </w:r>
      <w:r>
        <w:rPr>
          <w:spacing w:val="-7"/>
        </w:rPr>
        <w:t> </w:t>
      </w:r>
      <w:r>
        <w:rPr/>
        <w:t>dan</w:t>
      </w:r>
      <w:r>
        <w:rPr>
          <w:spacing w:val="-7"/>
        </w:rPr>
        <w:t> </w:t>
      </w:r>
      <w:r>
        <w:rPr/>
        <w:t>akan</w:t>
      </w:r>
      <w:r>
        <w:rPr>
          <w:spacing w:val="-7"/>
        </w:rPr>
        <w:t> </w:t>
      </w:r>
      <w:r>
        <w:rPr/>
        <w:t>mengurangi</w:t>
      </w:r>
      <w:r>
        <w:rPr>
          <w:spacing w:val="-6"/>
        </w:rPr>
        <w:t> </w:t>
      </w:r>
      <w:r>
        <w:rPr/>
        <w:t>minat investor untuk menanamkan modalnya sehingga berdampak pada return saham (Suriyani &amp; Sudiartha, 2018).</w:t>
      </w:r>
    </w:p>
    <w:p>
      <w:pPr>
        <w:pStyle w:val="BodyText"/>
        <w:spacing w:line="480" w:lineRule="auto"/>
        <w:ind w:left="1231" w:right="918" w:firstLine="634"/>
        <w:jc w:val="both"/>
      </w:pPr>
      <w:r>
        <w:rPr/>
        <w:t>Hasil penelitian ini sejalan dengan hasil penelitian Gagah &amp; Taunay (2019), Permaysinta &amp; Sawitri (2021) dan Septa et al., (2020) yang mengungkapkan</w:t>
      </w:r>
      <w:r>
        <w:rPr>
          <w:spacing w:val="-15"/>
        </w:rPr>
        <w:t> </w:t>
      </w:r>
      <w:r>
        <w:rPr/>
        <w:t>bahwa</w:t>
      </w:r>
      <w:r>
        <w:rPr>
          <w:spacing w:val="-15"/>
        </w:rPr>
        <w:t> </w:t>
      </w:r>
      <w:r>
        <w:rPr/>
        <w:t>kurs</w:t>
      </w:r>
      <w:r>
        <w:rPr>
          <w:spacing w:val="-15"/>
        </w:rPr>
        <w:t> </w:t>
      </w:r>
      <w:r>
        <w:rPr/>
        <w:t>berpengaruh</w:t>
      </w:r>
      <w:r>
        <w:rPr>
          <w:spacing w:val="-15"/>
        </w:rPr>
        <w:t> </w:t>
      </w:r>
      <w:r>
        <w:rPr/>
        <w:t>negatif</w:t>
      </w:r>
      <w:r>
        <w:rPr>
          <w:spacing w:val="-15"/>
        </w:rPr>
        <w:t> </w:t>
      </w:r>
      <w:r>
        <w:rPr/>
        <w:t>terhadap</w:t>
      </w:r>
      <w:r>
        <w:rPr>
          <w:spacing w:val="-15"/>
        </w:rPr>
        <w:t> </w:t>
      </w:r>
      <w:r>
        <w:rPr/>
        <w:t>return</w:t>
      </w:r>
      <w:r>
        <w:rPr>
          <w:spacing w:val="-15"/>
        </w:rPr>
        <w:t> </w:t>
      </w:r>
      <w:r>
        <w:rPr/>
        <w:t>saham.</w:t>
      </w:r>
      <w:r>
        <w:rPr>
          <w:spacing w:val="-15"/>
        </w:rPr>
        <w:t> </w:t>
      </w:r>
      <w:r>
        <w:rPr/>
        <w:t>Hal ini sependapat dengan Richson (2019) dan Erica et al., (2021) menyatakan bahwa kurs memiliki pengaruh negatif terhadap return saham.</w:t>
      </w:r>
    </w:p>
    <w:p>
      <w:pPr>
        <w:spacing w:after="0" w:line="480" w:lineRule="auto"/>
        <w:jc w:val="both"/>
        <w:sectPr>
          <w:pgSz w:w="11920" w:h="16850"/>
          <w:pgMar w:header="717" w:footer="0" w:top="980" w:bottom="280" w:left="1680" w:right="780"/>
        </w:sectPr>
      </w:pPr>
    </w:p>
    <w:p>
      <w:pPr>
        <w:pStyle w:val="BodyText"/>
        <w:spacing w:before="50"/>
      </w:pPr>
    </w:p>
    <w:p>
      <w:pPr>
        <w:spacing w:line="535" w:lineRule="auto" w:before="0"/>
        <w:ind w:left="3013" w:right="2930" w:firstLine="1183"/>
        <w:jc w:val="left"/>
        <w:rPr>
          <w:b/>
          <w:sz w:val="24"/>
        </w:rPr>
      </w:pPr>
      <w:r>
        <w:rPr>
          <w:b/>
          <w:sz w:val="24"/>
        </w:rPr>
        <w:t>BAB V KESIMPULAN</w:t>
      </w:r>
      <w:r>
        <w:rPr>
          <w:b/>
          <w:spacing w:val="-15"/>
          <w:sz w:val="24"/>
        </w:rPr>
        <w:t> </w:t>
      </w:r>
      <w:r>
        <w:rPr>
          <w:b/>
          <w:sz w:val="24"/>
        </w:rPr>
        <w:t>DAN</w:t>
      </w:r>
      <w:r>
        <w:rPr>
          <w:b/>
          <w:spacing w:val="-15"/>
          <w:sz w:val="24"/>
        </w:rPr>
        <w:t> </w:t>
      </w:r>
      <w:r>
        <w:rPr>
          <w:b/>
          <w:sz w:val="24"/>
        </w:rPr>
        <w:t>SARAN</w:t>
      </w:r>
    </w:p>
    <w:p>
      <w:pPr>
        <w:pStyle w:val="ListParagraph"/>
        <w:numPr>
          <w:ilvl w:val="0"/>
          <w:numId w:val="4"/>
        </w:numPr>
        <w:tabs>
          <w:tab w:pos="1014" w:val="left" w:leader="none"/>
        </w:tabs>
        <w:spacing w:line="240" w:lineRule="auto" w:before="135" w:after="0"/>
        <w:ind w:left="1014" w:right="0" w:hanging="426"/>
        <w:jc w:val="left"/>
        <w:rPr>
          <w:b/>
          <w:sz w:val="24"/>
        </w:rPr>
      </w:pPr>
      <w:r>
        <w:rPr>
          <w:b/>
          <w:spacing w:val="-2"/>
          <w:sz w:val="24"/>
        </w:rPr>
        <w:t>KESIMPULAN</w:t>
      </w:r>
    </w:p>
    <w:p>
      <w:pPr>
        <w:pStyle w:val="BodyText"/>
        <w:spacing w:before="199"/>
        <w:rPr>
          <w:b/>
        </w:rPr>
      </w:pPr>
    </w:p>
    <w:p>
      <w:pPr>
        <w:pStyle w:val="BodyText"/>
        <w:spacing w:line="480" w:lineRule="auto"/>
        <w:ind w:left="1015" w:right="918" w:firstLine="280"/>
        <w:jc w:val="both"/>
      </w:pPr>
      <w:r>
        <w:rPr/>
        <w:t>Berdasarkan hasil analisis dan pengujian atas data dalam penilitian mengenai pengaruh </w:t>
      </w:r>
      <w:r>
        <w:rPr>
          <w:i/>
        </w:rPr>
        <w:t>net profit margin,</w:t>
      </w:r>
      <w:r>
        <w:rPr>
          <w:i/>
          <w:spacing w:val="-2"/>
        </w:rPr>
        <w:t> </w:t>
      </w:r>
      <w:r>
        <w:rPr>
          <w:i/>
        </w:rPr>
        <w:t>economic</w:t>
      </w:r>
      <w:r>
        <w:rPr>
          <w:i/>
          <w:spacing w:val="-1"/>
        </w:rPr>
        <w:t> </w:t>
      </w:r>
      <w:r>
        <w:rPr>
          <w:i/>
        </w:rPr>
        <w:t>value added, </w:t>
      </w:r>
      <w:r>
        <w:rPr/>
        <w:t>suku bunga</w:t>
      </w:r>
      <w:r>
        <w:rPr>
          <w:spacing w:val="-3"/>
        </w:rPr>
        <w:t> </w:t>
      </w:r>
      <w:r>
        <w:rPr/>
        <w:t>dan kurs terhadap return saham pada perusahaan property dan real estate yang terdaftar di Bursa Efek Indonesia tahun 2018-2022, maka diperoleh kesimpulan sebagai berikut :</w:t>
      </w:r>
    </w:p>
    <w:p>
      <w:pPr>
        <w:pStyle w:val="ListParagraph"/>
        <w:numPr>
          <w:ilvl w:val="1"/>
          <w:numId w:val="4"/>
        </w:numPr>
        <w:tabs>
          <w:tab w:pos="1308" w:val="left" w:leader="none"/>
        </w:tabs>
        <w:spacing w:line="480" w:lineRule="auto" w:before="1" w:after="0"/>
        <w:ind w:left="1308" w:right="917" w:hanging="360"/>
        <w:jc w:val="both"/>
        <w:rPr>
          <w:sz w:val="24"/>
        </w:rPr>
      </w:pPr>
      <w:r>
        <w:rPr>
          <w:i/>
          <w:sz w:val="24"/>
        </w:rPr>
        <w:t>Net profit margin </w:t>
      </w:r>
      <w:r>
        <w:rPr>
          <w:sz w:val="24"/>
        </w:rPr>
        <w:t>berpengaruh positif terhadap return saham pada perusahaan</w:t>
      </w:r>
      <w:r>
        <w:rPr>
          <w:spacing w:val="-4"/>
          <w:sz w:val="24"/>
        </w:rPr>
        <w:t> </w:t>
      </w:r>
      <w:r>
        <w:rPr>
          <w:sz w:val="24"/>
        </w:rPr>
        <w:t>property</w:t>
      </w:r>
      <w:r>
        <w:rPr>
          <w:spacing w:val="-4"/>
          <w:sz w:val="24"/>
        </w:rPr>
        <w:t> </w:t>
      </w:r>
      <w:r>
        <w:rPr>
          <w:sz w:val="24"/>
        </w:rPr>
        <w:t>dan</w:t>
      </w:r>
      <w:r>
        <w:rPr>
          <w:spacing w:val="-2"/>
          <w:sz w:val="24"/>
        </w:rPr>
        <w:t> </w:t>
      </w:r>
      <w:r>
        <w:rPr>
          <w:sz w:val="24"/>
        </w:rPr>
        <w:t>real</w:t>
      </w:r>
      <w:r>
        <w:rPr>
          <w:spacing w:val="-4"/>
          <w:sz w:val="24"/>
        </w:rPr>
        <w:t> </w:t>
      </w:r>
      <w:r>
        <w:rPr>
          <w:sz w:val="24"/>
        </w:rPr>
        <w:t>estate</w:t>
      </w:r>
      <w:r>
        <w:rPr>
          <w:spacing w:val="-4"/>
          <w:sz w:val="24"/>
        </w:rPr>
        <w:t> </w:t>
      </w:r>
      <w:r>
        <w:rPr>
          <w:sz w:val="24"/>
        </w:rPr>
        <w:t>yang</w:t>
      </w:r>
      <w:r>
        <w:rPr>
          <w:spacing w:val="-4"/>
          <w:sz w:val="24"/>
        </w:rPr>
        <w:t> </w:t>
      </w:r>
      <w:r>
        <w:rPr>
          <w:sz w:val="24"/>
        </w:rPr>
        <w:t>terdaftar</w:t>
      </w:r>
      <w:r>
        <w:rPr>
          <w:spacing w:val="-3"/>
          <w:sz w:val="24"/>
        </w:rPr>
        <w:t> </w:t>
      </w:r>
      <w:r>
        <w:rPr>
          <w:sz w:val="24"/>
        </w:rPr>
        <w:t>di</w:t>
      </w:r>
      <w:r>
        <w:rPr>
          <w:spacing w:val="-4"/>
          <w:sz w:val="24"/>
        </w:rPr>
        <w:t> </w:t>
      </w:r>
      <w:r>
        <w:rPr>
          <w:sz w:val="24"/>
        </w:rPr>
        <w:t>BEI</w:t>
      </w:r>
      <w:r>
        <w:rPr>
          <w:spacing w:val="-8"/>
          <w:sz w:val="24"/>
        </w:rPr>
        <w:t> </w:t>
      </w:r>
      <w:r>
        <w:rPr>
          <w:sz w:val="24"/>
        </w:rPr>
        <w:t>tahun</w:t>
      </w:r>
      <w:r>
        <w:rPr>
          <w:spacing w:val="-4"/>
          <w:sz w:val="24"/>
        </w:rPr>
        <w:t> </w:t>
      </w:r>
      <w:r>
        <w:rPr>
          <w:sz w:val="24"/>
        </w:rPr>
        <w:t>2018-2022, hal</w:t>
      </w:r>
      <w:r>
        <w:rPr>
          <w:spacing w:val="-7"/>
          <w:sz w:val="24"/>
        </w:rPr>
        <w:t> </w:t>
      </w:r>
      <w:r>
        <w:rPr>
          <w:sz w:val="24"/>
        </w:rPr>
        <w:t>ini</w:t>
      </w:r>
      <w:r>
        <w:rPr>
          <w:spacing w:val="-7"/>
          <w:sz w:val="24"/>
        </w:rPr>
        <w:t> </w:t>
      </w:r>
      <w:r>
        <w:rPr>
          <w:sz w:val="24"/>
        </w:rPr>
        <w:t>ditunjukkan</w:t>
      </w:r>
      <w:r>
        <w:rPr>
          <w:spacing w:val="-8"/>
          <w:sz w:val="24"/>
        </w:rPr>
        <w:t> </w:t>
      </w:r>
      <w:r>
        <w:rPr>
          <w:sz w:val="24"/>
        </w:rPr>
        <w:t>oleh</w:t>
      </w:r>
      <w:r>
        <w:rPr>
          <w:spacing w:val="-8"/>
          <w:sz w:val="24"/>
        </w:rPr>
        <w:t> </w:t>
      </w:r>
      <w:r>
        <w:rPr>
          <w:sz w:val="24"/>
        </w:rPr>
        <w:t>nilai</w:t>
      </w:r>
      <w:r>
        <w:rPr>
          <w:spacing w:val="-7"/>
          <w:sz w:val="24"/>
        </w:rPr>
        <w:t> </w:t>
      </w:r>
      <w:r>
        <w:rPr>
          <w:sz w:val="24"/>
        </w:rPr>
        <w:t>t</w:t>
      </w:r>
      <w:r>
        <w:rPr>
          <w:spacing w:val="-7"/>
          <w:sz w:val="24"/>
        </w:rPr>
        <w:t> </w:t>
      </w:r>
      <w:r>
        <w:rPr>
          <w:sz w:val="24"/>
        </w:rPr>
        <w:t>hitung</w:t>
      </w:r>
      <w:r>
        <w:rPr>
          <w:spacing w:val="-7"/>
          <w:sz w:val="24"/>
        </w:rPr>
        <w:t> </w:t>
      </w:r>
      <w:r>
        <w:rPr>
          <w:sz w:val="24"/>
        </w:rPr>
        <w:t>sebesar</w:t>
      </w:r>
      <w:r>
        <w:rPr>
          <w:spacing w:val="-8"/>
          <w:sz w:val="24"/>
        </w:rPr>
        <w:t> </w:t>
      </w:r>
      <w:r>
        <w:rPr>
          <w:sz w:val="24"/>
        </w:rPr>
        <w:t>2,018</w:t>
      </w:r>
      <w:r>
        <w:rPr>
          <w:spacing w:val="-5"/>
          <w:sz w:val="24"/>
        </w:rPr>
        <w:t> </w:t>
      </w:r>
      <w:r>
        <w:rPr>
          <w:sz w:val="24"/>
        </w:rPr>
        <w:t>&gt;</w:t>
      </w:r>
      <w:r>
        <w:rPr>
          <w:spacing w:val="-8"/>
          <w:sz w:val="24"/>
        </w:rPr>
        <w:t> </w:t>
      </w:r>
      <w:r>
        <w:rPr>
          <w:sz w:val="24"/>
        </w:rPr>
        <w:t>t</w:t>
      </w:r>
      <w:r>
        <w:rPr>
          <w:spacing w:val="-7"/>
          <w:sz w:val="24"/>
        </w:rPr>
        <w:t> </w:t>
      </w:r>
      <w:r>
        <w:rPr>
          <w:sz w:val="24"/>
        </w:rPr>
        <w:t>tabel</w:t>
      </w:r>
      <w:r>
        <w:rPr>
          <w:spacing w:val="-7"/>
          <w:sz w:val="24"/>
        </w:rPr>
        <w:t> </w:t>
      </w:r>
      <w:r>
        <w:rPr>
          <w:sz w:val="24"/>
        </w:rPr>
        <w:t>1,973</w:t>
      </w:r>
      <w:r>
        <w:rPr>
          <w:spacing w:val="-5"/>
          <w:sz w:val="24"/>
        </w:rPr>
        <w:t> </w:t>
      </w:r>
      <w:r>
        <w:rPr>
          <w:sz w:val="24"/>
        </w:rPr>
        <w:t>dan</w:t>
      </w:r>
      <w:r>
        <w:rPr>
          <w:spacing w:val="-7"/>
          <w:sz w:val="24"/>
        </w:rPr>
        <w:t> </w:t>
      </w:r>
      <w:r>
        <w:rPr>
          <w:sz w:val="24"/>
        </w:rPr>
        <w:t>nilai signifikansi 0,46 &lt; 0,05 yang artinya hipotesis satu diterima.</w:t>
      </w:r>
    </w:p>
    <w:p>
      <w:pPr>
        <w:pStyle w:val="ListParagraph"/>
        <w:numPr>
          <w:ilvl w:val="1"/>
          <w:numId w:val="4"/>
        </w:numPr>
        <w:tabs>
          <w:tab w:pos="1308" w:val="left" w:leader="none"/>
        </w:tabs>
        <w:spacing w:line="480" w:lineRule="auto" w:before="1" w:after="0"/>
        <w:ind w:left="1308" w:right="917" w:hanging="360"/>
        <w:jc w:val="both"/>
        <w:rPr>
          <w:sz w:val="24"/>
        </w:rPr>
      </w:pPr>
      <w:r>
        <w:rPr>
          <w:i/>
          <w:sz w:val="24"/>
        </w:rPr>
        <w:t>Economic value added </w:t>
      </w:r>
      <w:r>
        <w:rPr>
          <w:sz w:val="24"/>
        </w:rPr>
        <w:t>tidak berpengaruh terhadap return saham pada perusahaan</w:t>
      </w:r>
      <w:r>
        <w:rPr>
          <w:spacing w:val="-4"/>
          <w:sz w:val="24"/>
        </w:rPr>
        <w:t> </w:t>
      </w:r>
      <w:r>
        <w:rPr>
          <w:sz w:val="24"/>
        </w:rPr>
        <w:t>property</w:t>
      </w:r>
      <w:r>
        <w:rPr>
          <w:spacing w:val="-4"/>
          <w:sz w:val="24"/>
        </w:rPr>
        <w:t> </w:t>
      </w:r>
      <w:r>
        <w:rPr>
          <w:sz w:val="24"/>
        </w:rPr>
        <w:t>dan</w:t>
      </w:r>
      <w:r>
        <w:rPr>
          <w:spacing w:val="-2"/>
          <w:sz w:val="24"/>
        </w:rPr>
        <w:t> </w:t>
      </w:r>
      <w:r>
        <w:rPr>
          <w:sz w:val="24"/>
        </w:rPr>
        <w:t>real</w:t>
      </w:r>
      <w:r>
        <w:rPr>
          <w:spacing w:val="-4"/>
          <w:sz w:val="24"/>
        </w:rPr>
        <w:t> </w:t>
      </w:r>
      <w:r>
        <w:rPr>
          <w:sz w:val="24"/>
        </w:rPr>
        <w:t>estate</w:t>
      </w:r>
      <w:r>
        <w:rPr>
          <w:spacing w:val="-4"/>
          <w:sz w:val="24"/>
        </w:rPr>
        <w:t> </w:t>
      </w:r>
      <w:r>
        <w:rPr>
          <w:sz w:val="24"/>
        </w:rPr>
        <w:t>yang</w:t>
      </w:r>
      <w:r>
        <w:rPr>
          <w:spacing w:val="-4"/>
          <w:sz w:val="24"/>
        </w:rPr>
        <w:t> </w:t>
      </w:r>
      <w:r>
        <w:rPr>
          <w:sz w:val="24"/>
        </w:rPr>
        <w:t>terdaftar</w:t>
      </w:r>
      <w:r>
        <w:rPr>
          <w:spacing w:val="-3"/>
          <w:sz w:val="24"/>
        </w:rPr>
        <w:t> </w:t>
      </w:r>
      <w:r>
        <w:rPr>
          <w:sz w:val="24"/>
        </w:rPr>
        <w:t>di</w:t>
      </w:r>
      <w:r>
        <w:rPr>
          <w:spacing w:val="-4"/>
          <w:sz w:val="24"/>
        </w:rPr>
        <w:t> </w:t>
      </w:r>
      <w:r>
        <w:rPr>
          <w:sz w:val="24"/>
        </w:rPr>
        <w:t>BEI</w:t>
      </w:r>
      <w:r>
        <w:rPr>
          <w:spacing w:val="-8"/>
          <w:sz w:val="24"/>
        </w:rPr>
        <w:t> </w:t>
      </w:r>
      <w:r>
        <w:rPr>
          <w:sz w:val="24"/>
        </w:rPr>
        <w:t>tahun</w:t>
      </w:r>
      <w:r>
        <w:rPr>
          <w:spacing w:val="-4"/>
          <w:sz w:val="24"/>
        </w:rPr>
        <w:t> </w:t>
      </w:r>
      <w:r>
        <w:rPr>
          <w:sz w:val="24"/>
        </w:rPr>
        <w:t>2018-2022, hal</w:t>
      </w:r>
      <w:r>
        <w:rPr>
          <w:spacing w:val="-7"/>
          <w:sz w:val="24"/>
        </w:rPr>
        <w:t> </w:t>
      </w:r>
      <w:r>
        <w:rPr>
          <w:sz w:val="24"/>
        </w:rPr>
        <w:t>ini</w:t>
      </w:r>
      <w:r>
        <w:rPr>
          <w:spacing w:val="-7"/>
          <w:sz w:val="24"/>
        </w:rPr>
        <w:t> </w:t>
      </w:r>
      <w:r>
        <w:rPr>
          <w:sz w:val="24"/>
        </w:rPr>
        <w:t>ditunjukkan</w:t>
      </w:r>
      <w:r>
        <w:rPr>
          <w:spacing w:val="-8"/>
          <w:sz w:val="24"/>
        </w:rPr>
        <w:t> </w:t>
      </w:r>
      <w:r>
        <w:rPr>
          <w:sz w:val="24"/>
        </w:rPr>
        <w:t>oleh</w:t>
      </w:r>
      <w:r>
        <w:rPr>
          <w:spacing w:val="-8"/>
          <w:sz w:val="24"/>
        </w:rPr>
        <w:t> </w:t>
      </w:r>
      <w:r>
        <w:rPr>
          <w:sz w:val="24"/>
        </w:rPr>
        <w:t>nilai</w:t>
      </w:r>
      <w:r>
        <w:rPr>
          <w:spacing w:val="-7"/>
          <w:sz w:val="24"/>
        </w:rPr>
        <w:t> </w:t>
      </w:r>
      <w:r>
        <w:rPr>
          <w:sz w:val="24"/>
        </w:rPr>
        <w:t>t</w:t>
      </w:r>
      <w:r>
        <w:rPr>
          <w:spacing w:val="-4"/>
          <w:sz w:val="24"/>
        </w:rPr>
        <w:t> </w:t>
      </w:r>
      <w:r>
        <w:rPr>
          <w:sz w:val="24"/>
        </w:rPr>
        <w:t>hitung</w:t>
      </w:r>
      <w:r>
        <w:rPr>
          <w:spacing w:val="-7"/>
          <w:sz w:val="24"/>
        </w:rPr>
        <w:t> </w:t>
      </w:r>
      <w:r>
        <w:rPr>
          <w:sz w:val="24"/>
        </w:rPr>
        <w:t>sebesar</w:t>
      </w:r>
      <w:r>
        <w:rPr>
          <w:spacing w:val="-8"/>
          <w:sz w:val="24"/>
        </w:rPr>
        <w:t> </w:t>
      </w:r>
      <w:r>
        <w:rPr>
          <w:sz w:val="24"/>
        </w:rPr>
        <w:t>1,523</w:t>
      </w:r>
      <w:r>
        <w:rPr>
          <w:spacing w:val="-5"/>
          <w:sz w:val="24"/>
        </w:rPr>
        <w:t> </w:t>
      </w:r>
      <w:r>
        <w:rPr>
          <w:sz w:val="24"/>
        </w:rPr>
        <w:t>&lt;</w:t>
      </w:r>
      <w:r>
        <w:rPr>
          <w:spacing w:val="-8"/>
          <w:sz w:val="24"/>
        </w:rPr>
        <w:t> </w:t>
      </w:r>
      <w:r>
        <w:rPr>
          <w:sz w:val="24"/>
        </w:rPr>
        <w:t>t</w:t>
      </w:r>
      <w:r>
        <w:rPr>
          <w:spacing w:val="-7"/>
          <w:sz w:val="24"/>
        </w:rPr>
        <w:t> </w:t>
      </w:r>
      <w:r>
        <w:rPr>
          <w:sz w:val="24"/>
        </w:rPr>
        <w:t>tabel</w:t>
      </w:r>
      <w:r>
        <w:rPr>
          <w:spacing w:val="-7"/>
          <w:sz w:val="24"/>
        </w:rPr>
        <w:t> </w:t>
      </w:r>
      <w:r>
        <w:rPr>
          <w:sz w:val="24"/>
        </w:rPr>
        <w:t>1,973</w:t>
      </w:r>
      <w:r>
        <w:rPr>
          <w:spacing w:val="-5"/>
          <w:sz w:val="24"/>
        </w:rPr>
        <w:t> </w:t>
      </w:r>
      <w:r>
        <w:rPr>
          <w:sz w:val="24"/>
        </w:rPr>
        <w:t>dan</w:t>
      </w:r>
      <w:r>
        <w:rPr>
          <w:spacing w:val="-7"/>
          <w:sz w:val="24"/>
        </w:rPr>
        <w:t> </w:t>
      </w:r>
      <w:r>
        <w:rPr>
          <w:sz w:val="24"/>
        </w:rPr>
        <w:t>nilai signifikansi sebesar 0,130 &gt; 0,05 yang artinya hipotesis dua ditolak.</w:t>
      </w:r>
    </w:p>
    <w:p>
      <w:pPr>
        <w:pStyle w:val="ListParagraph"/>
        <w:numPr>
          <w:ilvl w:val="1"/>
          <w:numId w:val="4"/>
        </w:numPr>
        <w:tabs>
          <w:tab w:pos="1308" w:val="left" w:leader="none"/>
        </w:tabs>
        <w:spacing w:line="480" w:lineRule="auto" w:before="1" w:after="0"/>
        <w:ind w:left="1308" w:right="920" w:hanging="360"/>
        <w:jc w:val="both"/>
        <w:rPr>
          <w:sz w:val="24"/>
        </w:rPr>
      </w:pPr>
      <w:r>
        <w:rPr>
          <w:sz w:val="24"/>
        </w:rPr>
        <w:t>Suku bunga tidak berpengaruh terhadap return saham pada perusahaan property dan real estate yang terdaftar di BEI tahun 2018-2022, yang ditunjukkan oleh nilai t hitung sebesar 2,620 &gt; t tabel 1,973 dan nilai signifikansi sebesar 0,110 &gt; 0,05 yang artinya hipotesis tiga ditolak.</w:t>
      </w:r>
    </w:p>
    <w:p>
      <w:pPr>
        <w:pStyle w:val="ListParagraph"/>
        <w:numPr>
          <w:ilvl w:val="1"/>
          <w:numId w:val="4"/>
        </w:numPr>
        <w:tabs>
          <w:tab w:pos="1308" w:val="left" w:leader="none"/>
        </w:tabs>
        <w:spacing w:line="480" w:lineRule="auto" w:before="0" w:after="0"/>
        <w:ind w:left="1308" w:right="919" w:hanging="360"/>
        <w:jc w:val="both"/>
        <w:rPr>
          <w:sz w:val="24"/>
        </w:rPr>
      </w:pPr>
      <w:r>
        <w:rPr>
          <w:sz w:val="24"/>
        </w:rPr>
        <w:t>Kurs berpengaruh negatif terhadap return saham pada perusahaan property dan real estate yang terdaftar di BEI tahun 2018-2022, hal ini ditunjukkan</w:t>
      </w:r>
    </w:p>
    <w:p>
      <w:pPr>
        <w:pStyle w:val="BodyText"/>
      </w:pPr>
    </w:p>
    <w:p>
      <w:pPr>
        <w:pStyle w:val="BodyText"/>
        <w:spacing w:before="161"/>
      </w:pPr>
    </w:p>
    <w:p>
      <w:pPr>
        <w:pStyle w:val="BodyText"/>
        <w:ind w:left="2223" w:right="2554"/>
        <w:jc w:val="center"/>
      </w:pPr>
      <w:r>
        <w:rPr>
          <w:spacing w:val="-5"/>
        </w:rPr>
        <w:t>66</w:t>
      </w:r>
    </w:p>
    <w:p>
      <w:pPr>
        <w:spacing w:after="0"/>
        <w:jc w:val="center"/>
        <w:sectPr>
          <w:headerReference w:type="default" r:id="rId9"/>
          <w:pgSz w:w="11920" w:h="16850"/>
          <w:pgMar w:header="0" w:footer="0" w:top="1940" w:bottom="280" w:left="1680" w:right="780"/>
        </w:sectPr>
      </w:pPr>
    </w:p>
    <w:p>
      <w:pPr>
        <w:pStyle w:val="BodyText"/>
        <w:spacing w:before="66"/>
        <w:ind w:right="917"/>
        <w:jc w:val="right"/>
      </w:pPr>
      <w:r>
        <w:rPr>
          <w:spacing w:val="-5"/>
        </w:rPr>
        <w:t>67</w:t>
      </w:r>
    </w:p>
    <w:p>
      <w:pPr>
        <w:pStyle w:val="BodyText"/>
      </w:pPr>
    </w:p>
    <w:p>
      <w:pPr>
        <w:pStyle w:val="BodyText"/>
      </w:pPr>
    </w:p>
    <w:p>
      <w:pPr>
        <w:pStyle w:val="BodyText"/>
      </w:pPr>
    </w:p>
    <w:p>
      <w:pPr>
        <w:pStyle w:val="BodyText"/>
        <w:spacing w:before="180"/>
      </w:pPr>
    </w:p>
    <w:p>
      <w:pPr>
        <w:pStyle w:val="BodyText"/>
        <w:spacing w:line="480" w:lineRule="auto" w:before="1"/>
        <w:ind w:left="1308" w:right="921"/>
        <w:jc w:val="both"/>
      </w:pPr>
      <w:r>
        <w:rPr/>
        <w:t>oleh nilai t hitung sebesar -1,371 &lt; t tabel 1,973 dan nilai signifikansi sebesar 0,038 yang artinya hipotesis empat di terima.</w:t>
      </w:r>
    </w:p>
    <w:p>
      <w:pPr>
        <w:pStyle w:val="ListParagraph"/>
        <w:numPr>
          <w:ilvl w:val="0"/>
          <w:numId w:val="4"/>
        </w:numPr>
        <w:tabs>
          <w:tab w:pos="1015" w:val="left" w:leader="none"/>
        </w:tabs>
        <w:spacing w:line="240" w:lineRule="auto" w:before="199" w:after="0"/>
        <w:ind w:left="1015" w:right="0" w:hanging="427"/>
        <w:jc w:val="left"/>
        <w:rPr>
          <w:b/>
          <w:sz w:val="24"/>
        </w:rPr>
      </w:pPr>
      <w:r>
        <w:rPr>
          <w:b/>
          <w:spacing w:val="-4"/>
          <w:sz w:val="24"/>
        </w:rPr>
        <w:t>Saran</w:t>
      </w:r>
    </w:p>
    <w:p>
      <w:pPr>
        <w:pStyle w:val="BodyText"/>
        <w:spacing w:before="201"/>
        <w:rPr>
          <w:b/>
        </w:rPr>
      </w:pPr>
    </w:p>
    <w:p>
      <w:pPr>
        <w:pStyle w:val="BodyText"/>
        <w:spacing w:line="480" w:lineRule="auto"/>
        <w:ind w:left="1308" w:right="925"/>
        <w:jc w:val="both"/>
      </w:pPr>
      <w:r>
        <w:rPr/>
        <w:t>Berdasarkan kesimpulan diatas, terdapat beberapa hal yang perlu diperhatikan dan menjadi saran dalam penelitian ini yaitu:</w:t>
      </w:r>
    </w:p>
    <w:p>
      <w:pPr>
        <w:pStyle w:val="ListParagraph"/>
        <w:numPr>
          <w:ilvl w:val="1"/>
          <w:numId w:val="4"/>
        </w:numPr>
        <w:tabs>
          <w:tab w:pos="1294" w:val="left" w:leader="none"/>
          <w:tab w:pos="1296" w:val="left" w:leader="none"/>
        </w:tabs>
        <w:spacing w:line="472" w:lineRule="auto" w:before="1" w:after="0"/>
        <w:ind w:left="1296" w:right="917" w:hanging="284"/>
        <w:jc w:val="both"/>
        <w:rPr>
          <w:rFonts w:ascii="Calibri"/>
          <w:sz w:val="22"/>
        </w:rPr>
      </w:pPr>
      <w:r>
        <w:rPr>
          <w:sz w:val="24"/>
        </w:rPr>
        <w:t>Perusahaan sebaiknya lebih memperhatikan kinerja keuangannya dengan meningkatkan laba bersih perusahaan dengan begitu para investor </w:t>
      </w:r>
      <w:r>
        <w:rPr>
          <w:sz w:val="24"/>
        </w:rPr>
        <w:t>akan lebih mempertimbangkan untuk menanamkan modalnya.</w:t>
      </w:r>
    </w:p>
    <w:p>
      <w:pPr>
        <w:pStyle w:val="ListParagraph"/>
        <w:numPr>
          <w:ilvl w:val="1"/>
          <w:numId w:val="4"/>
        </w:numPr>
        <w:tabs>
          <w:tab w:pos="1294" w:val="left" w:leader="none"/>
          <w:tab w:pos="1296" w:val="left" w:leader="none"/>
        </w:tabs>
        <w:spacing w:line="472" w:lineRule="auto" w:before="18" w:after="0"/>
        <w:ind w:left="1296" w:right="921" w:hanging="284"/>
        <w:jc w:val="both"/>
        <w:rPr>
          <w:rFonts w:ascii="Calibri"/>
          <w:sz w:val="22"/>
        </w:rPr>
      </w:pPr>
      <w:r>
        <w:rPr>
          <w:sz w:val="24"/>
        </w:rPr>
        <w:t>Investor</w:t>
      </w:r>
      <w:r>
        <w:rPr>
          <w:spacing w:val="-7"/>
          <w:sz w:val="24"/>
        </w:rPr>
        <w:t> </w:t>
      </w:r>
      <w:r>
        <w:rPr>
          <w:sz w:val="24"/>
        </w:rPr>
        <w:t>untuk</w:t>
      </w:r>
      <w:r>
        <w:rPr>
          <w:spacing w:val="-6"/>
          <w:sz w:val="24"/>
        </w:rPr>
        <w:t> </w:t>
      </w:r>
      <w:r>
        <w:rPr>
          <w:sz w:val="24"/>
        </w:rPr>
        <w:t>lebih</w:t>
      </w:r>
      <w:r>
        <w:rPr>
          <w:spacing w:val="-7"/>
          <w:sz w:val="24"/>
        </w:rPr>
        <w:t> </w:t>
      </w:r>
      <w:r>
        <w:rPr>
          <w:sz w:val="24"/>
        </w:rPr>
        <w:t>cermat</w:t>
      </w:r>
      <w:r>
        <w:rPr>
          <w:spacing w:val="-7"/>
          <w:sz w:val="24"/>
        </w:rPr>
        <w:t> </w:t>
      </w:r>
      <w:r>
        <w:rPr>
          <w:sz w:val="24"/>
        </w:rPr>
        <w:t>dalam</w:t>
      </w:r>
      <w:r>
        <w:rPr>
          <w:spacing w:val="-7"/>
          <w:sz w:val="24"/>
        </w:rPr>
        <w:t> </w:t>
      </w:r>
      <w:r>
        <w:rPr>
          <w:sz w:val="24"/>
        </w:rPr>
        <w:t>melihat</w:t>
      </w:r>
      <w:r>
        <w:rPr>
          <w:spacing w:val="-7"/>
          <w:sz w:val="24"/>
        </w:rPr>
        <w:t> </w:t>
      </w:r>
      <w:r>
        <w:rPr>
          <w:sz w:val="24"/>
        </w:rPr>
        <w:t>faktor-faktor</w:t>
      </w:r>
      <w:r>
        <w:rPr>
          <w:spacing w:val="-7"/>
          <w:sz w:val="24"/>
        </w:rPr>
        <w:t> </w:t>
      </w:r>
      <w:r>
        <w:rPr>
          <w:sz w:val="24"/>
        </w:rPr>
        <w:t>yang</w:t>
      </w:r>
      <w:r>
        <w:rPr>
          <w:spacing w:val="-7"/>
          <w:sz w:val="24"/>
        </w:rPr>
        <w:t> </w:t>
      </w:r>
      <w:r>
        <w:rPr>
          <w:sz w:val="24"/>
        </w:rPr>
        <w:t>menjadi</w:t>
      </w:r>
      <w:r>
        <w:rPr>
          <w:spacing w:val="-6"/>
          <w:sz w:val="24"/>
        </w:rPr>
        <w:t> </w:t>
      </w:r>
      <w:r>
        <w:rPr>
          <w:sz w:val="24"/>
        </w:rPr>
        <w:t>tolak ukur meningkatkan return saham dalam menentukan </w:t>
      </w:r>
      <w:r>
        <w:rPr>
          <w:sz w:val="24"/>
        </w:rPr>
        <w:t>pengambilan keputusan investasi.</w:t>
      </w:r>
    </w:p>
    <w:p>
      <w:pPr>
        <w:pStyle w:val="ListParagraph"/>
        <w:numPr>
          <w:ilvl w:val="1"/>
          <w:numId w:val="4"/>
        </w:numPr>
        <w:tabs>
          <w:tab w:pos="1294" w:val="left" w:leader="none"/>
          <w:tab w:pos="1296" w:val="left" w:leader="none"/>
        </w:tabs>
        <w:spacing w:line="477" w:lineRule="auto" w:before="16" w:after="0"/>
        <w:ind w:left="1296" w:right="917" w:hanging="284"/>
        <w:jc w:val="both"/>
        <w:rPr>
          <w:rFonts w:ascii="Calibri"/>
          <w:sz w:val="22"/>
        </w:rPr>
      </w:pPr>
      <w:r>
        <w:rPr>
          <w:sz w:val="24"/>
        </w:rPr>
        <w:t>Pada hasil pengujian koefisien determinasi diketahui bahwa variabel independen</w:t>
      </w:r>
      <w:r>
        <w:rPr>
          <w:spacing w:val="-9"/>
          <w:sz w:val="24"/>
        </w:rPr>
        <w:t> </w:t>
      </w:r>
      <w:r>
        <w:rPr>
          <w:sz w:val="24"/>
        </w:rPr>
        <w:t>hanya</w:t>
      </w:r>
      <w:r>
        <w:rPr>
          <w:spacing w:val="-10"/>
          <w:sz w:val="24"/>
        </w:rPr>
        <w:t> </w:t>
      </w:r>
      <w:r>
        <w:rPr>
          <w:sz w:val="24"/>
        </w:rPr>
        <w:t>mampumenjelaskan</w:t>
      </w:r>
      <w:r>
        <w:rPr>
          <w:spacing w:val="-9"/>
          <w:sz w:val="24"/>
        </w:rPr>
        <w:t> </w:t>
      </w:r>
      <w:r>
        <w:rPr>
          <w:sz w:val="24"/>
        </w:rPr>
        <w:t>variabel</w:t>
      </w:r>
      <w:r>
        <w:rPr>
          <w:spacing w:val="-9"/>
          <w:sz w:val="24"/>
        </w:rPr>
        <w:t> </w:t>
      </w:r>
      <w:r>
        <w:rPr>
          <w:sz w:val="24"/>
        </w:rPr>
        <w:t>dependen</w:t>
      </w:r>
      <w:r>
        <w:rPr>
          <w:spacing w:val="-9"/>
          <w:sz w:val="24"/>
        </w:rPr>
        <w:t> </w:t>
      </w:r>
      <w:r>
        <w:rPr>
          <w:sz w:val="24"/>
        </w:rPr>
        <w:t>sebesar</w:t>
      </w:r>
      <w:r>
        <w:rPr>
          <w:spacing w:val="-6"/>
          <w:sz w:val="24"/>
        </w:rPr>
        <w:t> </w:t>
      </w:r>
      <w:r>
        <w:rPr>
          <w:sz w:val="24"/>
        </w:rPr>
        <w:t>6,2%</w:t>
      </w:r>
      <w:r>
        <w:rPr>
          <w:spacing w:val="-10"/>
          <w:sz w:val="24"/>
        </w:rPr>
        <w:t> </w:t>
      </w:r>
      <w:r>
        <w:rPr>
          <w:sz w:val="24"/>
        </w:rPr>
        <w:t>dan sisanya 93,8% dijelaskan dalam variabel lainnya yang tidak terdapat padapenelitian ini. Maka masih banyak faktor yang di duga memiliki keterkaitan erat dengan return saham. Untuk itu, bagi peneliti berikutnya disarankan menambahkan variabel lain dalam penelitian yang di prediksi mempunyai pengaruh terhadap return saham misalnya CR, EPS, ROA, DER,</w:t>
      </w:r>
      <w:r>
        <w:rPr>
          <w:spacing w:val="40"/>
          <w:sz w:val="24"/>
        </w:rPr>
        <w:t> </w:t>
      </w:r>
      <w:r>
        <w:rPr>
          <w:sz w:val="24"/>
        </w:rPr>
        <w:t>risiko sistematis, pertumbuhan perusahaan dan lain sebagainya.</w:t>
      </w:r>
    </w:p>
    <w:sectPr>
      <w:headerReference w:type="default" r:id="rId10"/>
      <w:pgSz w:w="11920" w:h="16850"/>
      <w:pgMar w:header="0" w:footer="0" w:top="640" w:bottom="280" w:left="16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22080">
              <wp:simplePos x="0" y="0"/>
              <wp:positionH relativeFrom="page">
                <wp:posOffset>6293865</wp:posOffset>
              </wp:positionH>
              <wp:positionV relativeFrom="page">
                <wp:posOffset>442806</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46</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5.579987pt;margin-top:34.866619pt;width:19pt;height:15.3pt;mso-position-horizontal-relative:page;mso-position-vertical-relative:page;z-index:-16294400"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46</w:t>
                    </w:r>
                    <w:r>
                      <w:rPr>
                        <w:spacing w:val="-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015" w:hanging="428"/>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296" w:hanging="284"/>
        <w:jc w:val="left"/>
      </w:pPr>
      <w:rPr>
        <w:rFonts w:hint="default"/>
        <w:spacing w:val="0"/>
        <w:w w:val="100"/>
        <w:lang w:val="id" w:eastAsia="en-US" w:bidi="ar-SA"/>
      </w:rPr>
    </w:lvl>
    <w:lvl w:ilvl="2">
      <w:start w:val="0"/>
      <w:numFmt w:val="bullet"/>
      <w:lvlText w:val="•"/>
      <w:lvlJc w:val="left"/>
      <w:pPr>
        <w:ind w:left="2205" w:hanging="284"/>
      </w:pPr>
      <w:rPr>
        <w:rFonts w:hint="default"/>
        <w:lang w:val="id" w:eastAsia="en-US" w:bidi="ar-SA"/>
      </w:rPr>
    </w:lvl>
    <w:lvl w:ilvl="3">
      <w:start w:val="0"/>
      <w:numFmt w:val="bullet"/>
      <w:lvlText w:val="•"/>
      <w:lvlJc w:val="left"/>
      <w:pPr>
        <w:ind w:left="3111" w:hanging="284"/>
      </w:pPr>
      <w:rPr>
        <w:rFonts w:hint="default"/>
        <w:lang w:val="id" w:eastAsia="en-US" w:bidi="ar-SA"/>
      </w:rPr>
    </w:lvl>
    <w:lvl w:ilvl="4">
      <w:start w:val="0"/>
      <w:numFmt w:val="bullet"/>
      <w:lvlText w:val="•"/>
      <w:lvlJc w:val="left"/>
      <w:pPr>
        <w:ind w:left="4017" w:hanging="284"/>
      </w:pPr>
      <w:rPr>
        <w:rFonts w:hint="default"/>
        <w:lang w:val="id" w:eastAsia="en-US" w:bidi="ar-SA"/>
      </w:rPr>
    </w:lvl>
    <w:lvl w:ilvl="5">
      <w:start w:val="0"/>
      <w:numFmt w:val="bullet"/>
      <w:lvlText w:val="•"/>
      <w:lvlJc w:val="left"/>
      <w:pPr>
        <w:ind w:left="4922" w:hanging="284"/>
      </w:pPr>
      <w:rPr>
        <w:rFonts w:hint="default"/>
        <w:lang w:val="id" w:eastAsia="en-US" w:bidi="ar-SA"/>
      </w:rPr>
    </w:lvl>
    <w:lvl w:ilvl="6">
      <w:start w:val="0"/>
      <w:numFmt w:val="bullet"/>
      <w:lvlText w:val="•"/>
      <w:lvlJc w:val="left"/>
      <w:pPr>
        <w:ind w:left="5828" w:hanging="284"/>
      </w:pPr>
      <w:rPr>
        <w:rFonts w:hint="default"/>
        <w:lang w:val="id" w:eastAsia="en-US" w:bidi="ar-SA"/>
      </w:rPr>
    </w:lvl>
    <w:lvl w:ilvl="7">
      <w:start w:val="0"/>
      <w:numFmt w:val="bullet"/>
      <w:lvlText w:val="•"/>
      <w:lvlJc w:val="left"/>
      <w:pPr>
        <w:ind w:left="6734" w:hanging="284"/>
      </w:pPr>
      <w:rPr>
        <w:rFonts w:hint="default"/>
        <w:lang w:val="id" w:eastAsia="en-US" w:bidi="ar-SA"/>
      </w:rPr>
    </w:lvl>
    <w:lvl w:ilvl="8">
      <w:start w:val="0"/>
      <w:numFmt w:val="bullet"/>
      <w:lvlText w:val="•"/>
      <w:lvlJc w:val="left"/>
      <w:pPr>
        <w:ind w:left="7639" w:hanging="284"/>
      </w:pPr>
      <w:rPr>
        <w:rFonts w:hint="default"/>
        <w:lang w:val="id" w:eastAsia="en-US" w:bidi="ar-SA"/>
      </w:rPr>
    </w:lvl>
  </w:abstractNum>
  <w:abstractNum w:abstractNumId="2">
    <w:multiLevelType w:val="hybridMultilevel"/>
    <w:lvl w:ilvl="0">
      <w:start w:val="1"/>
      <w:numFmt w:val="decimal"/>
      <w:lvlText w:val="%1."/>
      <w:lvlJc w:val="left"/>
      <w:pPr>
        <w:ind w:left="1514"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313" w:hanging="360"/>
      </w:pPr>
      <w:rPr>
        <w:rFonts w:hint="default"/>
        <w:lang w:val="id" w:eastAsia="en-US" w:bidi="ar-SA"/>
      </w:rPr>
    </w:lvl>
    <w:lvl w:ilvl="2">
      <w:start w:val="0"/>
      <w:numFmt w:val="bullet"/>
      <w:lvlText w:val="•"/>
      <w:lvlJc w:val="left"/>
      <w:pPr>
        <w:ind w:left="3106" w:hanging="360"/>
      </w:pPr>
      <w:rPr>
        <w:rFonts w:hint="default"/>
        <w:lang w:val="id" w:eastAsia="en-US" w:bidi="ar-SA"/>
      </w:rPr>
    </w:lvl>
    <w:lvl w:ilvl="3">
      <w:start w:val="0"/>
      <w:numFmt w:val="bullet"/>
      <w:lvlText w:val="•"/>
      <w:lvlJc w:val="left"/>
      <w:pPr>
        <w:ind w:left="3899" w:hanging="360"/>
      </w:pPr>
      <w:rPr>
        <w:rFonts w:hint="default"/>
        <w:lang w:val="id" w:eastAsia="en-US" w:bidi="ar-SA"/>
      </w:rPr>
    </w:lvl>
    <w:lvl w:ilvl="4">
      <w:start w:val="0"/>
      <w:numFmt w:val="bullet"/>
      <w:lvlText w:val="•"/>
      <w:lvlJc w:val="left"/>
      <w:pPr>
        <w:ind w:left="4692" w:hanging="360"/>
      </w:pPr>
      <w:rPr>
        <w:rFonts w:hint="default"/>
        <w:lang w:val="id" w:eastAsia="en-US" w:bidi="ar-SA"/>
      </w:rPr>
    </w:lvl>
    <w:lvl w:ilvl="5">
      <w:start w:val="0"/>
      <w:numFmt w:val="bullet"/>
      <w:lvlText w:val="•"/>
      <w:lvlJc w:val="left"/>
      <w:pPr>
        <w:ind w:left="5485" w:hanging="360"/>
      </w:pPr>
      <w:rPr>
        <w:rFonts w:hint="default"/>
        <w:lang w:val="id" w:eastAsia="en-US" w:bidi="ar-SA"/>
      </w:rPr>
    </w:lvl>
    <w:lvl w:ilvl="6">
      <w:start w:val="0"/>
      <w:numFmt w:val="bullet"/>
      <w:lvlText w:val="•"/>
      <w:lvlJc w:val="left"/>
      <w:pPr>
        <w:ind w:left="6278" w:hanging="360"/>
      </w:pPr>
      <w:rPr>
        <w:rFonts w:hint="default"/>
        <w:lang w:val="id" w:eastAsia="en-US" w:bidi="ar-SA"/>
      </w:rPr>
    </w:lvl>
    <w:lvl w:ilvl="7">
      <w:start w:val="0"/>
      <w:numFmt w:val="bullet"/>
      <w:lvlText w:val="•"/>
      <w:lvlJc w:val="left"/>
      <w:pPr>
        <w:ind w:left="7071" w:hanging="360"/>
      </w:pPr>
      <w:rPr>
        <w:rFonts w:hint="default"/>
        <w:lang w:val="id" w:eastAsia="en-US" w:bidi="ar-SA"/>
      </w:rPr>
    </w:lvl>
    <w:lvl w:ilvl="8">
      <w:start w:val="0"/>
      <w:numFmt w:val="bullet"/>
      <w:lvlText w:val="•"/>
      <w:lvlJc w:val="left"/>
      <w:pPr>
        <w:ind w:left="7864" w:hanging="360"/>
      </w:pPr>
      <w:rPr>
        <w:rFonts w:hint="default"/>
        <w:lang w:val="id" w:eastAsia="en-US" w:bidi="ar-SA"/>
      </w:rPr>
    </w:lvl>
  </w:abstractNum>
  <w:abstractNum w:abstractNumId="1">
    <w:multiLevelType w:val="hybridMultilevel"/>
    <w:lvl w:ilvl="0">
      <w:start w:val="1"/>
      <w:numFmt w:val="decimal"/>
      <w:lvlText w:val="%1."/>
      <w:lvlJc w:val="left"/>
      <w:pPr>
        <w:ind w:left="1514"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313" w:hanging="360"/>
      </w:pPr>
      <w:rPr>
        <w:rFonts w:hint="default"/>
        <w:lang w:val="id" w:eastAsia="en-US" w:bidi="ar-SA"/>
      </w:rPr>
    </w:lvl>
    <w:lvl w:ilvl="2">
      <w:start w:val="0"/>
      <w:numFmt w:val="bullet"/>
      <w:lvlText w:val="•"/>
      <w:lvlJc w:val="left"/>
      <w:pPr>
        <w:ind w:left="3106" w:hanging="360"/>
      </w:pPr>
      <w:rPr>
        <w:rFonts w:hint="default"/>
        <w:lang w:val="id" w:eastAsia="en-US" w:bidi="ar-SA"/>
      </w:rPr>
    </w:lvl>
    <w:lvl w:ilvl="3">
      <w:start w:val="0"/>
      <w:numFmt w:val="bullet"/>
      <w:lvlText w:val="•"/>
      <w:lvlJc w:val="left"/>
      <w:pPr>
        <w:ind w:left="3899" w:hanging="360"/>
      </w:pPr>
      <w:rPr>
        <w:rFonts w:hint="default"/>
        <w:lang w:val="id" w:eastAsia="en-US" w:bidi="ar-SA"/>
      </w:rPr>
    </w:lvl>
    <w:lvl w:ilvl="4">
      <w:start w:val="0"/>
      <w:numFmt w:val="bullet"/>
      <w:lvlText w:val="•"/>
      <w:lvlJc w:val="left"/>
      <w:pPr>
        <w:ind w:left="4692" w:hanging="360"/>
      </w:pPr>
      <w:rPr>
        <w:rFonts w:hint="default"/>
        <w:lang w:val="id" w:eastAsia="en-US" w:bidi="ar-SA"/>
      </w:rPr>
    </w:lvl>
    <w:lvl w:ilvl="5">
      <w:start w:val="0"/>
      <w:numFmt w:val="bullet"/>
      <w:lvlText w:val="•"/>
      <w:lvlJc w:val="left"/>
      <w:pPr>
        <w:ind w:left="5485" w:hanging="360"/>
      </w:pPr>
      <w:rPr>
        <w:rFonts w:hint="default"/>
        <w:lang w:val="id" w:eastAsia="en-US" w:bidi="ar-SA"/>
      </w:rPr>
    </w:lvl>
    <w:lvl w:ilvl="6">
      <w:start w:val="0"/>
      <w:numFmt w:val="bullet"/>
      <w:lvlText w:val="•"/>
      <w:lvlJc w:val="left"/>
      <w:pPr>
        <w:ind w:left="6278" w:hanging="360"/>
      </w:pPr>
      <w:rPr>
        <w:rFonts w:hint="default"/>
        <w:lang w:val="id" w:eastAsia="en-US" w:bidi="ar-SA"/>
      </w:rPr>
    </w:lvl>
    <w:lvl w:ilvl="7">
      <w:start w:val="0"/>
      <w:numFmt w:val="bullet"/>
      <w:lvlText w:val="•"/>
      <w:lvlJc w:val="left"/>
      <w:pPr>
        <w:ind w:left="7071" w:hanging="360"/>
      </w:pPr>
      <w:rPr>
        <w:rFonts w:hint="default"/>
        <w:lang w:val="id" w:eastAsia="en-US" w:bidi="ar-SA"/>
      </w:rPr>
    </w:lvl>
    <w:lvl w:ilvl="8">
      <w:start w:val="0"/>
      <w:numFmt w:val="bullet"/>
      <w:lvlText w:val="•"/>
      <w:lvlJc w:val="left"/>
      <w:pPr>
        <w:ind w:left="7864" w:hanging="360"/>
      </w:pPr>
      <w:rPr>
        <w:rFonts w:hint="default"/>
        <w:lang w:val="id" w:eastAsia="en-US" w:bidi="ar-SA"/>
      </w:rPr>
    </w:lvl>
  </w:abstractNum>
  <w:abstractNum w:abstractNumId="0">
    <w:multiLevelType w:val="hybridMultilevel"/>
    <w:lvl w:ilvl="0">
      <w:start w:val="1"/>
      <w:numFmt w:val="upperLetter"/>
      <w:lvlText w:val="%1."/>
      <w:lvlJc w:val="left"/>
      <w:pPr>
        <w:ind w:left="1015" w:hanging="428"/>
        <w:jc w:val="left"/>
      </w:pPr>
      <w:rPr>
        <w:rFonts w:hint="default" w:ascii="Times New Roman" w:hAnsi="Times New Roman" w:eastAsia="Times New Roman" w:cs="Times New Roman"/>
        <w:b/>
        <w:bCs/>
        <w:i w:val="0"/>
        <w:iCs w:val="0"/>
        <w:spacing w:val="-1"/>
        <w:w w:val="100"/>
        <w:sz w:val="24"/>
        <w:szCs w:val="24"/>
        <w:lang w:val="id" w:eastAsia="en-US" w:bidi="ar-SA"/>
      </w:rPr>
    </w:lvl>
    <w:lvl w:ilvl="1">
      <w:start w:val="1"/>
      <w:numFmt w:val="decimal"/>
      <w:lvlText w:val="%2."/>
      <w:lvlJc w:val="left"/>
      <w:pPr>
        <w:ind w:left="1154" w:hanging="425"/>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lowerLetter"/>
      <w:lvlText w:val="%3."/>
      <w:lvlJc w:val="left"/>
      <w:pPr>
        <w:ind w:left="1440" w:hanging="286"/>
        <w:jc w:val="left"/>
      </w:pPr>
      <w:rPr>
        <w:rFonts w:hint="default"/>
        <w:spacing w:val="0"/>
        <w:w w:val="100"/>
        <w:lang w:val="id" w:eastAsia="en-US" w:bidi="ar-SA"/>
      </w:rPr>
    </w:lvl>
    <w:lvl w:ilvl="3">
      <w:start w:val="0"/>
      <w:numFmt w:val="bullet"/>
      <w:lvlText w:val="•"/>
      <w:lvlJc w:val="left"/>
      <w:pPr>
        <w:ind w:left="1520" w:hanging="286"/>
      </w:pPr>
      <w:rPr>
        <w:rFonts w:hint="default"/>
        <w:lang w:val="id" w:eastAsia="en-US" w:bidi="ar-SA"/>
      </w:rPr>
    </w:lvl>
    <w:lvl w:ilvl="4">
      <w:start w:val="0"/>
      <w:numFmt w:val="bullet"/>
      <w:lvlText w:val="•"/>
      <w:lvlJc w:val="left"/>
      <w:pPr>
        <w:ind w:left="2653" w:hanging="286"/>
      </w:pPr>
      <w:rPr>
        <w:rFonts w:hint="default"/>
        <w:lang w:val="id" w:eastAsia="en-US" w:bidi="ar-SA"/>
      </w:rPr>
    </w:lvl>
    <w:lvl w:ilvl="5">
      <w:start w:val="0"/>
      <w:numFmt w:val="bullet"/>
      <w:lvlText w:val="•"/>
      <w:lvlJc w:val="left"/>
      <w:pPr>
        <w:ind w:left="3786" w:hanging="286"/>
      </w:pPr>
      <w:rPr>
        <w:rFonts w:hint="default"/>
        <w:lang w:val="id" w:eastAsia="en-US" w:bidi="ar-SA"/>
      </w:rPr>
    </w:lvl>
    <w:lvl w:ilvl="6">
      <w:start w:val="0"/>
      <w:numFmt w:val="bullet"/>
      <w:lvlText w:val="•"/>
      <w:lvlJc w:val="left"/>
      <w:pPr>
        <w:ind w:left="4919" w:hanging="286"/>
      </w:pPr>
      <w:rPr>
        <w:rFonts w:hint="default"/>
        <w:lang w:val="id" w:eastAsia="en-US" w:bidi="ar-SA"/>
      </w:rPr>
    </w:lvl>
    <w:lvl w:ilvl="7">
      <w:start w:val="0"/>
      <w:numFmt w:val="bullet"/>
      <w:lvlText w:val="•"/>
      <w:lvlJc w:val="left"/>
      <w:pPr>
        <w:ind w:left="6052" w:hanging="286"/>
      </w:pPr>
      <w:rPr>
        <w:rFonts w:hint="default"/>
        <w:lang w:val="id" w:eastAsia="en-US" w:bidi="ar-SA"/>
      </w:rPr>
    </w:lvl>
    <w:lvl w:ilvl="8">
      <w:start w:val="0"/>
      <w:numFmt w:val="bullet"/>
      <w:lvlText w:val="•"/>
      <w:lvlJc w:val="left"/>
      <w:pPr>
        <w:ind w:left="7185" w:hanging="286"/>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ListParagraph" w:type="paragraph">
    <w:name w:val="List Paragraph"/>
    <w:basedOn w:val="Normal"/>
    <w:uiPriority w:val="1"/>
    <w:qFormat/>
    <w:pPr>
      <w:ind w:left="1514"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idx.co.id/"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dcterms:created xsi:type="dcterms:W3CDTF">2024-08-16T01:33:01Z</dcterms:created>
  <dcterms:modified xsi:type="dcterms:W3CDTF">2024-08-16T01:33:01Z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2019</vt:lpwstr>
  </property>
  <property fmtid="{D5CDD505-2E9C-101B-9397-08002B2CF9AE}" pid="4" name="LastSaved">
    <vt:filetime>2024-08-16T00:00:00Z</vt:filetime>
  </property>
  <property fmtid="{D5CDD505-2E9C-101B-9397-08002B2CF9AE}" pid="5" name="Producer">
    <vt:lpwstr>Microsoft® Word 2019</vt:lpwstr>
  </property>
</Properties>
</file>