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7B9970" w14:textId="77777777" w:rsidR="003D6848" w:rsidRDefault="001B4EC0" w:rsidP="000E1496">
      <w:pPr>
        <w:jc w:val="center"/>
        <w:rPr>
          <w:rStyle w:val="Heading1Char"/>
          <w:lang w:val="id-ID"/>
        </w:rPr>
      </w:pPr>
      <w:r w:rsidRPr="006F349A">
        <w:rPr>
          <w:noProof/>
          <w:lang w:val="id-ID"/>
        </w:rPr>
        <w:drawing>
          <wp:inline distT="0" distB="0" distL="0" distR="0" wp14:anchorId="27049531" wp14:editId="7569EE6F">
            <wp:extent cx="1752600" cy="1771650"/>
            <wp:effectExtent l="19050" t="19050" r="19050" b="19050"/>
            <wp:docPr id="1195142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908586" name="Picture 282908586"/>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752600" cy="1771650"/>
                    </a:xfrm>
                    <a:prstGeom prst="rect">
                      <a:avLst/>
                    </a:prstGeom>
                    <a:ln>
                      <a:solidFill>
                        <a:schemeClr val="bg1"/>
                      </a:solidFill>
                    </a:ln>
                  </pic:spPr>
                </pic:pic>
              </a:graphicData>
            </a:graphic>
          </wp:inline>
        </w:drawing>
      </w:r>
    </w:p>
    <w:p w14:paraId="39B86CAC" w14:textId="5424121B" w:rsidR="00265473" w:rsidRPr="000E1496" w:rsidRDefault="00265473" w:rsidP="003D6848">
      <w:pPr>
        <w:spacing w:line="480" w:lineRule="auto"/>
        <w:jc w:val="center"/>
        <w:rPr>
          <w:sz w:val="28"/>
          <w:szCs w:val="36"/>
          <w:lang w:val="id-ID"/>
        </w:rPr>
      </w:pPr>
      <w:r w:rsidRPr="006F349A">
        <w:rPr>
          <w:sz w:val="28"/>
          <w:szCs w:val="36"/>
          <w:lang w:val="id-ID"/>
        </w:rPr>
        <w:br/>
      </w:r>
      <w:r w:rsidRPr="006F349A">
        <w:rPr>
          <w:rStyle w:val="Heading1Char"/>
          <w:lang w:val="id-ID"/>
        </w:rPr>
        <w:t xml:space="preserve">PENGARUH </w:t>
      </w:r>
      <w:r w:rsidRPr="006F349A">
        <w:rPr>
          <w:rStyle w:val="Heading1Char"/>
          <w:i/>
          <w:iCs/>
          <w:lang w:val="id-ID"/>
        </w:rPr>
        <w:t>HEXAGON FRAUD</w:t>
      </w:r>
      <w:r w:rsidRPr="006F349A">
        <w:rPr>
          <w:rStyle w:val="Heading1Char"/>
          <w:lang w:val="id-ID"/>
        </w:rPr>
        <w:t xml:space="preserve"> DAN KUALITAS AUDIT TERHADAP </w:t>
      </w:r>
      <w:r w:rsidRPr="006F349A">
        <w:rPr>
          <w:rStyle w:val="Heading1Char"/>
          <w:i/>
          <w:iCs/>
          <w:lang w:val="id-ID"/>
        </w:rPr>
        <w:t>FRAUDULENT FINANCIAL STATEMENT</w:t>
      </w:r>
      <w:r w:rsidRPr="006F349A">
        <w:rPr>
          <w:rStyle w:val="Heading1Char"/>
          <w:lang w:val="id-ID"/>
        </w:rPr>
        <w:t xml:space="preserve"> PADA PERUSAHAAN PERBANKAN KONVENSIONAL YANG TERDAFTAR DI BURSA EFEK INDONESIA PERIODE TAHUN 2019-2023</w:t>
      </w:r>
    </w:p>
    <w:p w14:paraId="732DD2E1" w14:textId="77777777" w:rsidR="00265473" w:rsidRDefault="00265473" w:rsidP="00265473">
      <w:pPr>
        <w:pStyle w:val="Heading1"/>
        <w:rPr>
          <w:lang w:val="id-ID"/>
        </w:rPr>
      </w:pPr>
      <w:r w:rsidRPr="006F349A">
        <w:rPr>
          <w:lang w:val="id-ID"/>
        </w:rPr>
        <w:t>SKRIPSI</w:t>
      </w:r>
    </w:p>
    <w:p w14:paraId="5C89592F" w14:textId="77777777" w:rsidR="000E1496" w:rsidRPr="000E1496" w:rsidRDefault="000E1496" w:rsidP="000E1496">
      <w:pPr>
        <w:rPr>
          <w:lang w:val="id-ID"/>
        </w:rPr>
      </w:pPr>
    </w:p>
    <w:p w14:paraId="39FD32BE" w14:textId="77777777" w:rsidR="000E1496" w:rsidRPr="006F349A" w:rsidRDefault="000E1496" w:rsidP="000E1496">
      <w:pPr>
        <w:jc w:val="center"/>
        <w:rPr>
          <w:lang w:val="id-ID"/>
        </w:rPr>
      </w:pPr>
      <w:r w:rsidRPr="006F349A">
        <w:rPr>
          <w:lang w:val="id-ID"/>
        </w:rPr>
        <w:t xml:space="preserve">Disusun </w:t>
      </w:r>
      <w:r>
        <w:rPr>
          <w:lang w:val="id-ID"/>
        </w:rPr>
        <w:t>S</w:t>
      </w:r>
      <w:r w:rsidRPr="006F349A">
        <w:rPr>
          <w:lang w:val="id-ID"/>
        </w:rPr>
        <w:t xml:space="preserve">ebagai </w:t>
      </w:r>
      <w:r>
        <w:rPr>
          <w:lang w:val="id-ID"/>
        </w:rPr>
        <w:t>S</w:t>
      </w:r>
      <w:r w:rsidRPr="006F349A">
        <w:rPr>
          <w:lang w:val="id-ID"/>
        </w:rPr>
        <w:t xml:space="preserve">alah </w:t>
      </w:r>
      <w:r>
        <w:rPr>
          <w:lang w:val="id-ID"/>
        </w:rPr>
        <w:t>S</w:t>
      </w:r>
      <w:r w:rsidRPr="006F349A">
        <w:rPr>
          <w:lang w:val="id-ID"/>
        </w:rPr>
        <w:t xml:space="preserve">atu </w:t>
      </w:r>
      <w:r>
        <w:rPr>
          <w:lang w:val="id-ID"/>
        </w:rPr>
        <w:t>S</w:t>
      </w:r>
      <w:r w:rsidRPr="006F349A">
        <w:rPr>
          <w:lang w:val="id-ID"/>
        </w:rPr>
        <w:t xml:space="preserve">yarat </w:t>
      </w:r>
      <w:r>
        <w:rPr>
          <w:lang w:val="id-ID"/>
        </w:rPr>
        <w:t>G</w:t>
      </w:r>
      <w:r w:rsidRPr="006F349A">
        <w:rPr>
          <w:lang w:val="id-ID"/>
        </w:rPr>
        <w:t xml:space="preserve">una </w:t>
      </w:r>
      <w:r>
        <w:rPr>
          <w:lang w:val="id-ID"/>
        </w:rPr>
        <w:t>M</w:t>
      </w:r>
      <w:r w:rsidRPr="006F349A">
        <w:rPr>
          <w:lang w:val="id-ID"/>
        </w:rPr>
        <w:t xml:space="preserve">emperoleh </w:t>
      </w:r>
      <w:r>
        <w:rPr>
          <w:lang w:val="id-ID"/>
        </w:rPr>
        <w:t>Gelar</w:t>
      </w:r>
      <w:r w:rsidRPr="006F349A">
        <w:rPr>
          <w:lang w:val="id-ID"/>
        </w:rPr>
        <w:t xml:space="preserve"> Strata Satu (S1) Program Studi Akuntansi Fakultas Ekonomi dan Bisnis Universitas Pancasakti Tegal</w:t>
      </w:r>
    </w:p>
    <w:p w14:paraId="470CE7AC" w14:textId="77777777" w:rsidR="00265473" w:rsidRPr="006F349A" w:rsidRDefault="00265473" w:rsidP="00265473">
      <w:pPr>
        <w:jc w:val="center"/>
        <w:rPr>
          <w:lang w:val="id-ID"/>
        </w:rPr>
      </w:pPr>
    </w:p>
    <w:p w14:paraId="552092F7" w14:textId="2F6C45F7" w:rsidR="00265473" w:rsidRPr="006F349A" w:rsidRDefault="00265473" w:rsidP="00265473">
      <w:pPr>
        <w:jc w:val="center"/>
        <w:rPr>
          <w:lang w:val="id-ID"/>
        </w:rPr>
      </w:pPr>
      <w:r w:rsidRPr="006F349A">
        <w:rPr>
          <w:lang w:val="id-ID"/>
        </w:rPr>
        <w:t>Oleh :</w:t>
      </w:r>
    </w:p>
    <w:p w14:paraId="5DB2F3A2" w14:textId="77777777" w:rsidR="00265473" w:rsidRPr="006F349A" w:rsidRDefault="00265473" w:rsidP="00265473">
      <w:pPr>
        <w:jc w:val="center"/>
        <w:rPr>
          <w:b/>
          <w:bCs/>
          <w:lang w:val="id-ID"/>
        </w:rPr>
      </w:pPr>
      <w:r w:rsidRPr="006F349A">
        <w:rPr>
          <w:b/>
          <w:bCs/>
          <w:lang w:val="id-ID"/>
        </w:rPr>
        <w:t>MUHAMAD FATHUR RIZKI</w:t>
      </w:r>
    </w:p>
    <w:p w14:paraId="353968E4" w14:textId="0EBAA1E2" w:rsidR="00265473" w:rsidRPr="006F349A" w:rsidRDefault="00265473" w:rsidP="00265473">
      <w:pPr>
        <w:jc w:val="center"/>
        <w:rPr>
          <w:b/>
          <w:bCs/>
          <w:lang w:val="id-ID"/>
        </w:rPr>
      </w:pPr>
      <w:r w:rsidRPr="006F349A">
        <w:rPr>
          <w:b/>
          <w:bCs/>
          <w:lang w:val="id-ID"/>
        </w:rPr>
        <w:t>NPM</w:t>
      </w:r>
      <w:r w:rsidR="00C84289">
        <w:rPr>
          <w:b/>
          <w:bCs/>
          <w:lang w:val="id-ID"/>
        </w:rPr>
        <w:t xml:space="preserve"> </w:t>
      </w:r>
      <w:r w:rsidRPr="006F349A">
        <w:rPr>
          <w:b/>
          <w:bCs/>
          <w:lang w:val="id-ID"/>
        </w:rPr>
        <w:t>: 4320600040</w:t>
      </w:r>
    </w:p>
    <w:p w14:paraId="7679C0E7" w14:textId="52EA56E7" w:rsidR="00265473" w:rsidRPr="006F349A" w:rsidRDefault="00265473" w:rsidP="00265473">
      <w:pPr>
        <w:jc w:val="center"/>
        <w:rPr>
          <w:b/>
          <w:bCs/>
          <w:lang w:val="id-ID"/>
        </w:rPr>
      </w:pPr>
    </w:p>
    <w:p w14:paraId="30F68D61" w14:textId="5C548617" w:rsidR="00265473" w:rsidRPr="000E1496" w:rsidRDefault="00265473" w:rsidP="000E1496">
      <w:pPr>
        <w:jc w:val="center"/>
        <w:rPr>
          <w:lang w:val="id-ID"/>
        </w:rPr>
      </w:pPr>
      <w:r w:rsidRPr="006F349A">
        <w:rPr>
          <w:lang w:val="id-ID"/>
        </w:rPr>
        <w:t>Diajukan Kepada :</w:t>
      </w:r>
    </w:p>
    <w:p w14:paraId="7D9A82F9" w14:textId="498F8A74" w:rsidR="00265473" w:rsidRPr="006F349A" w:rsidRDefault="00265473" w:rsidP="00265473">
      <w:pPr>
        <w:spacing w:after="0"/>
        <w:rPr>
          <w:b/>
          <w:bCs/>
          <w:lang w:val="id-ID"/>
        </w:rPr>
      </w:pPr>
    </w:p>
    <w:p w14:paraId="2B9F8843" w14:textId="77777777" w:rsidR="00265473" w:rsidRPr="006F349A" w:rsidRDefault="00265473" w:rsidP="00265473">
      <w:pPr>
        <w:spacing w:after="0" w:line="360" w:lineRule="auto"/>
        <w:jc w:val="center"/>
        <w:rPr>
          <w:b/>
          <w:bCs/>
          <w:sz w:val="28"/>
          <w:szCs w:val="28"/>
          <w:lang w:val="id-ID"/>
        </w:rPr>
      </w:pPr>
      <w:r w:rsidRPr="006F349A">
        <w:rPr>
          <w:b/>
          <w:bCs/>
          <w:sz w:val="28"/>
          <w:szCs w:val="28"/>
          <w:lang w:val="id-ID"/>
        </w:rPr>
        <w:t>Program Studi Akuntansi</w:t>
      </w:r>
    </w:p>
    <w:p w14:paraId="223B4B48" w14:textId="3FE1FAB4" w:rsidR="00265473" w:rsidRPr="006F349A" w:rsidRDefault="00265473" w:rsidP="00265473">
      <w:pPr>
        <w:spacing w:after="0" w:line="360" w:lineRule="auto"/>
        <w:jc w:val="center"/>
        <w:rPr>
          <w:b/>
          <w:bCs/>
          <w:sz w:val="28"/>
          <w:szCs w:val="28"/>
          <w:lang w:val="id-ID"/>
        </w:rPr>
      </w:pPr>
      <w:r w:rsidRPr="006F349A">
        <w:rPr>
          <w:b/>
          <w:bCs/>
          <w:sz w:val="28"/>
          <w:szCs w:val="28"/>
          <w:lang w:val="id-ID"/>
        </w:rPr>
        <w:t>Fakultas Ekonomi Dan Bisnis</w:t>
      </w:r>
    </w:p>
    <w:p w14:paraId="57C3D3EF" w14:textId="251199DF" w:rsidR="00265473" w:rsidRPr="006F349A" w:rsidRDefault="00265473" w:rsidP="00265473">
      <w:pPr>
        <w:spacing w:after="0" w:line="360" w:lineRule="auto"/>
        <w:jc w:val="center"/>
        <w:rPr>
          <w:b/>
          <w:bCs/>
          <w:sz w:val="28"/>
          <w:szCs w:val="28"/>
          <w:lang w:val="id-ID"/>
        </w:rPr>
      </w:pPr>
      <w:r w:rsidRPr="006F349A">
        <w:rPr>
          <w:b/>
          <w:bCs/>
          <w:sz w:val="28"/>
          <w:szCs w:val="28"/>
          <w:lang w:val="id-ID"/>
        </w:rPr>
        <w:t>Universitas Pancasakti Tegal</w:t>
      </w:r>
    </w:p>
    <w:p w14:paraId="047DCD95" w14:textId="77777777" w:rsidR="000E1496" w:rsidRDefault="00265473" w:rsidP="00265473">
      <w:pPr>
        <w:spacing w:after="0" w:line="360" w:lineRule="auto"/>
        <w:jc w:val="center"/>
        <w:rPr>
          <w:b/>
          <w:bCs/>
          <w:sz w:val="28"/>
          <w:szCs w:val="28"/>
          <w:lang w:val="id-ID"/>
        </w:rPr>
        <w:sectPr w:rsidR="000E1496" w:rsidSect="007502CA">
          <w:headerReference w:type="first" r:id="rId10"/>
          <w:pgSz w:w="11906" w:h="16838" w:code="9"/>
          <w:pgMar w:top="2268" w:right="1701" w:bottom="1701" w:left="2268" w:header="709" w:footer="709" w:gutter="0"/>
          <w:pgNumType w:fmt="lowerRoman" w:start="1"/>
          <w:cols w:space="708"/>
          <w:docGrid w:linePitch="360"/>
        </w:sectPr>
      </w:pPr>
      <w:r w:rsidRPr="006F349A">
        <w:rPr>
          <w:b/>
          <w:bCs/>
          <w:sz w:val="28"/>
          <w:szCs w:val="28"/>
          <w:lang w:val="id-ID"/>
        </w:rPr>
        <w:t>2024</w:t>
      </w:r>
    </w:p>
    <w:p w14:paraId="0EA65C4E" w14:textId="1979ACD3" w:rsidR="00265473" w:rsidRPr="006F349A" w:rsidRDefault="00265473" w:rsidP="000E1496">
      <w:pPr>
        <w:spacing w:after="0" w:line="360" w:lineRule="auto"/>
        <w:rPr>
          <w:b/>
          <w:bCs/>
          <w:sz w:val="28"/>
          <w:szCs w:val="28"/>
          <w:lang w:val="id-ID"/>
        </w:rPr>
      </w:pPr>
    </w:p>
    <w:p w14:paraId="409234C8" w14:textId="3ED2480F" w:rsidR="001B4EC0" w:rsidRDefault="001B4EC0" w:rsidP="000E1496">
      <w:pPr>
        <w:jc w:val="center"/>
        <w:rPr>
          <w:rStyle w:val="Heading1Char"/>
          <w:rFonts w:eastAsiaTheme="minorHAnsi" w:cs="Times New Roman"/>
          <w:bCs/>
          <w:color w:val="auto"/>
          <w:szCs w:val="24"/>
          <w:lang w:val="id-ID"/>
        </w:rPr>
      </w:pPr>
      <w:r w:rsidRPr="006F349A">
        <w:rPr>
          <w:noProof/>
          <w:lang w:val="id-ID"/>
        </w:rPr>
        <w:drawing>
          <wp:inline distT="0" distB="0" distL="0" distR="0" wp14:anchorId="4D7D092E" wp14:editId="25EDB331">
            <wp:extent cx="1752600" cy="1771650"/>
            <wp:effectExtent l="19050" t="19050" r="19050" b="19050"/>
            <wp:docPr id="1160061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908586" name="Picture 282908586"/>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752600" cy="1771650"/>
                    </a:xfrm>
                    <a:prstGeom prst="rect">
                      <a:avLst/>
                    </a:prstGeom>
                    <a:ln>
                      <a:solidFill>
                        <a:schemeClr val="bg1"/>
                      </a:solidFill>
                    </a:ln>
                  </pic:spPr>
                </pic:pic>
              </a:graphicData>
            </a:graphic>
          </wp:inline>
        </w:drawing>
      </w:r>
      <w:bookmarkStart w:id="0" w:name="_Toc170807113"/>
      <w:bookmarkStart w:id="1" w:name="_Toc170807542"/>
      <w:bookmarkStart w:id="2" w:name="_Toc170808188"/>
      <w:bookmarkStart w:id="3" w:name="_Hlk160432311"/>
    </w:p>
    <w:p w14:paraId="0D7CB8A1" w14:textId="77777777" w:rsidR="00D701FB" w:rsidRPr="000E1496" w:rsidRDefault="00D701FB" w:rsidP="000E1496">
      <w:pPr>
        <w:jc w:val="center"/>
        <w:rPr>
          <w:rStyle w:val="Heading1Char"/>
          <w:rFonts w:eastAsiaTheme="minorHAnsi" w:cs="Times New Roman"/>
          <w:bCs/>
          <w:color w:val="auto"/>
          <w:szCs w:val="24"/>
          <w:lang w:val="id-ID"/>
        </w:rPr>
      </w:pPr>
    </w:p>
    <w:p w14:paraId="063D5D24" w14:textId="3DB09F08" w:rsidR="000E1496" w:rsidRPr="00D701FB" w:rsidRDefault="00ED5F68" w:rsidP="00D701FB">
      <w:pPr>
        <w:spacing w:line="480" w:lineRule="auto"/>
        <w:jc w:val="center"/>
        <w:rPr>
          <w:rFonts w:eastAsiaTheme="majorEastAsia" w:cstheme="majorBidi"/>
          <w:b/>
          <w:color w:val="000000" w:themeColor="text1"/>
          <w:szCs w:val="32"/>
          <w:lang w:val="id-ID"/>
        </w:rPr>
      </w:pPr>
      <w:r w:rsidRPr="006F349A">
        <w:rPr>
          <w:rStyle w:val="Heading1Char"/>
          <w:lang w:val="id-ID"/>
        </w:rPr>
        <w:t xml:space="preserve">PENGARUH </w:t>
      </w:r>
      <w:r w:rsidRPr="006F349A">
        <w:rPr>
          <w:rStyle w:val="Heading1Char"/>
          <w:i/>
          <w:iCs/>
          <w:lang w:val="id-ID"/>
        </w:rPr>
        <w:t>HEXAGON FRAUD</w:t>
      </w:r>
      <w:r w:rsidRPr="006F349A">
        <w:rPr>
          <w:rStyle w:val="Heading1Char"/>
          <w:lang w:val="id-ID"/>
        </w:rPr>
        <w:t xml:space="preserve"> DAN KUALITAS AUDIT TERHADAP </w:t>
      </w:r>
      <w:r w:rsidRPr="006F349A">
        <w:rPr>
          <w:rStyle w:val="Heading1Char"/>
          <w:i/>
          <w:iCs/>
          <w:lang w:val="id-ID"/>
        </w:rPr>
        <w:t>FRAUDULENT FINANCIAL STATEMENT</w:t>
      </w:r>
      <w:r w:rsidRPr="006F349A">
        <w:rPr>
          <w:rStyle w:val="Heading1Char"/>
          <w:lang w:val="id-ID"/>
        </w:rPr>
        <w:t xml:space="preserve"> PADA PERUSAHAAN PERBANKAN KONVENSIONAL YANG TERDAFTAR DI BURSA EFEK INDONESIA PERIODE TAHUN 2019-2023</w:t>
      </w:r>
      <w:bookmarkEnd w:id="0"/>
      <w:bookmarkEnd w:id="1"/>
      <w:bookmarkEnd w:id="2"/>
    </w:p>
    <w:p w14:paraId="690364C0" w14:textId="6A20998A" w:rsidR="00ED5F68" w:rsidRDefault="00E27E2C" w:rsidP="00ED5F68">
      <w:pPr>
        <w:pStyle w:val="Heading1"/>
        <w:rPr>
          <w:lang w:val="id-ID"/>
        </w:rPr>
      </w:pPr>
      <w:bookmarkStart w:id="4" w:name="_Toc170808189"/>
      <w:r w:rsidRPr="006F349A">
        <w:rPr>
          <w:lang w:val="id-ID"/>
        </w:rPr>
        <w:t>SKRIPSI</w:t>
      </w:r>
      <w:bookmarkEnd w:id="4"/>
    </w:p>
    <w:p w14:paraId="7870B0D5" w14:textId="230EBB8B" w:rsidR="00E27E2C" w:rsidRDefault="00E27E2C" w:rsidP="00265473">
      <w:pPr>
        <w:rPr>
          <w:lang w:val="id-ID"/>
        </w:rPr>
      </w:pPr>
    </w:p>
    <w:p w14:paraId="06D61174" w14:textId="77777777" w:rsidR="000E1496" w:rsidRPr="006F349A" w:rsidRDefault="000E1496" w:rsidP="00265473">
      <w:pPr>
        <w:rPr>
          <w:lang w:val="id-ID"/>
        </w:rPr>
      </w:pPr>
    </w:p>
    <w:p w14:paraId="37BAF523" w14:textId="1D3D1D65" w:rsidR="00E27E2C" w:rsidRPr="006F349A" w:rsidRDefault="00500C5A" w:rsidP="00ED5F68">
      <w:pPr>
        <w:jc w:val="center"/>
        <w:rPr>
          <w:lang w:val="id-ID"/>
        </w:rPr>
      </w:pPr>
      <w:r w:rsidRPr="006F349A">
        <w:rPr>
          <w:lang w:val="id-ID"/>
        </w:rPr>
        <w:t>Oleh :</w:t>
      </w:r>
    </w:p>
    <w:p w14:paraId="52478026" w14:textId="1FF563DB" w:rsidR="00ED5F68" w:rsidRPr="006F349A" w:rsidRDefault="00E27E2C" w:rsidP="00ED5F68">
      <w:pPr>
        <w:jc w:val="center"/>
        <w:rPr>
          <w:b/>
          <w:bCs/>
          <w:lang w:val="id-ID"/>
        </w:rPr>
      </w:pPr>
      <w:r w:rsidRPr="006F349A">
        <w:rPr>
          <w:b/>
          <w:bCs/>
          <w:lang w:val="id-ID"/>
        </w:rPr>
        <w:t>MUHAMAD FATHUR RIZKI</w:t>
      </w:r>
    </w:p>
    <w:p w14:paraId="1C0C0F9E" w14:textId="28E116E6" w:rsidR="00ED5F68" w:rsidRPr="006F349A" w:rsidRDefault="00ED5F68" w:rsidP="00ED5F68">
      <w:pPr>
        <w:jc w:val="center"/>
        <w:rPr>
          <w:b/>
          <w:bCs/>
          <w:lang w:val="id-ID"/>
        </w:rPr>
      </w:pPr>
      <w:r w:rsidRPr="006F349A">
        <w:rPr>
          <w:b/>
          <w:bCs/>
          <w:lang w:val="id-ID"/>
        </w:rPr>
        <w:t>NPM</w:t>
      </w:r>
      <w:r w:rsidR="00C84289">
        <w:rPr>
          <w:b/>
          <w:bCs/>
          <w:lang w:val="id-ID"/>
        </w:rPr>
        <w:t xml:space="preserve"> </w:t>
      </w:r>
      <w:r w:rsidRPr="006F349A">
        <w:rPr>
          <w:b/>
          <w:bCs/>
          <w:lang w:val="id-ID"/>
        </w:rPr>
        <w:t>: 4320600040</w:t>
      </w:r>
    </w:p>
    <w:p w14:paraId="15BFE3C3" w14:textId="59B05C34" w:rsidR="00ED5F68" w:rsidRPr="006F349A" w:rsidRDefault="00ED5F68" w:rsidP="00ED5F68">
      <w:pPr>
        <w:jc w:val="center"/>
        <w:rPr>
          <w:b/>
          <w:bCs/>
          <w:lang w:val="id-ID"/>
        </w:rPr>
      </w:pPr>
    </w:p>
    <w:p w14:paraId="3066B6FF" w14:textId="62E223B5" w:rsidR="00E27E2C" w:rsidRPr="006F349A" w:rsidRDefault="00500C5A" w:rsidP="00ED5F68">
      <w:pPr>
        <w:jc w:val="center"/>
        <w:rPr>
          <w:lang w:val="id-ID"/>
        </w:rPr>
      </w:pPr>
      <w:r w:rsidRPr="006F349A">
        <w:rPr>
          <w:lang w:val="id-ID"/>
        </w:rPr>
        <w:t>Diajukan Kepada :</w:t>
      </w:r>
    </w:p>
    <w:p w14:paraId="2F0EFB81" w14:textId="3525F95E" w:rsidR="00E27E2C" w:rsidRPr="006F349A" w:rsidRDefault="00E27E2C" w:rsidP="00ED5F68">
      <w:pPr>
        <w:jc w:val="center"/>
        <w:rPr>
          <w:b/>
          <w:bCs/>
          <w:lang w:val="id-ID"/>
        </w:rPr>
      </w:pPr>
    </w:p>
    <w:p w14:paraId="4F4DF892" w14:textId="0B820055" w:rsidR="00ED5F68" w:rsidRPr="006F349A" w:rsidRDefault="00ED5F68" w:rsidP="00ED5F68">
      <w:pPr>
        <w:spacing w:after="0"/>
        <w:rPr>
          <w:b/>
          <w:bCs/>
          <w:lang w:val="id-ID"/>
        </w:rPr>
      </w:pPr>
    </w:p>
    <w:p w14:paraId="7D45CA08" w14:textId="58DF89E0" w:rsidR="00ED5F68" w:rsidRPr="006F349A" w:rsidRDefault="00ED5F68" w:rsidP="00ED5F68">
      <w:pPr>
        <w:spacing w:after="0" w:line="360" w:lineRule="auto"/>
        <w:jc w:val="center"/>
        <w:rPr>
          <w:b/>
          <w:bCs/>
          <w:sz w:val="28"/>
          <w:szCs w:val="28"/>
          <w:lang w:val="id-ID"/>
        </w:rPr>
      </w:pPr>
      <w:r w:rsidRPr="006F349A">
        <w:rPr>
          <w:b/>
          <w:bCs/>
          <w:sz w:val="28"/>
          <w:szCs w:val="28"/>
          <w:lang w:val="id-ID"/>
        </w:rPr>
        <w:t>Program Studi Akuntansi</w:t>
      </w:r>
    </w:p>
    <w:p w14:paraId="7964A2AB" w14:textId="6B9A57E5" w:rsidR="00ED5F68" w:rsidRPr="006F349A" w:rsidRDefault="00ED5F68" w:rsidP="00ED5F68">
      <w:pPr>
        <w:spacing w:after="0" w:line="360" w:lineRule="auto"/>
        <w:jc w:val="center"/>
        <w:rPr>
          <w:b/>
          <w:bCs/>
          <w:sz w:val="28"/>
          <w:szCs w:val="28"/>
          <w:lang w:val="id-ID"/>
        </w:rPr>
      </w:pPr>
      <w:r w:rsidRPr="006F349A">
        <w:rPr>
          <w:b/>
          <w:bCs/>
          <w:sz w:val="28"/>
          <w:szCs w:val="28"/>
          <w:lang w:val="id-ID"/>
        </w:rPr>
        <w:t>Fakultas Ekonomi Dan Bisnis</w:t>
      </w:r>
    </w:p>
    <w:p w14:paraId="24C16D70" w14:textId="2F0FD540" w:rsidR="00ED5F68" w:rsidRPr="006F349A" w:rsidRDefault="00ED5F68" w:rsidP="00ED5F68">
      <w:pPr>
        <w:spacing w:after="0" w:line="360" w:lineRule="auto"/>
        <w:jc w:val="center"/>
        <w:rPr>
          <w:b/>
          <w:bCs/>
          <w:sz w:val="28"/>
          <w:szCs w:val="28"/>
          <w:lang w:val="id-ID"/>
        </w:rPr>
      </w:pPr>
      <w:r w:rsidRPr="006F349A">
        <w:rPr>
          <w:b/>
          <w:bCs/>
          <w:sz w:val="28"/>
          <w:szCs w:val="28"/>
          <w:lang w:val="id-ID"/>
        </w:rPr>
        <w:t>Universitas Pancasakti Tegal</w:t>
      </w:r>
    </w:p>
    <w:p w14:paraId="71FB9825" w14:textId="57956E52" w:rsidR="00ED5F68" w:rsidRPr="006F349A" w:rsidRDefault="00ED5F68" w:rsidP="00513303">
      <w:pPr>
        <w:spacing w:after="0" w:line="360" w:lineRule="auto"/>
        <w:jc w:val="center"/>
        <w:rPr>
          <w:b/>
          <w:bCs/>
          <w:sz w:val="28"/>
          <w:szCs w:val="28"/>
          <w:lang w:val="id-ID"/>
        </w:rPr>
      </w:pPr>
      <w:r w:rsidRPr="006F349A">
        <w:rPr>
          <w:b/>
          <w:bCs/>
          <w:sz w:val="28"/>
          <w:szCs w:val="28"/>
          <w:lang w:val="id-ID"/>
        </w:rPr>
        <w:t>2024</w:t>
      </w:r>
      <w:bookmarkEnd w:id="3"/>
    </w:p>
    <w:p w14:paraId="732B41C2" w14:textId="77777777" w:rsidR="00D87BFA" w:rsidRDefault="00D87BFA" w:rsidP="00513303">
      <w:pPr>
        <w:spacing w:after="0" w:line="360" w:lineRule="auto"/>
        <w:jc w:val="center"/>
        <w:rPr>
          <w:b/>
          <w:bCs/>
          <w:sz w:val="28"/>
          <w:szCs w:val="28"/>
          <w:lang w:val="id-ID"/>
        </w:rPr>
        <w:sectPr w:rsidR="00D87BFA" w:rsidSect="00D87BFA">
          <w:headerReference w:type="first" r:id="rId11"/>
          <w:footerReference w:type="first" r:id="rId12"/>
          <w:pgSz w:w="11906" w:h="16838" w:code="9"/>
          <w:pgMar w:top="2268" w:right="1701" w:bottom="1701" w:left="2268" w:header="709" w:footer="709" w:gutter="0"/>
          <w:pgNumType w:fmt="lowerRoman" w:start="1"/>
          <w:cols w:space="708"/>
          <w:titlePg/>
          <w:docGrid w:linePitch="360"/>
        </w:sectPr>
      </w:pPr>
      <w:bookmarkStart w:id="5" w:name="_Hlk165120105"/>
      <w:bookmarkEnd w:id="5"/>
    </w:p>
    <w:p w14:paraId="7C9E7EC3" w14:textId="77777777" w:rsidR="008005AA" w:rsidRDefault="008005AA" w:rsidP="00F94B02">
      <w:pPr>
        <w:pStyle w:val="Bab1Head2"/>
        <w:numPr>
          <w:ilvl w:val="0"/>
          <w:numId w:val="0"/>
        </w:numPr>
        <w:jc w:val="center"/>
        <w:rPr>
          <w:lang w:val="id-ID"/>
        </w:rPr>
      </w:pPr>
      <w:bookmarkStart w:id="6" w:name="_Toc170808191"/>
      <w:r>
        <w:rPr>
          <w:noProof/>
        </w:rPr>
        <w:drawing>
          <wp:inline distT="0" distB="0" distL="0" distR="0" wp14:anchorId="105538B0" wp14:editId="51181840">
            <wp:extent cx="5039995" cy="7593330"/>
            <wp:effectExtent l="0" t="0" r="8255" b="7620"/>
            <wp:docPr id="20591201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9995" cy="7593330"/>
                    </a:xfrm>
                    <a:prstGeom prst="rect">
                      <a:avLst/>
                    </a:prstGeom>
                    <a:noFill/>
                    <a:ln>
                      <a:noFill/>
                    </a:ln>
                  </pic:spPr>
                </pic:pic>
              </a:graphicData>
            </a:graphic>
          </wp:inline>
        </w:drawing>
      </w:r>
    </w:p>
    <w:p w14:paraId="1C0A1278" w14:textId="77777777" w:rsidR="008005AA" w:rsidRDefault="008005AA" w:rsidP="00F94B02">
      <w:pPr>
        <w:pStyle w:val="Bab1Head2"/>
        <w:numPr>
          <w:ilvl w:val="0"/>
          <w:numId w:val="0"/>
        </w:numPr>
        <w:jc w:val="center"/>
      </w:pPr>
    </w:p>
    <w:p w14:paraId="7C3A9A1D" w14:textId="77777777" w:rsidR="008005AA" w:rsidRDefault="008005AA" w:rsidP="00F94B02">
      <w:pPr>
        <w:pStyle w:val="Bab1Head2"/>
        <w:numPr>
          <w:ilvl w:val="0"/>
          <w:numId w:val="0"/>
        </w:numPr>
        <w:jc w:val="center"/>
        <w:rPr>
          <w:lang w:val="id-ID"/>
        </w:rPr>
      </w:pPr>
      <w:bookmarkStart w:id="7" w:name="_Toc170808192"/>
      <w:bookmarkEnd w:id="6"/>
      <w:r>
        <w:rPr>
          <w:noProof/>
        </w:rPr>
        <w:drawing>
          <wp:inline distT="0" distB="0" distL="0" distR="0" wp14:anchorId="16980D8E" wp14:editId="435FE66F">
            <wp:extent cx="5039995" cy="7598410"/>
            <wp:effectExtent l="0" t="0" r="8255" b="2540"/>
            <wp:docPr id="4405910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9995" cy="7598410"/>
                    </a:xfrm>
                    <a:prstGeom prst="rect">
                      <a:avLst/>
                    </a:prstGeom>
                    <a:noFill/>
                    <a:ln>
                      <a:noFill/>
                    </a:ln>
                  </pic:spPr>
                </pic:pic>
              </a:graphicData>
            </a:graphic>
          </wp:inline>
        </w:drawing>
      </w:r>
    </w:p>
    <w:p w14:paraId="342D2996" w14:textId="77777777" w:rsidR="008005AA" w:rsidRDefault="008005AA" w:rsidP="00F94B02">
      <w:pPr>
        <w:pStyle w:val="Bab1Head2"/>
        <w:numPr>
          <w:ilvl w:val="0"/>
          <w:numId w:val="0"/>
        </w:numPr>
        <w:jc w:val="center"/>
        <w:rPr>
          <w:lang w:val="id-ID"/>
        </w:rPr>
      </w:pPr>
    </w:p>
    <w:p w14:paraId="7E516F44" w14:textId="6F37365B" w:rsidR="00500C5A" w:rsidRPr="006F349A" w:rsidRDefault="00500C5A" w:rsidP="00F94B02">
      <w:pPr>
        <w:pStyle w:val="Bab1Head2"/>
        <w:numPr>
          <w:ilvl w:val="0"/>
          <w:numId w:val="0"/>
        </w:numPr>
        <w:jc w:val="center"/>
        <w:rPr>
          <w:lang w:val="id-ID"/>
        </w:rPr>
      </w:pPr>
      <w:r w:rsidRPr="006F349A">
        <w:rPr>
          <w:lang w:val="id-ID"/>
        </w:rPr>
        <w:t>MOTTO DAN PERSEMBAHAN</w:t>
      </w:r>
      <w:bookmarkEnd w:id="7"/>
    </w:p>
    <w:p w14:paraId="47E42BFF" w14:textId="53C29131" w:rsidR="00500C5A" w:rsidRDefault="00500C5A" w:rsidP="008D7A31">
      <w:pPr>
        <w:jc w:val="center"/>
        <w:rPr>
          <w:b/>
          <w:bCs/>
          <w:lang w:val="id-ID"/>
        </w:rPr>
      </w:pPr>
      <w:r w:rsidRPr="006F349A">
        <w:rPr>
          <w:b/>
          <w:bCs/>
          <w:lang w:val="id-ID"/>
        </w:rPr>
        <w:t>MOTTO</w:t>
      </w:r>
    </w:p>
    <w:p w14:paraId="0969A18E" w14:textId="77777777" w:rsidR="008D7A31" w:rsidRPr="008D7A31" w:rsidRDefault="008D7A31" w:rsidP="008D7A31">
      <w:pPr>
        <w:jc w:val="center"/>
        <w:rPr>
          <w:b/>
          <w:bCs/>
          <w:lang w:val="id-ID"/>
        </w:rPr>
      </w:pPr>
    </w:p>
    <w:p w14:paraId="6CB176ED" w14:textId="73D0A466" w:rsidR="00930E3B" w:rsidRPr="006F349A" w:rsidRDefault="00500C5A" w:rsidP="00FE78A4">
      <w:pPr>
        <w:spacing w:line="276" w:lineRule="auto"/>
        <w:jc w:val="center"/>
        <w:rPr>
          <w:lang w:val="id-ID"/>
        </w:rPr>
      </w:pPr>
      <w:r w:rsidRPr="006F349A">
        <w:rPr>
          <w:lang w:val="id-ID"/>
        </w:rPr>
        <w:t xml:space="preserve">“Orang lain tidak akan bisa paham </w:t>
      </w:r>
      <w:r w:rsidR="00930E3B" w:rsidRPr="006F349A">
        <w:rPr>
          <w:i/>
          <w:iCs/>
          <w:lang w:val="id-ID"/>
        </w:rPr>
        <w:t xml:space="preserve">struggle </w:t>
      </w:r>
      <w:r w:rsidR="00930E3B" w:rsidRPr="006F349A">
        <w:rPr>
          <w:lang w:val="id-ID"/>
        </w:rPr>
        <w:t xml:space="preserve">dan masa sulitnya kita, yang meraka ingin tahu hanya sebagian </w:t>
      </w:r>
      <w:r w:rsidR="00930E3B" w:rsidRPr="006F349A">
        <w:rPr>
          <w:i/>
          <w:iCs/>
          <w:lang w:val="id-ID"/>
        </w:rPr>
        <w:t>success stories</w:t>
      </w:r>
      <w:r w:rsidR="00930E3B" w:rsidRPr="006F349A">
        <w:rPr>
          <w:i/>
          <w:iCs/>
          <w:lang w:val="id-ID"/>
        </w:rPr>
        <w:softHyphen/>
      </w:r>
      <w:r w:rsidR="00930E3B" w:rsidRPr="006F349A">
        <w:rPr>
          <w:lang w:val="id-ID"/>
        </w:rPr>
        <w:t>-nya saja. Jadi, berjuanglah untuk diri sendiri meskipun tidak ada yang tepuk tangan. Kelak diri kita di masa depan akan sangat bahagia dengan apa yang kita perjuangkan hari ini.</w:t>
      </w:r>
      <w:r w:rsidR="00C46C34">
        <w:rPr>
          <w:lang w:val="id-ID"/>
        </w:rPr>
        <w:t xml:space="preserve"> </w:t>
      </w:r>
      <w:r w:rsidR="00930E3B" w:rsidRPr="006F349A">
        <w:rPr>
          <w:lang w:val="id-ID"/>
        </w:rPr>
        <w:t>Jadi, tetap berjuang ya!</w:t>
      </w:r>
      <w:r w:rsidR="00C46C34">
        <w:rPr>
          <w:lang w:val="id-ID"/>
        </w:rPr>
        <w:t>.</w:t>
      </w:r>
      <w:r w:rsidR="00930E3B" w:rsidRPr="006F349A">
        <w:rPr>
          <w:lang w:val="id-ID"/>
        </w:rPr>
        <w:t>”</w:t>
      </w:r>
    </w:p>
    <w:p w14:paraId="2E41BDDA" w14:textId="77777777" w:rsidR="00930E3B" w:rsidRPr="006F349A" w:rsidRDefault="00930E3B" w:rsidP="00500C5A">
      <w:pPr>
        <w:jc w:val="center"/>
        <w:rPr>
          <w:lang w:val="id-ID"/>
        </w:rPr>
      </w:pPr>
    </w:p>
    <w:p w14:paraId="54FC7EA4" w14:textId="378AF40C" w:rsidR="00930E3B" w:rsidRPr="006F349A" w:rsidRDefault="00930E3B" w:rsidP="00FE78A4">
      <w:pPr>
        <w:spacing w:line="276" w:lineRule="auto"/>
        <w:jc w:val="center"/>
        <w:rPr>
          <w:lang w:val="id-ID"/>
        </w:rPr>
      </w:pPr>
      <w:r w:rsidRPr="006F349A">
        <w:rPr>
          <w:lang w:val="id-ID"/>
        </w:rPr>
        <w:t>“Kalau anda tidak bisa bantu banyak orang, bantulah beberapa orang.</w:t>
      </w:r>
    </w:p>
    <w:p w14:paraId="79CCE22D" w14:textId="04DE0899" w:rsidR="00930E3B" w:rsidRPr="006F349A" w:rsidRDefault="00930E3B" w:rsidP="00FE78A4">
      <w:pPr>
        <w:spacing w:line="276" w:lineRule="auto"/>
        <w:jc w:val="center"/>
        <w:rPr>
          <w:lang w:val="id-ID"/>
        </w:rPr>
      </w:pPr>
      <w:r w:rsidRPr="006F349A">
        <w:rPr>
          <w:lang w:val="id-ID"/>
        </w:rPr>
        <w:t>Kalau anda tidak bisa bantu beberapa orang, bantulah satu orang.</w:t>
      </w:r>
    </w:p>
    <w:p w14:paraId="3AEB8BE0" w14:textId="263FD89D" w:rsidR="00930E3B" w:rsidRPr="006F349A" w:rsidRDefault="00930E3B" w:rsidP="00FE78A4">
      <w:pPr>
        <w:spacing w:line="276" w:lineRule="auto"/>
        <w:jc w:val="center"/>
        <w:rPr>
          <w:lang w:val="id-ID"/>
        </w:rPr>
      </w:pPr>
      <w:r w:rsidRPr="006F349A">
        <w:rPr>
          <w:lang w:val="id-ID"/>
        </w:rPr>
        <w:t>Kalau anda tidak bisa bantu satu orang, minimal jangan menyulitkan</w:t>
      </w:r>
      <w:r w:rsidR="00C46C34">
        <w:rPr>
          <w:lang w:val="id-ID"/>
        </w:rPr>
        <w:t>.</w:t>
      </w:r>
      <w:r w:rsidRPr="006F349A">
        <w:rPr>
          <w:lang w:val="id-ID"/>
        </w:rPr>
        <w:t>”</w:t>
      </w:r>
    </w:p>
    <w:p w14:paraId="5643467F" w14:textId="2561C056" w:rsidR="00930E3B" w:rsidRPr="006F349A" w:rsidRDefault="00930E3B" w:rsidP="00FE78A4">
      <w:pPr>
        <w:spacing w:line="276" w:lineRule="auto"/>
        <w:jc w:val="center"/>
        <w:rPr>
          <w:lang w:val="id-ID"/>
        </w:rPr>
      </w:pPr>
      <w:r w:rsidRPr="006F349A">
        <w:rPr>
          <w:lang w:val="id-ID"/>
        </w:rPr>
        <w:t>(Prabowo Subianto)</w:t>
      </w:r>
    </w:p>
    <w:p w14:paraId="7A715AF0" w14:textId="77777777" w:rsidR="00930E3B" w:rsidRPr="006F349A" w:rsidRDefault="00930E3B" w:rsidP="00500C5A">
      <w:pPr>
        <w:jc w:val="center"/>
        <w:rPr>
          <w:lang w:val="id-ID"/>
        </w:rPr>
      </w:pPr>
    </w:p>
    <w:p w14:paraId="04B61CD4" w14:textId="6D24EBAB" w:rsidR="00930E3B" w:rsidRPr="006F349A" w:rsidRDefault="00930E3B" w:rsidP="00500C5A">
      <w:pPr>
        <w:jc w:val="center"/>
        <w:rPr>
          <w:b/>
          <w:bCs/>
          <w:lang w:val="id-ID"/>
        </w:rPr>
      </w:pPr>
      <w:r w:rsidRPr="006F349A">
        <w:rPr>
          <w:b/>
          <w:bCs/>
          <w:lang w:val="id-ID"/>
        </w:rPr>
        <w:t>PERSEMBAHAN</w:t>
      </w:r>
    </w:p>
    <w:p w14:paraId="354F7DB3" w14:textId="0661B3B0" w:rsidR="00930E3B" w:rsidRPr="006F349A" w:rsidRDefault="00930E3B" w:rsidP="00C84289">
      <w:pPr>
        <w:spacing w:line="480" w:lineRule="auto"/>
        <w:jc w:val="both"/>
        <w:rPr>
          <w:lang w:val="id-ID"/>
        </w:rPr>
      </w:pPr>
      <w:r w:rsidRPr="006F349A">
        <w:rPr>
          <w:lang w:val="id-ID"/>
        </w:rPr>
        <w:t>Pertama-tama saya panjatkan puji Syukur kepada Allah SWT yang telah memberikan banyak nikmat sehingga saya bisa menyelesaikan skripsi ini dengan baik. Maka, saya persembahkan skripsi ini kepada :</w:t>
      </w:r>
    </w:p>
    <w:p w14:paraId="74E652B9" w14:textId="2E014895" w:rsidR="00930E3B" w:rsidRPr="006F349A" w:rsidRDefault="00930E3B" w:rsidP="00BD623D">
      <w:pPr>
        <w:pStyle w:val="ListParagraph"/>
        <w:numPr>
          <w:ilvl w:val="0"/>
          <w:numId w:val="56"/>
        </w:numPr>
        <w:spacing w:line="480" w:lineRule="auto"/>
        <w:ind w:left="426"/>
        <w:jc w:val="both"/>
        <w:rPr>
          <w:lang w:val="id-ID"/>
        </w:rPr>
      </w:pPr>
      <w:r w:rsidRPr="006F349A">
        <w:rPr>
          <w:lang w:val="id-ID"/>
        </w:rPr>
        <w:t>Kedua orang tua saya, Bapak Suyatno dan Ibu Lusia Wati yang telah memberi kasih sayang, doa, dan pengorbanan tanpa pamrih Bapak dan ibu adalah pelita yang menerangi jalan hidupku. Skripsi ini kupersembahkan  sebagai wujud rasa terimakasih atas segala bimbingan dan dukungan yang tak pernah henti. Terimkasih telah menanamkan semanga</w:t>
      </w:r>
      <w:r w:rsidR="00BE0410" w:rsidRPr="006F349A">
        <w:rPr>
          <w:lang w:val="id-ID"/>
        </w:rPr>
        <w:t>t</w:t>
      </w:r>
      <w:r w:rsidRPr="006F349A">
        <w:rPr>
          <w:lang w:val="id-ID"/>
        </w:rPr>
        <w:t xml:space="preserve"> pantang menyerah dan selalu mendorongku un</w:t>
      </w:r>
      <w:r w:rsidR="00BE0410" w:rsidRPr="006F349A">
        <w:rPr>
          <w:lang w:val="id-ID"/>
        </w:rPr>
        <w:t>tuk</w:t>
      </w:r>
      <w:r w:rsidRPr="006F349A">
        <w:rPr>
          <w:lang w:val="id-ID"/>
        </w:rPr>
        <w:t xml:space="preserve"> mencapai cita-cita.</w:t>
      </w:r>
    </w:p>
    <w:p w14:paraId="5BE57845" w14:textId="2553CCE8" w:rsidR="00930E3B" w:rsidRPr="006F349A" w:rsidRDefault="008D7E37" w:rsidP="00BD623D">
      <w:pPr>
        <w:pStyle w:val="ListParagraph"/>
        <w:numPr>
          <w:ilvl w:val="0"/>
          <w:numId w:val="56"/>
        </w:numPr>
        <w:spacing w:line="480" w:lineRule="auto"/>
        <w:ind w:left="426"/>
        <w:jc w:val="both"/>
        <w:rPr>
          <w:lang w:val="id-ID"/>
        </w:rPr>
      </w:pPr>
      <w:r w:rsidRPr="006F349A">
        <w:rPr>
          <w:lang w:val="id-ID"/>
        </w:rPr>
        <w:t>Adik satu-satunya yang paling kucinta, Anugrah Zahra Insani terimakasih atas dukungan dan semangatmu selama ini, kamu selalau menjadi sumber inspirasi dan pengingat bahwa saya tidak sendiri dalam melewati masa-masa sulit. Skripsi ini juga kupersembahkan untukmu, semoga kelak kita dapat bersama-sama meraih kesuksesan.</w:t>
      </w:r>
    </w:p>
    <w:p w14:paraId="1E6EA0A9" w14:textId="77777777" w:rsidR="008D7E37" w:rsidRPr="006F349A" w:rsidRDefault="008D7E37" w:rsidP="00BD623D">
      <w:pPr>
        <w:pStyle w:val="ListParagraph"/>
        <w:numPr>
          <w:ilvl w:val="0"/>
          <w:numId w:val="56"/>
        </w:numPr>
        <w:spacing w:after="0" w:line="480" w:lineRule="auto"/>
        <w:ind w:left="426"/>
        <w:jc w:val="both"/>
        <w:rPr>
          <w:lang w:val="id-ID"/>
        </w:rPr>
      </w:pPr>
      <w:r w:rsidRPr="006F349A">
        <w:rPr>
          <w:lang w:val="id-ID"/>
        </w:rPr>
        <w:t>Dosen Pembimbing saya, Ibu Dr. Dewi Indriasih, S.E., M.M., Akt. Dan Ibu Eva Anggra Yunita, S.E., M. Acc.,Akt., yang telah memberikan arahan dan koreksi sehingga skripsi ini dapat terselesaikan.</w:t>
      </w:r>
    </w:p>
    <w:p w14:paraId="58AF9E6D" w14:textId="09B58BAC" w:rsidR="00FC2801" w:rsidRPr="006F349A" w:rsidRDefault="00FC2801" w:rsidP="00BD623D">
      <w:pPr>
        <w:pStyle w:val="ListParagraph"/>
        <w:numPr>
          <w:ilvl w:val="0"/>
          <w:numId w:val="56"/>
        </w:numPr>
        <w:spacing w:line="480" w:lineRule="auto"/>
        <w:ind w:left="426"/>
        <w:jc w:val="both"/>
        <w:rPr>
          <w:lang w:val="id-ID"/>
        </w:rPr>
      </w:pPr>
      <w:r>
        <w:rPr>
          <w:lang w:val="id-ID"/>
        </w:rPr>
        <w:t>Orang yang selalu mewarnai hari-hariku dengan cinta dan kasih sayang, Savira Aulia Zahrani. Skripsi ini kupersembahkan dengan rasa cinta dan syukur terdalam. Terimakasih atas segala dukungan, semangat, dan pengorbananmu selama proses pengerjaan skripsi ini. Kamu adalah sumber inspirasiku  untuk terus maju dan pantang menyerah. Hanya kamu yang tahu arti di balik lembaran demi lembaran skripsi ini. Terimakasih atas kesabaranmu saat saya dilanda rasa ragu dan keputusasaan.</w:t>
      </w:r>
      <w:r w:rsidR="00C46C34">
        <w:rPr>
          <w:lang w:val="id-ID"/>
        </w:rPr>
        <w:t xml:space="preserve"> Skripsi ini menjadi bukti dan komitmenku untuk membangun masa depan yang indah bersamamu.</w:t>
      </w:r>
    </w:p>
    <w:p w14:paraId="1647C423" w14:textId="42CF82B5" w:rsidR="008D7E37" w:rsidRPr="006F349A" w:rsidRDefault="008D7A31" w:rsidP="00BD623D">
      <w:pPr>
        <w:pStyle w:val="ListParagraph"/>
        <w:numPr>
          <w:ilvl w:val="0"/>
          <w:numId w:val="56"/>
        </w:numPr>
        <w:spacing w:line="480" w:lineRule="auto"/>
        <w:ind w:left="426"/>
        <w:jc w:val="both"/>
        <w:rPr>
          <w:lang w:val="id-ID"/>
        </w:rPr>
      </w:pPr>
      <w:r>
        <w:rPr>
          <w:lang w:val="id-ID"/>
        </w:rPr>
        <w:t>Dan yang terakhir, kepada diri saya sendiri. Muhamad Fathur Rizki, terim</w:t>
      </w:r>
      <w:r w:rsidR="002D6921">
        <w:rPr>
          <w:lang w:val="id-ID"/>
        </w:rPr>
        <w:t>a</w:t>
      </w:r>
      <w:r>
        <w:rPr>
          <w:lang w:val="id-ID"/>
        </w:rPr>
        <w:t>kasih sudah bertahan sejauh ini</w:t>
      </w:r>
      <w:r w:rsidR="008D7E37" w:rsidRPr="006F349A">
        <w:rPr>
          <w:lang w:val="id-ID"/>
        </w:rPr>
        <w:t>.</w:t>
      </w:r>
      <w:r>
        <w:rPr>
          <w:lang w:val="id-ID"/>
        </w:rPr>
        <w:t xml:space="preserve"> Terima kasih tetap memilih berusaha dan merayakan dirimu sendiri di titik ini, walau sering kali merasa putus asa atas apa yang diusahakan d</w:t>
      </w:r>
      <w:r w:rsidR="002D6921">
        <w:rPr>
          <w:lang w:val="id-ID"/>
        </w:rPr>
        <w:t>a</w:t>
      </w:r>
      <w:r>
        <w:rPr>
          <w:lang w:val="id-ID"/>
        </w:rPr>
        <w:t>n belum berhasil, namun terima kasih tetap menjadi manusia yang selalu mau berusahaa dan tidak lelah untuk mencoba. Ini merupakan pencapaian yang patut dirayakan untuk diri sendiri. Berbahagialah selalu dimanapun berada. Apapaun kurang dan lebihmu mari merayakan sendiri.</w:t>
      </w:r>
    </w:p>
    <w:p w14:paraId="1BADACD4" w14:textId="77777777" w:rsidR="008D7A31" w:rsidRPr="006F349A" w:rsidRDefault="008D7A31" w:rsidP="008D7E37">
      <w:pPr>
        <w:spacing w:line="480" w:lineRule="auto"/>
        <w:jc w:val="both"/>
        <w:rPr>
          <w:lang w:val="id-ID"/>
        </w:rPr>
      </w:pPr>
    </w:p>
    <w:p w14:paraId="42856B44" w14:textId="521F24E9" w:rsidR="00500C5A" w:rsidRPr="006F349A" w:rsidRDefault="00E24EF1" w:rsidP="00CF15D6">
      <w:pPr>
        <w:rPr>
          <w:lang w:val="id-ID"/>
        </w:rPr>
      </w:pPr>
      <w:r>
        <w:rPr>
          <w:noProof/>
        </w:rPr>
        <w:drawing>
          <wp:inline distT="0" distB="0" distL="0" distR="0" wp14:anchorId="18801F12" wp14:editId="6E9ACAB8">
            <wp:extent cx="5039995" cy="8020685"/>
            <wp:effectExtent l="0" t="0" r="8255" b="0"/>
            <wp:docPr id="19903688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9995" cy="8020685"/>
                    </a:xfrm>
                    <a:prstGeom prst="rect">
                      <a:avLst/>
                    </a:prstGeom>
                    <a:noFill/>
                    <a:ln>
                      <a:noFill/>
                    </a:ln>
                  </pic:spPr>
                </pic:pic>
              </a:graphicData>
            </a:graphic>
          </wp:inline>
        </w:drawing>
      </w:r>
    </w:p>
    <w:p w14:paraId="01602F86" w14:textId="2318E630" w:rsidR="00F23E86" w:rsidRPr="006F349A" w:rsidRDefault="00F23E86" w:rsidP="00F23E86">
      <w:pPr>
        <w:pStyle w:val="Bab1Head2"/>
        <w:numPr>
          <w:ilvl w:val="0"/>
          <w:numId w:val="0"/>
        </w:numPr>
        <w:ind w:left="360"/>
        <w:jc w:val="center"/>
        <w:rPr>
          <w:lang w:val="id-ID"/>
        </w:rPr>
      </w:pPr>
      <w:bookmarkStart w:id="8" w:name="_Toc170808194"/>
      <w:r w:rsidRPr="006F349A">
        <w:rPr>
          <w:lang w:val="id-ID"/>
        </w:rPr>
        <w:t>ABSTRACT</w:t>
      </w:r>
      <w:bookmarkEnd w:id="8"/>
    </w:p>
    <w:p w14:paraId="0E8449D8" w14:textId="77777777" w:rsidR="00D87BFA" w:rsidRPr="00E71B11" w:rsidRDefault="00D87BFA" w:rsidP="00D87BFA">
      <w:pPr>
        <w:spacing w:after="0" w:line="240" w:lineRule="auto"/>
        <w:ind w:firstLine="567"/>
        <w:jc w:val="both"/>
        <w:rPr>
          <w:i/>
          <w:iCs/>
          <w:kern w:val="2"/>
          <w:lang w:val="en"/>
          <w14:ligatures w14:val="standardContextual"/>
        </w:rPr>
      </w:pPr>
      <w:r w:rsidRPr="00E71B11">
        <w:rPr>
          <w:i/>
          <w:iCs/>
          <w:kern w:val="2"/>
          <w:lang w:val="en"/>
          <w14:ligatures w14:val="standardContextual"/>
        </w:rPr>
        <w:t>Muhammad Fathur Rizki. 2024. The Influence of Hexagon Fraud and Audit Quality on Fraudulent Financial Statements in Conventional Banking Companies Listed on the Indonesian Stock Exchange for the 2019-2023 Period.</w:t>
      </w:r>
    </w:p>
    <w:p w14:paraId="04119BAB" w14:textId="77777777" w:rsidR="00D87BFA" w:rsidRPr="00E71B11" w:rsidRDefault="00D87BFA" w:rsidP="00D87BFA">
      <w:pPr>
        <w:spacing w:after="0" w:line="240" w:lineRule="auto"/>
        <w:ind w:firstLine="567"/>
        <w:jc w:val="both"/>
        <w:rPr>
          <w:i/>
          <w:iCs/>
          <w:kern w:val="2"/>
          <w:lang w:val="en"/>
          <w14:ligatures w14:val="standardContextual"/>
        </w:rPr>
      </w:pPr>
      <w:r w:rsidRPr="00E71B11">
        <w:rPr>
          <w:i/>
          <w:iCs/>
          <w:kern w:val="2"/>
          <w:lang w:val="en"/>
          <w14:ligatures w14:val="standardContextual"/>
        </w:rPr>
        <w:t>Financial reports are a very important tool in a company that can be used as a benchmark for a company's financial condition. However, financial reports are sometimes prepared simply with the aim of giving a "good" impression to other parties. This is what motivates companies to commit fraudulent financial reports (fraud).</w:t>
      </w:r>
    </w:p>
    <w:p w14:paraId="328DAB71" w14:textId="77777777" w:rsidR="00D87BFA" w:rsidRPr="00E71B11" w:rsidRDefault="00D87BFA" w:rsidP="00D87BFA">
      <w:pPr>
        <w:spacing w:after="0" w:line="240" w:lineRule="auto"/>
        <w:ind w:firstLine="567"/>
        <w:jc w:val="both"/>
        <w:rPr>
          <w:i/>
          <w:iCs/>
          <w:kern w:val="2"/>
          <w:lang w:val="en"/>
          <w14:ligatures w14:val="standardContextual"/>
        </w:rPr>
      </w:pPr>
      <w:r w:rsidRPr="00E71B11">
        <w:rPr>
          <w:i/>
          <w:iCs/>
          <w:kern w:val="2"/>
          <w:lang w:val="en"/>
          <w14:ligatures w14:val="standardContextual"/>
        </w:rPr>
        <w:t>The research method used in this research is a quantitative method. The data collection method was carried out using secondary data and the sampling technique used purposive sampling with a sample of 16 conventional banking companies listed on the IDX during 2019-2023. Meanwhile, the analytical tool used is multiple linear regression analysis.</w:t>
      </w:r>
    </w:p>
    <w:p w14:paraId="7FF6C9FD" w14:textId="77777777" w:rsidR="00D87BFA" w:rsidRPr="00E71B11" w:rsidRDefault="00D87BFA" w:rsidP="00D87BFA">
      <w:pPr>
        <w:spacing w:after="0" w:line="240" w:lineRule="auto"/>
        <w:ind w:firstLine="567"/>
        <w:jc w:val="both"/>
        <w:rPr>
          <w:i/>
          <w:iCs/>
          <w:kern w:val="2"/>
          <w:lang w:val="en"/>
          <w14:ligatures w14:val="standardContextual"/>
        </w:rPr>
      </w:pPr>
      <w:r w:rsidRPr="00E71B11">
        <w:rPr>
          <w:i/>
          <w:iCs/>
          <w:kern w:val="2"/>
          <w:lang w:val="en"/>
          <w14:ligatures w14:val="standardContextual"/>
        </w:rPr>
        <w:t>The results of this research show that 1) stimulus has a significant positive effect on Fraudulent Financial Statements, 2) Capability has no significant effect on Fraudulent Financial Statements, 3) Collusion has no significant effect on Fraudulent Financial Statements, 4) Opportunity has no significant effect on Fraudulent Financial Statements, 5) Rationalization has no significant effect on Fraudulent Financial Statements, 6) Ego has no significant effect on Fraudulent Financial Statements in Conventional Banking Companies listed on the Indonesia Stock Exchange for the 2019-2023 period and 7) Audit Quality has a significant negative effect on Fraudulent Financial Statements.</w:t>
      </w:r>
    </w:p>
    <w:p w14:paraId="39AFFB1A" w14:textId="77777777" w:rsidR="00D87BFA" w:rsidRDefault="00D87BFA" w:rsidP="00D87BFA">
      <w:pPr>
        <w:spacing w:after="100" w:afterAutospacing="1" w:line="240" w:lineRule="auto"/>
        <w:ind w:left="720" w:hanging="720"/>
        <w:rPr>
          <w:b/>
          <w:bCs/>
          <w:kern w:val="2"/>
          <w:lang w:val="en"/>
          <w14:ligatures w14:val="standardContextual"/>
        </w:rPr>
      </w:pPr>
    </w:p>
    <w:p w14:paraId="2F40E897" w14:textId="77777777" w:rsidR="00D87BFA" w:rsidRPr="00E71B11" w:rsidRDefault="00D87BFA" w:rsidP="00D87BFA">
      <w:pPr>
        <w:spacing w:after="100" w:afterAutospacing="1" w:line="240" w:lineRule="auto"/>
        <w:jc w:val="both"/>
        <w:rPr>
          <w:b/>
          <w:bCs/>
          <w:i/>
          <w:iCs/>
          <w:kern w:val="2"/>
          <w14:ligatures w14:val="standardContextual"/>
        </w:rPr>
      </w:pPr>
      <w:r w:rsidRPr="00E71B11">
        <w:rPr>
          <w:b/>
          <w:bCs/>
          <w:i/>
          <w:iCs/>
          <w:kern w:val="2"/>
          <w:lang w:val="en"/>
          <w14:ligatures w14:val="standardContextual"/>
        </w:rPr>
        <w:t>Keywords: Hexagon Fraud, Audit Quality and Fraudulent Financial Statements</w:t>
      </w:r>
    </w:p>
    <w:p w14:paraId="6FA4EC4A" w14:textId="77777777" w:rsidR="00F23E86" w:rsidRPr="006F349A" w:rsidRDefault="00F23E86" w:rsidP="00CF15D6">
      <w:pPr>
        <w:rPr>
          <w:b/>
          <w:bCs/>
          <w:i/>
          <w:iCs/>
          <w:lang w:val="id-ID"/>
        </w:rPr>
      </w:pPr>
    </w:p>
    <w:p w14:paraId="6197B890" w14:textId="77777777" w:rsidR="00F23E86" w:rsidRPr="006F349A" w:rsidRDefault="00F23E86" w:rsidP="00CF15D6">
      <w:pPr>
        <w:rPr>
          <w:b/>
          <w:bCs/>
          <w:i/>
          <w:iCs/>
          <w:lang w:val="id-ID"/>
        </w:rPr>
      </w:pPr>
    </w:p>
    <w:p w14:paraId="40821D67" w14:textId="77777777" w:rsidR="00F23E86" w:rsidRPr="006F349A" w:rsidRDefault="00F23E86" w:rsidP="00CF15D6">
      <w:pPr>
        <w:rPr>
          <w:b/>
          <w:bCs/>
          <w:i/>
          <w:iCs/>
          <w:lang w:val="id-ID"/>
        </w:rPr>
      </w:pPr>
    </w:p>
    <w:p w14:paraId="7C320DF7" w14:textId="77777777" w:rsidR="00F23E86" w:rsidRPr="006F349A" w:rsidRDefault="00F23E86" w:rsidP="00CF15D6">
      <w:pPr>
        <w:rPr>
          <w:b/>
          <w:bCs/>
          <w:i/>
          <w:iCs/>
          <w:lang w:val="id-ID"/>
        </w:rPr>
      </w:pPr>
    </w:p>
    <w:p w14:paraId="7E9C6B7C" w14:textId="77777777" w:rsidR="00F23E86" w:rsidRPr="006F349A" w:rsidRDefault="00F23E86" w:rsidP="00CF15D6">
      <w:pPr>
        <w:rPr>
          <w:b/>
          <w:bCs/>
          <w:i/>
          <w:iCs/>
          <w:lang w:val="id-ID"/>
        </w:rPr>
      </w:pPr>
    </w:p>
    <w:p w14:paraId="345E4369" w14:textId="77777777" w:rsidR="00F23E86" w:rsidRPr="006F349A" w:rsidRDefault="00F23E86" w:rsidP="00CF15D6">
      <w:pPr>
        <w:rPr>
          <w:b/>
          <w:bCs/>
          <w:i/>
          <w:iCs/>
          <w:lang w:val="id-ID"/>
        </w:rPr>
      </w:pPr>
    </w:p>
    <w:p w14:paraId="4B657CB5" w14:textId="77777777" w:rsidR="00F23E86" w:rsidRPr="006F349A" w:rsidRDefault="00F23E86" w:rsidP="00CF15D6">
      <w:pPr>
        <w:rPr>
          <w:b/>
          <w:bCs/>
          <w:i/>
          <w:iCs/>
          <w:lang w:val="id-ID"/>
        </w:rPr>
      </w:pPr>
    </w:p>
    <w:p w14:paraId="3AD9B21C" w14:textId="77777777" w:rsidR="00F23E86" w:rsidRDefault="00F23E86" w:rsidP="00CF15D6">
      <w:pPr>
        <w:rPr>
          <w:b/>
          <w:bCs/>
          <w:i/>
          <w:iCs/>
          <w:lang w:val="id-ID"/>
        </w:rPr>
      </w:pPr>
    </w:p>
    <w:p w14:paraId="0D5017D3" w14:textId="77777777" w:rsidR="00D87BFA" w:rsidRPr="006F349A" w:rsidRDefault="00D87BFA" w:rsidP="00CF15D6">
      <w:pPr>
        <w:rPr>
          <w:b/>
          <w:bCs/>
          <w:i/>
          <w:iCs/>
          <w:lang w:val="id-ID"/>
        </w:rPr>
      </w:pPr>
    </w:p>
    <w:p w14:paraId="79DB6034" w14:textId="77777777" w:rsidR="00F23E86" w:rsidRPr="006F349A" w:rsidRDefault="00F23E86" w:rsidP="00CF15D6">
      <w:pPr>
        <w:rPr>
          <w:b/>
          <w:bCs/>
          <w:i/>
          <w:iCs/>
          <w:lang w:val="id-ID"/>
        </w:rPr>
      </w:pPr>
    </w:p>
    <w:p w14:paraId="36D75AD5" w14:textId="656CD3FB" w:rsidR="00F23E86" w:rsidRPr="006F349A" w:rsidRDefault="00F23E86" w:rsidP="00F23E86">
      <w:pPr>
        <w:pStyle w:val="Bab1Head2"/>
        <w:numPr>
          <w:ilvl w:val="0"/>
          <w:numId w:val="0"/>
        </w:numPr>
        <w:ind w:left="360"/>
        <w:jc w:val="center"/>
        <w:rPr>
          <w:lang w:val="id-ID"/>
        </w:rPr>
      </w:pPr>
      <w:bookmarkStart w:id="9" w:name="_Toc170808195"/>
      <w:r w:rsidRPr="006F349A">
        <w:rPr>
          <w:lang w:val="id-ID"/>
        </w:rPr>
        <w:t>ABSTRAK</w:t>
      </w:r>
      <w:bookmarkEnd w:id="9"/>
    </w:p>
    <w:p w14:paraId="65E8C870" w14:textId="77777777" w:rsidR="00F23E86" w:rsidRPr="006F349A" w:rsidRDefault="00F23E86" w:rsidP="00CF15D6">
      <w:pPr>
        <w:rPr>
          <w:b/>
          <w:bCs/>
          <w:lang w:val="id-ID"/>
        </w:rPr>
      </w:pPr>
    </w:p>
    <w:p w14:paraId="122DCCD4" w14:textId="77777777" w:rsidR="00D87BFA" w:rsidRPr="00344F1E" w:rsidRDefault="00D87BFA" w:rsidP="00D87BFA">
      <w:pPr>
        <w:spacing w:line="240" w:lineRule="auto"/>
        <w:ind w:firstLine="720"/>
        <w:jc w:val="both"/>
        <w:rPr>
          <w:b/>
          <w:bCs/>
          <w:kern w:val="2"/>
          <w:lang w:val="id-ID"/>
          <w14:ligatures w14:val="standardContextual"/>
        </w:rPr>
      </w:pPr>
      <w:r>
        <w:rPr>
          <w:b/>
          <w:bCs/>
          <w:kern w:val="2"/>
          <w14:ligatures w14:val="standardContextual"/>
        </w:rPr>
        <w:t>Muhamad Fathur Rizki</w:t>
      </w:r>
      <w:r w:rsidRPr="00344F1E">
        <w:rPr>
          <w:b/>
          <w:bCs/>
          <w:kern w:val="2"/>
          <w14:ligatures w14:val="standardContextual"/>
        </w:rPr>
        <w:t>. 2024</w:t>
      </w:r>
      <w:r>
        <w:rPr>
          <w:b/>
          <w:bCs/>
          <w:kern w:val="2"/>
          <w14:ligatures w14:val="standardContextual"/>
        </w:rPr>
        <w:t xml:space="preserve">. </w:t>
      </w:r>
      <w:r w:rsidRPr="00344F1E">
        <w:rPr>
          <w:b/>
          <w:bCs/>
          <w:kern w:val="2"/>
          <w:lang w:val="id-ID"/>
          <w14:ligatures w14:val="standardContextual"/>
        </w:rPr>
        <w:t xml:space="preserve">Pengaruh </w:t>
      </w:r>
      <w:r w:rsidRPr="00344F1E">
        <w:rPr>
          <w:b/>
          <w:bCs/>
          <w:i/>
          <w:iCs/>
          <w:kern w:val="2"/>
          <w:lang w:val="id-ID"/>
          <w14:ligatures w14:val="standardContextual"/>
        </w:rPr>
        <w:t>Hexagon Fraud</w:t>
      </w:r>
      <w:r w:rsidRPr="00344F1E">
        <w:rPr>
          <w:b/>
          <w:bCs/>
          <w:kern w:val="2"/>
          <w:lang w:val="id-ID"/>
          <w14:ligatures w14:val="standardContextual"/>
        </w:rPr>
        <w:t xml:space="preserve"> Dan Kualitas Audit Terhadap </w:t>
      </w:r>
      <w:r w:rsidRPr="00344F1E">
        <w:rPr>
          <w:b/>
          <w:bCs/>
          <w:i/>
          <w:iCs/>
          <w:kern w:val="2"/>
          <w:lang w:val="id-ID"/>
          <w14:ligatures w14:val="standardContextual"/>
        </w:rPr>
        <w:t>Fraudulent Financial Statement</w:t>
      </w:r>
      <w:r w:rsidRPr="00344F1E">
        <w:rPr>
          <w:b/>
          <w:bCs/>
          <w:kern w:val="2"/>
          <w:lang w:val="id-ID"/>
          <w14:ligatures w14:val="standardContextual"/>
        </w:rPr>
        <w:t xml:space="preserve"> Pada Perusahaan Perbankan Konvensional </w:t>
      </w:r>
      <w:r>
        <w:rPr>
          <w:b/>
          <w:bCs/>
          <w:kern w:val="2"/>
          <w:lang w:val="en-US"/>
          <w14:ligatures w14:val="standardContextual"/>
        </w:rPr>
        <w:t>y</w:t>
      </w:r>
      <w:r w:rsidRPr="00344F1E">
        <w:rPr>
          <w:b/>
          <w:bCs/>
          <w:kern w:val="2"/>
          <w:lang w:val="id-ID"/>
          <w14:ligatures w14:val="standardContextual"/>
        </w:rPr>
        <w:t xml:space="preserve">ang Terdaftar </w:t>
      </w:r>
      <w:r>
        <w:rPr>
          <w:b/>
          <w:bCs/>
          <w:kern w:val="2"/>
          <w:lang w:val="en-US"/>
          <w14:ligatures w14:val="standardContextual"/>
        </w:rPr>
        <w:t>d</w:t>
      </w:r>
      <w:r w:rsidRPr="00344F1E">
        <w:rPr>
          <w:b/>
          <w:bCs/>
          <w:kern w:val="2"/>
          <w:lang w:val="id-ID"/>
          <w14:ligatures w14:val="standardContextual"/>
        </w:rPr>
        <w:t>i Bursa Efek Indonesia Periode Tahun 2019-2023</w:t>
      </w:r>
      <w:r w:rsidRPr="00344F1E">
        <w:rPr>
          <w:b/>
          <w:bCs/>
          <w:kern w:val="2"/>
          <w14:ligatures w14:val="standardContextual"/>
        </w:rPr>
        <w:t>.</w:t>
      </w:r>
    </w:p>
    <w:p w14:paraId="021799F7" w14:textId="77777777" w:rsidR="00D87BFA" w:rsidRPr="00344F1E" w:rsidRDefault="00D87BFA" w:rsidP="00D87BFA">
      <w:pPr>
        <w:spacing w:line="240" w:lineRule="auto"/>
        <w:ind w:firstLine="720"/>
        <w:jc w:val="both"/>
        <w:rPr>
          <w:kern w:val="2"/>
          <w:shd w:val="clear" w:color="auto" w:fill="FFFFFF"/>
          <w:lang w:val="en-US"/>
          <w14:ligatures w14:val="standardContextual"/>
        </w:rPr>
      </w:pPr>
      <w:r w:rsidRPr="00344F1E">
        <w:rPr>
          <w:kern w:val="2"/>
          <w:bdr w:val="none" w:sz="0" w:space="0" w:color="auto" w:frame="1"/>
          <w:shd w:val="clear" w:color="auto" w:fill="FFFFFF"/>
          <w:lang w:val="id-ID"/>
          <w14:ligatures w14:val="standardContextual"/>
        </w:rPr>
        <w:t xml:space="preserve">Laporan keuangan merupakan suatu alat yang sangat penting di dalam suatu perusahaan yang dapat dijadikan sebagai tolok ukur dari kondisi keuangan suatu </w:t>
      </w:r>
      <w:proofErr w:type="spellStart"/>
      <w:r>
        <w:rPr>
          <w:kern w:val="2"/>
          <w:bdr w:val="none" w:sz="0" w:space="0" w:color="auto" w:frame="1"/>
          <w:shd w:val="clear" w:color="auto" w:fill="FFFFFF"/>
          <w:lang w:val="en-US"/>
          <w14:ligatures w14:val="standardContextual"/>
        </w:rPr>
        <w:t>perusahaan</w:t>
      </w:r>
      <w:proofErr w:type="spellEnd"/>
      <w:r w:rsidRPr="00344F1E">
        <w:rPr>
          <w:kern w:val="2"/>
          <w:bdr w:val="none" w:sz="0" w:space="0" w:color="auto" w:frame="1"/>
          <w:shd w:val="clear" w:color="auto" w:fill="FFFFFF"/>
          <w:lang w:val="id-ID"/>
          <w14:ligatures w14:val="standardContextual"/>
        </w:rPr>
        <w:t>.</w:t>
      </w:r>
      <w:r>
        <w:rPr>
          <w:kern w:val="2"/>
          <w:shd w:val="clear" w:color="auto" w:fill="FFFFFF"/>
          <w14:ligatures w14:val="standardContextual"/>
        </w:rPr>
        <w:t xml:space="preserve"> </w:t>
      </w:r>
      <w:r w:rsidRPr="00344F1E">
        <w:rPr>
          <w:kern w:val="2"/>
          <w:shd w:val="clear" w:color="auto" w:fill="FFFFFF"/>
          <w:lang w:val="id-ID"/>
          <w14:ligatures w14:val="standardContextual"/>
        </w:rPr>
        <w:t>Meskipun demikian, laporan keuangan terkadang dibuat hanya dengan tujuan memberikan kesan “baik” kepada pihak lain.</w:t>
      </w:r>
      <w:r>
        <w:rPr>
          <w:kern w:val="2"/>
          <w:shd w:val="clear" w:color="auto" w:fill="FFFFFF"/>
          <w:lang w:val="en-US"/>
          <w14:ligatures w14:val="standardContextual"/>
        </w:rPr>
        <w:t xml:space="preserve"> </w:t>
      </w:r>
      <w:r w:rsidRPr="00344F1E">
        <w:rPr>
          <w:kern w:val="2"/>
          <w:shd w:val="clear" w:color="auto" w:fill="FFFFFF"/>
          <w:lang w:val="id-ID"/>
          <w14:ligatures w14:val="standardContextual"/>
        </w:rPr>
        <w:t xml:space="preserve">Hal inilah yang melatarbelakangi </w:t>
      </w:r>
      <w:proofErr w:type="spellStart"/>
      <w:r>
        <w:rPr>
          <w:kern w:val="2"/>
          <w:shd w:val="clear" w:color="auto" w:fill="FFFFFF"/>
          <w:lang w:val="en-US"/>
          <w14:ligatures w14:val="standardContextual"/>
        </w:rPr>
        <w:t>perusahaan</w:t>
      </w:r>
      <w:proofErr w:type="spellEnd"/>
      <w:r w:rsidRPr="00344F1E">
        <w:rPr>
          <w:kern w:val="2"/>
          <w:shd w:val="clear" w:color="auto" w:fill="FFFFFF"/>
          <w:lang w:val="id-ID"/>
          <w14:ligatures w14:val="standardContextual"/>
        </w:rPr>
        <w:t xml:space="preserve"> untuk melakukan </w:t>
      </w:r>
      <w:proofErr w:type="spellStart"/>
      <w:r>
        <w:rPr>
          <w:kern w:val="2"/>
          <w:shd w:val="clear" w:color="auto" w:fill="FFFFFF"/>
          <w:lang w:val="en-US"/>
          <w14:ligatures w14:val="standardContextual"/>
        </w:rPr>
        <w:t>kecurangan</w:t>
      </w:r>
      <w:proofErr w:type="spellEnd"/>
      <w:r w:rsidRPr="00344F1E">
        <w:rPr>
          <w:kern w:val="2"/>
          <w:shd w:val="clear" w:color="auto" w:fill="FFFFFF"/>
          <w:lang w:val="id-ID"/>
          <w14:ligatures w14:val="standardContextual"/>
        </w:rPr>
        <w:t xml:space="preserve"> </w:t>
      </w:r>
      <w:proofErr w:type="spellStart"/>
      <w:r>
        <w:rPr>
          <w:kern w:val="2"/>
          <w:shd w:val="clear" w:color="auto" w:fill="FFFFFF"/>
          <w:lang w:val="en-US"/>
          <w14:ligatures w14:val="standardContextual"/>
        </w:rPr>
        <w:t>laporan</w:t>
      </w:r>
      <w:proofErr w:type="spellEnd"/>
      <w:r>
        <w:rPr>
          <w:kern w:val="2"/>
          <w:shd w:val="clear" w:color="auto" w:fill="FFFFFF"/>
          <w:lang w:val="en-US"/>
          <w14:ligatures w14:val="standardContextual"/>
        </w:rPr>
        <w:t xml:space="preserve"> </w:t>
      </w:r>
      <w:proofErr w:type="spellStart"/>
      <w:r>
        <w:rPr>
          <w:kern w:val="2"/>
          <w:shd w:val="clear" w:color="auto" w:fill="FFFFFF"/>
          <w:lang w:val="en-US"/>
          <w14:ligatures w14:val="standardContextual"/>
        </w:rPr>
        <w:t>keuangan</w:t>
      </w:r>
      <w:proofErr w:type="spellEnd"/>
      <w:r>
        <w:rPr>
          <w:kern w:val="2"/>
          <w:shd w:val="clear" w:color="auto" w:fill="FFFFFF"/>
          <w:lang w:val="en-US"/>
          <w14:ligatures w14:val="standardContextual"/>
        </w:rPr>
        <w:t xml:space="preserve"> (</w:t>
      </w:r>
      <w:r w:rsidRPr="00344F1E">
        <w:rPr>
          <w:i/>
          <w:iCs/>
          <w:kern w:val="2"/>
          <w:shd w:val="clear" w:color="auto" w:fill="FFFFFF"/>
          <w:lang w:val="en-US"/>
          <w14:ligatures w14:val="standardContextual"/>
        </w:rPr>
        <w:t>fraud</w:t>
      </w:r>
      <w:r>
        <w:rPr>
          <w:kern w:val="2"/>
          <w:shd w:val="clear" w:color="auto" w:fill="FFFFFF"/>
          <w:lang w:val="en-US"/>
          <w14:ligatures w14:val="standardContextual"/>
        </w:rPr>
        <w:t>).</w:t>
      </w:r>
    </w:p>
    <w:p w14:paraId="5E7A4E01" w14:textId="77777777" w:rsidR="00D87BFA" w:rsidRDefault="00D87BFA" w:rsidP="00D87BFA">
      <w:pPr>
        <w:spacing w:line="240" w:lineRule="auto"/>
        <w:ind w:firstLine="720"/>
        <w:jc w:val="both"/>
        <w:rPr>
          <w:kern w:val="2"/>
          <w:shd w:val="clear" w:color="auto" w:fill="FFFFFF"/>
          <w14:ligatures w14:val="standardContextual"/>
        </w:rPr>
      </w:pPr>
      <w:r w:rsidRPr="00344F1E">
        <w:rPr>
          <w:kern w:val="2"/>
          <w:shd w:val="clear" w:color="auto" w:fill="FFFFFF"/>
          <w14:ligatures w14:val="standardContextual"/>
        </w:rPr>
        <w:t xml:space="preserve">Metode </w:t>
      </w:r>
      <w:proofErr w:type="spellStart"/>
      <w:r w:rsidRPr="00344F1E">
        <w:rPr>
          <w:kern w:val="2"/>
          <w:shd w:val="clear" w:color="auto" w:fill="FFFFFF"/>
          <w14:ligatures w14:val="standardContextual"/>
        </w:rPr>
        <w:t>penelitian</w:t>
      </w:r>
      <w:proofErr w:type="spellEnd"/>
      <w:r w:rsidRPr="00344F1E">
        <w:rPr>
          <w:kern w:val="2"/>
          <w:shd w:val="clear" w:color="auto" w:fill="FFFFFF"/>
          <w14:ligatures w14:val="standardContextual"/>
        </w:rPr>
        <w:t xml:space="preserve"> yang </w:t>
      </w:r>
      <w:proofErr w:type="spellStart"/>
      <w:r w:rsidRPr="00344F1E">
        <w:rPr>
          <w:kern w:val="2"/>
          <w:shd w:val="clear" w:color="auto" w:fill="FFFFFF"/>
          <w14:ligatures w14:val="standardContextual"/>
        </w:rPr>
        <w:t>digunakan</w:t>
      </w:r>
      <w:proofErr w:type="spellEnd"/>
      <w:r w:rsidRPr="00344F1E">
        <w:rPr>
          <w:kern w:val="2"/>
          <w:shd w:val="clear" w:color="auto" w:fill="FFFFFF"/>
          <w14:ligatures w14:val="standardContextual"/>
        </w:rPr>
        <w:t xml:space="preserve"> pada </w:t>
      </w:r>
      <w:proofErr w:type="spellStart"/>
      <w:r w:rsidRPr="00344F1E">
        <w:rPr>
          <w:kern w:val="2"/>
          <w:shd w:val="clear" w:color="auto" w:fill="FFFFFF"/>
          <w14:ligatures w14:val="standardContextual"/>
        </w:rPr>
        <w:t>penelitian</w:t>
      </w:r>
      <w:proofErr w:type="spellEnd"/>
      <w:r w:rsidRPr="00344F1E">
        <w:rPr>
          <w:kern w:val="2"/>
          <w:shd w:val="clear" w:color="auto" w:fill="FFFFFF"/>
          <w14:ligatures w14:val="standardContextual"/>
        </w:rPr>
        <w:t xml:space="preserve"> </w:t>
      </w:r>
      <w:proofErr w:type="spellStart"/>
      <w:r w:rsidRPr="00344F1E">
        <w:rPr>
          <w:kern w:val="2"/>
          <w:shd w:val="clear" w:color="auto" w:fill="FFFFFF"/>
          <w14:ligatures w14:val="standardContextual"/>
        </w:rPr>
        <w:t>ini</w:t>
      </w:r>
      <w:proofErr w:type="spellEnd"/>
      <w:r w:rsidRPr="00344F1E">
        <w:rPr>
          <w:kern w:val="2"/>
          <w:shd w:val="clear" w:color="auto" w:fill="FFFFFF"/>
          <w14:ligatures w14:val="standardContextual"/>
        </w:rPr>
        <w:t xml:space="preserve"> </w:t>
      </w:r>
      <w:proofErr w:type="spellStart"/>
      <w:r w:rsidRPr="00344F1E">
        <w:rPr>
          <w:kern w:val="2"/>
          <w:shd w:val="clear" w:color="auto" w:fill="FFFFFF"/>
          <w14:ligatures w14:val="standardContextual"/>
        </w:rPr>
        <w:t>adalah</w:t>
      </w:r>
      <w:proofErr w:type="spellEnd"/>
      <w:r w:rsidRPr="00344F1E">
        <w:rPr>
          <w:kern w:val="2"/>
          <w:shd w:val="clear" w:color="auto" w:fill="FFFFFF"/>
          <w14:ligatures w14:val="standardContextual"/>
        </w:rPr>
        <w:t xml:space="preserve"> </w:t>
      </w:r>
      <w:proofErr w:type="spellStart"/>
      <w:r w:rsidRPr="00344F1E">
        <w:rPr>
          <w:kern w:val="2"/>
          <w:shd w:val="clear" w:color="auto" w:fill="FFFFFF"/>
          <w14:ligatures w14:val="standardContextual"/>
        </w:rPr>
        <w:t>metode</w:t>
      </w:r>
      <w:proofErr w:type="spellEnd"/>
      <w:r w:rsidRPr="00344F1E">
        <w:rPr>
          <w:kern w:val="2"/>
          <w:shd w:val="clear" w:color="auto" w:fill="FFFFFF"/>
          <w14:ligatures w14:val="standardContextual"/>
        </w:rPr>
        <w:t xml:space="preserve"> </w:t>
      </w:r>
      <w:proofErr w:type="spellStart"/>
      <w:r w:rsidRPr="00344F1E">
        <w:rPr>
          <w:kern w:val="2"/>
          <w:shd w:val="clear" w:color="auto" w:fill="FFFFFF"/>
          <w14:ligatures w14:val="standardContextual"/>
        </w:rPr>
        <w:t>kuantitatif</w:t>
      </w:r>
      <w:proofErr w:type="spellEnd"/>
      <w:r w:rsidRPr="00344F1E">
        <w:rPr>
          <w:kern w:val="2"/>
          <w:shd w:val="clear" w:color="auto" w:fill="FFFFFF"/>
          <w14:ligatures w14:val="standardContextual"/>
        </w:rPr>
        <w:t xml:space="preserve">. Metode </w:t>
      </w:r>
      <w:proofErr w:type="spellStart"/>
      <w:r w:rsidRPr="00344F1E">
        <w:rPr>
          <w:kern w:val="2"/>
          <w:shd w:val="clear" w:color="auto" w:fill="FFFFFF"/>
          <w14:ligatures w14:val="standardContextual"/>
        </w:rPr>
        <w:t>pengumpulan</w:t>
      </w:r>
      <w:proofErr w:type="spellEnd"/>
      <w:r w:rsidRPr="00344F1E">
        <w:rPr>
          <w:kern w:val="2"/>
          <w:shd w:val="clear" w:color="auto" w:fill="FFFFFF"/>
          <w14:ligatures w14:val="standardContextual"/>
        </w:rPr>
        <w:t xml:space="preserve"> data </w:t>
      </w:r>
      <w:proofErr w:type="spellStart"/>
      <w:r w:rsidRPr="00344F1E">
        <w:rPr>
          <w:kern w:val="2"/>
          <w:shd w:val="clear" w:color="auto" w:fill="FFFFFF"/>
          <w14:ligatures w14:val="standardContextual"/>
        </w:rPr>
        <w:t>dilakukan</w:t>
      </w:r>
      <w:proofErr w:type="spellEnd"/>
      <w:r w:rsidRPr="00344F1E">
        <w:rPr>
          <w:kern w:val="2"/>
          <w:shd w:val="clear" w:color="auto" w:fill="FFFFFF"/>
          <w14:ligatures w14:val="standardContextual"/>
        </w:rPr>
        <w:t xml:space="preserve"> </w:t>
      </w:r>
      <w:proofErr w:type="spellStart"/>
      <w:r w:rsidRPr="00344F1E">
        <w:rPr>
          <w:kern w:val="2"/>
          <w:shd w:val="clear" w:color="auto" w:fill="FFFFFF"/>
          <w14:ligatures w14:val="standardContextual"/>
        </w:rPr>
        <w:t>dengan</w:t>
      </w:r>
      <w:proofErr w:type="spellEnd"/>
      <w:r w:rsidRPr="00344F1E">
        <w:rPr>
          <w:kern w:val="2"/>
          <w:shd w:val="clear" w:color="auto" w:fill="FFFFFF"/>
          <w14:ligatures w14:val="standardContextual"/>
        </w:rPr>
        <w:t xml:space="preserve"> </w:t>
      </w:r>
      <w:r>
        <w:rPr>
          <w:kern w:val="2"/>
          <w:shd w:val="clear" w:color="auto" w:fill="FFFFFF"/>
          <w14:ligatures w14:val="standardContextual"/>
        </w:rPr>
        <w:t xml:space="preserve">data </w:t>
      </w:r>
      <w:proofErr w:type="spellStart"/>
      <w:r>
        <w:rPr>
          <w:kern w:val="2"/>
          <w:shd w:val="clear" w:color="auto" w:fill="FFFFFF"/>
          <w14:ligatures w14:val="standardContextual"/>
        </w:rPr>
        <w:t>sekunder</w:t>
      </w:r>
      <w:proofErr w:type="spellEnd"/>
      <w:r w:rsidRPr="00344F1E">
        <w:rPr>
          <w:kern w:val="2"/>
          <w:shd w:val="clear" w:color="auto" w:fill="FFFFFF"/>
          <w14:ligatures w14:val="standardContextual"/>
        </w:rPr>
        <w:t xml:space="preserve"> dan </w:t>
      </w:r>
      <w:proofErr w:type="spellStart"/>
      <w:r w:rsidRPr="00344F1E">
        <w:rPr>
          <w:kern w:val="2"/>
          <w:shd w:val="clear" w:color="auto" w:fill="FFFFFF"/>
          <w14:ligatures w14:val="standardContextual"/>
        </w:rPr>
        <w:t>teknik</w:t>
      </w:r>
      <w:proofErr w:type="spellEnd"/>
      <w:r w:rsidRPr="00344F1E">
        <w:rPr>
          <w:kern w:val="2"/>
          <w:shd w:val="clear" w:color="auto" w:fill="FFFFFF"/>
          <w14:ligatures w14:val="standardContextual"/>
        </w:rPr>
        <w:t xml:space="preserve"> </w:t>
      </w:r>
      <w:proofErr w:type="spellStart"/>
      <w:r w:rsidRPr="00344F1E">
        <w:rPr>
          <w:kern w:val="2"/>
          <w:shd w:val="clear" w:color="auto" w:fill="FFFFFF"/>
          <w14:ligatures w14:val="standardContextual"/>
        </w:rPr>
        <w:t>pengambilan</w:t>
      </w:r>
      <w:proofErr w:type="spellEnd"/>
      <w:r w:rsidRPr="00344F1E">
        <w:rPr>
          <w:kern w:val="2"/>
          <w:shd w:val="clear" w:color="auto" w:fill="FFFFFF"/>
          <w14:ligatures w14:val="standardContextual"/>
        </w:rPr>
        <w:t xml:space="preserve"> </w:t>
      </w:r>
      <w:proofErr w:type="spellStart"/>
      <w:r w:rsidRPr="00344F1E">
        <w:rPr>
          <w:kern w:val="2"/>
          <w:shd w:val="clear" w:color="auto" w:fill="FFFFFF"/>
          <w14:ligatures w14:val="standardContextual"/>
        </w:rPr>
        <w:t>sampel</w:t>
      </w:r>
      <w:proofErr w:type="spellEnd"/>
      <w:r w:rsidRPr="00344F1E">
        <w:rPr>
          <w:kern w:val="2"/>
          <w:shd w:val="clear" w:color="auto" w:fill="FFFFFF"/>
          <w14:ligatures w14:val="standardContextual"/>
        </w:rPr>
        <w:t xml:space="preserve"> </w:t>
      </w:r>
      <w:proofErr w:type="spellStart"/>
      <w:r w:rsidRPr="00344F1E">
        <w:rPr>
          <w:kern w:val="2"/>
          <w:shd w:val="clear" w:color="auto" w:fill="FFFFFF"/>
          <w14:ligatures w14:val="standardContextual"/>
        </w:rPr>
        <w:t>menggunakan</w:t>
      </w:r>
      <w:proofErr w:type="spellEnd"/>
      <w:r>
        <w:rPr>
          <w:kern w:val="2"/>
          <w:shd w:val="clear" w:color="auto" w:fill="FFFFFF"/>
          <w14:ligatures w14:val="standardContextual"/>
        </w:rPr>
        <w:t xml:space="preserve"> </w:t>
      </w:r>
      <w:r w:rsidRPr="00F612D2">
        <w:rPr>
          <w:rFonts w:eastAsia="Calibri"/>
          <w:i/>
          <w:iCs/>
          <w:lang w:val="id-ID"/>
        </w:rPr>
        <w:t xml:space="preserve">purposive </w:t>
      </w:r>
      <w:r>
        <w:rPr>
          <w:rFonts w:eastAsia="Calibri"/>
          <w:i/>
          <w:iCs/>
          <w:lang w:val="en-US"/>
        </w:rPr>
        <w:t>s</w:t>
      </w:r>
      <w:r w:rsidRPr="00F612D2">
        <w:rPr>
          <w:rFonts w:eastAsia="Calibri"/>
          <w:i/>
          <w:iCs/>
          <w:lang w:val="id-ID"/>
        </w:rPr>
        <w:t>ampling</w:t>
      </w:r>
      <w:r w:rsidRPr="00F612D2">
        <w:rPr>
          <w:rFonts w:eastAsia="Calibri"/>
          <w:lang w:val="id-ID"/>
        </w:rPr>
        <w:t xml:space="preserve"> </w:t>
      </w:r>
      <w:proofErr w:type="spellStart"/>
      <w:r w:rsidRPr="00344F1E">
        <w:rPr>
          <w:kern w:val="2"/>
          <w:shd w:val="clear" w:color="auto" w:fill="FFFFFF"/>
          <w14:ligatures w14:val="standardContextual"/>
        </w:rPr>
        <w:t>dengan</w:t>
      </w:r>
      <w:proofErr w:type="spellEnd"/>
      <w:r w:rsidRPr="00344F1E">
        <w:rPr>
          <w:kern w:val="2"/>
          <w:shd w:val="clear" w:color="auto" w:fill="FFFFFF"/>
          <w14:ligatures w14:val="standardContextual"/>
        </w:rPr>
        <w:t xml:space="preserve"> </w:t>
      </w:r>
      <w:proofErr w:type="spellStart"/>
      <w:r w:rsidRPr="00344F1E">
        <w:rPr>
          <w:kern w:val="2"/>
          <w:shd w:val="clear" w:color="auto" w:fill="FFFFFF"/>
          <w14:ligatures w14:val="standardContextual"/>
        </w:rPr>
        <w:t>sampel</w:t>
      </w:r>
      <w:proofErr w:type="spellEnd"/>
      <w:r w:rsidRPr="00344F1E">
        <w:rPr>
          <w:kern w:val="2"/>
          <w:shd w:val="clear" w:color="auto" w:fill="FFFFFF"/>
          <w14:ligatures w14:val="standardContextual"/>
        </w:rPr>
        <w:t xml:space="preserve"> </w:t>
      </w:r>
      <w:proofErr w:type="spellStart"/>
      <w:r w:rsidRPr="00344F1E">
        <w:rPr>
          <w:kern w:val="2"/>
          <w:shd w:val="clear" w:color="auto" w:fill="FFFFFF"/>
          <w14:ligatures w14:val="standardContextual"/>
        </w:rPr>
        <w:t>sejumlah</w:t>
      </w:r>
      <w:proofErr w:type="spellEnd"/>
      <w:r w:rsidRPr="00344F1E">
        <w:rPr>
          <w:kern w:val="2"/>
          <w:shd w:val="clear" w:color="auto" w:fill="FFFFFF"/>
          <w14:ligatures w14:val="standardContextual"/>
        </w:rPr>
        <w:t xml:space="preserve"> </w:t>
      </w:r>
      <w:r>
        <w:rPr>
          <w:kern w:val="2"/>
          <w:shd w:val="clear" w:color="auto" w:fill="FFFFFF"/>
          <w14:ligatures w14:val="standardContextual"/>
        </w:rPr>
        <w:t xml:space="preserve">16 </w:t>
      </w:r>
      <w:proofErr w:type="spellStart"/>
      <w:r>
        <w:rPr>
          <w:kern w:val="2"/>
          <w:shd w:val="clear" w:color="auto" w:fill="FFFFFF"/>
          <w14:ligatures w14:val="standardContextual"/>
        </w:rPr>
        <w:t>perusahaan</w:t>
      </w:r>
      <w:proofErr w:type="spellEnd"/>
      <w:r>
        <w:rPr>
          <w:kern w:val="2"/>
          <w:shd w:val="clear" w:color="auto" w:fill="FFFFFF"/>
          <w14:ligatures w14:val="standardContextual"/>
        </w:rPr>
        <w:t xml:space="preserve"> </w:t>
      </w:r>
      <w:proofErr w:type="spellStart"/>
      <w:r>
        <w:rPr>
          <w:kern w:val="2"/>
          <w:shd w:val="clear" w:color="auto" w:fill="FFFFFF"/>
          <w14:ligatures w14:val="standardContextual"/>
        </w:rPr>
        <w:t>perbankan</w:t>
      </w:r>
      <w:proofErr w:type="spellEnd"/>
      <w:r>
        <w:rPr>
          <w:kern w:val="2"/>
          <w:shd w:val="clear" w:color="auto" w:fill="FFFFFF"/>
          <w14:ligatures w14:val="standardContextual"/>
        </w:rPr>
        <w:t xml:space="preserve"> </w:t>
      </w:r>
      <w:proofErr w:type="spellStart"/>
      <w:r>
        <w:rPr>
          <w:kern w:val="2"/>
          <w:shd w:val="clear" w:color="auto" w:fill="FFFFFF"/>
          <w14:ligatures w14:val="standardContextual"/>
        </w:rPr>
        <w:t>konvensional</w:t>
      </w:r>
      <w:proofErr w:type="spellEnd"/>
      <w:r>
        <w:rPr>
          <w:kern w:val="2"/>
          <w:shd w:val="clear" w:color="auto" w:fill="FFFFFF"/>
          <w14:ligatures w14:val="standardContextual"/>
        </w:rPr>
        <w:t xml:space="preserve"> yang </w:t>
      </w:r>
      <w:proofErr w:type="spellStart"/>
      <w:r>
        <w:rPr>
          <w:kern w:val="2"/>
          <w:shd w:val="clear" w:color="auto" w:fill="FFFFFF"/>
          <w14:ligatures w14:val="standardContextual"/>
        </w:rPr>
        <w:t>terdaftar</w:t>
      </w:r>
      <w:proofErr w:type="spellEnd"/>
      <w:r>
        <w:rPr>
          <w:kern w:val="2"/>
          <w:shd w:val="clear" w:color="auto" w:fill="FFFFFF"/>
          <w14:ligatures w14:val="standardContextual"/>
        </w:rPr>
        <w:t xml:space="preserve"> di BEI </w:t>
      </w:r>
      <w:proofErr w:type="spellStart"/>
      <w:r>
        <w:rPr>
          <w:kern w:val="2"/>
          <w:shd w:val="clear" w:color="auto" w:fill="FFFFFF"/>
          <w14:ligatures w14:val="standardContextual"/>
        </w:rPr>
        <w:t>selama</w:t>
      </w:r>
      <w:proofErr w:type="spellEnd"/>
      <w:r>
        <w:rPr>
          <w:kern w:val="2"/>
          <w:shd w:val="clear" w:color="auto" w:fill="FFFFFF"/>
          <w14:ligatures w14:val="standardContextual"/>
        </w:rPr>
        <w:t xml:space="preserve"> </w:t>
      </w:r>
      <w:proofErr w:type="spellStart"/>
      <w:r>
        <w:rPr>
          <w:kern w:val="2"/>
          <w:shd w:val="clear" w:color="auto" w:fill="FFFFFF"/>
          <w14:ligatures w14:val="standardContextual"/>
        </w:rPr>
        <w:t>tahun</w:t>
      </w:r>
      <w:proofErr w:type="spellEnd"/>
      <w:r>
        <w:rPr>
          <w:kern w:val="2"/>
          <w:shd w:val="clear" w:color="auto" w:fill="FFFFFF"/>
          <w14:ligatures w14:val="standardContextual"/>
        </w:rPr>
        <w:t xml:space="preserve"> 2019-2023</w:t>
      </w:r>
      <w:r w:rsidRPr="00344F1E">
        <w:rPr>
          <w:kern w:val="2"/>
          <w:shd w:val="clear" w:color="auto" w:fill="FFFFFF"/>
          <w14:ligatures w14:val="standardContextual"/>
        </w:rPr>
        <w:t xml:space="preserve">. </w:t>
      </w:r>
      <w:proofErr w:type="spellStart"/>
      <w:r w:rsidRPr="00344F1E">
        <w:rPr>
          <w:kern w:val="2"/>
          <w:shd w:val="clear" w:color="auto" w:fill="FFFFFF"/>
          <w14:ligatures w14:val="standardContextual"/>
        </w:rPr>
        <w:t>Sedangkan</w:t>
      </w:r>
      <w:proofErr w:type="spellEnd"/>
      <w:r w:rsidRPr="00344F1E">
        <w:rPr>
          <w:kern w:val="2"/>
          <w:shd w:val="clear" w:color="auto" w:fill="FFFFFF"/>
          <w14:ligatures w14:val="standardContextual"/>
        </w:rPr>
        <w:t xml:space="preserve"> </w:t>
      </w:r>
      <w:proofErr w:type="spellStart"/>
      <w:r w:rsidRPr="00344F1E">
        <w:rPr>
          <w:kern w:val="2"/>
          <w:shd w:val="clear" w:color="auto" w:fill="FFFFFF"/>
          <w14:ligatures w14:val="standardContextual"/>
        </w:rPr>
        <w:t>alat</w:t>
      </w:r>
      <w:proofErr w:type="spellEnd"/>
      <w:r w:rsidRPr="00344F1E">
        <w:rPr>
          <w:kern w:val="2"/>
          <w:shd w:val="clear" w:color="auto" w:fill="FFFFFF"/>
          <w14:ligatures w14:val="standardContextual"/>
        </w:rPr>
        <w:t xml:space="preserve"> </w:t>
      </w:r>
      <w:proofErr w:type="spellStart"/>
      <w:r w:rsidRPr="00344F1E">
        <w:rPr>
          <w:kern w:val="2"/>
          <w:shd w:val="clear" w:color="auto" w:fill="FFFFFF"/>
          <w14:ligatures w14:val="standardContextual"/>
        </w:rPr>
        <w:t>analisis</w:t>
      </w:r>
      <w:proofErr w:type="spellEnd"/>
      <w:r w:rsidRPr="00344F1E">
        <w:rPr>
          <w:kern w:val="2"/>
          <w:shd w:val="clear" w:color="auto" w:fill="FFFFFF"/>
          <w14:ligatures w14:val="standardContextual"/>
        </w:rPr>
        <w:t xml:space="preserve"> yang </w:t>
      </w:r>
      <w:proofErr w:type="spellStart"/>
      <w:r w:rsidRPr="00344F1E">
        <w:rPr>
          <w:kern w:val="2"/>
          <w:shd w:val="clear" w:color="auto" w:fill="FFFFFF"/>
          <w14:ligatures w14:val="standardContextual"/>
        </w:rPr>
        <w:t>digunakan</w:t>
      </w:r>
      <w:proofErr w:type="spellEnd"/>
      <w:r w:rsidRPr="00344F1E">
        <w:rPr>
          <w:kern w:val="2"/>
          <w:shd w:val="clear" w:color="auto" w:fill="FFFFFF"/>
          <w14:ligatures w14:val="standardContextual"/>
        </w:rPr>
        <w:t xml:space="preserve"> </w:t>
      </w:r>
      <w:proofErr w:type="spellStart"/>
      <w:r w:rsidRPr="00344F1E">
        <w:rPr>
          <w:kern w:val="2"/>
          <w:shd w:val="clear" w:color="auto" w:fill="FFFFFF"/>
          <w14:ligatures w14:val="standardContextual"/>
        </w:rPr>
        <w:t>adalah</w:t>
      </w:r>
      <w:proofErr w:type="spellEnd"/>
      <w:r w:rsidRPr="00344F1E">
        <w:rPr>
          <w:kern w:val="2"/>
          <w:shd w:val="clear" w:color="auto" w:fill="FFFFFF"/>
          <w14:ligatures w14:val="standardContextual"/>
        </w:rPr>
        <w:t xml:space="preserve"> </w:t>
      </w:r>
      <w:proofErr w:type="spellStart"/>
      <w:r w:rsidRPr="00344F1E">
        <w:rPr>
          <w:kern w:val="2"/>
          <w:shd w:val="clear" w:color="auto" w:fill="FFFFFF"/>
          <w14:ligatures w14:val="standardContextual"/>
        </w:rPr>
        <w:t>analisis</w:t>
      </w:r>
      <w:proofErr w:type="spellEnd"/>
      <w:r w:rsidRPr="00344F1E">
        <w:rPr>
          <w:kern w:val="2"/>
          <w:shd w:val="clear" w:color="auto" w:fill="FFFFFF"/>
          <w14:ligatures w14:val="standardContextual"/>
        </w:rPr>
        <w:t xml:space="preserve"> </w:t>
      </w:r>
      <w:proofErr w:type="spellStart"/>
      <w:r w:rsidRPr="00344F1E">
        <w:rPr>
          <w:kern w:val="2"/>
          <w:shd w:val="clear" w:color="auto" w:fill="FFFFFF"/>
          <w14:ligatures w14:val="standardContextual"/>
        </w:rPr>
        <w:t>regresi</w:t>
      </w:r>
      <w:proofErr w:type="spellEnd"/>
      <w:r w:rsidRPr="00344F1E">
        <w:rPr>
          <w:kern w:val="2"/>
          <w:shd w:val="clear" w:color="auto" w:fill="FFFFFF"/>
          <w14:ligatures w14:val="standardContextual"/>
        </w:rPr>
        <w:t xml:space="preserve"> linier </w:t>
      </w:r>
      <w:proofErr w:type="spellStart"/>
      <w:r w:rsidRPr="00344F1E">
        <w:rPr>
          <w:kern w:val="2"/>
          <w:shd w:val="clear" w:color="auto" w:fill="FFFFFF"/>
          <w14:ligatures w14:val="standardContextual"/>
        </w:rPr>
        <w:t>berganda</w:t>
      </w:r>
      <w:proofErr w:type="spellEnd"/>
      <w:r w:rsidRPr="00344F1E">
        <w:rPr>
          <w:kern w:val="2"/>
          <w:shd w:val="clear" w:color="auto" w:fill="FFFFFF"/>
          <w14:ligatures w14:val="standardContextual"/>
        </w:rPr>
        <w:t>.</w:t>
      </w:r>
    </w:p>
    <w:p w14:paraId="150F5BD4" w14:textId="77777777" w:rsidR="00D87BFA" w:rsidRPr="002224E3" w:rsidRDefault="00D87BFA" w:rsidP="00D87BFA">
      <w:pPr>
        <w:spacing w:line="240" w:lineRule="auto"/>
        <w:ind w:firstLine="720"/>
        <w:jc w:val="both"/>
        <w:rPr>
          <w:kern w:val="2"/>
          <w:lang w:val="en-US"/>
          <w14:ligatures w14:val="standardContextual"/>
        </w:rPr>
      </w:pPr>
      <w:r w:rsidRPr="00344F1E">
        <w:rPr>
          <w:kern w:val="2"/>
          <w14:ligatures w14:val="standardContextual"/>
        </w:rPr>
        <w:t xml:space="preserve">Hasil </w:t>
      </w:r>
      <w:proofErr w:type="spellStart"/>
      <w:r w:rsidRPr="00344F1E">
        <w:rPr>
          <w:kern w:val="2"/>
          <w14:ligatures w14:val="standardContextual"/>
        </w:rPr>
        <w:t>penelitian</w:t>
      </w:r>
      <w:proofErr w:type="spellEnd"/>
      <w:r w:rsidRPr="00344F1E">
        <w:rPr>
          <w:kern w:val="2"/>
          <w14:ligatures w14:val="standardContextual"/>
        </w:rPr>
        <w:t xml:space="preserve"> </w:t>
      </w:r>
      <w:proofErr w:type="spellStart"/>
      <w:r w:rsidRPr="00344F1E">
        <w:rPr>
          <w:kern w:val="2"/>
          <w14:ligatures w14:val="standardContextual"/>
        </w:rPr>
        <w:t>ini</w:t>
      </w:r>
      <w:proofErr w:type="spellEnd"/>
      <w:r w:rsidRPr="00344F1E">
        <w:rPr>
          <w:kern w:val="2"/>
          <w14:ligatures w14:val="standardContextual"/>
        </w:rPr>
        <w:t xml:space="preserve"> </w:t>
      </w:r>
      <w:proofErr w:type="spellStart"/>
      <w:r w:rsidRPr="00344F1E">
        <w:rPr>
          <w:kern w:val="2"/>
          <w14:ligatures w14:val="standardContextual"/>
        </w:rPr>
        <w:t>menunjukkan</w:t>
      </w:r>
      <w:proofErr w:type="spellEnd"/>
      <w:r w:rsidRPr="00344F1E">
        <w:rPr>
          <w:kern w:val="2"/>
          <w14:ligatures w14:val="standardContextual"/>
        </w:rPr>
        <w:t xml:space="preserve"> </w:t>
      </w:r>
      <w:proofErr w:type="spellStart"/>
      <w:r w:rsidRPr="00344F1E">
        <w:rPr>
          <w:kern w:val="2"/>
          <w14:ligatures w14:val="standardContextual"/>
        </w:rPr>
        <w:t>bahwa</w:t>
      </w:r>
      <w:proofErr w:type="spellEnd"/>
      <w:r w:rsidRPr="00344F1E">
        <w:rPr>
          <w:kern w:val="2"/>
          <w14:ligatures w14:val="standardContextual"/>
        </w:rPr>
        <w:t xml:space="preserve"> </w:t>
      </w:r>
      <w:r>
        <w:rPr>
          <w:kern w:val="2"/>
          <w14:ligatures w14:val="standardContextual"/>
        </w:rPr>
        <w:t xml:space="preserve">1) </w:t>
      </w:r>
      <w:r>
        <w:rPr>
          <w:i/>
          <w:iCs/>
          <w:kern w:val="2"/>
          <w:lang w:val="en-US"/>
          <w14:ligatures w14:val="standardContextual"/>
        </w:rPr>
        <w:t>s</w:t>
      </w:r>
      <w:r w:rsidRPr="002224E3">
        <w:rPr>
          <w:i/>
          <w:iCs/>
          <w:kern w:val="2"/>
          <w:lang w:val="id-ID"/>
          <w14:ligatures w14:val="standardContextual"/>
        </w:rPr>
        <w:t xml:space="preserve">timulus </w:t>
      </w:r>
      <w:r w:rsidRPr="002224E3">
        <w:rPr>
          <w:kern w:val="2"/>
          <w:lang w:val="id-ID"/>
          <w14:ligatures w14:val="standardContextual"/>
        </w:rPr>
        <w:t>berpengaruh</w:t>
      </w:r>
      <w:r w:rsidRPr="002224E3">
        <w:rPr>
          <w:kern w:val="2"/>
          <w:lang w:val="en-US"/>
          <w14:ligatures w14:val="standardContextual"/>
        </w:rPr>
        <w:t xml:space="preserve"> </w:t>
      </w:r>
      <w:proofErr w:type="spellStart"/>
      <w:r w:rsidRPr="002224E3">
        <w:rPr>
          <w:kern w:val="2"/>
          <w:lang w:val="en-US"/>
          <w14:ligatures w14:val="standardContextual"/>
        </w:rPr>
        <w:t>positif</w:t>
      </w:r>
      <w:proofErr w:type="spellEnd"/>
      <w:r w:rsidRPr="002224E3">
        <w:rPr>
          <w:kern w:val="2"/>
          <w:lang w:val="id-ID"/>
          <w14:ligatures w14:val="standardContextual"/>
        </w:rPr>
        <w:t xml:space="preserve"> </w:t>
      </w:r>
      <w:proofErr w:type="spellStart"/>
      <w:r w:rsidRPr="002224E3">
        <w:rPr>
          <w:kern w:val="2"/>
          <w:lang w:val="en-US"/>
          <w14:ligatures w14:val="standardContextual"/>
        </w:rPr>
        <w:t>signifikan</w:t>
      </w:r>
      <w:proofErr w:type="spellEnd"/>
      <w:r w:rsidRPr="002224E3">
        <w:rPr>
          <w:kern w:val="2"/>
          <w:lang w:val="en-US"/>
          <w14:ligatures w14:val="standardContextual"/>
        </w:rPr>
        <w:t xml:space="preserve"> </w:t>
      </w:r>
      <w:r w:rsidRPr="002224E3">
        <w:rPr>
          <w:kern w:val="2"/>
          <w:lang w:val="id-ID"/>
          <w14:ligatures w14:val="standardContextual"/>
        </w:rPr>
        <w:t xml:space="preserve">terhadap </w:t>
      </w:r>
      <w:r w:rsidRPr="002224E3">
        <w:rPr>
          <w:i/>
          <w:iCs/>
          <w:kern w:val="2"/>
          <w:lang w:val="id-ID"/>
          <w14:ligatures w14:val="standardContextual"/>
        </w:rPr>
        <w:t>Fraudulent Financial Statements</w:t>
      </w:r>
      <w:r>
        <w:rPr>
          <w:i/>
          <w:iCs/>
          <w:kern w:val="2"/>
          <w:lang w:val="en-US"/>
          <w14:ligatures w14:val="standardContextual"/>
        </w:rPr>
        <w:t xml:space="preserve">, </w:t>
      </w:r>
      <w:r>
        <w:rPr>
          <w:kern w:val="2"/>
          <w:lang w:val="en-US"/>
          <w14:ligatures w14:val="standardContextual"/>
        </w:rPr>
        <w:t xml:space="preserve">2) </w:t>
      </w:r>
      <w:r w:rsidRPr="002224E3">
        <w:rPr>
          <w:i/>
          <w:iCs/>
          <w:kern w:val="2"/>
          <w:lang w:val="id-ID"/>
          <w14:ligatures w14:val="standardContextual"/>
        </w:rPr>
        <w:t>Capability</w:t>
      </w:r>
      <w:r w:rsidRPr="002224E3">
        <w:rPr>
          <w:kern w:val="2"/>
          <w:lang w:val="id-ID"/>
          <w14:ligatures w14:val="standardContextual"/>
        </w:rPr>
        <w:t xml:space="preserve"> </w:t>
      </w:r>
      <w:proofErr w:type="spellStart"/>
      <w:r w:rsidRPr="002224E3">
        <w:rPr>
          <w:kern w:val="2"/>
          <w:lang w:val="en-US"/>
          <w14:ligatures w14:val="standardContextual"/>
        </w:rPr>
        <w:t>tidak</w:t>
      </w:r>
      <w:proofErr w:type="spellEnd"/>
      <w:r w:rsidRPr="002224E3">
        <w:rPr>
          <w:kern w:val="2"/>
          <w:lang w:val="en-US"/>
          <w14:ligatures w14:val="standardContextual"/>
        </w:rPr>
        <w:t xml:space="preserve"> </w:t>
      </w:r>
      <w:r w:rsidRPr="002224E3">
        <w:rPr>
          <w:kern w:val="2"/>
          <w:lang w:val="id-ID"/>
          <w14:ligatures w14:val="standardContextual"/>
        </w:rPr>
        <w:t xml:space="preserve">berpengaruh </w:t>
      </w:r>
      <w:proofErr w:type="spellStart"/>
      <w:r w:rsidRPr="002224E3">
        <w:rPr>
          <w:kern w:val="2"/>
          <w:lang w:val="en-US"/>
          <w14:ligatures w14:val="standardContextual"/>
        </w:rPr>
        <w:t>signifikan</w:t>
      </w:r>
      <w:proofErr w:type="spellEnd"/>
      <w:r w:rsidRPr="002224E3">
        <w:rPr>
          <w:kern w:val="2"/>
          <w:lang w:val="en-US"/>
          <w14:ligatures w14:val="standardContextual"/>
        </w:rPr>
        <w:t xml:space="preserve"> </w:t>
      </w:r>
      <w:r w:rsidRPr="002224E3">
        <w:rPr>
          <w:kern w:val="2"/>
          <w:lang w:val="id-ID"/>
          <w14:ligatures w14:val="standardContextual"/>
        </w:rPr>
        <w:t xml:space="preserve">terhadap </w:t>
      </w:r>
      <w:r w:rsidRPr="002224E3">
        <w:rPr>
          <w:i/>
          <w:iCs/>
          <w:kern w:val="2"/>
          <w:lang w:val="id-ID"/>
          <w14:ligatures w14:val="standardContextual"/>
        </w:rPr>
        <w:t xml:space="preserve">Fraudulent Financial Statements </w:t>
      </w:r>
      <w:r>
        <w:rPr>
          <w:bCs/>
          <w:kern w:val="2"/>
          <w:lang w:val="en-US"/>
          <w14:ligatures w14:val="standardContextual"/>
        </w:rPr>
        <w:t xml:space="preserve">3) </w:t>
      </w:r>
      <w:r w:rsidRPr="002224E3">
        <w:rPr>
          <w:i/>
          <w:iCs/>
          <w:kern w:val="2"/>
          <w:lang w:val="id-ID"/>
          <w14:ligatures w14:val="standardContextual"/>
        </w:rPr>
        <w:t>Collusion</w:t>
      </w:r>
      <w:r w:rsidRPr="002224E3">
        <w:rPr>
          <w:kern w:val="2"/>
          <w:lang w:val="id-ID"/>
          <w14:ligatures w14:val="standardContextual"/>
        </w:rPr>
        <w:t xml:space="preserve"> </w:t>
      </w:r>
      <w:proofErr w:type="spellStart"/>
      <w:r w:rsidRPr="002224E3">
        <w:rPr>
          <w:kern w:val="2"/>
          <w:lang w:val="en-US"/>
          <w14:ligatures w14:val="standardContextual"/>
        </w:rPr>
        <w:t>tidak</w:t>
      </w:r>
      <w:proofErr w:type="spellEnd"/>
      <w:r w:rsidRPr="002224E3">
        <w:rPr>
          <w:kern w:val="2"/>
          <w:lang w:val="en-US"/>
          <w14:ligatures w14:val="standardContextual"/>
        </w:rPr>
        <w:t xml:space="preserve"> </w:t>
      </w:r>
      <w:r w:rsidRPr="002224E3">
        <w:rPr>
          <w:kern w:val="2"/>
          <w:lang w:val="id-ID"/>
          <w14:ligatures w14:val="standardContextual"/>
        </w:rPr>
        <w:t xml:space="preserve">berpengaruh </w:t>
      </w:r>
      <w:proofErr w:type="spellStart"/>
      <w:r w:rsidRPr="002224E3">
        <w:rPr>
          <w:kern w:val="2"/>
          <w:lang w:val="en-US"/>
          <w14:ligatures w14:val="standardContextual"/>
        </w:rPr>
        <w:t>signifikan</w:t>
      </w:r>
      <w:proofErr w:type="spellEnd"/>
      <w:r w:rsidRPr="002224E3">
        <w:rPr>
          <w:kern w:val="2"/>
          <w:lang w:val="en-US"/>
          <w14:ligatures w14:val="standardContextual"/>
        </w:rPr>
        <w:t xml:space="preserve"> </w:t>
      </w:r>
      <w:r w:rsidRPr="002224E3">
        <w:rPr>
          <w:kern w:val="2"/>
          <w:lang w:val="id-ID"/>
          <w14:ligatures w14:val="standardContextual"/>
        </w:rPr>
        <w:t>terhadap F</w:t>
      </w:r>
      <w:r w:rsidRPr="002224E3">
        <w:rPr>
          <w:i/>
          <w:iCs/>
          <w:kern w:val="2"/>
          <w:lang w:val="id-ID"/>
          <w14:ligatures w14:val="standardContextual"/>
        </w:rPr>
        <w:t>raudulent Financial Statements</w:t>
      </w:r>
      <w:r>
        <w:rPr>
          <w:i/>
          <w:iCs/>
          <w:kern w:val="2"/>
          <w:lang w:val="en-US"/>
          <w14:ligatures w14:val="standardContextual"/>
        </w:rPr>
        <w:t xml:space="preserve">, </w:t>
      </w:r>
      <w:r>
        <w:rPr>
          <w:kern w:val="2"/>
          <w:lang w:val="en-US"/>
          <w14:ligatures w14:val="standardContextual"/>
        </w:rPr>
        <w:t>4</w:t>
      </w:r>
      <w:r w:rsidRPr="002224E3">
        <w:rPr>
          <w:kern w:val="2"/>
          <w:lang w:val="en-US"/>
          <w14:ligatures w14:val="standardContextual"/>
        </w:rPr>
        <w:t>)</w:t>
      </w:r>
      <w:r>
        <w:rPr>
          <w:i/>
          <w:iCs/>
          <w:kern w:val="2"/>
          <w:lang w:val="en-US"/>
          <w14:ligatures w14:val="standardContextual"/>
        </w:rPr>
        <w:t xml:space="preserve"> </w:t>
      </w:r>
      <w:r w:rsidRPr="002224E3">
        <w:rPr>
          <w:i/>
          <w:iCs/>
          <w:kern w:val="2"/>
          <w:lang w:val="id-ID"/>
          <w14:ligatures w14:val="standardContextual"/>
        </w:rPr>
        <w:t>Opportunity</w:t>
      </w:r>
      <w:r w:rsidRPr="002224E3">
        <w:rPr>
          <w:kern w:val="2"/>
          <w:lang w:val="id-ID"/>
          <w14:ligatures w14:val="standardContextual"/>
        </w:rPr>
        <w:t xml:space="preserve"> </w:t>
      </w:r>
      <w:proofErr w:type="spellStart"/>
      <w:r w:rsidRPr="002224E3">
        <w:rPr>
          <w:kern w:val="2"/>
          <w:lang w:val="en-US"/>
          <w14:ligatures w14:val="standardContextual"/>
        </w:rPr>
        <w:t>tidak</w:t>
      </w:r>
      <w:proofErr w:type="spellEnd"/>
      <w:r w:rsidRPr="002224E3">
        <w:rPr>
          <w:kern w:val="2"/>
          <w:lang w:val="en-US"/>
          <w14:ligatures w14:val="standardContextual"/>
        </w:rPr>
        <w:t xml:space="preserve"> </w:t>
      </w:r>
      <w:r w:rsidRPr="002224E3">
        <w:rPr>
          <w:kern w:val="2"/>
          <w:lang w:val="id-ID"/>
          <w14:ligatures w14:val="standardContextual"/>
        </w:rPr>
        <w:t xml:space="preserve">berpengaruh </w:t>
      </w:r>
      <w:proofErr w:type="spellStart"/>
      <w:r w:rsidRPr="002224E3">
        <w:rPr>
          <w:kern w:val="2"/>
          <w:lang w:val="en-US"/>
          <w14:ligatures w14:val="standardContextual"/>
        </w:rPr>
        <w:t>signifikan</w:t>
      </w:r>
      <w:proofErr w:type="spellEnd"/>
      <w:r w:rsidRPr="002224E3">
        <w:rPr>
          <w:kern w:val="2"/>
          <w:lang w:val="en-US"/>
          <w14:ligatures w14:val="standardContextual"/>
        </w:rPr>
        <w:t xml:space="preserve"> </w:t>
      </w:r>
      <w:r w:rsidRPr="002224E3">
        <w:rPr>
          <w:kern w:val="2"/>
          <w:lang w:val="id-ID"/>
          <w14:ligatures w14:val="standardContextual"/>
        </w:rPr>
        <w:t xml:space="preserve">terhadap </w:t>
      </w:r>
      <w:r w:rsidRPr="002224E3">
        <w:rPr>
          <w:i/>
          <w:iCs/>
          <w:kern w:val="2"/>
          <w:lang w:val="id-ID"/>
          <w14:ligatures w14:val="standardContextual"/>
        </w:rPr>
        <w:t>Fraudulent Financial Statements</w:t>
      </w:r>
      <w:r>
        <w:rPr>
          <w:kern w:val="2"/>
          <w:lang w:val="en-US"/>
          <w14:ligatures w14:val="standardContextual"/>
        </w:rPr>
        <w:t xml:space="preserve">, 5) </w:t>
      </w:r>
      <w:r w:rsidRPr="002224E3">
        <w:rPr>
          <w:i/>
          <w:iCs/>
          <w:kern w:val="2"/>
          <w:lang w:val="id-ID"/>
          <w14:ligatures w14:val="standardContextual"/>
        </w:rPr>
        <w:t>Rasionalization</w:t>
      </w:r>
      <w:r w:rsidRPr="002224E3">
        <w:rPr>
          <w:kern w:val="2"/>
          <w:lang w:val="id-ID"/>
          <w14:ligatures w14:val="standardContextual"/>
        </w:rPr>
        <w:t xml:space="preserve"> </w:t>
      </w:r>
      <w:proofErr w:type="spellStart"/>
      <w:r w:rsidRPr="002224E3">
        <w:rPr>
          <w:kern w:val="2"/>
          <w:lang w:val="en-US"/>
          <w14:ligatures w14:val="standardContextual"/>
        </w:rPr>
        <w:t>tidak</w:t>
      </w:r>
      <w:proofErr w:type="spellEnd"/>
      <w:r w:rsidRPr="002224E3">
        <w:rPr>
          <w:kern w:val="2"/>
          <w:lang w:val="en-US"/>
          <w14:ligatures w14:val="standardContextual"/>
        </w:rPr>
        <w:t xml:space="preserve"> </w:t>
      </w:r>
      <w:r w:rsidRPr="002224E3">
        <w:rPr>
          <w:kern w:val="2"/>
          <w:lang w:val="id-ID"/>
          <w14:ligatures w14:val="standardContextual"/>
        </w:rPr>
        <w:t xml:space="preserve">berpengaruh </w:t>
      </w:r>
      <w:proofErr w:type="spellStart"/>
      <w:r w:rsidRPr="002224E3">
        <w:rPr>
          <w:kern w:val="2"/>
          <w:lang w:val="en-US"/>
          <w14:ligatures w14:val="standardContextual"/>
        </w:rPr>
        <w:t>signifikan</w:t>
      </w:r>
      <w:proofErr w:type="spellEnd"/>
      <w:r w:rsidRPr="002224E3">
        <w:rPr>
          <w:kern w:val="2"/>
          <w:lang w:val="en-US"/>
          <w14:ligatures w14:val="standardContextual"/>
        </w:rPr>
        <w:t xml:space="preserve"> </w:t>
      </w:r>
      <w:r w:rsidRPr="002224E3">
        <w:rPr>
          <w:kern w:val="2"/>
          <w:lang w:val="id-ID"/>
          <w14:ligatures w14:val="standardContextual"/>
        </w:rPr>
        <w:t xml:space="preserve">terhadap </w:t>
      </w:r>
      <w:r w:rsidRPr="002224E3">
        <w:rPr>
          <w:i/>
          <w:iCs/>
          <w:kern w:val="2"/>
          <w:lang w:val="id-ID"/>
          <w14:ligatures w14:val="standardContextual"/>
        </w:rPr>
        <w:t>Fraudulent Financial Statements</w:t>
      </w:r>
      <w:r>
        <w:rPr>
          <w:kern w:val="2"/>
          <w:lang w:val="en-US"/>
          <w14:ligatures w14:val="standardContextual"/>
        </w:rPr>
        <w:t xml:space="preserve">, 6) </w:t>
      </w:r>
      <w:r w:rsidRPr="002224E3">
        <w:rPr>
          <w:i/>
          <w:iCs/>
          <w:kern w:val="2"/>
          <w:lang w:val="id-ID"/>
          <w14:ligatures w14:val="standardContextual"/>
        </w:rPr>
        <w:t>Ego</w:t>
      </w:r>
      <w:r w:rsidRPr="002224E3">
        <w:rPr>
          <w:kern w:val="2"/>
          <w:lang w:val="id-ID"/>
          <w14:ligatures w14:val="standardContextual"/>
        </w:rPr>
        <w:t xml:space="preserve"> </w:t>
      </w:r>
      <w:proofErr w:type="spellStart"/>
      <w:r w:rsidRPr="002224E3">
        <w:rPr>
          <w:kern w:val="2"/>
          <w:lang w:val="en-US"/>
          <w14:ligatures w14:val="standardContextual"/>
        </w:rPr>
        <w:t>tidak</w:t>
      </w:r>
      <w:proofErr w:type="spellEnd"/>
      <w:r w:rsidRPr="002224E3">
        <w:rPr>
          <w:kern w:val="2"/>
          <w:lang w:val="en-US"/>
          <w14:ligatures w14:val="standardContextual"/>
        </w:rPr>
        <w:t xml:space="preserve"> </w:t>
      </w:r>
      <w:r w:rsidRPr="002224E3">
        <w:rPr>
          <w:kern w:val="2"/>
          <w:lang w:val="id-ID"/>
          <w14:ligatures w14:val="standardContextual"/>
        </w:rPr>
        <w:t xml:space="preserve">berpengaruh </w:t>
      </w:r>
      <w:proofErr w:type="spellStart"/>
      <w:r w:rsidRPr="002224E3">
        <w:rPr>
          <w:kern w:val="2"/>
          <w:lang w:val="en-US"/>
          <w14:ligatures w14:val="standardContextual"/>
        </w:rPr>
        <w:t>signifikan</w:t>
      </w:r>
      <w:proofErr w:type="spellEnd"/>
      <w:r w:rsidRPr="002224E3">
        <w:rPr>
          <w:kern w:val="2"/>
          <w:lang w:val="en-US"/>
          <w14:ligatures w14:val="standardContextual"/>
        </w:rPr>
        <w:t xml:space="preserve"> </w:t>
      </w:r>
      <w:r w:rsidRPr="002224E3">
        <w:rPr>
          <w:kern w:val="2"/>
          <w:lang w:val="id-ID"/>
          <w14:ligatures w14:val="standardContextual"/>
        </w:rPr>
        <w:t xml:space="preserve">terhadap </w:t>
      </w:r>
      <w:r w:rsidRPr="002224E3">
        <w:rPr>
          <w:i/>
          <w:iCs/>
          <w:kern w:val="2"/>
          <w:lang w:val="id-ID"/>
          <w14:ligatures w14:val="standardContextual"/>
        </w:rPr>
        <w:t>Fraudulent Financial Statements</w:t>
      </w:r>
      <w:r w:rsidRPr="002224E3">
        <w:rPr>
          <w:kern w:val="2"/>
          <w:lang w:val="id-ID"/>
          <w14:ligatures w14:val="standardContextual"/>
        </w:rPr>
        <w:t xml:space="preserve"> pada Perusahaan Perbankan Konvensional yang terdaftar di Bursa Efek Indonesia periode tahun 2019-2023</w:t>
      </w:r>
      <w:r>
        <w:rPr>
          <w:kern w:val="2"/>
          <w14:ligatures w14:val="standardContextual"/>
        </w:rPr>
        <w:t xml:space="preserve"> dan 7) </w:t>
      </w:r>
      <w:r w:rsidRPr="002224E3">
        <w:rPr>
          <w:kern w:val="2"/>
          <w:lang w:val="id-ID"/>
          <w14:ligatures w14:val="standardContextual"/>
        </w:rPr>
        <w:t>Kualitas Audit berpengaruh negatif</w:t>
      </w:r>
      <w:r w:rsidRPr="002224E3">
        <w:rPr>
          <w:kern w:val="2"/>
          <w:lang w:val="en-US"/>
          <w14:ligatures w14:val="standardContextual"/>
        </w:rPr>
        <w:t xml:space="preserve"> </w:t>
      </w:r>
      <w:proofErr w:type="spellStart"/>
      <w:r w:rsidRPr="002224E3">
        <w:rPr>
          <w:kern w:val="2"/>
          <w:lang w:val="en-US"/>
          <w14:ligatures w14:val="standardContextual"/>
        </w:rPr>
        <w:t>signifikan</w:t>
      </w:r>
      <w:proofErr w:type="spellEnd"/>
      <w:r w:rsidRPr="002224E3">
        <w:rPr>
          <w:kern w:val="2"/>
          <w:lang w:val="id-ID"/>
          <w14:ligatures w14:val="standardContextual"/>
        </w:rPr>
        <w:t xml:space="preserve"> terhadap </w:t>
      </w:r>
      <w:r w:rsidRPr="002224E3">
        <w:rPr>
          <w:i/>
          <w:iCs/>
          <w:kern w:val="2"/>
          <w:lang w:val="id-ID"/>
          <w14:ligatures w14:val="standardContextual"/>
        </w:rPr>
        <w:t>Fraudulent Financial Statements</w:t>
      </w:r>
      <w:r>
        <w:rPr>
          <w:kern w:val="2"/>
          <w:lang w:val="en-US"/>
          <w14:ligatures w14:val="standardContextual"/>
        </w:rPr>
        <w:t>.</w:t>
      </w:r>
    </w:p>
    <w:p w14:paraId="094287DF" w14:textId="7C9138F3" w:rsidR="00D87BFA" w:rsidRPr="002224E3" w:rsidRDefault="00D87BFA" w:rsidP="00D87BFA">
      <w:pPr>
        <w:spacing w:line="240" w:lineRule="auto"/>
        <w:jc w:val="both"/>
        <w:rPr>
          <w:kern w:val="2"/>
          <w14:ligatures w14:val="standardContextual"/>
        </w:rPr>
        <w:sectPr w:rsidR="00D87BFA" w:rsidRPr="002224E3" w:rsidSect="00D87BFA">
          <w:footerReference w:type="default" r:id="rId16"/>
          <w:footerReference w:type="first" r:id="rId17"/>
          <w:pgSz w:w="11906" w:h="16838" w:code="9"/>
          <w:pgMar w:top="2268" w:right="1701" w:bottom="1701" w:left="2268" w:header="709" w:footer="709" w:gutter="0"/>
          <w:pgNumType w:fmt="lowerRoman"/>
          <w:cols w:space="708"/>
          <w:titlePg/>
          <w:docGrid w:linePitch="360"/>
        </w:sectPr>
      </w:pPr>
      <w:r w:rsidRPr="00344F1E">
        <w:rPr>
          <w:kern w:val="2"/>
          <w14:ligatures w14:val="standardContextual"/>
        </w:rPr>
        <w:t xml:space="preserve">Kata </w:t>
      </w:r>
      <w:proofErr w:type="spellStart"/>
      <w:r w:rsidRPr="00344F1E">
        <w:rPr>
          <w:kern w:val="2"/>
          <w14:ligatures w14:val="standardContextual"/>
        </w:rPr>
        <w:t>kunci</w:t>
      </w:r>
      <w:proofErr w:type="spellEnd"/>
      <w:r w:rsidRPr="00344F1E">
        <w:rPr>
          <w:kern w:val="2"/>
          <w14:ligatures w14:val="standardContextual"/>
        </w:rPr>
        <w:t xml:space="preserve">: </w:t>
      </w:r>
      <w:r w:rsidRPr="002224E3">
        <w:rPr>
          <w:i/>
          <w:iCs/>
          <w:kern w:val="2"/>
          <w:shd w:val="clear" w:color="auto" w:fill="FFFFFF"/>
          <w14:ligatures w14:val="standardContextual"/>
        </w:rPr>
        <w:t xml:space="preserve">Hexagon </w:t>
      </w:r>
      <w:proofErr w:type="gramStart"/>
      <w:r w:rsidRPr="002224E3">
        <w:rPr>
          <w:i/>
          <w:iCs/>
          <w:kern w:val="2"/>
          <w:shd w:val="clear" w:color="auto" w:fill="FFFFFF"/>
          <w14:ligatures w14:val="standardContextual"/>
        </w:rPr>
        <w:t>Fraud</w:t>
      </w:r>
      <w:r>
        <w:rPr>
          <w:kern w:val="2"/>
          <w:shd w:val="clear" w:color="auto" w:fill="FFFFFF"/>
          <w14:ligatures w14:val="standardContextual"/>
        </w:rPr>
        <w:t xml:space="preserve">,  </w:t>
      </w:r>
      <w:proofErr w:type="spellStart"/>
      <w:r>
        <w:rPr>
          <w:kern w:val="2"/>
          <w:shd w:val="clear" w:color="auto" w:fill="FFFFFF"/>
          <w14:ligatures w14:val="standardContextual"/>
        </w:rPr>
        <w:t>Kualitas</w:t>
      </w:r>
      <w:proofErr w:type="spellEnd"/>
      <w:proofErr w:type="gramEnd"/>
      <w:r>
        <w:rPr>
          <w:kern w:val="2"/>
          <w:shd w:val="clear" w:color="auto" w:fill="FFFFFF"/>
          <w14:ligatures w14:val="standardContextual"/>
        </w:rPr>
        <w:t xml:space="preserve"> Audit dan  </w:t>
      </w:r>
      <w:r w:rsidRPr="002224E3">
        <w:rPr>
          <w:i/>
          <w:iCs/>
          <w:kern w:val="2"/>
          <w:shd w:val="clear" w:color="auto" w:fill="FFFFFF"/>
          <w14:ligatures w14:val="standardContextual"/>
        </w:rPr>
        <w:t>Fraudulent Financial Statemen</w:t>
      </w:r>
      <w:r>
        <w:rPr>
          <w:i/>
          <w:iCs/>
          <w:kern w:val="2"/>
          <w:shd w:val="clear" w:color="auto" w:fill="FFFFFF"/>
          <w14:ligatures w14:val="standardContextual"/>
        </w:rPr>
        <w:t>t</w:t>
      </w:r>
    </w:p>
    <w:p w14:paraId="144C7C3C" w14:textId="77777777" w:rsidR="00F23E86" w:rsidRPr="006F349A" w:rsidRDefault="00F23E86" w:rsidP="00CF15D6">
      <w:pPr>
        <w:rPr>
          <w:b/>
          <w:bCs/>
          <w:lang w:val="id-ID"/>
        </w:rPr>
      </w:pPr>
    </w:p>
    <w:p w14:paraId="22EEFE3D" w14:textId="53D23699" w:rsidR="00ED5F68" w:rsidRPr="006F349A" w:rsidRDefault="00ED5F68" w:rsidP="00ED5F68">
      <w:pPr>
        <w:pStyle w:val="Heading1"/>
        <w:rPr>
          <w:lang w:val="id-ID"/>
        </w:rPr>
      </w:pPr>
      <w:bookmarkStart w:id="10" w:name="_Toc170808196"/>
      <w:r w:rsidRPr="006F349A">
        <w:rPr>
          <w:lang w:val="id-ID"/>
        </w:rPr>
        <w:t>KATA PENGANTAR</w:t>
      </w:r>
      <w:bookmarkEnd w:id="10"/>
      <w:r w:rsidRPr="006F349A">
        <w:rPr>
          <w:lang w:val="id-ID"/>
        </w:rPr>
        <w:t xml:space="preserve"> </w:t>
      </w:r>
    </w:p>
    <w:p w14:paraId="459C2E32" w14:textId="77777777" w:rsidR="00ED5F68" w:rsidRPr="006F349A" w:rsidRDefault="00ED5F68" w:rsidP="00ED5F68">
      <w:pPr>
        <w:jc w:val="center"/>
        <w:rPr>
          <w:b/>
          <w:bCs/>
          <w:lang w:val="id-ID"/>
        </w:rPr>
      </w:pPr>
    </w:p>
    <w:p w14:paraId="13A50B4F" w14:textId="7F73C8B3" w:rsidR="00ED5F68" w:rsidRPr="006F349A" w:rsidRDefault="00ED5F68" w:rsidP="00ED5F68">
      <w:pPr>
        <w:spacing w:after="0" w:line="480" w:lineRule="auto"/>
        <w:ind w:firstLine="567"/>
        <w:jc w:val="both"/>
        <w:rPr>
          <w:b/>
          <w:bCs/>
          <w:lang w:val="id-ID"/>
        </w:rPr>
      </w:pPr>
      <w:r w:rsidRPr="006F349A">
        <w:rPr>
          <w:lang w:val="id-ID"/>
        </w:rPr>
        <w:t xml:space="preserve">Penulis mengucapkan Puji syukur kehadirat Allah SWT, atas limpahan rakhmat, taufik dan hidayah-Nya sehingga penulis dapat menyelesaikan </w:t>
      </w:r>
      <w:r w:rsidR="00E27E2C" w:rsidRPr="006F349A">
        <w:rPr>
          <w:lang w:val="id-ID"/>
        </w:rPr>
        <w:t>skripsi</w:t>
      </w:r>
      <w:r w:rsidRPr="006F349A">
        <w:rPr>
          <w:lang w:val="id-ID"/>
        </w:rPr>
        <w:t xml:space="preserve"> ini yang berjudul “Pengaruh </w:t>
      </w:r>
      <w:r w:rsidRPr="006F349A">
        <w:rPr>
          <w:i/>
          <w:iCs/>
          <w:lang w:val="id-ID"/>
        </w:rPr>
        <w:t>Hexagon Fraud</w:t>
      </w:r>
      <w:r w:rsidRPr="006F349A">
        <w:rPr>
          <w:lang w:val="id-ID"/>
        </w:rPr>
        <w:t xml:space="preserve"> dan Kualitas Audit Terhadap </w:t>
      </w:r>
      <w:r w:rsidRPr="006F349A">
        <w:rPr>
          <w:i/>
          <w:iCs/>
          <w:lang w:val="id-ID"/>
        </w:rPr>
        <w:t>Fraudulent Financial Statement</w:t>
      </w:r>
      <w:r w:rsidRPr="006F349A">
        <w:rPr>
          <w:lang w:val="id-ID"/>
        </w:rPr>
        <w:t xml:space="preserve"> Pada Perusahaan Perbankan Konvensional Yang Terdaftar Di Bursa Efek Indonesia”. Meskipun banyak hambatan yang penulis alami dalam proses pengerjaannya, tapi penulis berhasil menyelesaikan proposal skripsi ini dengan baik. Tujuan penulisan proposal skripsi ini adalah untuk memenuhi salah satu syarat dalam memperoleh gelar Sarjana Strata Satu (S1) Fakultas Ekonomi dan Bisnis Universitas Pancasakti Tegal. Dengan terselesaikannya proposal Skripsi ini, penulis mengucapkan terimakasih kepada:</w:t>
      </w:r>
    </w:p>
    <w:p w14:paraId="3DAF92B1" w14:textId="77777777" w:rsidR="00ED5F68" w:rsidRPr="006F349A" w:rsidRDefault="00ED5F68" w:rsidP="00A44905">
      <w:pPr>
        <w:pStyle w:val="ListParagraph"/>
        <w:numPr>
          <w:ilvl w:val="0"/>
          <w:numId w:val="35"/>
        </w:numPr>
        <w:spacing w:after="0" w:line="480" w:lineRule="auto"/>
        <w:ind w:left="426"/>
        <w:jc w:val="both"/>
        <w:rPr>
          <w:lang w:val="id-ID"/>
        </w:rPr>
      </w:pPr>
      <w:r w:rsidRPr="006F349A">
        <w:rPr>
          <w:lang w:val="id-ID"/>
        </w:rPr>
        <w:t xml:space="preserve">Ibu Dr. Dien Noviany R., S.E., M.M., Akt., Dekan Fakultas Ekonomi dan Bisnis Universitas Pancasakti Tegal; </w:t>
      </w:r>
    </w:p>
    <w:p w14:paraId="139B6499" w14:textId="77777777" w:rsidR="00ED5F68" w:rsidRPr="006F349A" w:rsidRDefault="00ED5F68" w:rsidP="00A44905">
      <w:pPr>
        <w:pStyle w:val="ListParagraph"/>
        <w:numPr>
          <w:ilvl w:val="0"/>
          <w:numId w:val="35"/>
        </w:numPr>
        <w:spacing w:after="0" w:line="480" w:lineRule="auto"/>
        <w:ind w:left="426"/>
        <w:jc w:val="both"/>
        <w:rPr>
          <w:lang w:val="id-ID"/>
        </w:rPr>
      </w:pPr>
      <w:r w:rsidRPr="006F349A">
        <w:rPr>
          <w:lang w:val="id-ID"/>
        </w:rPr>
        <w:t xml:space="preserve">Bapak Dr. Abdulloh Mubarok, M.M., Ak. C.A. selaku Ketua Program Studi Akuntansi Fakultas Ekonomi dan Bisnis Universitas Pancasakti Tegal; </w:t>
      </w:r>
    </w:p>
    <w:p w14:paraId="4B6F0252" w14:textId="77777777" w:rsidR="00ED5F68" w:rsidRPr="006F349A" w:rsidRDefault="00ED5F68" w:rsidP="00A44905">
      <w:pPr>
        <w:pStyle w:val="ListParagraph"/>
        <w:numPr>
          <w:ilvl w:val="0"/>
          <w:numId w:val="35"/>
        </w:numPr>
        <w:spacing w:after="0" w:line="480" w:lineRule="auto"/>
        <w:ind w:left="426"/>
        <w:jc w:val="both"/>
        <w:rPr>
          <w:lang w:val="id-ID"/>
        </w:rPr>
      </w:pPr>
      <w:r w:rsidRPr="006F349A">
        <w:rPr>
          <w:lang w:val="id-ID"/>
        </w:rPr>
        <w:t xml:space="preserve">Ibu Dr. Dewi Indriasih, S.E., M.M., Akt., selaku Dosen Pembimbing I yang telah memberikan bimbingan dan arahan sehingga penyusunan proposal skripsi ini dapat terselesaikan; </w:t>
      </w:r>
    </w:p>
    <w:p w14:paraId="7CB8DB3A" w14:textId="68E7CDA3" w:rsidR="00ED5F68" w:rsidRPr="006F349A" w:rsidRDefault="00ED5F68" w:rsidP="00A44905">
      <w:pPr>
        <w:pStyle w:val="ListParagraph"/>
        <w:numPr>
          <w:ilvl w:val="0"/>
          <w:numId w:val="35"/>
        </w:numPr>
        <w:spacing w:after="0" w:line="480" w:lineRule="auto"/>
        <w:ind w:left="426"/>
        <w:jc w:val="both"/>
        <w:rPr>
          <w:lang w:val="id-ID"/>
        </w:rPr>
      </w:pPr>
      <w:r w:rsidRPr="006F349A">
        <w:rPr>
          <w:lang w:val="id-ID"/>
        </w:rPr>
        <w:t>Ibu Eva Anggra Yunita, S.E., M. Acc.,Akt., selaku Dosen Pembimbing II yang telah memberikan bimbingan dan arahan sehingga penyusunan proposal skripsi ini dapat terselesaikan;</w:t>
      </w:r>
    </w:p>
    <w:p w14:paraId="5ABF3F4C" w14:textId="77777777" w:rsidR="00ED5F68" w:rsidRPr="006F349A" w:rsidRDefault="00ED5F68" w:rsidP="00ED5F68">
      <w:pPr>
        <w:pStyle w:val="ListParagraph"/>
        <w:spacing w:after="0" w:line="480" w:lineRule="auto"/>
        <w:ind w:left="426"/>
        <w:jc w:val="both"/>
        <w:rPr>
          <w:lang w:val="id-ID"/>
        </w:rPr>
        <w:sectPr w:rsidR="00ED5F68" w:rsidRPr="006F349A" w:rsidSect="00ED5F68">
          <w:footerReference w:type="first" r:id="rId18"/>
          <w:pgSz w:w="11906" w:h="16838" w:code="9"/>
          <w:pgMar w:top="2268" w:right="1701" w:bottom="1701" w:left="2268" w:header="709" w:footer="709" w:gutter="0"/>
          <w:pgNumType w:fmt="lowerRoman"/>
          <w:cols w:space="708"/>
          <w:titlePg/>
          <w:docGrid w:linePitch="360"/>
        </w:sectPr>
      </w:pPr>
    </w:p>
    <w:p w14:paraId="75EC30EE" w14:textId="77777777" w:rsidR="00ED5F68" w:rsidRPr="006F349A" w:rsidRDefault="00ED5F68" w:rsidP="00A44905">
      <w:pPr>
        <w:pStyle w:val="ListParagraph"/>
        <w:numPr>
          <w:ilvl w:val="0"/>
          <w:numId w:val="35"/>
        </w:numPr>
        <w:spacing w:after="0" w:line="480" w:lineRule="auto"/>
        <w:ind w:left="426"/>
        <w:jc w:val="both"/>
        <w:rPr>
          <w:lang w:val="id-ID"/>
        </w:rPr>
      </w:pPr>
      <w:r w:rsidRPr="006F349A">
        <w:rPr>
          <w:lang w:val="id-ID"/>
        </w:rPr>
        <w:t>Bapak dan Ibu Dosen Fakultas Ekonomi dan Bisnis Universitas Pancasakti Tegal yang telah berjasa membantu bekal ilmu pengetahuan kepada penulis selama kuliah di Fakultas Ekonomi dan Bisnis Universitas Pancasakti Tegal;</w:t>
      </w:r>
    </w:p>
    <w:p w14:paraId="011E1100" w14:textId="77777777" w:rsidR="00ED5F68" w:rsidRPr="006F349A" w:rsidRDefault="00ED5F68" w:rsidP="00A44905">
      <w:pPr>
        <w:pStyle w:val="ListParagraph"/>
        <w:numPr>
          <w:ilvl w:val="0"/>
          <w:numId w:val="35"/>
        </w:numPr>
        <w:spacing w:after="0" w:line="480" w:lineRule="auto"/>
        <w:ind w:left="426"/>
        <w:jc w:val="both"/>
        <w:rPr>
          <w:lang w:val="id-ID"/>
        </w:rPr>
      </w:pPr>
      <w:r w:rsidRPr="006F349A">
        <w:rPr>
          <w:lang w:val="id-ID"/>
        </w:rPr>
        <w:t xml:space="preserve">Kepada keluarga, terutama kedua orang tua yang telah berkerja keras dan berjuang demi memenuhi kebutuhan serta memberikan semangat untuk terus berusaha dan tidak menyerah; </w:t>
      </w:r>
    </w:p>
    <w:p w14:paraId="797EEE42" w14:textId="77777777" w:rsidR="00ED5F68" w:rsidRPr="006F349A" w:rsidRDefault="00ED5F68" w:rsidP="00A44905">
      <w:pPr>
        <w:pStyle w:val="ListParagraph"/>
        <w:numPr>
          <w:ilvl w:val="0"/>
          <w:numId w:val="35"/>
        </w:numPr>
        <w:spacing w:after="0" w:line="480" w:lineRule="auto"/>
        <w:ind w:left="426"/>
        <w:jc w:val="both"/>
        <w:rPr>
          <w:lang w:val="id-ID"/>
        </w:rPr>
      </w:pPr>
      <w:r w:rsidRPr="006F349A">
        <w:rPr>
          <w:lang w:val="id-ID"/>
        </w:rPr>
        <w:t xml:space="preserve">Kepada teman-teman seperjuangan yang telah memberikan motivasi untuk tetap semangat dan terus berusaha; Meskipun telah berusaha menyelesaikan proposal penelitian ini sebaik mungkin, penulis menyadari bahwa proposal penelitian ini masih ada kekurangannya. </w:t>
      </w:r>
    </w:p>
    <w:p w14:paraId="15876233" w14:textId="77777777" w:rsidR="00ED5F68" w:rsidRPr="006F349A" w:rsidRDefault="00ED5F68" w:rsidP="00ED5F68">
      <w:pPr>
        <w:spacing w:after="0" w:line="480" w:lineRule="auto"/>
        <w:ind w:firstLine="567"/>
        <w:jc w:val="both"/>
        <w:rPr>
          <w:lang w:val="id-ID"/>
        </w:rPr>
      </w:pPr>
      <w:r w:rsidRPr="006F349A">
        <w:rPr>
          <w:lang w:val="id-ID"/>
        </w:rPr>
        <w:t>Maka dari itu penulis mengharapkan kritik dan saran yang membangun guna untuk menyempurnakan segala kekurangan dalam Penyusunan proposal penelitian ini. Akhir kata, penulis berharap semoga proposal penelitian ini bisa berguna bagi pembaca dan pihak- pihak yang berkepentingan.</w:t>
      </w:r>
    </w:p>
    <w:p w14:paraId="05CF0616" w14:textId="77777777" w:rsidR="00ED5F68" w:rsidRPr="006F349A" w:rsidRDefault="00ED5F68" w:rsidP="00ED5F68">
      <w:pPr>
        <w:spacing w:after="0" w:line="480" w:lineRule="auto"/>
        <w:rPr>
          <w:lang w:val="id-ID"/>
        </w:rPr>
      </w:pPr>
    </w:p>
    <w:p w14:paraId="72293F60" w14:textId="77777777" w:rsidR="00ED5F68" w:rsidRPr="006F349A" w:rsidRDefault="00ED5F68" w:rsidP="00ED5F68">
      <w:pPr>
        <w:spacing w:after="0" w:line="480" w:lineRule="auto"/>
        <w:rPr>
          <w:lang w:val="id-ID"/>
        </w:rPr>
      </w:pPr>
      <w:r w:rsidRPr="006F349A">
        <w:rPr>
          <w:lang w:val="id-ID"/>
        </w:rPr>
        <w:tab/>
      </w:r>
      <w:r w:rsidRPr="006F349A">
        <w:rPr>
          <w:lang w:val="id-ID"/>
        </w:rPr>
        <w:tab/>
      </w:r>
      <w:r w:rsidRPr="006F349A">
        <w:rPr>
          <w:lang w:val="id-ID"/>
        </w:rPr>
        <w:tab/>
      </w:r>
      <w:r w:rsidRPr="006F349A">
        <w:rPr>
          <w:lang w:val="id-ID"/>
        </w:rPr>
        <w:tab/>
      </w:r>
      <w:r w:rsidRPr="006F349A">
        <w:rPr>
          <w:lang w:val="id-ID"/>
        </w:rPr>
        <w:tab/>
      </w:r>
      <w:r w:rsidRPr="006F349A">
        <w:rPr>
          <w:lang w:val="id-ID"/>
        </w:rPr>
        <w:tab/>
      </w:r>
      <w:r w:rsidRPr="006F349A">
        <w:rPr>
          <w:lang w:val="id-ID"/>
        </w:rPr>
        <w:tab/>
        <w:t>Tegal,   Desember 2023</w:t>
      </w:r>
    </w:p>
    <w:p w14:paraId="3371275C" w14:textId="77777777" w:rsidR="00ED5F68" w:rsidRPr="006F349A" w:rsidRDefault="00ED5F68" w:rsidP="00ED5F68">
      <w:pPr>
        <w:spacing w:after="0" w:line="480" w:lineRule="auto"/>
        <w:rPr>
          <w:lang w:val="id-ID"/>
        </w:rPr>
      </w:pPr>
    </w:p>
    <w:p w14:paraId="16FFB40A" w14:textId="77777777" w:rsidR="00ED5F68" w:rsidRPr="006F349A" w:rsidRDefault="00ED5F68" w:rsidP="00ED5F68">
      <w:pPr>
        <w:spacing w:after="0" w:line="480" w:lineRule="auto"/>
        <w:rPr>
          <w:lang w:val="id-ID"/>
        </w:rPr>
      </w:pPr>
    </w:p>
    <w:p w14:paraId="6AAA9F46" w14:textId="77777777" w:rsidR="00ED5F68" w:rsidRPr="006F349A" w:rsidRDefault="00ED5F68" w:rsidP="00ED5F68">
      <w:pPr>
        <w:spacing w:after="0" w:line="480" w:lineRule="auto"/>
        <w:rPr>
          <w:lang w:val="id-ID"/>
        </w:rPr>
      </w:pPr>
      <w:r w:rsidRPr="006F349A">
        <w:rPr>
          <w:lang w:val="id-ID"/>
        </w:rPr>
        <w:tab/>
      </w:r>
      <w:r w:rsidRPr="006F349A">
        <w:rPr>
          <w:lang w:val="id-ID"/>
        </w:rPr>
        <w:tab/>
      </w:r>
      <w:r w:rsidRPr="006F349A">
        <w:rPr>
          <w:lang w:val="id-ID"/>
        </w:rPr>
        <w:tab/>
      </w:r>
      <w:r w:rsidRPr="006F349A">
        <w:rPr>
          <w:lang w:val="id-ID"/>
        </w:rPr>
        <w:tab/>
      </w:r>
      <w:r w:rsidRPr="006F349A">
        <w:rPr>
          <w:lang w:val="id-ID"/>
        </w:rPr>
        <w:tab/>
      </w:r>
      <w:r w:rsidRPr="006F349A">
        <w:rPr>
          <w:lang w:val="id-ID"/>
        </w:rPr>
        <w:tab/>
      </w:r>
      <w:r w:rsidRPr="006F349A">
        <w:rPr>
          <w:lang w:val="id-ID"/>
        </w:rPr>
        <w:tab/>
        <w:t>Muhamad Fathur Rizki</w:t>
      </w:r>
    </w:p>
    <w:p w14:paraId="2EAD30C0" w14:textId="77777777" w:rsidR="00ED5F68" w:rsidRPr="006F349A" w:rsidRDefault="00ED5F68" w:rsidP="00ED5F68">
      <w:pPr>
        <w:pStyle w:val="ListParagraph"/>
        <w:spacing w:after="0" w:line="480" w:lineRule="auto"/>
        <w:ind w:left="426"/>
        <w:jc w:val="both"/>
        <w:rPr>
          <w:lang w:val="id-ID"/>
        </w:rPr>
        <w:sectPr w:rsidR="00ED5F68" w:rsidRPr="006F349A" w:rsidSect="00ED5F68">
          <w:footerReference w:type="first" r:id="rId19"/>
          <w:pgSz w:w="11906" w:h="16838" w:code="9"/>
          <w:pgMar w:top="2268" w:right="1701" w:bottom="1701" w:left="2268" w:header="709" w:footer="709" w:gutter="0"/>
          <w:pgNumType w:fmt="lowerRoman"/>
          <w:cols w:space="708"/>
          <w:titlePg/>
          <w:docGrid w:linePitch="360"/>
        </w:sectPr>
      </w:pPr>
    </w:p>
    <w:p w14:paraId="4533F3F1" w14:textId="77777777" w:rsidR="00ED5F68" w:rsidRPr="006F349A" w:rsidRDefault="00ED5F68" w:rsidP="00ED5F68">
      <w:pPr>
        <w:pStyle w:val="Heading1"/>
        <w:rPr>
          <w:lang w:val="id-ID"/>
        </w:rPr>
      </w:pPr>
      <w:bookmarkStart w:id="11" w:name="_Toc170808197"/>
      <w:r w:rsidRPr="006F349A">
        <w:rPr>
          <w:lang w:val="id-ID"/>
        </w:rPr>
        <w:t>DAFTAR ISI</w:t>
      </w:r>
      <w:bookmarkEnd w:id="11"/>
    </w:p>
    <w:sdt>
      <w:sdtPr>
        <w:rPr>
          <w:rFonts w:ascii="Times New Roman" w:eastAsiaTheme="minorHAnsi" w:hAnsi="Times New Roman" w:cs="Times New Roman"/>
          <w:b/>
          <w:bCs/>
          <w:noProof/>
          <w:color w:val="auto"/>
          <w:sz w:val="24"/>
          <w:szCs w:val="24"/>
          <w:lang w:val="id-ID"/>
        </w:rPr>
        <w:id w:val="1697589024"/>
        <w:docPartObj>
          <w:docPartGallery w:val="Table of Contents"/>
          <w:docPartUnique/>
        </w:docPartObj>
      </w:sdtPr>
      <w:sdtContent>
        <w:p w14:paraId="7522353F" w14:textId="77777777" w:rsidR="00ED5F68" w:rsidRPr="0010747B" w:rsidRDefault="00ED5F68" w:rsidP="00ED5F68">
          <w:pPr>
            <w:pStyle w:val="TOCHeading"/>
            <w:rPr>
              <w:b/>
              <w:bCs/>
              <w:lang w:val="id-ID"/>
            </w:rPr>
          </w:pPr>
        </w:p>
        <w:p w14:paraId="075FD517" w14:textId="24E643E6" w:rsidR="00F23E86" w:rsidRPr="0010747B" w:rsidRDefault="00ED5F68">
          <w:pPr>
            <w:pStyle w:val="TOC1"/>
            <w:rPr>
              <w:rFonts w:asciiTheme="minorHAnsi" w:eastAsiaTheme="minorEastAsia" w:hAnsiTheme="minorHAnsi" w:cstheme="minorBidi"/>
              <w:kern w:val="2"/>
              <w:sz w:val="22"/>
              <w:szCs w:val="22"/>
              <w:lang w:eastAsia="en-ID"/>
              <w14:ligatures w14:val="standardContextual"/>
            </w:rPr>
          </w:pPr>
          <w:r w:rsidRPr="0010747B">
            <w:rPr>
              <w:noProof w:val="0"/>
            </w:rPr>
            <w:fldChar w:fldCharType="begin"/>
          </w:r>
          <w:r w:rsidRPr="0010747B">
            <w:instrText xml:space="preserve"> TOC \o "1-3" \h \z \u </w:instrText>
          </w:r>
          <w:r w:rsidRPr="0010747B">
            <w:rPr>
              <w:noProof w:val="0"/>
            </w:rPr>
            <w:fldChar w:fldCharType="separate"/>
          </w:r>
          <w:hyperlink w:anchor="_Toc170808189" w:history="1">
            <w:r w:rsidR="00F23E86" w:rsidRPr="0010747B">
              <w:rPr>
                <w:rStyle w:val="Hyperlink"/>
              </w:rPr>
              <w:t>HALAMAN JUDUL</w:t>
            </w:r>
            <w:r w:rsidR="00F23E86" w:rsidRPr="0010747B">
              <w:rPr>
                <w:webHidden/>
              </w:rPr>
              <w:tab/>
            </w:r>
            <w:r w:rsidR="00F23E86" w:rsidRPr="0010747B">
              <w:rPr>
                <w:webHidden/>
              </w:rPr>
              <w:fldChar w:fldCharType="begin"/>
            </w:r>
            <w:r w:rsidR="00F23E86" w:rsidRPr="0010747B">
              <w:rPr>
                <w:webHidden/>
              </w:rPr>
              <w:instrText xml:space="preserve"> PAGEREF _Toc170808189 \h </w:instrText>
            </w:r>
            <w:r w:rsidR="00F23E86" w:rsidRPr="0010747B">
              <w:rPr>
                <w:webHidden/>
              </w:rPr>
            </w:r>
            <w:r w:rsidR="00F23E86" w:rsidRPr="0010747B">
              <w:rPr>
                <w:webHidden/>
              </w:rPr>
              <w:fldChar w:fldCharType="separate"/>
            </w:r>
            <w:r w:rsidR="00F72F6E">
              <w:rPr>
                <w:webHidden/>
              </w:rPr>
              <w:t>i</w:t>
            </w:r>
            <w:r w:rsidR="00F23E86" w:rsidRPr="0010747B">
              <w:rPr>
                <w:webHidden/>
              </w:rPr>
              <w:fldChar w:fldCharType="end"/>
            </w:r>
          </w:hyperlink>
        </w:p>
        <w:p w14:paraId="027E9047" w14:textId="049296F9" w:rsidR="00F23E86" w:rsidRPr="0010747B" w:rsidRDefault="00000000">
          <w:pPr>
            <w:pStyle w:val="TOC1"/>
            <w:rPr>
              <w:rFonts w:asciiTheme="minorHAnsi" w:eastAsiaTheme="minorEastAsia" w:hAnsiTheme="minorHAnsi" w:cstheme="minorBidi"/>
              <w:kern w:val="2"/>
              <w:sz w:val="22"/>
              <w:szCs w:val="22"/>
              <w:lang w:eastAsia="en-ID"/>
              <w14:ligatures w14:val="standardContextual"/>
            </w:rPr>
          </w:pPr>
          <w:hyperlink w:anchor="_Toc170808190" w:history="1">
            <w:r w:rsidR="00F062BD" w:rsidRPr="0010747B">
              <w:rPr>
                <w:rStyle w:val="Hyperlink"/>
              </w:rPr>
              <w:t>HALAMAN PERESTUJUAN DOSEN PEMBIMBING</w:t>
            </w:r>
            <w:r w:rsidR="00F23E86" w:rsidRPr="0010747B">
              <w:rPr>
                <w:webHidden/>
              </w:rPr>
              <w:tab/>
            </w:r>
            <w:r w:rsidR="00F23E86" w:rsidRPr="0010747B">
              <w:rPr>
                <w:webHidden/>
              </w:rPr>
              <w:fldChar w:fldCharType="begin"/>
            </w:r>
            <w:r w:rsidR="00F23E86" w:rsidRPr="0010747B">
              <w:rPr>
                <w:webHidden/>
              </w:rPr>
              <w:instrText xml:space="preserve"> PAGEREF _Toc170808190 \h </w:instrText>
            </w:r>
            <w:r w:rsidR="00F23E86" w:rsidRPr="0010747B">
              <w:rPr>
                <w:webHidden/>
              </w:rPr>
              <w:fldChar w:fldCharType="separate"/>
            </w:r>
            <w:r w:rsidR="00F72F6E">
              <w:rPr>
                <w:b w:val="0"/>
                <w:bCs w:val="0"/>
                <w:webHidden/>
                <w:lang w:val="en-US"/>
              </w:rPr>
              <w:t>Error! Bookmark not defined.</w:t>
            </w:r>
            <w:r w:rsidR="00F23E86" w:rsidRPr="0010747B">
              <w:rPr>
                <w:webHidden/>
              </w:rPr>
              <w:fldChar w:fldCharType="end"/>
            </w:r>
          </w:hyperlink>
        </w:p>
        <w:p w14:paraId="4C719AC1" w14:textId="21FCC700" w:rsidR="00F23E86" w:rsidRPr="0010747B" w:rsidRDefault="00F062BD" w:rsidP="0010747B">
          <w:pPr>
            <w:pStyle w:val="TOC2"/>
            <w:ind w:left="0"/>
            <w:rPr>
              <w:rFonts w:asciiTheme="minorHAnsi" w:eastAsiaTheme="minorEastAsia" w:hAnsiTheme="minorHAnsi" w:cstheme="minorBidi"/>
              <w:kern w:val="2"/>
              <w:sz w:val="22"/>
              <w:szCs w:val="22"/>
              <w:lang w:eastAsia="en-ID"/>
              <w14:ligatures w14:val="standardContextual"/>
            </w:rPr>
          </w:pPr>
          <w:r w:rsidRPr="0010747B">
            <w:rPr>
              <w:rStyle w:val="Hyperlink"/>
              <w:b/>
              <w:bCs/>
              <w:color w:val="auto"/>
              <w:u w:val="none"/>
            </w:rPr>
            <w:t xml:space="preserve">HALAMAN </w:t>
          </w:r>
          <w:hyperlink w:anchor="_Toc170808191" w:history="1">
            <w:r w:rsidR="00F23E86" w:rsidRPr="0010747B">
              <w:rPr>
                <w:rStyle w:val="Hyperlink"/>
                <w:b/>
                <w:bCs/>
              </w:rPr>
              <w:t>PENGESAHAN PENGUJI SKRIPSI</w:t>
            </w:r>
            <w:r w:rsidR="00F23E86" w:rsidRPr="0010747B">
              <w:rPr>
                <w:webHidden/>
              </w:rPr>
              <w:tab/>
            </w:r>
            <w:r w:rsidR="00F23E86" w:rsidRPr="0010747B">
              <w:rPr>
                <w:webHidden/>
              </w:rPr>
              <w:fldChar w:fldCharType="begin"/>
            </w:r>
            <w:r w:rsidR="00F23E86" w:rsidRPr="0010747B">
              <w:rPr>
                <w:webHidden/>
              </w:rPr>
              <w:instrText xml:space="preserve"> PAGEREF _Toc170808191 \h </w:instrText>
            </w:r>
            <w:r w:rsidR="00F23E86" w:rsidRPr="0010747B">
              <w:rPr>
                <w:webHidden/>
              </w:rPr>
            </w:r>
            <w:r w:rsidR="00F23E86" w:rsidRPr="0010747B">
              <w:rPr>
                <w:webHidden/>
              </w:rPr>
              <w:fldChar w:fldCharType="separate"/>
            </w:r>
            <w:r w:rsidR="00F72F6E">
              <w:rPr>
                <w:webHidden/>
              </w:rPr>
              <w:t>ii</w:t>
            </w:r>
            <w:r w:rsidR="00F23E86" w:rsidRPr="0010747B">
              <w:rPr>
                <w:webHidden/>
              </w:rPr>
              <w:fldChar w:fldCharType="end"/>
            </w:r>
          </w:hyperlink>
        </w:p>
        <w:p w14:paraId="3D4AC957" w14:textId="19F35183" w:rsidR="00F23E86" w:rsidRPr="0010747B" w:rsidRDefault="00000000" w:rsidP="0010747B">
          <w:pPr>
            <w:pStyle w:val="TOC2"/>
            <w:ind w:left="0"/>
            <w:rPr>
              <w:rFonts w:asciiTheme="minorHAnsi" w:eastAsiaTheme="minorEastAsia" w:hAnsiTheme="minorHAnsi" w:cstheme="minorBidi"/>
              <w:kern w:val="2"/>
              <w:sz w:val="22"/>
              <w:szCs w:val="22"/>
              <w:lang w:eastAsia="en-ID"/>
              <w14:ligatures w14:val="standardContextual"/>
            </w:rPr>
          </w:pPr>
          <w:hyperlink w:anchor="_Toc170808192" w:history="1">
            <w:r w:rsidR="00F23E86" w:rsidRPr="0010747B">
              <w:rPr>
                <w:rStyle w:val="Hyperlink"/>
                <w:b/>
                <w:bCs/>
              </w:rPr>
              <w:t>MOTTO DAN PERSEMBAHA</w:t>
            </w:r>
            <w:r w:rsidR="00F062BD" w:rsidRPr="0010747B">
              <w:rPr>
                <w:rStyle w:val="Hyperlink"/>
                <w:b/>
                <w:bCs/>
              </w:rPr>
              <w:t>N</w:t>
            </w:r>
            <w:r w:rsidR="00F23E86" w:rsidRPr="0010747B">
              <w:rPr>
                <w:webHidden/>
              </w:rPr>
              <w:tab/>
            </w:r>
            <w:r w:rsidR="00F23E86" w:rsidRPr="0010747B">
              <w:rPr>
                <w:webHidden/>
              </w:rPr>
              <w:fldChar w:fldCharType="begin"/>
            </w:r>
            <w:r w:rsidR="00F23E86" w:rsidRPr="0010747B">
              <w:rPr>
                <w:webHidden/>
              </w:rPr>
              <w:instrText xml:space="preserve"> PAGEREF _Toc170808192 \h </w:instrText>
            </w:r>
            <w:r w:rsidR="00F23E86" w:rsidRPr="0010747B">
              <w:rPr>
                <w:webHidden/>
              </w:rPr>
            </w:r>
            <w:r w:rsidR="00F23E86" w:rsidRPr="0010747B">
              <w:rPr>
                <w:webHidden/>
              </w:rPr>
              <w:fldChar w:fldCharType="separate"/>
            </w:r>
            <w:r w:rsidR="00F72F6E">
              <w:rPr>
                <w:webHidden/>
              </w:rPr>
              <w:t>iii</w:t>
            </w:r>
            <w:r w:rsidR="00F23E86" w:rsidRPr="0010747B">
              <w:rPr>
                <w:webHidden/>
              </w:rPr>
              <w:fldChar w:fldCharType="end"/>
            </w:r>
          </w:hyperlink>
        </w:p>
        <w:p w14:paraId="791AD64F" w14:textId="7C8D09E0" w:rsidR="00F23E86" w:rsidRPr="0010747B" w:rsidRDefault="00826A4A" w:rsidP="0010747B">
          <w:pPr>
            <w:pStyle w:val="TOC2"/>
            <w:ind w:left="0"/>
            <w:rPr>
              <w:rFonts w:asciiTheme="minorHAnsi" w:eastAsiaTheme="minorEastAsia" w:hAnsiTheme="minorHAnsi" w:cstheme="minorBidi"/>
              <w:kern w:val="2"/>
              <w:sz w:val="22"/>
              <w:szCs w:val="22"/>
              <w:lang w:eastAsia="en-ID"/>
              <w14:ligatures w14:val="standardContextual"/>
            </w:rPr>
          </w:pPr>
          <w:r>
            <w:rPr>
              <w:b/>
              <w:bCs/>
            </w:rPr>
            <w:t xml:space="preserve">HALAMAN </w:t>
          </w:r>
          <w:hyperlink w:anchor="_Toc170808193" w:history="1">
            <w:r w:rsidR="00F23E86" w:rsidRPr="0010747B">
              <w:rPr>
                <w:rStyle w:val="Hyperlink"/>
                <w:b/>
                <w:bCs/>
              </w:rPr>
              <w:t>PERNYATAAN KEASLIAN SKRIPSI DAN PERSETUJUAN PUBLIKAS</w:t>
            </w:r>
            <w:r w:rsidR="00F062BD" w:rsidRPr="0010747B">
              <w:rPr>
                <w:rStyle w:val="Hyperlink"/>
                <w:b/>
                <w:bCs/>
              </w:rPr>
              <w:t>I</w:t>
            </w:r>
            <w:r w:rsidR="00F23E86" w:rsidRPr="0010747B">
              <w:rPr>
                <w:webHidden/>
              </w:rPr>
              <w:tab/>
            </w:r>
            <w:r w:rsidR="00F23E86" w:rsidRPr="0010747B">
              <w:rPr>
                <w:webHidden/>
              </w:rPr>
              <w:fldChar w:fldCharType="begin"/>
            </w:r>
            <w:r w:rsidR="00F23E86" w:rsidRPr="0010747B">
              <w:rPr>
                <w:webHidden/>
              </w:rPr>
              <w:instrText xml:space="preserve"> PAGEREF _Toc170808193 \h </w:instrText>
            </w:r>
            <w:r w:rsidR="00F23E86" w:rsidRPr="0010747B">
              <w:rPr>
                <w:webHidden/>
              </w:rPr>
              <w:fldChar w:fldCharType="separate"/>
            </w:r>
            <w:r w:rsidR="00F72F6E">
              <w:rPr>
                <w:b/>
                <w:bCs/>
                <w:webHidden/>
                <w:lang w:val="en-US"/>
              </w:rPr>
              <w:t>Error! Bookmark not defined.</w:t>
            </w:r>
            <w:r w:rsidR="00F23E86" w:rsidRPr="0010747B">
              <w:rPr>
                <w:webHidden/>
              </w:rPr>
              <w:fldChar w:fldCharType="end"/>
            </w:r>
          </w:hyperlink>
        </w:p>
        <w:p w14:paraId="159C8E63" w14:textId="02E6E0B1" w:rsidR="00F23E86" w:rsidRPr="0010747B" w:rsidRDefault="00000000" w:rsidP="0010747B">
          <w:pPr>
            <w:pStyle w:val="TOC2"/>
            <w:ind w:left="0"/>
            <w:rPr>
              <w:rFonts w:asciiTheme="minorHAnsi" w:eastAsiaTheme="minorEastAsia" w:hAnsiTheme="minorHAnsi" w:cstheme="minorBidi"/>
              <w:kern w:val="2"/>
              <w:sz w:val="22"/>
              <w:szCs w:val="22"/>
              <w:lang w:eastAsia="en-ID"/>
              <w14:ligatures w14:val="standardContextual"/>
            </w:rPr>
          </w:pPr>
          <w:hyperlink w:anchor="_Toc170808194" w:history="1">
            <w:r w:rsidR="00F23E86" w:rsidRPr="0010747B">
              <w:rPr>
                <w:rStyle w:val="Hyperlink"/>
                <w:b/>
                <w:bCs/>
              </w:rPr>
              <w:t>ABSTRACT</w:t>
            </w:r>
            <w:r w:rsidR="00F23E86" w:rsidRPr="0010747B">
              <w:rPr>
                <w:webHidden/>
              </w:rPr>
              <w:tab/>
            </w:r>
            <w:r w:rsidR="00F23E86" w:rsidRPr="0010747B">
              <w:rPr>
                <w:webHidden/>
              </w:rPr>
              <w:fldChar w:fldCharType="begin"/>
            </w:r>
            <w:r w:rsidR="00F23E86" w:rsidRPr="0010747B">
              <w:rPr>
                <w:webHidden/>
              </w:rPr>
              <w:instrText xml:space="preserve"> PAGEREF _Toc170808194 \h </w:instrText>
            </w:r>
            <w:r w:rsidR="00F23E86" w:rsidRPr="0010747B">
              <w:rPr>
                <w:webHidden/>
              </w:rPr>
            </w:r>
            <w:r w:rsidR="00F23E86" w:rsidRPr="0010747B">
              <w:rPr>
                <w:webHidden/>
              </w:rPr>
              <w:fldChar w:fldCharType="separate"/>
            </w:r>
            <w:r w:rsidR="00F72F6E">
              <w:rPr>
                <w:webHidden/>
              </w:rPr>
              <w:t>vii</w:t>
            </w:r>
            <w:r w:rsidR="00F23E86" w:rsidRPr="0010747B">
              <w:rPr>
                <w:webHidden/>
              </w:rPr>
              <w:fldChar w:fldCharType="end"/>
            </w:r>
          </w:hyperlink>
        </w:p>
        <w:p w14:paraId="320F1ED8" w14:textId="27C23F3C" w:rsidR="00F23E86" w:rsidRPr="0010747B" w:rsidRDefault="00000000" w:rsidP="0010747B">
          <w:pPr>
            <w:pStyle w:val="TOC2"/>
            <w:ind w:left="0"/>
            <w:rPr>
              <w:rFonts w:asciiTheme="minorHAnsi" w:eastAsiaTheme="minorEastAsia" w:hAnsiTheme="minorHAnsi" w:cstheme="minorBidi"/>
              <w:kern w:val="2"/>
              <w:sz w:val="22"/>
              <w:szCs w:val="22"/>
              <w:lang w:eastAsia="en-ID"/>
              <w14:ligatures w14:val="standardContextual"/>
            </w:rPr>
          </w:pPr>
          <w:hyperlink w:anchor="_Toc170808195" w:history="1">
            <w:r w:rsidR="00F23E86" w:rsidRPr="0010747B">
              <w:rPr>
                <w:rStyle w:val="Hyperlink"/>
                <w:b/>
                <w:bCs/>
              </w:rPr>
              <w:t>ABSTRAK</w:t>
            </w:r>
            <w:r w:rsidR="00F23E86" w:rsidRPr="0010747B">
              <w:rPr>
                <w:webHidden/>
              </w:rPr>
              <w:tab/>
            </w:r>
            <w:r w:rsidR="00F23E86" w:rsidRPr="0010747B">
              <w:rPr>
                <w:webHidden/>
              </w:rPr>
              <w:fldChar w:fldCharType="begin"/>
            </w:r>
            <w:r w:rsidR="00F23E86" w:rsidRPr="0010747B">
              <w:rPr>
                <w:webHidden/>
              </w:rPr>
              <w:instrText xml:space="preserve"> PAGEREF _Toc170808195 \h </w:instrText>
            </w:r>
            <w:r w:rsidR="00F23E86" w:rsidRPr="0010747B">
              <w:rPr>
                <w:webHidden/>
              </w:rPr>
            </w:r>
            <w:r w:rsidR="00F23E86" w:rsidRPr="0010747B">
              <w:rPr>
                <w:webHidden/>
              </w:rPr>
              <w:fldChar w:fldCharType="separate"/>
            </w:r>
            <w:r w:rsidR="00F72F6E">
              <w:rPr>
                <w:webHidden/>
              </w:rPr>
              <w:t>viii</w:t>
            </w:r>
            <w:r w:rsidR="00F23E86" w:rsidRPr="0010747B">
              <w:rPr>
                <w:webHidden/>
              </w:rPr>
              <w:fldChar w:fldCharType="end"/>
            </w:r>
          </w:hyperlink>
        </w:p>
        <w:p w14:paraId="091F04C3" w14:textId="4C7B8522" w:rsidR="00F23E86" w:rsidRPr="0010747B" w:rsidRDefault="00000000">
          <w:pPr>
            <w:pStyle w:val="TOC1"/>
            <w:rPr>
              <w:rFonts w:asciiTheme="minorHAnsi" w:eastAsiaTheme="minorEastAsia" w:hAnsiTheme="minorHAnsi" w:cstheme="minorBidi"/>
              <w:kern w:val="2"/>
              <w:sz w:val="22"/>
              <w:szCs w:val="22"/>
              <w:lang w:eastAsia="en-ID"/>
              <w14:ligatures w14:val="standardContextual"/>
            </w:rPr>
          </w:pPr>
          <w:hyperlink w:anchor="_Toc170808196" w:history="1">
            <w:r w:rsidR="00F23E86" w:rsidRPr="0010747B">
              <w:rPr>
                <w:rStyle w:val="Hyperlink"/>
              </w:rPr>
              <w:t>KATA PENGANTAR</w:t>
            </w:r>
            <w:r w:rsidR="00F23E86" w:rsidRPr="0010747B">
              <w:rPr>
                <w:webHidden/>
              </w:rPr>
              <w:tab/>
            </w:r>
            <w:r w:rsidR="00F23E86" w:rsidRPr="0010747B">
              <w:rPr>
                <w:webHidden/>
              </w:rPr>
              <w:fldChar w:fldCharType="begin"/>
            </w:r>
            <w:r w:rsidR="00F23E86" w:rsidRPr="0010747B">
              <w:rPr>
                <w:webHidden/>
              </w:rPr>
              <w:instrText xml:space="preserve"> PAGEREF _Toc170808196 \h </w:instrText>
            </w:r>
            <w:r w:rsidR="00F23E86" w:rsidRPr="0010747B">
              <w:rPr>
                <w:webHidden/>
              </w:rPr>
            </w:r>
            <w:r w:rsidR="00F23E86" w:rsidRPr="0010747B">
              <w:rPr>
                <w:webHidden/>
              </w:rPr>
              <w:fldChar w:fldCharType="separate"/>
            </w:r>
            <w:r w:rsidR="00F72F6E">
              <w:rPr>
                <w:webHidden/>
              </w:rPr>
              <w:t>ix</w:t>
            </w:r>
            <w:r w:rsidR="00F23E86" w:rsidRPr="0010747B">
              <w:rPr>
                <w:webHidden/>
              </w:rPr>
              <w:fldChar w:fldCharType="end"/>
            </w:r>
          </w:hyperlink>
        </w:p>
        <w:p w14:paraId="06065A7A" w14:textId="15EAA6DE" w:rsidR="00F23E86" w:rsidRPr="0010747B" w:rsidRDefault="00000000">
          <w:pPr>
            <w:pStyle w:val="TOC1"/>
            <w:rPr>
              <w:rFonts w:asciiTheme="minorHAnsi" w:eastAsiaTheme="minorEastAsia" w:hAnsiTheme="minorHAnsi" w:cstheme="minorBidi"/>
              <w:kern w:val="2"/>
              <w:sz w:val="22"/>
              <w:szCs w:val="22"/>
              <w:lang w:eastAsia="en-ID"/>
              <w14:ligatures w14:val="standardContextual"/>
            </w:rPr>
          </w:pPr>
          <w:hyperlink w:anchor="_Toc170808197" w:history="1">
            <w:r w:rsidR="00F23E86" w:rsidRPr="0010747B">
              <w:rPr>
                <w:rStyle w:val="Hyperlink"/>
              </w:rPr>
              <w:t>DAFTAR ISI</w:t>
            </w:r>
            <w:r w:rsidR="00F23E86" w:rsidRPr="0010747B">
              <w:rPr>
                <w:webHidden/>
              </w:rPr>
              <w:tab/>
            </w:r>
            <w:r w:rsidR="00F23E86" w:rsidRPr="0010747B">
              <w:rPr>
                <w:webHidden/>
              </w:rPr>
              <w:fldChar w:fldCharType="begin"/>
            </w:r>
            <w:r w:rsidR="00F23E86" w:rsidRPr="0010747B">
              <w:rPr>
                <w:webHidden/>
              </w:rPr>
              <w:instrText xml:space="preserve"> PAGEREF _Toc170808197 \h </w:instrText>
            </w:r>
            <w:r w:rsidR="00F23E86" w:rsidRPr="0010747B">
              <w:rPr>
                <w:webHidden/>
              </w:rPr>
            </w:r>
            <w:r w:rsidR="00F23E86" w:rsidRPr="0010747B">
              <w:rPr>
                <w:webHidden/>
              </w:rPr>
              <w:fldChar w:fldCharType="separate"/>
            </w:r>
            <w:r w:rsidR="00F72F6E">
              <w:rPr>
                <w:webHidden/>
              </w:rPr>
              <w:t>xi</w:t>
            </w:r>
            <w:r w:rsidR="00F23E86" w:rsidRPr="0010747B">
              <w:rPr>
                <w:webHidden/>
              </w:rPr>
              <w:fldChar w:fldCharType="end"/>
            </w:r>
          </w:hyperlink>
        </w:p>
        <w:p w14:paraId="3CC99F30" w14:textId="1D80DBB5" w:rsidR="00F23E86" w:rsidRPr="0010747B" w:rsidRDefault="00000000">
          <w:pPr>
            <w:pStyle w:val="TOC1"/>
            <w:rPr>
              <w:rFonts w:asciiTheme="minorHAnsi" w:eastAsiaTheme="minorEastAsia" w:hAnsiTheme="minorHAnsi" w:cstheme="minorBidi"/>
              <w:kern w:val="2"/>
              <w:sz w:val="22"/>
              <w:szCs w:val="22"/>
              <w:lang w:eastAsia="en-ID"/>
              <w14:ligatures w14:val="standardContextual"/>
            </w:rPr>
          </w:pPr>
          <w:hyperlink w:anchor="_Toc170808198" w:history="1">
            <w:r w:rsidR="00F23E86" w:rsidRPr="0010747B">
              <w:rPr>
                <w:rStyle w:val="Hyperlink"/>
              </w:rPr>
              <w:t>DAFTAR TABEL</w:t>
            </w:r>
            <w:r w:rsidR="00F23E86" w:rsidRPr="0010747B">
              <w:rPr>
                <w:webHidden/>
              </w:rPr>
              <w:tab/>
            </w:r>
            <w:r w:rsidR="00F23E86" w:rsidRPr="0010747B">
              <w:rPr>
                <w:webHidden/>
              </w:rPr>
              <w:fldChar w:fldCharType="begin"/>
            </w:r>
            <w:r w:rsidR="00F23E86" w:rsidRPr="0010747B">
              <w:rPr>
                <w:webHidden/>
              </w:rPr>
              <w:instrText xml:space="preserve"> PAGEREF _Toc170808198 \h </w:instrText>
            </w:r>
            <w:r w:rsidR="00F23E86" w:rsidRPr="0010747B">
              <w:rPr>
                <w:webHidden/>
              </w:rPr>
            </w:r>
            <w:r w:rsidR="00F23E86" w:rsidRPr="0010747B">
              <w:rPr>
                <w:webHidden/>
              </w:rPr>
              <w:fldChar w:fldCharType="separate"/>
            </w:r>
            <w:r w:rsidR="00F72F6E">
              <w:rPr>
                <w:webHidden/>
              </w:rPr>
              <w:t>xiii</w:t>
            </w:r>
            <w:r w:rsidR="00F23E86" w:rsidRPr="0010747B">
              <w:rPr>
                <w:webHidden/>
              </w:rPr>
              <w:fldChar w:fldCharType="end"/>
            </w:r>
          </w:hyperlink>
        </w:p>
        <w:p w14:paraId="1DECB601" w14:textId="155AE4D9" w:rsidR="00F23E86" w:rsidRPr="0010747B" w:rsidRDefault="00000000">
          <w:pPr>
            <w:pStyle w:val="TOC1"/>
            <w:rPr>
              <w:rFonts w:asciiTheme="minorHAnsi" w:eastAsiaTheme="minorEastAsia" w:hAnsiTheme="minorHAnsi" w:cstheme="minorBidi"/>
              <w:kern w:val="2"/>
              <w:sz w:val="22"/>
              <w:szCs w:val="22"/>
              <w:lang w:eastAsia="en-ID"/>
              <w14:ligatures w14:val="standardContextual"/>
            </w:rPr>
          </w:pPr>
          <w:hyperlink w:anchor="_Toc170808199" w:history="1">
            <w:r w:rsidR="00F23E86" w:rsidRPr="0010747B">
              <w:rPr>
                <w:rStyle w:val="Hyperlink"/>
              </w:rPr>
              <w:t>DAFTAR GAMBAR</w:t>
            </w:r>
            <w:r w:rsidR="00F23E86" w:rsidRPr="0010747B">
              <w:rPr>
                <w:webHidden/>
              </w:rPr>
              <w:tab/>
            </w:r>
            <w:r w:rsidR="00F23E86" w:rsidRPr="0010747B">
              <w:rPr>
                <w:webHidden/>
              </w:rPr>
              <w:fldChar w:fldCharType="begin"/>
            </w:r>
            <w:r w:rsidR="00F23E86" w:rsidRPr="0010747B">
              <w:rPr>
                <w:webHidden/>
              </w:rPr>
              <w:instrText xml:space="preserve"> PAGEREF _Toc170808199 \h </w:instrText>
            </w:r>
            <w:r w:rsidR="00F23E86" w:rsidRPr="0010747B">
              <w:rPr>
                <w:webHidden/>
              </w:rPr>
            </w:r>
            <w:r w:rsidR="00F23E86" w:rsidRPr="0010747B">
              <w:rPr>
                <w:webHidden/>
              </w:rPr>
              <w:fldChar w:fldCharType="separate"/>
            </w:r>
            <w:r w:rsidR="00F72F6E">
              <w:rPr>
                <w:webHidden/>
              </w:rPr>
              <w:t>xiv</w:t>
            </w:r>
            <w:r w:rsidR="00F23E86" w:rsidRPr="0010747B">
              <w:rPr>
                <w:webHidden/>
              </w:rPr>
              <w:fldChar w:fldCharType="end"/>
            </w:r>
          </w:hyperlink>
        </w:p>
        <w:p w14:paraId="1D0EF55E" w14:textId="2AAC8E34" w:rsidR="00F23E86" w:rsidRPr="0010747B" w:rsidRDefault="00000000" w:rsidP="0010747B">
          <w:pPr>
            <w:pStyle w:val="TOC2"/>
            <w:ind w:left="0"/>
            <w:rPr>
              <w:rFonts w:asciiTheme="minorHAnsi" w:eastAsiaTheme="minorEastAsia" w:hAnsiTheme="minorHAnsi" w:cstheme="minorBidi"/>
              <w:kern w:val="2"/>
              <w:sz w:val="22"/>
              <w:szCs w:val="22"/>
              <w:lang w:eastAsia="en-ID"/>
              <w14:ligatures w14:val="standardContextual"/>
            </w:rPr>
          </w:pPr>
          <w:hyperlink w:anchor="_Toc170808200" w:history="1">
            <w:r w:rsidR="00F23E86" w:rsidRPr="0010747B">
              <w:rPr>
                <w:rStyle w:val="Hyperlink"/>
                <w:b/>
                <w:bCs/>
              </w:rPr>
              <w:t>DAFTAR LAMPIRAN</w:t>
            </w:r>
            <w:r w:rsidR="00F23E86" w:rsidRPr="0010747B">
              <w:rPr>
                <w:webHidden/>
              </w:rPr>
              <w:tab/>
            </w:r>
            <w:r w:rsidR="00F23E86" w:rsidRPr="0010747B">
              <w:rPr>
                <w:webHidden/>
              </w:rPr>
              <w:fldChar w:fldCharType="begin"/>
            </w:r>
            <w:r w:rsidR="00F23E86" w:rsidRPr="0010747B">
              <w:rPr>
                <w:webHidden/>
              </w:rPr>
              <w:instrText xml:space="preserve"> PAGEREF _Toc170808200 \h </w:instrText>
            </w:r>
            <w:r w:rsidR="00F23E86" w:rsidRPr="0010747B">
              <w:rPr>
                <w:webHidden/>
              </w:rPr>
            </w:r>
            <w:r w:rsidR="00F23E86" w:rsidRPr="0010747B">
              <w:rPr>
                <w:webHidden/>
              </w:rPr>
              <w:fldChar w:fldCharType="separate"/>
            </w:r>
            <w:r w:rsidR="00F72F6E">
              <w:rPr>
                <w:webHidden/>
              </w:rPr>
              <w:t>xv</w:t>
            </w:r>
            <w:r w:rsidR="00F23E86" w:rsidRPr="0010747B">
              <w:rPr>
                <w:webHidden/>
              </w:rPr>
              <w:fldChar w:fldCharType="end"/>
            </w:r>
          </w:hyperlink>
        </w:p>
        <w:p w14:paraId="61E7E90B" w14:textId="557261BB" w:rsidR="00F23E86" w:rsidRPr="0010747B" w:rsidRDefault="00000000">
          <w:pPr>
            <w:pStyle w:val="TOC1"/>
            <w:rPr>
              <w:rFonts w:asciiTheme="minorHAnsi" w:eastAsiaTheme="minorEastAsia" w:hAnsiTheme="minorHAnsi" w:cstheme="minorBidi"/>
              <w:kern w:val="2"/>
              <w:sz w:val="22"/>
              <w:szCs w:val="22"/>
              <w:lang w:eastAsia="en-ID"/>
              <w14:ligatures w14:val="standardContextual"/>
            </w:rPr>
          </w:pPr>
          <w:hyperlink w:anchor="_Toc170808201" w:history="1">
            <w:r w:rsidR="00F23E86" w:rsidRPr="0010747B">
              <w:rPr>
                <w:rStyle w:val="Hyperlink"/>
              </w:rPr>
              <w:t>BAB I PENDAHULUAN</w:t>
            </w:r>
            <w:r w:rsidR="00F23E86" w:rsidRPr="0010747B">
              <w:rPr>
                <w:webHidden/>
              </w:rPr>
              <w:tab/>
            </w:r>
            <w:r w:rsidR="00F23E86" w:rsidRPr="0010747B">
              <w:rPr>
                <w:webHidden/>
              </w:rPr>
              <w:fldChar w:fldCharType="begin"/>
            </w:r>
            <w:r w:rsidR="00F23E86" w:rsidRPr="0010747B">
              <w:rPr>
                <w:webHidden/>
              </w:rPr>
              <w:instrText xml:space="preserve"> PAGEREF _Toc170808201 \h </w:instrText>
            </w:r>
            <w:r w:rsidR="00F23E86" w:rsidRPr="0010747B">
              <w:rPr>
                <w:webHidden/>
              </w:rPr>
            </w:r>
            <w:r w:rsidR="00F23E86" w:rsidRPr="0010747B">
              <w:rPr>
                <w:webHidden/>
              </w:rPr>
              <w:fldChar w:fldCharType="separate"/>
            </w:r>
            <w:r w:rsidR="00F72F6E">
              <w:rPr>
                <w:webHidden/>
              </w:rPr>
              <w:t>1</w:t>
            </w:r>
            <w:r w:rsidR="00F23E86" w:rsidRPr="0010747B">
              <w:rPr>
                <w:webHidden/>
              </w:rPr>
              <w:fldChar w:fldCharType="end"/>
            </w:r>
          </w:hyperlink>
        </w:p>
        <w:p w14:paraId="18E4394B" w14:textId="75098140" w:rsidR="00F23E86" w:rsidRPr="0010747B" w:rsidRDefault="00000000" w:rsidP="0010747B">
          <w:pPr>
            <w:pStyle w:val="TOC2"/>
            <w:rPr>
              <w:rFonts w:asciiTheme="minorHAnsi" w:eastAsiaTheme="minorEastAsia" w:hAnsiTheme="minorHAnsi" w:cstheme="minorBidi"/>
              <w:kern w:val="2"/>
              <w:sz w:val="22"/>
              <w:szCs w:val="22"/>
              <w:lang w:eastAsia="en-ID"/>
              <w14:ligatures w14:val="standardContextual"/>
            </w:rPr>
          </w:pPr>
          <w:hyperlink w:anchor="_Toc170808202" w:history="1">
            <w:r w:rsidR="00F23E86" w:rsidRPr="0010747B">
              <w:rPr>
                <w:rStyle w:val="Hyperlink"/>
              </w:rPr>
              <w:t>A. Latar Belakang Masalah</w:t>
            </w:r>
            <w:r w:rsidR="00F23E86" w:rsidRPr="0010747B">
              <w:rPr>
                <w:webHidden/>
              </w:rPr>
              <w:tab/>
            </w:r>
            <w:r w:rsidR="00F23E86" w:rsidRPr="0010747B">
              <w:rPr>
                <w:webHidden/>
              </w:rPr>
              <w:fldChar w:fldCharType="begin"/>
            </w:r>
            <w:r w:rsidR="00F23E86" w:rsidRPr="0010747B">
              <w:rPr>
                <w:webHidden/>
              </w:rPr>
              <w:instrText xml:space="preserve"> PAGEREF _Toc170808202 \h </w:instrText>
            </w:r>
            <w:r w:rsidR="00F23E86" w:rsidRPr="0010747B">
              <w:rPr>
                <w:webHidden/>
              </w:rPr>
            </w:r>
            <w:r w:rsidR="00F23E86" w:rsidRPr="0010747B">
              <w:rPr>
                <w:webHidden/>
              </w:rPr>
              <w:fldChar w:fldCharType="separate"/>
            </w:r>
            <w:r w:rsidR="00F72F6E">
              <w:rPr>
                <w:webHidden/>
              </w:rPr>
              <w:t>1</w:t>
            </w:r>
            <w:r w:rsidR="00F23E86" w:rsidRPr="0010747B">
              <w:rPr>
                <w:webHidden/>
              </w:rPr>
              <w:fldChar w:fldCharType="end"/>
            </w:r>
          </w:hyperlink>
        </w:p>
        <w:p w14:paraId="0676B41D" w14:textId="71683ACD" w:rsidR="00F23E86" w:rsidRPr="0010747B" w:rsidRDefault="00000000" w:rsidP="0010747B">
          <w:pPr>
            <w:pStyle w:val="TOC2"/>
            <w:rPr>
              <w:rFonts w:asciiTheme="minorHAnsi" w:eastAsiaTheme="minorEastAsia" w:hAnsiTheme="minorHAnsi" w:cstheme="minorBidi"/>
              <w:kern w:val="2"/>
              <w:sz w:val="22"/>
              <w:szCs w:val="22"/>
              <w:lang w:eastAsia="en-ID"/>
              <w14:ligatures w14:val="standardContextual"/>
            </w:rPr>
          </w:pPr>
          <w:hyperlink w:anchor="_Toc170808203" w:history="1">
            <w:r w:rsidR="00F23E86" w:rsidRPr="0010747B">
              <w:rPr>
                <w:rStyle w:val="Hyperlink"/>
              </w:rPr>
              <w:t>B. Rumusan Masalah</w:t>
            </w:r>
            <w:r w:rsidR="00F23E86" w:rsidRPr="0010747B">
              <w:rPr>
                <w:webHidden/>
              </w:rPr>
              <w:tab/>
            </w:r>
            <w:r w:rsidR="00F23E86" w:rsidRPr="0010747B">
              <w:rPr>
                <w:webHidden/>
              </w:rPr>
              <w:fldChar w:fldCharType="begin"/>
            </w:r>
            <w:r w:rsidR="00F23E86" w:rsidRPr="0010747B">
              <w:rPr>
                <w:webHidden/>
              </w:rPr>
              <w:instrText xml:space="preserve"> PAGEREF _Toc170808203 \h </w:instrText>
            </w:r>
            <w:r w:rsidR="00F23E86" w:rsidRPr="0010747B">
              <w:rPr>
                <w:webHidden/>
              </w:rPr>
            </w:r>
            <w:r w:rsidR="00F23E86" w:rsidRPr="0010747B">
              <w:rPr>
                <w:webHidden/>
              </w:rPr>
              <w:fldChar w:fldCharType="separate"/>
            </w:r>
            <w:r w:rsidR="00F72F6E">
              <w:rPr>
                <w:webHidden/>
              </w:rPr>
              <w:t>11</w:t>
            </w:r>
            <w:r w:rsidR="00F23E86" w:rsidRPr="0010747B">
              <w:rPr>
                <w:webHidden/>
              </w:rPr>
              <w:fldChar w:fldCharType="end"/>
            </w:r>
          </w:hyperlink>
        </w:p>
        <w:p w14:paraId="12E8630D" w14:textId="3BFFF503" w:rsidR="00F23E86" w:rsidRPr="0010747B" w:rsidRDefault="00000000" w:rsidP="0010747B">
          <w:pPr>
            <w:pStyle w:val="TOC2"/>
            <w:rPr>
              <w:rFonts w:asciiTheme="minorHAnsi" w:eastAsiaTheme="minorEastAsia" w:hAnsiTheme="minorHAnsi" w:cstheme="minorBidi"/>
              <w:kern w:val="2"/>
              <w:sz w:val="22"/>
              <w:szCs w:val="22"/>
              <w:lang w:eastAsia="en-ID"/>
              <w14:ligatures w14:val="standardContextual"/>
            </w:rPr>
          </w:pPr>
          <w:hyperlink w:anchor="_Toc170808204" w:history="1">
            <w:r w:rsidR="00F23E86" w:rsidRPr="0010747B">
              <w:rPr>
                <w:rStyle w:val="Hyperlink"/>
              </w:rPr>
              <w:t>C. Tujuan Penelitian</w:t>
            </w:r>
            <w:r w:rsidR="00F23E86" w:rsidRPr="0010747B">
              <w:rPr>
                <w:webHidden/>
              </w:rPr>
              <w:tab/>
            </w:r>
            <w:r w:rsidR="00F23E86" w:rsidRPr="0010747B">
              <w:rPr>
                <w:webHidden/>
              </w:rPr>
              <w:fldChar w:fldCharType="begin"/>
            </w:r>
            <w:r w:rsidR="00F23E86" w:rsidRPr="0010747B">
              <w:rPr>
                <w:webHidden/>
              </w:rPr>
              <w:instrText xml:space="preserve"> PAGEREF _Toc170808204 \h </w:instrText>
            </w:r>
            <w:r w:rsidR="00F23E86" w:rsidRPr="0010747B">
              <w:rPr>
                <w:webHidden/>
              </w:rPr>
            </w:r>
            <w:r w:rsidR="00F23E86" w:rsidRPr="0010747B">
              <w:rPr>
                <w:webHidden/>
              </w:rPr>
              <w:fldChar w:fldCharType="separate"/>
            </w:r>
            <w:r w:rsidR="00F72F6E">
              <w:rPr>
                <w:webHidden/>
              </w:rPr>
              <w:t>12</w:t>
            </w:r>
            <w:r w:rsidR="00F23E86" w:rsidRPr="0010747B">
              <w:rPr>
                <w:webHidden/>
              </w:rPr>
              <w:fldChar w:fldCharType="end"/>
            </w:r>
          </w:hyperlink>
        </w:p>
        <w:p w14:paraId="782CAB22" w14:textId="43DB3B06" w:rsidR="00F23E86" w:rsidRPr="0010747B" w:rsidRDefault="00000000" w:rsidP="0010747B">
          <w:pPr>
            <w:pStyle w:val="TOC2"/>
            <w:rPr>
              <w:rFonts w:asciiTheme="minorHAnsi" w:eastAsiaTheme="minorEastAsia" w:hAnsiTheme="minorHAnsi" w:cstheme="minorBidi"/>
              <w:kern w:val="2"/>
              <w:sz w:val="22"/>
              <w:szCs w:val="22"/>
              <w:lang w:eastAsia="en-ID"/>
              <w14:ligatures w14:val="standardContextual"/>
            </w:rPr>
          </w:pPr>
          <w:hyperlink w:anchor="_Toc170808205" w:history="1">
            <w:r w:rsidR="00F23E86" w:rsidRPr="0010747B">
              <w:rPr>
                <w:rStyle w:val="Hyperlink"/>
              </w:rPr>
              <w:t>D. Manfaat Penelitian</w:t>
            </w:r>
            <w:r w:rsidR="00F23E86" w:rsidRPr="0010747B">
              <w:rPr>
                <w:webHidden/>
              </w:rPr>
              <w:tab/>
            </w:r>
            <w:r w:rsidR="00F23E86" w:rsidRPr="0010747B">
              <w:rPr>
                <w:webHidden/>
              </w:rPr>
              <w:fldChar w:fldCharType="begin"/>
            </w:r>
            <w:r w:rsidR="00F23E86" w:rsidRPr="0010747B">
              <w:rPr>
                <w:webHidden/>
              </w:rPr>
              <w:instrText xml:space="preserve"> PAGEREF _Toc170808205 \h </w:instrText>
            </w:r>
            <w:r w:rsidR="00F23E86" w:rsidRPr="0010747B">
              <w:rPr>
                <w:webHidden/>
              </w:rPr>
            </w:r>
            <w:r w:rsidR="00F23E86" w:rsidRPr="0010747B">
              <w:rPr>
                <w:webHidden/>
              </w:rPr>
              <w:fldChar w:fldCharType="separate"/>
            </w:r>
            <w:r w:rsidR="00F72F6E">
              <w:rPr>
                <w:webHidden/>
              </w:rPr>
              <w:t>13</w:t>
            </w:r>
            <w:r w:rsidR="00F23E86" w:rsidRPr="0010747B">
              <w:rPr>
                <w:webHidden/>
              </w:rPr>
              <w:fldChar w:fldCharType="end"/>
            </w:r>
          </w:hyperlink>
        </w:p>
        <w:p w14:paraId="64AE2725" w14:textId="22E5E5D7" w:rsidR="00F23E86" w:rsidRPr="0010747B" w:rsidRDefault="00000000">
          <w:pPr>
            <w:pStyle w:val="TOC1"/>
            <w:rPr>
              <w:rFonts w:asciiTheme="minorHAnsi" w:eastAsiaTheme="minorEastAsia" w:hAnsiTheme="minorHAnsi" w:cstheme="minorBidi"/>
              <w:kern w:val="2"/>
              <w:sz w:val="22"/>
              <w:szCs w:val="22"/>
              <w:lang w:eastAsia="en-ID"/>
              <w14:ligatures w14:val="standardContextual"/>
            </w:rPr>
          </w:pPr>
          <w:hyperlink w:anchor="_Toc170808206" w:history="1">
            <w:r w:rsidR="00F23E86" w:rsidRPr="0010747B">
              <w:rPr>
                <w:rStyle w:val="Hyperlink"/>
              </w:rPr>
              <w:t>BAB II TINJAUAN PUSTAKA</w:t>
            </w:r>
            <w:r w:rsidR="00F23E86" w:rsidRPr="0010747B">
              <w:rPr>
                <w:webHidden/>
              </w:rPr>
              <w:tab/>
            </w:r>
            <w:r w:rsidR="00F23E86" w:rsidRPr="0010747B">
              <w:rPr>
                <w:webHidden/>
              </w:rPr>
              <w:fldChar w:fldCharType="begin"/>
            </w:r>
            <w:r w:rsidR="00F23E86" w:rsidRPr="0010747B">
              <w:rPr>
                <w:webHidden/>
              </w:rPr>
              <w:instrText xml:space="preserve"> PAGEREF _Toc170808206 \h </w:instrText>
            </w:r>
            <w:r w:rsidR="00F23E86" w:rsidRPr="0010747B">
              <w:rPr>
                <w:webHidden/>
              </w:rPr>
            </w:r>
            <w:r w:rsidR="00F23E86" w:rsidRPr="0010747B">
              <w:rPr>
                <w:webHidden/>
              </w:rPr>
              <w:fldChar w:fldCharType="separate"/>
            </w:r>
            <w:r w:rsidR="00F72F6E">
              <w:rPr>
                <w:webHidden/>
              </w:rPr>
              <w:t>15</w:t>
            </w:r>
            <w:r w:rsidR="00F23E86" w:rsidRPr="0010747B">
              <w:rPr>
                <w:webHidden/>
              </w:rPr>
              <w:fldChar w:fldCharType="end"/>
            </w:r>
          </w:hyperlink>
        </w:p>
        <w:p w14:paraId="08209095" w14:textId="23F34EC1" w:rsidR="00F23E86" w:rsidRPr="0010747B" w:rsidRDefault="00000000" w:rsidP="0010747B">
          <w:pPr>
            <w:pStyle w:val="TOC2"/>
            <w:rPr>
              <w:rFonts w:asciiTheme="minorHAnsi" w:eastAsiaTheme="minorEastAsia" w:hAnsiTheme="minorHAnsi" w:cstheme="minorBidi"/>
              <w:kern w:val="2"/>
              <w:sz w:val="22"/>
              <w:szCs w:val="22"/>
              <w:lang w:eastAsia="en-ID"/>
              <w14:ligatures w14:val="standardContextual"/>
            </w:rPr>
          </w:pPr>
          <w:hyperlink w:anchor="_Toc170808207" w:history="1">
            <w:r w:rsidR="00F23E86" w:rsidRPr="0010747B">
              <w:rPr>
                <w:rStyle w:val="Hyperlink"/>
              </w:rPr>
              <w:t>A. Landasan Teori</w:t>
            </w:r>
            <w:r w:rsidR="00F23E86" w:rsidRPr="0010747B">
              <w:rPr>
                <w:webHidden/>
              </w:rPr>
              <w:tab/>
            </w:r>
            <w:r w:rsidR="00F23E86" w:rsidRPr="0010747B">
              <w:rPr>
                <w:webHidden/>
              </w:rPr>
              <w:fldChar w:fldCharType="begin"/>
            </w:r>
            <w:r w:rsidR="00F23E86" w:rsidRPr="0010747B">
              <w:rPr>
                <w:webHidden/>
              </w:rPr>
              <w:instrText xml:space="preserve"> PAGEREF _Toc170808207 \h </w:instrText>
            </w:r>
            <w:r w:rsidR="00F23E86" w:rsidRPr="0010747B">
              <w:rPr>
                <w:webHidden/>
              </w:rPr>
            </w:r>
            <w:r w:rsidR="00F23E86" w:rsidRPr="0010747B">
              <w:rPr>
                <w:webHidden/>
              </w:rPr>
              <w:fldChar w:fldCharType="separate"/>
            </w:r>
            <w:r w:rsidR="00F72F6E">
              <w:rPr>
                <w:webHidden/>
              </w:rPr>
              <w:t>15</w:t>
            </w:r>
            <w:r w:rsidR="00F23E86" w:rsidRPr="0010747B">
              <w:rPr>
                <w:webHidden/>
              </w:rPr>
              <w:fldChar w:fldCharType="end"/>
            </w:r>
          </w:hyperlink>
        </w:p>
        <w:p w14:paraId="64576B4F" w14:textId="38851976" w:rsidR="00F23E86" w:rsidRPr="0010747B" w:rsidRDefault="00000000" w:rsidP="00F062BD">
          <w:pPr>
            <w:pStyle w:val="TOC3"/>
            <w:rPr>
              <w:rFonts w:asciiTheme="minorHAnsi" w:eastAsiaTheme="minorEastAsia" w:hAnsiTheme="minorHAnsi" w:cstheme="minorBidi"/>
              <w:kern w:val="2"/>
              <w:sz w:val="22"/>
              <w:szCs w:val="22"/>
              <w:lang w:eastAsia="en-ID"/>
              <w14:ligatures w14:val="standardContextual"/>
            </w:rPr>
          </w:pPr>
          <w:hyperlink w:anchor="_Toc170808208" w:history="1">
            <w:r w:rsidR="00FE78A4" w:rsidRPr="0010747B">
              <w:rPr>
                <w:rStyle w:val="Hyperlink"/>
                <w:u w:val="none"/>
              </w:rPr>
              <w:t>A</w:t>
            </w:r>
            <w:r w:rsidR="00F23E86" w:rsidRPr="0010747B">
              <w:rPr>
                <w:rStyle w:val="Hyperlink"/>
              </w:rPr>
              <w:t>gency Theory</w:t>
            </w:r>
            <w:r w:rsidR="00F23E86" w:rsidRPr="0010747B">
              <w:rPr>
                <w:webHidden/>
              </w:rPr>
              <w:tab/>
            </w:r>
            <w:r w:rsidR="00F23E86" w:rsidRPr="0010747B">
              <w:rPr>
                <w:i w:val="0"/>
                <w:iCs w:val="0"/>
                <w:webHidden/>
              </w:rPr>
              <w:fldChar w:fldCharType="begin"/>
            </w:r>
            <w:r w:rsidR="00F23E86" w:rsidRPr="0010747B">
              <w:rPr>
                <w:i w:val="0"/>
                <w:iCs w:val="0"/>
                <w:webHidden/>
              </w:rPr>
              <w:instrText xml:space="preserve"> PAGEREF _Toc170808208 \h </w:instrText>
            </w:r>
            <w:r w:rsidR="00F23E86" w:rsidRPr="0010747B">
              <w:rPr>
                <w:i w:val="0"/>
                <w:iCs w:val="0"/>
                <w:webHidden/>
              </w:rPr>
            </w:r>
            <w:r w:rsidR="00F23E86" w:rsidRPr="0010747B">
              <w:rPr>
                <w:i w:val="0"/>
                <w:iCs w:val="0"/>
                <w:webHidden/>
              </w:rPr>
              <w:fldChar w:fldCharType="separate"/>
            </w:r>
            <w:r w:rsidR="00F72F6E">
              <w:rPr>
                <w:i w:val="0"/>
                <w:iCs w:val="0"/>
                <w:webHidden/>
              </w:rPr>
              <w:t>15</w:t>
            </w:r>
            <w:r w:rsidR="00F23E86" w:rsidRPr="0010747B">
              <w:rPr>
                <w:i w:val="0"/>
                <w:iCs w:val="0"/>
                <w:webHidden/>
              </w:rPr>
              <w:fldChar w:fldCharType="end"/>
            </w:r>
          </w:hyperlink>
        </w:p>
        <w:p w14:paraId="08BCA4F9" w14:textId="46FDAA97" w:rsidR="00F23E86" w:rsidRPr="0010747B" w:rsidRDefault="00000000" w:rsidP="00F062BD">
          <w:pPr>
            <w:pStyle w:val="TOC3"/>
            <w:rPr>
              <w:rFonts w:asciiTheme="minorHAnsi" w:eastAsiaTheme="minorEastAsia" w:hAnsiTheme="minorHAnsi" w:cstheme="minorBidi"/>
              <w:kern w:val="2"/>
              <w:sz w:val="22"/>
              <w:szCs w:val="22"/>
              <w:lang w:eastAsia="en-ID"/>
              <w14:ligatures w14:val="standardContextual"/>
            </w:rPr>
          </w:pPr>
          <w:hyperlink w:anchor="_Toc170808209" w:history="1">
            <w:r w:rsidR="00F23E86" w:rsidRPr="0010747B">
              <w:rPr>
                <w:rStyle w:val="Hyperlink"/>
              </w:rPr>
              <w:t>Fraud Theory</w:t>
            </w:r>
            <w:r w:rsidR="00F23E86" w:rsidRPr="0010747B">
              <w:rPr>
                <w:webHidden/>
              </w:rPr>
              <w:tab/>
            </w:r>
            <w:r w:rsidR="00F23E86" w:rsidRPr="0010747B">
              <w:rPr>
                <w:i w:val="0"/>
                <w:iCs w:val="0"/>
                <w:webHidden/>
              </w:rPr>
              <w:fldChar w:fldCharType="begin"/>
            </w:r>
            <w:r w:rsidR="00F23E86" w:rsidRPr="0010747B">
              <w:rPr>
                <w:i w:val="0"/>
                <w:iCs w:val="0"/>
                <w:webHidden/>
              </w:rPr>
              <w:instrText xml:space="preserve"> PAGEREF _Toc170808209 \h </w:instrText>
            </w:r>
            <w:r w:rsidR="00F23E86" w:rsidRPr="0010747B">
              <w:rPr>
                <w:i w:val="0"/>
                <w:iCs w:val="0"/>
                <w:webHidden/>
              </w:rPr>
            </w:r>
            <w:r w:rsidR="00F23E86" w:rsidRPr="0010747B">
              <w:rPr>
                <w:i w:val="0"/>
                <w:iCs w:val="0"/>
                <w:webHidden/>
              </w:rPr>
              <w:fldChar w:fldCharType="separate"/>
            </w:r>
            <w:r w:rsidR="00F72F6E">
              <w:rPr>
                <w:i w:val="0"/>
                <w:iCs w:val="0"/>
                <w:webHidden/>
              </w:rPr>
              <w:t>16</w:t>
            </w:r>
            <w:r w:rsidR="00F23E86" w:rsidRPr="0010747B">
              <w:rPr>
                <w:i w:val="0"/>
                <w:iCs w:val="0"/>
                <w:webHidden/>
              </w:rPr>
              <w:fldChar w:fldCharType="end"/>
            </w:r>
          </w:hyperlink>
        </w:p>
        <w:p w14:paraId="48118DD1" w14:textId="17378ECB" w:rsidR="00F23E86" w:rsidRPr="0010747B" w:rsidRDefault="00000000" w:rsidP="00F062BD">
          <w:pPr>
            <w:pStyle w:val="TOC3"/>
            <w:rPr>
              <w:rFonts w:asciiTheme="minorHAnsi" w:eastAsiaTheme="minorEastAsia" w:hAnsiTheme="minorHAnsi" w:cstheme="minorBidi"/>
              <w:kern w:val="2"/>
              <w:sz w:val="22"/>
              <w:szCs w:val="22"/>
              <w:lang w:eastAsia="en-ID"/>
              <w14:ligatures w14:val="standardContextual"/>
            </w:rPr>
          </w:pPr>
          <w:hyperlink w:anchor="_Toc170808210" w:history="1">
            <w:r w:rsidR="00F23E86" w:rsidRPr="0010747B">
              <w:rPr>
                <w:rStyle w:val="Hyperlink"/>
              </w:rPr>
              <w:t>Fraudulent Financial Statements</w:t>
            </w:r>
            <w:r w:rsidR="00F23E86" w:rsidRPr="0010747B">
              <w:rPr>
                <w:webHidden/>
              </w:rPr>
              <w:tab/>
            </w:r>
            <w:r w:rsidR="00F23E86" w:rsidRPr="0010747B">
              <w:rPr>
                <w:i w:val="0"/>
                <w:iCs w:val="0"/>
                <w:webHidden/>
              </w:rPr>
              <w:fldChar w:fldCharType="begin"/>
            </w:r>
            <w:r w:rsidR="00F23E86" w:rsidRPr="0010747B">
              <w:rPr>
                <w:i w:val="0"/>
                <w:iCs w:val="0"/>
                <w:webHidden/>
              </w:rPr>
              <w:instrText xml:space="preserve"> PAGEREF _Toc170808210 \h </w:instrText>
            </w:r>
            <w:r w:rsidR="00F23E86" w:rsidRPr="0010747B">
              <w:rPr>
                <w:i w:val="0"/>
                <w:iCs w:val="0"/>
                <w:webHidden/>
              </w:rPr>
            </w:r>
            <w:r w:rsidR="00F23E86" w:rsidRPr="0010747B">
              <w:rPr>
                <w:i w:val="0"/>
                <w:iCs w:val="0"/>
                <w:webHidden/>
              </w:rPr>
              <w:fldChar w:fldCharType="separate"/>
            </w:r>
            <w:r w:rsidR="00F72F6E">
              <w:rPr>
                <w:i w:val="0"/>
                <w:iCs w:val="0"/>
                <w:webHidden/>
              </w:rPr>
              <w:t>20</w:t>
            </w:r>
            <w:r w:rsidR="00F23E86" w:rsidRPr="0010747B">
              <w:rPr>
                <w:i w:val="0"/>
                <w:iCs w:val="0"/>
                <w:webHidden/>
              </w:rPr>
              <w:fldChar w:fldCharType="end"/>
            </w:r>
          </w:hyperlink>
        </w:p>
        <w:p w14:paraId="647A6EF4" w14:textId="116C3645" w:rsidR="00F23E86" w:rsidRPr="0010747B" w:rsidRDefault="00000000" w:rsidP="00F062BD">
          <w:pPr>
            <w:pStyle w:val="TOC3"/>
            <w:rPr>
              <w:rFonts w:asciiTheme="minorHAnsi" w:eastAsiaTheme="minorEastAsia" w:hAnsiTheme="minorHAnsi" w:cstheme="minorBidi"/>
              <w:kern w:val="2"/>
              <w:sz w:val="22"/>
              <w:szCs w:val="22"/>
              <w:lang w:eastAsia="en-ID"/>
              <w14:ligatures w14:val="standardContextual"/>
            </w:rPr>
          </w:pPr>
          <w:hyperlink w:anchor="_Toc170808211" w:history="1">
            <w:r w:rsidR="00FE78A4" w:rsidRPr="0010747B">
              <w:rPr>
                <w:rStyle w:val="Hyperlink"/>
                <w:u w:val="none"/>
              </w:rPr>
              <w:t>H</w:t>
            </w:r>
            <w:r w:rsidR="00F23E86" w:rsidRPr="0010747B">
              <w:rPr>
                <w:rStyle w:val="Hyperlink"/>
              </w:rPr>
              <w:t>exagon Fraud Theory</w:t>
            </w:r>
            <w:r w:rsidR="00F23E86" w:rsidRPr="0010747B">
              <w:rPr>
                <w:webHidden/>
              </w:rPr>
              <w:tab/>
            </w:r>
            <w:r w:rsidR="00F23E86" w:rsidRPr="0010747B">
              <w:rPr>
                <w:i w:val="0"/>
                <w:iCs w:val="0"/>
                <w:webHidden/>
              </w:rPr>
              <w:fldChar w:fldCharType="begin"/>
            </w:r>
            <w:r w:rsidR="00F23E86" w:rsidRPr="0010747B">
              <w:rPr>
                <w:i w:val="0"/>
                <w:iCs w:val="0"/>
                <w:webHidden/>
              </w:rPr>
              <w:instrText xml:space="preserve"> PAGEREF _Toc170808211 \h </w:instrText>
            </w:r>
            <w:r w:rsidR="00F23E86" w:rsidRPr="0010747B">
              <w:rPr>
                <w:i w:val="0"/>
                <w:iCs w:val="0"/>
                <w:webHidden/>
              </w:rPr>
            </w:r>
            <w:r w:rsidR="00F23E86" w:rsidRPr="0010747B">
              <w:rPr>
                <w:i w:val="0"/>
                <w:iCs w:val="0"/>
                <w:webHidden/>
              </w:rPr>
              <w:fldChar w:fldCharType="separate"/>
            </w:r>
            <w:r w:rsidR="00F72F6E">
              <w:rPr>
                <w:i w:val="0"/>
                <w:iCs w:val="0"/>
                <w:webHidden/>
              </w:rPr>
              <w:t>34</w:t>
            </w:r>
            <w:r w:rsidR="00F23E86" w:rsidRPr="0010747B">
              <w:rPr>
                <w:i w:val="0"/>
                <w:iCs w:val="0"/>
                <w:webHidden/>
              </w:rPr>
              <w:fldChar w:fldCharType="end"/>
            </w:r>
          </w:hyperlink>
        </w:p>
        <w:p w14:paraId="47FF7349" w14:textId="3A4688DE" w:rsidR="00F23E86" w:rsidRPr="0010747B" w:rsidRDefault="00000000" w:rsidP="00F062BD">
          <w:pPr>
            <w:pStyle w:val="TOC3"/>
            <w:rPr>
              <w:rFonts w:asciiTheme="minorHAnsi" w:eastAsiaTheme="minorEastAsia" w:hAnsiTheme="minorHAnsi" w:cstheme="minorBidi"/>
              <w:kern w:val="2"/>
              <w:sz w:val="22"/>
              <w:szCs w:val="22"/>
              <w:lang w:eastAsia="en-ID"/>
              <w14:ligatures w14:val="standardContextual"/>
            </w:rPr>
          </w:pPr>
          <w:hyperlink w:anchor="_Toc170808212" w:history="1">
            <w:r w:rsidR="00F23E86" w:rsidRPr="0010747B">
              <w:rPr>
                <w:rStyle w:val="Hyperlink"/>
                <w:i w:val="0"/>
                <w:iCs w:val="0"/>
              </w:rPr>
              <w:t>Kualitas Audit</w:t>
            </w:r>
            <w:r w:rsidR="00F23E86" w:rsidRPr="0010747B">
              <w:rPr>
                <w:webHidden/>
              </w:rPr>
              <w:tab/>
            </w:r>
            <w:r w:rsidR="00F23E86" w:rsidRPr="0010747B">
              <w:rPr>
                <w:i w:val="0"/>
                <w:iCs w:val="0"/>
                <w:webHidden/>
              </w:rPr>
              <w:fldChar w:fldCharType="begin"/>
            </w:r>
            <w:r w:rsidR="00F23E86" w:rsidRPr="0010747B">
              <w:rPr>
                <w:i w:val="0"/>
                <w:iCs w:val="0"/>
                <w:webHidden/>
              </w:rPr>
              <w:instrText xml:space="preserve"> PAGEREF _Toc170808212 \h </w:instrText>
            </w:r>
            <w:r w:rsidR="00F23E86" w:rsidRPr="0010747B">
              <w:rPr>
                <w:i w:val="0"/>
                <w:iCs w:val="0"/>
                <w:webHidden/>
              </w:rPr>
            </w:r>
            <w:r w:rsidR="00F23E86" w:rsidRPr="0010747B">
              <w:rPr>
                <w:i w:val="0"/>
                <w:iCs w:val="0"/>
                <w:webHidden/>
              </w:rPr>
              <w:fldChar w:fldCharType="separate"/>
            </w:r>
            <w:r w:rsidR="00F72F6E">
              <w:rPr>
                <w:i w:val="0"/>
                <w:iCs w:val="0"/>
                <w:webHidden/>
              </w:rPr>
              <w:t>43</w:t>
            </w:r>
            <w:r w:rsidR="00F23E86" w:rsidRPr="0010747B">
              <w:rPr>
                <w:i w:val="0"/>
                <w:iCs w:val="0"/>
                <w:webHidden/>
              </w:rPr>
              <w:fldChar w:fldCharType="end"/>
            </w:r>
          </w:hyperlink>
        </w:p>
        <w:p w14:paraId="2DF69FE5" w14:textId="1CBBD680" w:rsidR="00F23E86" w:rsidRPr="0010747B" w:rsidRDefault="00000000" w:rsidP="0010747B">
          <w:pPr>
            <w:pStyle w:val="TOC2"/>
            <w:rPr>
              <w:rFonts w:asciiTheme="minorHAnsi" w:eastAsiaTheme="minorEastAsia" w:hAnsiTheme="minorHAnsi" w:cstheme="minorBidi"/>
              <w:kern w:val="2"/>
              <w:sz w:val="22"/>
              <w:szCs w:val="22"/>
              <w:lang w:eastAsia="en-ID"/>
              <w14:ligatures w14:val="standardContextual"/>
            </w:rPr>
          </w:pPr>
          <w:hyperlink w:anchor="_Toc170808213" w:history="1">
            <w:r w:rsidR="00F23E86" w:rsidRPr="0010747B">
              <w:rPr>
                <w:rStyle w:val="Hyperlink"/>
              </w:rPr>
              <w:t>B. Penelitian Terdahulu</w:t>
            </w:r>
            <w:r w:rsidR="00F23E86" w:rsidRPr="0010747B">
              <w:rPr>
                <w:webHidden/>
              </w:rPr>
              <w:tab/>
            </w:r>
            <w:r w:rsidR="00F23E86" w:rsidRPr="0010747B">
              <w:rPr>
                <w:webHidden/>
              </w:rPr>
              <w:fldChar w:fldCharType="begin"/>
            </w:r>
            <w:r w:rsidR="00F23E86" w:rsidRPr="0010747B">
              <w:rPr>
                <w:webHidden/>
              </w:rPr>
              <w:instrText xml:space="preserve"> PAGEREF _Toc170808213 \h </w:instrText>
            </w:r>
            <w:r w:rsidR="00F23E86" w:rsidRPr="0010747B">
              <w:rPr>
                <w:webHidden/>
              </w:rPr>
            </w:r>
            <w:r w:rsidR="00F23E86" w:rsidRPr="0010747B">
              <w:rPr>
                <w:webHidden/>
              </w:rPr>
              <w:fldChar w:fldCharType="separate"/>
            </w:r>
            <w:r w:rsidR="00F72F6E">
              <w:rPr>
                <w:webHidden/>
              </w:rPr>
              <w:t>46</w:t>
            </w:r>
            <w:r w:rsidR="00F23E86" w:rsidRPr="0010747B">
              <w:rPr>
                <w:webHidden/>
              </w:rPr>
              <w:fldChar w:fldCharType="end"/>
            </w:r>
          </w:hyperlink>
        </w:p>
        <w:p w14:paraId="6960EF01" w14:textId="1C07190F" w:rsidR="00F23E86" w:rsidRPr="0010747B" w:rsidRDefault="00000000" w:rsidP="0010747B">
          <w:pPr>
            <w:pStyle w:val="TOC2"/>
            <w:rPr>
              <w:rFonts w:asciiTheme="minorHAnsi" w:eastAsiaTheme="minorEastAsia" w:hAnsiTheme="minorHAnsi" w:cstheme="minorBidi"/>
              <w:kern w:val="2"/>
              <w:sz w:val="22"/>
              <w:szCs w:val="22"/>
              <w:lang w:eastAsia="en-ID"/>
              <w14:ligatures w14:val="standardContextual"/>
            </w:rPr>
          </w:pPr>
          <w:hyperlink w:anchor="_Toc170808214" w:history="1">
            <w:r w:rsidR="00F23E86" w:rsidRPr="0010747B">
              <w:rPr>
                <w:rStyle w:val="Hyperlink"/>
              </w:rPr>
              <w:t>C. Kerangka Pemikiran Konseptual</w:t>
            </w:r>
            <w:r w:rsidR="00F23E86" w:rsidRPr="0010747B">
              <w:rPr>
                <w:webHidden/>
              </w:rPr>
              <w:tab/>
            </w:r>
            <w:r w:rsidR="00F23E86" w:rsidRPr="0010747B">
              <w:rPr>
                <w:webHidden/>
              </w:rPr>
              <w:fldChar w:fldCharType="begin"/>
            </w:r>
            <w:r w:rsidR="00F23E86" w:rsidRPr="0010747B">
              <w:rPr>
                <w:webHidden/>
              </w:rPr>
              <w:instrText xml:space="preserve"> PAGEREF _Toc170808214 \h </w:instrText>
            </w:r>
            <w:r w:rsidR="00F23E86" w:rsidRPr="0010747B">
              <w:rPr>
                <w:webHidden/>
              </w:rPr>
            </w:r>
            <w:r w:rsidR="00F23E86" w:rsidRPr="0010747B">
              <w:rPr>
                <w:webHidden/>
              </w:rPr>
              <w:fldChar w:fldCharType="separate"/>
            </w:r>
            <w:r w:rsidR="00F72F6E">
              <w:rPr>
                <w:webHidden/>
              </w:rPr>
              <w:t>54</w:t>
            </w:r>
            <w:r w:rsidR="00F23E86" w:rsidRPr="0010747B">
              <w:rPr>
                <w:webHidden/>
              </w:rPr>
              <w:fldChar w:fldCharType="end"/>
            </w:r>
          </w:hyperlink>
        </w:p>
        <w:p w14:paraId="46BDD8E6" w14:textId="0E1BDA91" w:rsidR="00F23E86" w:rsidRPr="0010747B" w:rsidRDefault="00000000" w:rsidP="0010747B">
          <w:pPr>
            <w:pStyle w:val="TOC2"/>
            <w:rPr>
              <w:rFonts w:asciiTheme="minorHAnsi" w:eastAsiaTheme="minorEastAsia" w:hAnsiTheme="minorHAnsi" w:cstheme="minorBidi"/>
              <w:kern w:val="2"/>
              <w:sz w:val="22"/>
              <w:szCs w:val="22"/>
              <w:lang w:eastAsia="en-ID"/>
              <w14:ligatures w14:val="standardContextual"/>
            </w:rPr>
          </w:pPr>
          <w:hyperlink w:anchor="_Toc170808215" w:history="1">
            <w:r w:rsidR="00F23E86" w:rsidRPr="0010747B">
              <w:rPr>
                <w:rStyle w:val="Hyperlink"/>
              </w:rPr>
              <w:t>D. Hipotesis</w:t>
            </w:r>
            <w:r w:rsidR="00F23E86" w:rsidRPr="0010747B">
              <w:rPr>
                <w:webHidden/>
              </w:rPr>
              <w:tab/>
            </w:r>
            <w:r w:rsidR="00F23E86" w:rsidRPr="0010747B">
              <w:rPr>
                <w:webHidden/>
              </w:rPr>
              <w:fldChar w:fldCharType="begin"/>
            </w:r>
            <w:r w:rsidR="00F23E86" w:rsidRPr="0010747B">
              <w:rPr>
                <w:webHidden/>
              </w:rPr>
              <w:instrText xml:space="preserve"> PAGEREF _Toc170808215 \h </w:instrText>
            </w:r>
            <w:r w:rsidR="00F23E86" w:rsidRPr="0010747B">
              <w:rPr>
                <w:webHidden/>
              </w:rPr>
            </w:r>
            <w:r w:rsidR="00F23E86" w:rsidRPr="0010747B">
              <w:rPr>
                <w:webHidden/>
              </w:rPr>
              <w:fldChar w:fldCharType="separate"/>
            </w:r>
            <w:r w:rsidR="00F72F6E">
              <w:rPr>
                <w:webHidden/>
              </w:rPr>
              <w:t>64</w:t>
            </w:r>
            <w:r w:rsidR="00F23E86" w:rsidRPr="0010747B">
              <w:rPr>
                <w:webHidden/>
              </w:rPr>
              <w:fldChar w:fldCharType="end"/>
            </w:r>
          </w:hyperlink>
        </w:p>
        <w:p w14:paraId="7C36B9BB" w14:textId="5BC194F6" w:rsidR="00F23E86" w:rsidRPr="0010747B" w:rsidRDefault="00000000">
          <w:pPr>
            <w:pStyle w:val="TOC1"/>
            <w:rPr>
              <w:rFonts w:asciiTheme="minorHAnsi" w:eastAsiaTheme="minorEastAsia" w:hAnsiTheme="minorHAnsi" w:cstheme="minorBidi"/>
              <w:kern w:val="2"/>
              <w:sz w:val="22"/>
              <w:szCs w:val="22"/>
              <w:lang w:eastAsia="en-ID"/>
              <w14:ligatures w14:val="standardContextual"/>
            </w:rPr>
          </w:pPr>
          <w:hyperlink w:anchor="_Toc170808216" w:history="1">
            <w:r w:rsidR="00F23E86" w:rsidRPr="0010747B">
              <w:rPr>
                <w:rStyle w:val="Hyperlink"/>
              </w:rPr>
              <w:t>BAB III METODE PENELITIAN</w:t>
            </w:r>
            <w:r w:rsidR="00F23E86" w:rsidRPr="0010747B">
              <w:rPr>
                <w:webHidden/>
              </w:rPr>
              <w:tab/>
            </w:r>
            <w:r w:rsidR="00F23E86" w:rsidRPr="0010747B">
              <w:rPr>
                <w:webHidden/>
              </w:rPr>
              <w:fldChar w:fldCharType="begin"/>
            </w:r>
            <w:r w:rsidR="00F23E86" w:rsidRPr="0010747B">
              <w:rPr>
                <w:webHidden/>
              </w:rPr>
              <w:instrText xml:space="preserve"> PAGEREF _Toc170808216 \h </w:instrText>
            </w:r>
            <w:r w:rsidR="00F23E86" w:rsidRPr="0010747B">
              <w:rPr>
                <w:webHidden/>
              </w:rPr>
            </w:r>
            <w:r w:rsidR="00F23E86" w:rsidRPr="0010747B">
              <w:rPr>
                <w:webHidden/>
              </w:rPr>
              <w:fldChar w:fldCharType="separate"/>
            </w:r>
            <w:r w:rsidR="00F72F6E">
              <w:rPr>
                <w:webHidden/>
              </w:rPr>
              <w:t>66</w:t>
            </w:r>
            <w:r w:rsidR="00F23E86" w:rsidRPr="0010747B">
              <w:rPr>
                <w:webHidden/>
              </w:rPr>
              <w:fldChar w:fldCharType="end"/>
            </w:r>
          </w:hyperlink>
        </w:p>
        <w:p w14:paraId="5A803464" w14:textId="3FDCE2ED" w:rsidR="00F23E86" w:rsidRPr="0010747B" w:rsidRDefault="00000000" w:rsidP="0010747B">
          <w:pPr>
            <w:pStyle w:val="TOC2"/>
            <w:rPr>
              <w:rFonts w:asciiTheme="minorHAnsi" w:eastAsiaTheme="minorEastAsia" w:hAnsiTheme="minorHAnsi" w:cstheme="minorBidi"/>
              <w:kern w:val="2"/>
              <w:sz w:val="22"/>
              <w:szCs w:val="22"/>
              <w:lang w:eastAsia="en-ID"/>
              <w14:ligatures w14:val="standardContextual"/>
            </w:rPr>
          </w:pPr>
          <w:hyperlink w:anchor="_Toc170808217" w:history="1">
            <w:r w:rsidR="00F23E86" w:rsidRPr="0010747B">
              <w:rPr>
                <w:rStyle w:val="Hyperlink"/>
              </w:rPr>
              <w:t>A. Jenis Penelitian</w:t>
            </w:r>
            <w:r w:rsidR="00F23E86" w:rsidRPr="0010747B">
              <w:rPr>
                <w:webHidden/>
              </w:rPr>
              <w:tab/>
            </w:r>
            <w:r w:rsidR="00F23E86" w:rsidRPr="0010747B">
              <w:rPr>
                <w:webHidden/>
              </w:rPr>
              <w:fldChar w:fldCharType="begin"/>
            </w:r>
            <w:r w:rsidR="00F23E86" w:rsidRPr="0010747B">
              <w:rPr>
                <w:webHidden/>
              </w:rPr>
              <w:instrText xml:space="preserve"> PAGEREF _Toc170808217 \h </w:instrText>
            </w:r>
            <w:r w:rsidR="00F23E86" w:rsidRPr="0010747B">
              <w:rPr>
                <w:webHidden/>
              </w:rPr>
            </w:r>
            <w:r w:rsidR="00F23E86" w:rsidRPr="0010747B">
              <w:rPr>
                <w:webHidden/>
              </w:rPr>
              <w:fldChar w:fldCharType="separate"/>
            </w:r>
            <w:r w:rsidR="00F72F6E">
              <w:rPr>
                <w:webHidden/>
              </w:rPr>
              <w:t>66</w:t>
            </w:r>
            <w:r w:rsidR="00F23E86" w:rsidRPr="0010747B">
              <w:rPr>
                <w:webHidden/>
              </w:rPr>
              <w:fldChar w:fldCharType="end"/>
            </w:r>
          </w:hyperlink>
        </w:p>
        <w:p w14:paraId="0366CB1B" w14:textId="7C206327" w:rsidR="00F23E86" w:rsidRPr="0010747B" w:rsidRDefault="00000000" w:rsidP="0010747B">
          <w:pPr>
            <w:pStyle w:val="TOC2"/>
            <w:rPr>
              <w:rFonts w:asciiTheme="minorHAnsi" w:eastAsiaTheme="minorEastAsia" w:hAnsiTheme="minorHAnsi" w:cstheme="minorBidi"/>
              <w:kern w:val="2"/>
              <w:sz w:val="22"/>
              <w:szCs w:val="22"/>
              <w:lang w:eastAsia="en-ID"/>
              <w14:ligatures w14:val="standardContextual"/>
            </w:rPr>
          </w:pPr>
          <w:hyperlink w:anchor="_Toc170808218" w:history="1">
            <w:r w:rsidR="00F23E86" w:rsidRPr="0010747B">
              <w:rPr>
                <w:rStyle w:val="Hyperlink"/>
              </w:rPr>
              <w:t>B. Populasi dan Sampel</w:t>
            </w:r>
            <w:r w:rsidR="00F23E86" w:rsidRPr="0010747B">
              <w:rPr>
                <w:webHidden/>
              </w:rPr>
              <w:tab/>
            </w:r>
            <w:r w:rsidR="00F23E86" w:rsidRPr="0010747B">
              <w:rPr>
                <w:webHidden/>
              </w:rPr>
              <w:fldChar w:fldCharType="begin"/>
            </w:r>
            <w:r w:rsidR="00F23E86" w:rsidRPr="0010747B">
              <w:rPr>
                <w:webHidden/>
              </w:rPr>
              <w:instrText xml:space="preserve"> PAGEREF _Toc170808218 \h </w:instrText>
            </w:r>
            <w:r w:rsidR="00F23E86" w:rsidRPr="0010747B">
              <w:rPr>
                <w:webHidden/>
              </w:rPr>
            </w:r>
            <w:r w:rsidR="00F23E86" w:rsidRPr="0010747B">
              <w:rPr>
                <w:webHidden/>
              </w:rPr>
              <w:fldChar w:fldCharType="separate"/>
            </w:r>
            <w:r w:rsidR="00F72F6E">
              <w:rPr>
                <w:webHidden/>
              </w:rPr>
              <w:t>66</w:t>
            </w:r>
            <w:r w:rsidR="00F23E86" w:rsidRPr="0010747B">
              <w:rPr>
                <w:webHidden/>
              </w:rPr>
              <w:fldChar w:fldCharType="end"/>
            </w:r>
          </w:hyperlink>
        </w:p>
        <w:p w14:paraId="198A7811" w14:textId="7871424A" w:rsidR="00F23E86" w:rsidRPr="0010747B" w:rsidRDefault="00000000" w:rsidP="0010747B">
          <w:pPr>
            <w:pStyle w:val="TOC2"/>
            <w:rPr>
              <w:rFonts w:asciiTheme="minorHAnsi" w:eastAsiaTheme="minorEastAsia" w:hAnsiTheme="minorHAnsi" w:cstheme="minorBidi"/>
              <w:kern w:val="2"/>
              <w:sz w:val="22"/>
              <w:szCs w:val="22"/>
              <w:lang w:eastAsia="en-ID"/>
              <w14:ligatures w14:val="standardContextual"/>
            </w:rPr>
          </w:pPr>
          <w:hyperlink w:anchor="_Toc170808219" w:history="1">
            <w:r w:rsidR="00F23E86" w:rsidRPr="0010747B">
              <w:rPr>
                <w:rStyle w:val="Hyperlink"/>
              </w:rPr>
              <w:t>C. Definisi Konseptual dan Operasionalisasi Variabel</w:t>
            </w:r>
            <w:r w:rsidR="00F23E86" w:rsidRPr="0010747B">
              <w:rPr>
                <w:webHidden/>
              </w:rPr>
              <w:tab/>
            </w:r>
            <w:r w:rsidR="00F23E86" w:rsidRPr="0010747B">
              <w:rPr>
                <w:webHidden/>
              </w:rPr>
              <w:fldChar w:fldCharType="begin"/>
            </w:r>
            <w:r w:rsidR="00F23E86" w:rsidRPr="0010747B">
              <w:rPr>
                <w:webHidden/>
              </w:rPr>
              <w:instrText xml:space="preserve"> PAGEREF _Toc170808219 \h </w:instrText>
            </w:r>
            <w:r w:rsidR="00F23E86" w:rsidRPr="0010747B">
              <w:rPr>
                <w:webHidden/>
              </w:rPr>
            </w:r>
            <w:r w:rsidR="00F23E86" w:rsidRPr="0010747B">
              <w:rPr>
                <w:webHidden/>
              </w:rPr>
              <w:fldChar w:fldCharType="separate"/>
            </w:r>
            <w:r w:rsidR="00F72F6E">
              <w:rPr>
                <w:webHidden/>
              </w:rPr>
              <w:t>70</w:t>
            </w:r>
            <w:r w:rsidR="00F23E86" w:rsidRPr="0010747B">
              <w:rPr>
                <w:webHidden/>
              </w:rPr>
              <w:fldChar w:fldCharType="end"/>
            </w:r>
          </w:hyperlink>
        </w:p>
        <w:p w14:paraId="702CF2EC" w14:textId="730C7443" w:rsidR="00F23E86" w:rsidRPr="0010747B" w:rsidRDefault="00000000" w:rsidP="0010747B">
          <w:pPr>
            <w:pStyle w:val="TOC2"/>
            <w:rPr>
              <w:rFonts w:asciiTheme="minorHAnsi" w:eastAsiaTheme="minorEastAsia" w:hAnsiTheme="minorHAnsi" w:cstheme="minorBidi"/>
              <w:kern w:val="2"/>
              <w:sz w:val="22"/>
              <w:szCs w:val="22"/>
              <w:lang w:eastAsia="en-ID"/>
              <w14:ligatures w14:val="standardContextual"/>
            </w:rPr>
          </w:pPr>
          <w:hyperlink w:anchor="_Toc170808220" w:history="1">
            <w:r w:rsidR="00F23E86" w:rsidRPr="0010747B">
              <w:rPr>
                <w:rStyle w:val="Hyperlink"/>
              </w:rPr>
              <w:t>D. Metode Pengumpulan Data</w:t>
            </w:r>
            <w:r w:rsidR="00F23E86" w:rsidRPr="0010747B">
              <w:rPr>
                <w:webHidden/>
              </w:rPr>
              <w:tab/>
            </w:r>
            <w:r w:rsidR="00F23E86" w:rsidRPr="0010747B">
              <w:rPr>
                <w:webHidden/>
              </w:rPr>
              <w:fldChar w:fldCharType="begin"/>
            </w:r>
            <w:r w:rsidR="00F23E86" w:rsidRPr="0010747B">
              <w:rPr>
                <w:webHidden/>
              </w:rPr>
              <w:instrText xml:space="preserve"> PAGEREF _Toc170808220 \h </w:instrText>
            </w:r>
            <w:r w:rsidR="00F23E86" w:rsidRPr="0010747B">
              <w:rPr>
                <w:webHidden/>
              </w:rPr>
            </w:r>
            <w:r w:rsidR="00F23E86" w:rsidRPr="0010747B">
              <w:rPr>
                <w:webHidden/>
              </w:rPr>
              <w:fldChar w:fldCharType="separate"/>
            </w:r>
            <w:r w:rsidR="00F72F6E">
              <w:rPr>
                <w:webHidden/>
              </w:rPr>
              <w:t>77</w:t>
            </w:r>
            <w:r w:rsidR="00F23E86" w:rsidRPr="0010747B">
              <w:rPr>
                <w:webHidden/>
              </w:rPr>
              <w:fldChar w:fldCharType="end"/>
            </w:r>
          </w:hyperlink>
        </w:p>
        <w:p w14:paraId="07704445" w14:textId="6CAA2762" w:rsidR="00F23E86" w:rsidRPr="0010747B" w:rsidRDefault="00000000" w:rsidP="0010747B">
          <w:pPr>
            <w:pStyle w:val="TOC2"/>
            <w:rPr>
              <w:rFonts w:asciiTheme="minorHAnsi" w:eastAsiaTheme="minorEastAsia" w:hAnsiTheme="minorHAnsi" w:cstheme="minorBidi"/>
              <w:kern w:val="2"/>
              <w:sz w:val="22"/>
              <w:szCs w:val="22"/>
              <w:lang w:eastAsia="en-ID"/>
              <w14:ligatures w14:val="standardContextual"/>
            </w:rPr>
          </w:pPr>
          <w:hyperlink w:anchor="_Toc170808221" w:history="1">
            <w:r w:rsidR="00F23E86" w:rsidRPr="0010747B">
              <w:rPr>
                <w:rStyle w:val="Hyperlink"/>
              </w:rPr>
              <w:t>E. Metode Analisis Data</w:t>
            </w:r>
            <w:r w:rsidR="00F23E86" w:rsidRPr="0010747B">
              <w:rPr>
                <w:webHidden/>
              </w:rPr>
              <w:tab/>
            </w:r>
            <w:r w:rsidR="00F23E86" w:rsidRPr="0010747B">
              <w:rPr>
                <w:webHidden/>
              </w:rPr>
              <w:fldChar w:fldCharType="begin"/>
            </w:r>
            <w:r w:rsidR="00F23E86" w:rsidRPr="0010747B">
              <w:rPr>
                <w:webHidden/>
              </w:rPr>
              <w:instrText xml:space="preserve"> PAGEREF _Toc170808221 \h </w:instrText>
            </w:r>
            <w:r w:rsidR="00F23E86" w:rsidRPr="0010747B">
              <w:rPr>
                <w:webHidden/>
              </w:rPr>
            </w:r>
            <w:r w:rsidR="00F23E86" w:rsidRPr="0010747B">
              <w:rPr>
                <w:webHidden/>
              </w:rPr>
              <w:fldChar w:fldCharType="separate"/>
            </w:r>
            <w:r w:rsidR="00F72F6E">
              <w:rPr>
                <w:webHidden/>
              </w:rPr>
              <w:t>77</w:t>
            </w:r>
            <w:r w:rsidR="00F23E86" w:rsidRPr="0010747B">
              <w:rPr>
                <w:webHidden/>
              </w:rPr>
              <w:fldChar w:fldCharType="end"/>
            </w:r>
          </w:hyperlink>
        </w:p>
        <w:p w14:paraId="78F7BA58" w14:textId="148D3CBA" w:rsidR="00F23E86" w:rsidRPr="0010747B" w:rsidRDefault="00000000">
          <w:pPr>
            <w:pStyle w:val="TOC1"/>
            <w:rPr>
              <w:rFonts w:asciiTheme="minorHAnsi" w:eastAsiaTheme="minorEastAsia" w:hAnsiTheme="minorHAnsi" w:cstheme="minorBidi"/>
              <w:kern w:val="2"/>
              <w:sz w:val="22"/>
              <w:szCs w:val="22"/>
              <w:lang w:eastAsia="en-ID"/>
              <w14:ligatures w14:val="standardContextual"/>
            </w:rPr>
          </w:pPr>
          <w:hyperlink w:anchor="_Toc170808222" w:history="1">
            <w:r w:rsidR="00F23E86" w:rsidRPr="0010747B">
              <w:rPr>
                <w:rStyle w:val="Hyperlink"/>
              </w:rPr>
              <w:t>BAB IV HASIL PENELITIAN DAN PEMBAHASAN</w:t>
            </w:r>
            <w:r w:rsidR="00F23E86" w:rsidRPr="0010747B">
              <w:rPr>
                <w:webHidden/>
              </w:rPr>
              <w:tab/>
            </w:r>
            <w:r w:rsidR="00F23E86" w:rsidRPr="0010747B">
              <w:rPr>
                <w:webHidden/>
              </w:rPr>
              <w:fldChar w:fldCharType="begin"/>
            </w:r>
            <w:r w:rsidR="00F23E86" w:rsidRPr="0010747B">
              <w:rPr>
                <w:webHidden/>
              </w:rPr>
              <w:instrText xml:space="preserve"> PAGEREF _Toc170808222 \h </w:instrText>
            </w:r>
            <w:r w:rsidR="00F23E86" w:rsidRPr="0010747B">
              <w:rPr>
                <w:webHidden/>
              </w:rPr>
            </w:r>
            <w:r w:rsidR="00F23E86" w:rsidRPr="0010747B">
              <w:rPr>
                <w:webHidden/>
              </w:rPr>
              <w:fldChar w:fldCharType="separate"/>
            </w:r>
            <w:r w:rsidR="00F72F6E">
              <w:rPr>
                <w:webHidden/>
              </w:rPr>
              <w:t>83</w:t>
            </w:r>
            <w:r w:rsidR="00F23E86" w:rsidRPr="0010747B">
              <w:rPr>
                <w:webHidden/>
              </w:rPr>
              <w:fldChar w:fldCharType="end"/>
            </w:r>
          </w:hyperlink>
        </w:p>
        <w:p w14:paraId="52B4B369" w14:textId="2E299A5D" w:rsidR="00F23E86" w:rsidRPr="0010747B" w:rsidRDefault="00000000" w:rsidP="0010747B">
          <w:pPr>
            <w:pStyle w:val="TOC2"/>
            <w:rPr>
              <w:rFonts w:asciiTheme="minorHAnsi" w:eastAsiaTheme="minorEastAsia" w:hAnsiTheme="minorHAnsi" w:cstheme="minorBidi"/>
              <w:kern w:val="2"/>
              <w:sz w:val="22"/>
              <w:szCs w:val="22"/>
              <w:lang w:eastAsia="en-ID"/>
              <w14:ligatures w14:val="standardContextual"/>
            </w:rPr>
          </w:pPr>
          <w:hyperlink w:anchor="_Toc170808223" w:history="1">
            <w:r w:rsidR="00F23E86" w:rsidRPr="0010747B">
              <w:rPr>
                <w:rStyle w:val="Hyperlink"/>
              </w:rPr>
              <w:t>A</w:t>
            </w:r>
            <w:r w:rsidR="00F062BD" w:rsidRPr="0010747B">
              <w:rPr>
                <w:rStyle w:val="Hyperlink"/>
              </w:rPr>
              <w:t xml:space="preserve">. </w:t>
            </w:r>
            <w:r w:rsidR="00F23E86" w:rsidRPr="0010747B">
              <w:rPr>
                <w:rStyle w:val="Hyperlink"/>
              </w:rPr>
              <w:t>Gambaran Umum Objek Penelitian</w:t>
            </w:r>
            <w:r w:rsidR="00F23E86" w:rsidRPr="0010747B">
              <w:rPr>
                <w:webHidden/>
              </w:rPr>
              <w:tab/>
            </w:r>
            <w:r w:rsidR="00F23E86" w:rsidRPr="0010747B">
              <w:rPr>
                <w:webHidden/>
              </w:rPr>
              <w:fldChar w:fldCharType="begin"/>
            </w:r>
            <w:r w:rsidR="00F23E86" w:rsidRPr="0010747B">
              <w:rPr>
                <w:webHidden/>
              </w:rPr>
              <w:instrText xml:space="preserve"> PAGEREF _Toc170808223 \h </w:instrText>
            </w:r>
            <w:r w:rsidR="00F23E86" w:rsidRPr="0010747B">
              <w:rPr>
                <w:webHidden/>
              </w:rPr>
            </w:r>
            <w:r w:rsidR="00F23E86" w:rsidRPr="0010747B">
              <w:rPr>
                <w:webHidden/>
              </w:rPr>
              <w:fldChar w:fldCharType="separate"/>
            </w:r>
            <w:r w:rsidR="00F72F6E">
              <w:rPr>
                <w:webHidden/>
              </w:rPr>
              <w:t>83</w:t>
            </w:r>
            <w:r w:rsidR="00F23E86" w:rsidRPr="0010747B">
              <w:rPr>
                <w:webHidden/>
              </w:rPr>
              <w:fldChar w:fldCharType="end"/>
            </w:r>
          </w:hyperlink>
        </w:p>
        <w:p w14:paraId="79539D48" w14:textId="48512376" w:rsidR="00F23E86" w:rsidRPr="0010747B" w:rsidRDefault="00000000" w:rsidP="0010747B">
          <w:pPr>
            <w:pStyle w:val="TOC2"/>
            <w:rPr>
              <w:rFonts w:asciiTheme="minorHAnsi" w:eastAsiaTheme="minorEastAsia" w:hAnsiTheme="minorHAnsi" w:cstheme="minorBidi"/>
              <w:kern w:val="2"/>
              <w:sz w:val="22"/>
              <w:szCs w:val="22"/>
              <w:lang w:eastAsia="en-ID"/>
              <w14:ligatures w14:val="standardContextual"/>
            </w:rPr>
          </w:pPr>
          <w:hyperlink w:anchor="_Toc170808224" w:history="1">
            <w:r w:rsidR="00F23E86" w:rsidRPr="0010747B">
              <w:rPr>
                <w:rStyle w:val="Hyperlink"/>
              </w:rPr>
              <w:t>B. Hasil Penelitian</w:t>
            </w:r>
            <w:r w:rsidR="00F23E86" w:rsidRPr="0010747B">
              <w:rPr>
                <w:webHidden/>
              </w:rPr>
              <w:tab/>
            </w:r>
            <w:r w:rsidR="00F23E86" w:rsidRPr="0010747B">
              <w:rPr>
                <w:webHidden/>
              </w:rPr>
              <w:fldChar w:fldCharType="begin"/>
            </w:r>
            <w:r w:rsidR="00F23E86" w:rsidRPr="0010747B">
              <w:rPr>
                <w:webHidden/>
              </w:rPr>
              <w:instrText xml:space="preserve"> PAGEREF _Toc170808224 \h </w:instrText>
            </w:r>
            <w:r w:rsidR="00F23E86" w:rsidRPr="0010747B">
              <w:rPr>
                <w:webHidden/>
              </w:rPr>
            </w:r>
            <w:r w:rsidR="00F23E86" w:rsidRPr="0010747B">
              <w:rPr>
                <w:webHidden/>
              </w:rPr>
              <w:fldChar w:fldCharType="separate"/>
            </w:r>
            <w:r w:rsidR="00F72F6E">
              <w:rPr>
                <w:webHidden/>
              </w:rPr>
              <w:t>88</w:t>
            </w:r>
            <w:r w:rsidR="00F23E86" w:rsidRPr="0010747B">
              <w:rPr>
                <w:webHidden/>
              </w:rPr>
              <w:fldChar w:fldCharType="end"/>
            </w:r>
          </w:hyperlink>
        </w:p>
        <w:p w14:paraId="17C5C0B4" w14:textId="4A0BE824" w:rsidR="00F23E86" w:rsidRPr="0010747B" w:rsidRDefault="00000000" w:rsidP="0010747B">
          <w:pPr>
            <w:pStyle w:val="TOC3"/>
            <w:numPr>
              <w:ilvl w:val="0"/>
              <w:numId w:val="0"/>
            </w:numPr>
            <w:ind w:left="1134"/>
            <w:rPr>
              <w:rFonts w:asciiTheme="minorHAnsi" w:eastAsiaTheme="minorEastAsia" w:hAnsiTheme="minorHAnsi" w:cstheme="minorBidi"/>
              <w:i w:val="0"/>
              <w:iCs w:val="0"/>
              <w:kern w:val="2"/>
              <w:sz w:val="22"/>
              <w:szCs w:val="22"/>
              <w:lang w:eastAsia="en-ID"/>
              <w14:ligatures w14:val="standardContextual"/>
            </w:rPr>
          </w:pPr>
          <w:hyperlink w:anchor="_Toc170808225" w:history="1">
            <w:r w:rsidR="00F23E86" w:rsidRPr="0010747B">
              <w:rPr>
                <w:rStyle w:val="Hyperlink"/>
                <w:i w:val="0"/>
                <w:iCs w:val="0"/>
              </w:rPr>
              <w:t>1. Statistik Deskriptif</w:t>
            </w:r>
            <w:r w:rsidR="00F23E86" w:rsidRPr="0010747B">
              <w:rPr>
                <w:i w:val="0"/>
                <w:iCs w:val="0"/>
                <w:webHidden/>
              </w:rPr>
              <w:tab/>
            </w:r>
            <w:r w:rsidR="00F23E86" w:rsidRPr="0010747B">
              <w:rPr>
                <w:i w:val="0"/>
                <w:iCs w:val="0"/>
                <w:webHidden/>
              </w:rPr>
              <w:fldChar w:fldCharType="begin"/>
            </w:r>
            <w:r w:rsidR="00F23E86" w:rsidRPr="0010747B">
              <w:rPr>
                <w:i w:val="0"/>
                <w:iCs w:val="0"/>
                <w:webHidden/>
              </w:rPr>
              <w:instrText xml:space="preserve"> PAGEREF _Toc170808225 \h </w:instrText>
            </w:r>
            <w:r w:rsidR="00F23E86" w:rsidRPr="0010747B">
              <w:rPr>
                <w:i w:val="0"/>
                <w:iCs w:val="0"/>
                <w:webHidden/>
              </w:rPr>
            </w:r>
            <w:r w:rsidR="00F23E86" w:rsidRPr="0010747B">
              <w:rPr>
                <w:i w:val="0"/>
                <w:iCs w:val="0"/>
                <w:webHidden/>
              </w:rPr>
              <w:fldChar w:fldCharType="separate"/>
            </w:r>
            <w:r w:rsidR="00F72F6E">
              <w:rPr>
                <w:i w:val="0"/>
                <w:iCs w:val="0"/>
                <w:webHidden/>
              </w:rPr>
              <w:t>88</w:t>
            </w:r>
            <w:r w:rsidR="00F23E86" w:rsidRPr="0010747B">
              <w:rPr>
                <w:i w:val="0"/>
                <w:iCs w:val="0"/>
                <w:webHidden/>
              </w:rPr>
              <w:fldChar w:fldCharType="end"/>
            </w:r>
          </w:hyperlink>
        </w:p>
        <w:p w14:paraId="187E8273" w14:textId="2A698545" w:rsidR="00F23E86" w:rsidRPr="0010747B" w:rsidRDefault="00000000" w:rsidP="0010747B">
          <w:pPr>
            <w:pStyle w:val="TOC3"/>
            <w:numPr>
              <w:ilvl w:val="0"/>
              <w:numId w:val="0"/>
            </w:numPr>
            <w:ind w:left="1134"/>
            <w:rPr>
              <w:rFonts w:asciiTheme="minorHAnsi" w:eastAsiaTheme="minorEastAsia" w:hAnsiTheme="minorHAnsi" w:cstheme="minorBidi"/>
              <w:i w:val="0"/>
              <w:iCs w:val="0"/>
              <w:kern w:val="2"/>
              <w:sz w:val="22"/>
              <w:szCs w:val="22"/>
              <w:lang w:eastAsia="en-ID"/>
              <w14:ligatures w14:val="standardContextual"/>
            </w:rPr>
          </w:pPr>
          <w:hyperlink w:anchor="_Toc170808226" w:history="1">
            <w:r w:rsidR="00F23E86" w:rsidRPr="0010747B">
              <w:rPr>
                <w:rStyle w:val="Hyperlink"/>
                <w:i w:val="0"/>
                <w:iCs w:val="0"/>
              </w:rPr>
              <w:t>2. Uji Asumsi Klasik</w:t>
            </w:r>
            <w:r w:rsidR="00F23E86" w:rsidRPr="0010747B">
              <w:rPr>
                <w:i w:val="0"/>
                <w:iCs w:val="0"/>
                <w:webHidden/>
              </w:rPr>
              <w:tab/>
            </w:r>
            <w:r w:rsidR="00F23E86" w:rsidRPr="0010747B">
              <w:rPr>
                <w:i w:val="0"/>
                <w:iCs w:val="0"/>
                <w:webHidden/>
              </w:rPr>
              <w:fldChar w:fldCharType="begin"/>
            </w:r>
            <w:r w:rsidR="00F23E86" w:rsidRPr="0010747B">
              <w:rPr>
                <w:i w:val="0"/>
                <w:iCs w:val="0"/>
                <w:webHidden/>
              </w:rPr>
              <w:instrText xml:space="preserve"> PAGEREF _Toc170808226 \h </w:instrText>
            </w:r>
            <w:r w:rsidR="00F23E86" w:rsidRPr="0010747B">
              <w:rPr>
                <w:i w:val="0"/>
                <w:iCs w:val="0"/>
                <w:webHidden/>
              </w:rPr>
            </w:r>
            <w:r w:rsidR="00F23E86" w:rsidRPr="0010747B">
              <w:rPr>
                <w:i w:val="0"/>
                <w:iCs w:val="0"/>
                <w:webHidden/>
              </w:rPr>
              <w:fldChar w:fldCharType="separate"/>
            </w:r>
            <w:r w:rsidR="00F72F6E">
              <w:rPr>
                <w:i w:val="0"/>
                <w:iCs w:val="0"/>
                <w:webHidden/>
              </w:rPr>
              <w:t>92</w:t>
            </w:r>
            <w:r w:rsidR="00F23E86" w:rsidRPr="0010747B">
              <w:rPr>
                <w:i w:val="0"/>
                <w:iCs w:val="0"/>
                <w:webHidden/>
              </w:rPr>
              <w:fldChar w:fldCharType="end"/>
            </w:r>
          </w:hyperlink>
        </w:p>
        <w:p w14:paraId="485F2D13" w14:textId="51A6FFE3" w:rsidR="00F23E86" w:rsidRPr="0010747B" w:rsidRDefault="00000000" w:rsidP="0010747B">
          <w:pPr>
            <w:pStyle w:val="TOC3"/>
            <w:numPr>
              <w:ilvl w:val="0"/>
              <w:numId w:val="0"/>
            </w:numPr>
            <w:ind w:left="1134"/>
            <w:rPr>
              <w:rFonts w:asciiTheme="minorHAnsi" w:eastAsiaTheme="minorEastAsia" w:hAnsiTheme="minorHAnsi" w:cstheme="minorBidi"/>
              <w:i w:val="0"/>
              <w:iCs w:val="0"/>
              <w:kern w:val="2"/>
              <w:sz w:val="22"/>
              <w:szCs w:val="22"/>
              <w:lang w:eastAsia="en-ID"/>
              <w14:ligatures w14:val="standardContextual"/>
            </w:rPr>
          </w:pPr>
          <w:hyperlink w:anchor="_Toc170808227" w:history="1">
            <w:r w:rsidR="00F23E86" w:rsidRPr="0010747B">
              <w:rPr>
                <w:rStyle w:val="Hyperlink"/>
                <w:i w:val="0"/>
                <w:iCs w:val="0"/>
              </w:rPr>
              <w:t>3. Analisis Regresi Linear Berganda</w:t>
            </w:r>
            <w:r w:rsidR="00F23E86" w:rsidRPr="0010747B">
              <w:rPr>
                <w:i w:val="0"/>
                <w:iCs w:val="0"/>
                <w:webHidden/>
              </w:rPr>
              <w:tab/>
            </w:r>
            <w:r w:rsidR="00F23E86" w:rsidRPr="0010747B">
              <w:rPr>
                <w:i w:val="0"/>
                <w:iCs w:val="0"/>
                <w:webHidden/>
              </w:rPr>
              <w:fldChar w:fldCharType="begin"/>
            </w:r>
            <w:r w:rsidR="00F23E86" w:rsidRPr="0010747B">
              <w:rPr>
                <w:i w:val="0"/>
                <w:iCs w:val="0"/>
                <w:webHidden/>
              </w:rPr>
              <w:instrText xml:space="preserve"> PAGEREF _Toc170808227 \h </w:instrText>
            </w:r>
            <w:r w:rsidR="00F23E86" w:rsidRPr="0010747B">
              <w:rPr>
                <w:i w:val="0"/>
                <w:iCs w:val="0"/>
                <w:webHidden/>
              </w:rPr>
            </w:r>
            <w:r w:rsidR="00F23E86" w:rsidRPr="0010747B">
              <w:rPr>
                <w:i w:val="0"/>
                <w:iCs w:val="0"/>
                <w:webHidden/>
              </w:rPr>
              <w:fldChar w:fldCharType="separate"/>
            </w:r>
            <w:r w:rsidR="00F72F6E">
              <w:rPr>
                <w:i w:val="0"/>
                <w:iCs w:val="0"/>
                <w:webHidden/>
              </w:rPr>
              <w:t>96</w:t>
            </w:r>
            <w:r w:rsidR="00F23E86" w:rsidRPr="0010747B">
              <w:rPr>
                <w:i w:val="0"/>
                <w:iCs w:val="0"/>
                <w:webHidden/>
              </w:rPr>
              <w:fldChar w:fldCharType="end"/>
            </w:r>
          </w:hyperlink>
        </w:p>
        <w:p w14:paraId="06510DB1" w14:textId="15E7B0DC" w:rsidR="00F23E86" w:rsidRPr="0010747B" w:rsidRDefault="00000000" w:rsidP="0010747B">
          <w:pPr>
            <w:pStyle w:val="TOC3"/>
            <w:numPr>
              <w:ilvl w:val="0"/>
              <w:numId w:val="0"/>
            </w:numPr>
            <w:ind w:left="1134"/>
            <w:rPr>
              <w:rFonts w:asciiTheme="minorHAnsi" w:eastAsiaTheme="minorEastAsia" w:hAnsiTheme="minorHAnsi" w:cstheme="minorBidi"/>
              <w:i w:val="0"/>
              <w:iCs w:val="0"/>
              <w:kern w:val="2"/>
              <w:sz w:val="22"/>
              <w:szCs w:val="22"/>
              <w:lang w:eastAsia="en-ID"/>
              <w14:ligatures w14:val="standardContextual"/>
            </w:rPr>
          </w:pPr>
          <w:hyperlink w:anchor="_Toc170808228" w:history="1">
            <w:r w:rsidR="00F23E86" w:rsidRPr="0010747B">
              <w:rPr>
                <w:rStyle w:val="Hyperlink"/>
                <w:i w:val="0"/>
                <w:iCs w:val="0"/>
              </w:rPr>
              <w:t>4. Uji Hipotesis</w:t>
            </w:r>
            <w:r w:rsidR="00F23E86" w:rsidRPr="0010747B">
              <w:rPr>
                <w:i w:val="0"/>
                <w:iCs w:val="0"/>
                <w:webHidden/>
              </w:rPr>
              <w:tab/>
            </w:r>
            <w:r w:rsidR="00F23E86" w:rsidRPr="0010747B">
              <w:rPr>
                <w:i w:val="0"/>
                <w:iCs w:val="0"/>
                <w:webHidden/>
              </w:rPr>
              <w:fldChar w:fldCharType="begin"/>
            </w:r>
            <w:r w:rsidR="00F23E86" w:rsidRPr="0010747B">
              <w:rPr>
                <w:i w:val="0"/>
                <w:iCs w:val="0"/>
                <w:webHidden/>
              </w:rPr>
              <w:instrText xml:space="preserve"> PAGEREF _Toc170808228 \h </w:instrText>
            </w:r>
            <w:r w:rsidR="00F23E86" w:rsidRPr="0010747B">
              <w:rPr>
                <w:i w:val="0"/>
                <w:iCs w:val="0"/>
                <w:webHidden/>
              </w:rPr>
            </w:r>
            <w:r w:rsidR="00F23E86" w:rsidRPr="0010747B">
              <w:rPr>
                <w:i w:val="0"/>
                <w:iCs w:val="0"/>
                <w:webHidden/>
              </w:rPr>
              <w:fldChar w:fldCharType="separate"/>
            </w:r>
            <w:r w:rsidR="00F72F6E">
              <w:rPr>
                <w:i w:val="0"/>
                <w:iCs w:val="0"/>
                <w:webHidden/>
              </w:rPr>
              <w:t>98</w:t>
            </w:r>
            <w:r w:rsidR="00F23E86" w:rsidRPr="0010747B">
              <w:rPr>
                <w:i w:val="0"/>
                <w:iCs w:val="0"/>
                <w:webHidden/>
              </w:rPr>
              <w:fldChar w:fldCharType="end"/>
            </w:r>
          </w:hyperlink>
        </w:p>
        <w:p w14:paraId="6E870655" w14:textId="50DA7624" w:rsidR="00F23E86" w:rsidRPr="0010747B" w:rsidRDefault="00000000" w:rsidP="0010747B">
          <w:pPr>
            <w:pStyle w:val="TOC2"/>
            <w:rPr>
              <w:rFonts w:asciiTheme="minorHAnsi" w:eastAsiaTheme="minorEastAsia" w:hAnsiTheme="minorHAnsi" w:cstheme="minorBidi"/>
              <w:kern w:val="2"/>
              <w:sz w:val="22"/>
              <w:szCs w:val="22"/>
              <w:lang w:eastAsia="en-ID"/>
              <w14:ligatures w14:val="standardContextual"/>
            </w:rPr>
          </w:pPr>
          <w:hyperlink w:anchor="_Toc170808229" w:history="1">
            <w:r w:rsidR="00F23E86" w:rsidRPr="0010747B">
              <w:rPr>
                <w:rStyle w:val="Hyperlink"/>
              </w:rPr>
              <w:t>C. Pembahasan</w:t>
            </w:r>
            <w:r w:rsidR="00F23E86" w:rsidRPr="0010747B">
              <w:rPr>
                <w:webHidden/>
              </w:rPr>
              <w:tab/>
            </w:r>
            <w:r w:rsidR="00F23E86" w:rsidRPr="0010747B">
              <w:rPr>
                <w:webHidden/>
              </w:rPr>
              <w:fldChar w:fldCharType="begin"/>
            </w:r>
            <w:r w:rsidR="00F23E86" w:rsidRPr="0010747B">
              <w:rPr>
                <w:webHidden/>
              </w:rPr>
              <w:instrText xml:space="preserve"> PAGEREF _Toc170808229 \h </w:instrText>
            </w:r>
            <w:r w:rsidR="00F23E86" w:rsidRPr="0010747B">
              <w:rPr>
                <w:webHidden/>
              </w:rPr>
            </w:r>
            <w:r w:rsidR="00F23E86" w:rsidRPr="0010747B">
              <w:rPr>
                <w:webHidden/>
              </w:rPr>
              <w:fldChar w:fldCharType="separate"/>
            </w:r>
            <w:r w:rsidR="00F72F6E">
              <w:rPr>
                <w:webHidden/>
              </w:rPr>
              <w:t>102</w:t>
            </w:r>
            <w:r w:rsidR="00F23E86" w:rsidRPr="0010747B">
              <w:rPr>
                <w:webHidden/>
              </w:rPr>
              <w:fldChar w:fldCharType="end"/>
            </w:r>
          </w:hyperlink>
        </w:p>
        <w:p w14:paraId="4D0ACC36" w14:textId="7669A0DD" w:rsidR="00F23E86" w:rsidRPr="0010747B" w:rsidRDefault="00000000">
          <w:pPr>
            <w:pStyle w:val="TOC1"/>
            <w:rPr>
              <w:rFonts w:asciiTheme="minorHAnsi" w:eastAsiaTheme="minorEastAsia" w:hAnsiTheme="minorHAnsi" w:cstheme="minorBidi"/>
              <w:kern w:val="2"/>
              <w:sz w:val="22"/>
              <w:szCs w:val="22"/>
              <w:lang w:eastAsia="en-ID"/>
              <w14:ligatures w14:val="standardContextual"/>
            </w:rPr>
          </w:pPr>
          <w:hyperlink w:anchor="_Toc170808230" w:history="1">
            <w:r w:rsidR="00F23E86" w:rsidRPr="0010747B">
              <w:rPr>
                <w:rStyle w:val="Hyperlink"/>
              </w:rPr>
              <w:t>BAB V KESIMPULAN DAN SARAN</w:t>
            </w:r>
            <w:r w:rsidR="00F23E86" w:rsidRPr="0010747B">
              <w:rPr>
                <w:webHidden/>
              </w:rPr>
              <w:tab/>
            </w:r>
            <w:r w:rsidR="00F23E86" w:rsidRPr="0010747B">
              <w:rPr>
                <w:webHidden/>
              </w:rPr>
              <w:fldChar w:fldCharType="begin"/>
            </w:r>
            <w:r w:rsidR="00F23E86" w:rsidRPr="0010747B">
              <w:rPr>
                <w:webHidden/>
              </w:rPr>
              <w:instrText xml:space="preserve"> PAGEREF _Toc170808230 \h </w:instrText>
            </w:r>
            <w:r w:rsidR="00F23E86" w:rsidRPr="0010747B">
              <w:rPr>
                <w:webHidden/>
              </w:rPr>
            </w:r>
            <w:r w:rsidR="00F23E86" w:rsidRPr="0010747B">
              <w:rPr>
                <w:webHidden/>
              </w:rPr>
              <w:fldChar w:fldCharType="separate"/>
            </w:r>
            <w:r w:rsidR="00F72F6E">
              <w:rPr>
                <w:webHidden/>
              </w:rPr>
              <w:t>114</w:t>
            </w:r>
            <w:r w:rsidR="00F23E86" w:rsidRPr="0010747B">
              <w:rPr>
                <w:webHidden/>
              </w:rPr>
              <w:fldChar w:fldCharType="end"/>
            </w:r>
          </w:hyperlink>
        </w:p>
        <w:p w14:paraId="32490BA9" w14:textId="28B643E6" w:rsidR="00F23E86" w:rsidRPr="0010747B" w:rsidRDefault="00000000" w:rsidP="0010747B">
          <w:pPr>
            <w:pStyle w:val="TOC2"/>
            <w:rPr>
              <w:rFonts w:asciiTheme="minorHAnsi" w:eastAsiaTheme="minorEastAsia" w:hAnsiTheme="minorHAnsi" w:cstheme="minorBidi"/>
              <w:kern w:val="2"/>
              <w:sz w:val="22"/>
              <w:szCs w:val="22"/>
              <w:lang w:eastAsia="en-ID"/>
              <w14:ligatures w14:val="standardContextual"/>
            </w:rPr>
          </w:pPr>
          <w:hyperlink w:anchor="_Toc170808231" w:history="1">
            <w:r w:rsidR="00F23E86" w:rsidRPr="0010747B">
              <w:rPr>
                <w:rStyle w:val="Hyperlink"/>
              </w:rPr>
              <w:t>A.</w:t>
            </w:r>
            <w:r w:rsidR="00F062BD" w:rsidRPr="0010747B">
              <w:rPr>
                <w:rStyle w:val="Hyperlink"/>
              </w:rPr>
              <w:t xml:space="preserve"> </w:t>
            </w:r>
            <w:r w:rsidR="00F23E86" w:rsidRPr="0010747B">
              <w:rPr>
                <w:rStyle w:val="Hyperlink"/>
              </w:rPr>
              <w:t>Kesimpulan</w:t>
            </w:r>
            <w:r w:rsidR="00F23E86" w:rsidRPr="0010747B">
              <w:rPr>
                <w:webHidden/>
              </w:rPr>
              <w:tab/>
            </w:r>
            <w:r w:rsidR="00F23E86" w:rsidRPr="0010747B">
              <w:rPr>
                <w:webHidden/>
              </w:rPr>
              <w:fldChar w:fldCharType="begin"/>
            </w:r>
            <w:r w:rsidR="00F23E86" w:rsidRPr="0010747B">
              <w:rPr>
                <w:webHidden/>
              </w:rPr>
              <w:instrText xml:space="preserve"> PAGEREF _Toc170808231 \h </w:instrText>
            </w:r>
            <w:r w:rsidR="00F23E86" w:rsidRPr="0010747B">
              <w:rPr>
                <w:webHidden/>
              </w:rPr>
            </w:r>
            <w:r w:rsidR="00F23E86" w:rsidRPr="0010747B">
              <w:rPr>
                <w:webHidden/>
              </w:rPr>
              <w:fldChar w:fldCharType="separate"/>
            </w:r>
            <w:r w:rsidR="00F72F6E">
              <w:rPr>
                <w:webHidden/>
              </w:rPr>
              <w:t>114</w:t>
            </w:r>
            <w:r w:rsidR="00F23E86" w:rsidRPr="0010747B">
              <w:rPr>
                <w:webHidden/>
              </w:rPr>
              <w:fldChar w:fldCharType="end"/>
            </w:r>
          </w:hyperlink>
        </w:p>
        <w:p w14:paraId="37511648" w14:textId="01FB7DDD" w:rsidR="00F23E86" w:rsidRPr="0010747B" w:rsidRDefault="00000000" w:rsidP="0010747B">
          <w:pPr>
            <w:pStyle w:val="TOC2"/>
            <w:rPr>
              <w:rFonts w:asciiTheme="minorHAnsi" w:eastAsiaTheme="minorEastAsia" w:hAnsiTheme="minorHAnsi" w:cstheme="minorBidi"/>
              <w:kern w:val="2"/>
              <w:sz w:val="22"/>
              <w:szCs w:val="22"/>
              <w:lang w:eastAsia="en-ID"/>
              <w14:ligatures w14:val="standardContextual"/>
            </w:rPr>
          </w:pPr>
          <w:hyperlink w:anchor="_Toc170808232" w:history="1">
            <w:r w:rsidR="00F23E86" w:rsidRPr="0010747B">
              <w:rPr>
                <w:rStyle w:val="Hyperlink"/>
              </w:rPr>
              <w:t>B.</w:t>
            </w:r>
            <w:r w:rsidR="00F062BD" w:rsidRPr="0010747B">
              <w:rPr>
                <w:rStyle w:val="Hyperlink"/>
              </w:rPr>
              <w:t xml:space="preserve"> </w:t>
            </w:r>
            <w:r w:rsidR="00F23E86" w:rsidRPr="0010747B">
              <w:rPr>
                <w:rStyle w:val="Hyperlink"/>
              </w:rPr>
              <w:t>Saran</w:t>
            </w:r>
            <w:r w:rsidR="00F23E86" w:rsidRPr="0010747B">
              <w:rPr>
                <w:webHidden/>
              </w:rPr>
              <w:tab/>
            </w:r>
            <w:r w:rsidR="00F23E86" w:rsidRPr="0010747B">
              <w:rPr>
                <w:webHidden/>
              </w:rPr>
              <w:fldChar w:fldCharType="begin"/>
            </w:r>
            <w:r w:rsidR="00F23E86" w:rsidRPr="0010747B">
              <w:rPr>
                <w:webHidden/>
              </w:rPr>
              <w:instrText xml:space="preserve"> PAGEREF _Toc170808232 \h </w:instrText>
            </w:r>
            <w:r w:rsidR="00F23E86" w:rsidRPr="0010747B">
              <w:rPr>
                <w:webHidden/>
              </w:rPr>
            </w:r>
            <w:r w:rsidR="00F23E86" w:rsidRPr="0010747B">
              <w:rPr>
                <w:webHidden/>
              </w:rPr>
              <w:fldChar w:fldCharType="separate"/>
            </w:r>
            <w:r w:rsidR="00F72F6E">
              <w:rPr>
                <w:webHidden/>
              </w:rPr>
              <w:t>115</w:t>
            </w:r>
            <w:r w:rsidR="00F23E86" w:rsidRPr="0010747B">
              <w:rPr>
                <w:webHidden/>
              </w:rPr>
              <w:fldChar w:fldCharType="end"/>
            </w:r>
          </w:hyperlink>
        </w:p>
        <w:p w14:paraId="3CD0915D" w14:textId="437F28EE" w:rsidR="00F23E86" w:rsidRPr="0010747B" w:rsidRDefault="00000000">
          <w:pPr>
            <w:pStyle w:val="TOC1"/>
            <w:rPr>
              <w:rFonts w:asciiTheme="minorHAnsi" w:eastAsiaTheme="minorEastAsia" w:hAnsiTheme="minorHAnsi" w:cstheme="minorBidi"/>
              <w:kern w:val="2"/>
              <w:sz w:val="22"/>
              <w:szCs w:val="22"/>
              <w:lang w:eastAsia="en-ID"/>
              <w14:ligatures w14:val="standardContextual"/>
            </w:rPr>
          </w:pPr>
          <w:hyperlink w:anchor="_Toc170808233" w:history="1">
            <w:r w:rsidR="00F23E86" w:rsidRPr="0010747B">
              <w:rPr>
                <w:rStyle w:val="Hyperlink"/>
              </w:rPr>
              <w:t>DAFTAR PUSTAKA</w:t>
            </w:r>
            <w:r w:rsidR="00F23E86" w:rsidRPr="0010747B">
              <w:rPr>
                <w:webHidden/>
              </w:rPr>
              <w:tab/>
            </w:r>
            <w:r w:rsidR="00F23E86" w:rsidRPr="0010747B">
              <w:rPr>
                <w:webHidden/>
              </w:rPr>
              <w:fldChar w:fldCharType="begin"/>
            </w:r>
            <w:r w:rsidR="00F23E86" w:rsidRPr="0010747B">
              <w:rPr>
                <w:webHidden/>
              </w:rPr>
              <w:instrText xml:space="preserve"> PAGEREF _Toc170808233 \h </w:instrText>
            </w:r>
            <w:r w:rsidR="00F23E86" w:rsidRPr="0010747B">
              <w:rPr>
                <w:webHidden/>
              </w:rPr>
            </w:r>
            <w:r w:rsidR="00F23E86" w:rsidRPr="0010747B">
              <w:rPr>
                <w:webHidden/>
              </w:rPr>
              <w:fldChar w:fldCharType="separate"/>
            </w:r>
            <w:r w:rsidR="00F72F6E">
              <w:rPr>
                <w:webHidden/>
              </w:rPr>
              <w:t>117</w:t>
            </w:r>
            <w:r w:rsidR="00F23E86" w:rsidRPr="0010747B">
              <w:rPr>
                <w:webHidden/>
              </w:rPr>
              <w:fldChar w:fldCharType="end"/>
            </w:r>
          </w:hyperlink>
        </w:p>
        <w:p w14:paraId="28656205" w14:textId="661C1E3D" w:rsidR="00F23E86" w:rsidRPr="0010747B" w:rsidRDefault="00000000" w:rsidP="0010747B">
          <w:pPr>
            <w:pStyle w:val="TOC2"/>
            <w:ind w:left="0"/>
            <w:rPr>
              <w:rFonts w:asciiTheme="minorHAnsi" w:eastAsiaTheme="minorEastAsia" w:hAnsiTheme="minorHAnsi" w:cstheme="minorBidi"/>
              <w:kern w:val="2"/>
              <w:sz w:val="22"/>
              <w:szCs w:val="22"/>
              <w:lang w:eastAsia="en-ID"/>
              <w14:ligatures w14:val="standardContextual"/>
            </w:rPr>
          </w:pPr>
          <w:hyperlink w:anchor="_Toc170808234" w:history="1">
            <w:r w:rsidR="00F23E86" w:rsidRPr="0010747B">
              <w:rPr>
                <w:rStyle w:val="Hyperlink"/>
                <w:b/>
                <w:bCs/>
              </w:rPr>
              <w:t>LAMPIRAN</w:t>
            </w:r>
            <w:r w:rsidR="00F23E86" w:rsidRPr="0010747B">
              <w:rPr>
                <w:webHidden/>
              </w:rPr>
              <w:tab/>
            </w:r>
            <w:r w:rsidR="00F23E86" w:rsidRPr="0010747B">
              <w:rPr>
                <w:webHidden/>
              </w:rPr>
              <w:fldChar w:fldCharType="begin"/>
            </w:r>
            <w:r w:rsidR="00F23E86" w:rsidRPr="0010747B">
              <w:rPr>
                <w:webHidden/>
              </w:rPr>
              <w:instrText xml:space="preserve"> PAGEREF _Toc170808234 \h </w:instrText>
            </w:r>
            <w:r w:rsidR="00F23E86" w:rsidRPr="0010747B">
              <w:rPr>
                <w:webHidden/>
              </w:rPr>
            </w:r>
            <w:r w:rsidR="00F23E86" w:rsidRPr="0010747B">
              <w:rPr>
                <w:webHidden/>
              </w:rPr>
              <w:fldChar w:fldCharType="separate"/>
            </w:r>
            <w:r w:rsidR="00F72F6E">
              <w:rPr>
                <w:webHidden/>
              </w:rPr>
              <w:t>121</w:t>
            </w:r>
            <w:r w:rsidR="00F23E86" w:rsidRPr="0010747B">
              <w:rPr>
                <w:webHidden/>
              </w:rPr>
              <w:fldChar w:fldCharType="end"/>
            </w:r>
          </w:hyperlink>
        </w:p>
        <w:p w14:paraId="5E35E34A" w14:textId="546E2D5C" w:rsidR="00ED5F68" w:rsidRPr="0010747B" w:rsidRDefault="00ED5F68" w:rsidP="00F94B02">
          <w:pPr>
            <w:pStyle w:val="TOC1"/>
            <w:rPr>
              <w:rFonts w:asciiTheme="minorHAnsi" w:eastAsiaTheme="minorEastAsia" w:hAnsiTheme="minorHAnsi" w:cstheme="minorBidi"/>
              <w:kern w:val="2"/>
              <w:sz w:val="22"/>
              <w:szCs w:val="22"/>
              <w:lang w:eastAsia="en-ID"/>
              <w14:ligatures w14:val="standardContextual"/>
            </w:rPr>
            <w:sectPr w:rsidR="00ED5F68" w:rsidRPr="0010747B" w:rsidSect="00ED5F68">
              <w:footerReference w:type="default" r:id="rId20"/>
              <w:footerReference w:type="first" r:id="rId21"/>
              <w:pgSz w:w="11906" w:h="16838" w:code="9"/>
              <w:pgMar w:top="2268" w:right="1701" w:bottom="1701" w:left="2268" w:header="709" w:footer="709" w:gutter="0"/>
              <w:pgNumType w:fmt="lowerRoman"/>
              <w:cols w:space="708"/>
              <w:titlePg/>
              <w:docGrid w:linePitch="360"/>
            </w:sectPr>
          </w:pPr>
          <w:r w:rsidRPr="0010747B">
            <w:fldChar w:fldCharType="end"/>
          </w:r>
        </w:p>
      </w:sdtContent>
    </w:sdt>
    <w:p w14:paraId="545D71E9" w14:textId="77777777" w:rsidR="00ED5F68" w:rsidRPr="006F349A" w:rsidRDefault="00ED5F68" w:rsidP="00ED5F68">
      <w:pPr>
        <w:pStyle w:val="Heading1"/>
        <w:rPr>
          <w:lang w:val="id-ID"/>
        </w:rPr>
      </w:pPr>
      <w:bookmarkStart w:id="12" w:name="_Toc170808198"/>
      <w:r w:rsidRPr="006F349A">
        <w:rPr>
          <w:lang w:val="id-ID"/>
        </w:rPr>
        <w:t>DAFTAR TABEL</w:t>
      </w:r>
      <w:bookmarkEnd w:id="12"/>
    </w:p>
    <w:p w14:paraId="1FE7E44B" w14:textId="77777777" w:rsidR="00ED5F68" w:rsidRPr="006F349A" w:rsidRDefault="00ED5F68" w:rsidP="00ED5F68">
      <w:pPr>
        <w:rPr>
          <w:lang w:val="id-ID"/>
        </w:rPr>
      </w:pPr>
    </w:p>
    <w:p w14:paraId="604C8B4F" w14:textId="327BE65D" w:rsidR="001A6F44" w:rsidRPr="006F349A" w:rsidRDefault="001A6F44" w:rsidP="005E58B3">
      <w:pPr>
        <w:pStyle w:val="TableofFigures"/>
        <w:tabs>
          <w:tab w:val="right" w:leader="dot" w:pos="7927"/>
        </w:tabs>
        <w:spacing w:line="360" w:lineRule="auto"/>
        <w:rPr>
          <w:rFonts w:asciiTheme="minorHAnsi" w:eastAsiaTheme="minorEastAsia" w:hAnsiTheme="minorHAnsi" w:cstheme="minorBidi"/>
          <w:noProof/>
          <w:kern w:val="2"/>
          <w:sz w:val="22"/>
          <w:szCs w:val="22"/>
          <w:lang w:val="id-ID" w:eastAsia="en-ID"/>
          <w14:ligatures w14:val="standardContextual"/>
        </w:rPr>
      </w:pPr>
      <w:r w:rsidRPr="006F349A">
        <w:rPr>
          <w:lang w:val="id-ID"/>
        </w:rPr>
        <w:fldChar w:fldCharType="begin"/>
      </w:r>
      <w:r w:rsidRPr="006F349A">
        <w:rPr>
          <w:lang w:val="id-ID"/>
        </w:rPr>
        <w:instrText xml:space="preserve"> TOC \h \z \c "Table" </w:instrText>
      </w:r>
      <w:r w:rsidRPr="006F349A">
        <w:rPr>
          <w:lang w:val="id-ID"/>
        </w:rPr>
        <w:fldChar w:fldCharType="separate"/>
      </w:r>
      <w:hyperlink w:anchor="_Toc170767839" w:history="1">
        <w:r w:rsidRPr="006F349A">
          <w:rPr>
            <w:rStyle w:val="Hyperlink"/>
            <w:noProof/>
            <w:lang w:val="id-ID"/>
          </w:rPr>
          <w:t>Table 2.1. Penelitian Terdahulu</w:t>
        </w:r>
        <w:r w:rsidRPr="006F349A">
          <w:rPr>
            <w:noProof/>
            <w:webHidden/>
            <w:lang w:val="id-ID"/>
          </w:rPr>
          <w:tab/>
        </w:r>
        <w:r w:rsidRPr="006F349A">
          <w:rPr>
            <w:noProof/>
            <w:webHidden/>
            <w:lang w:val="id-ID"/>
          </w:rPr>
          <w:fldChar w:fldCharType="begin"/>
        </w:r>
        <w:r w:rsidRPr="006F349A">
          <w:rPr>
            <w:noProof/>
            <w:webHidden/>
            <w:lang w:val="id-ID"/>
          </w:rPr>
          <w:instrText xml:space="preserve"> PAGEREF _Toc170767839 \h </w:instrText>
        </w:r>
        <w:r w:rsidRPr="006F349A">
          <w:rPr>
            <w:noProof/>
            <w:webHidden/>
            <w:lang w:val="id-ID"/>
          </w:rPr>
        </w:r>
        <w:r w:rsidRPr="006F349A">
          <w:rPr>
            <w:noProof/>
            <w:webHidden/>
            <w:lang w:val="id-ID"/>
          </w:rPr>
          <w:fldChar w:fldCharType="separate"/>
        </w:r>
        <w:r w:rsidR="00F72F6E">
          <w:rPr>
            <w:noProof/>
            <w:webHidden/>
            <w:lang w:val="id-ID"/>
          </w:rPr>
          <w:t>50</w:t>
        </w:r>
        <w:r w:rsidRPr="006F349A">
          <w:rPr>
            <w:noProof/>
            <w:webHidden/>
            <w:lang w:val="id-ID"/>
          </w:rPr>
          <w:fldChar w:fldCharType="end"/>
        </w:r>
      </w:hyperlink>
    </w:p>
    <w:p w14:paraId="7389524D" w14:textId="219DBFE3" w:rsidR="001A6F44" w:rsidRPr="006F349A" w:rsidRDefault="00000000" w:rsidP="005E58B3">
      <w:pPr>
        <w:pStyle w:val="TableofFigures"/>
        <w:tabs>
          <w:tab w:val="right" w:leader="dot" w:pos="7927"/>
        </w:tabs>
        <w:spacing w:line="360" w:lineRule="auto"/>
        <w:rPr>
          <w:rFonts w:asciiTheme="minorHAnsi" w:eastAsiaTheme="minorEastAsia" w:hAnsiTheme="minorHAnsi" w:cstheme="minorBidi"/>
          <w:noProof/>
          <w:kern w:val="2"/>
          <w:sz w:val="22"/>
          <w:szCs w:val="22"/>
          <w:lang w:val="id-ID" w:eastAsia="en-ID"/>
          <w14:ligatures w14:val="standardContextual"/>
        </w:rPr>
      </w:pPr>
      <w:hyperlink w:anchor="_Toc170767840" w:history="1">
        <w:r w:rsidR="001A6F44" w:rsidRPr="006F349A">
          <w:rPr>
            <w:rStyle w:val="Hyperlink"/>
            <w:noProof/>
            <w:lang w:val="id-ID"/>
          </w:rPr>
          <w:t xml:space="preserve">Table 3.1. </w:t>
        </w:r>
        <w:r w:rsidR="001A6F44" w:rsidRPr="006F349A">
          <w:rPr>
            <w:rStyle w:val="Hyperlink"/>
            <w:rFonts w:eastAsia="Calibri"/>
            <w:noProof/>
            <w:lang w:val="id-ID"/>
          </w:rPr>
          <w:t xml:space="preserve">Daftar Nama Perusahaan Perbankan Konvensional </w:t>
        </w:r>
        <w:r w:rsidR="001A6F44" w:rsidRPr="007974C7">
          <w:rPr>
            <w:rStyle w:val="Hyperlink"/>
            <w:rFonts w:eastAsia="Calibri"/>
            <w:i/>
            <w:iCs/>
            <w:noProof/>
            <w:lang w:val="id-ID"/>
          </w:rPr>
          <w:t>Go Public</w:t>
        </w:r>
        <w:r w:rsidR="001A6F44" w:rsidRPr="006F349A">
          <w:rPr>
            <w:noProof/>
            <w:webHidden/>
            <w:lang w:val="id-ID"/>
          </w:rPr>
          <w:tab/>
        </w:r>
        <w:r w:rsidR="001A6F44" w:rsidRPr="006F349A">
          <w:rPr>
            <w:noProof/>
            <w:webHidden/>
            <w:lang w:val="id-ID"/>
          </w:rPr>
          <w:fldChar w:fldCharType="begin"/>
        </w:r>
        <w:r w:rsidR="001A6F44" w:rsidRPr="006F349A">
          <w:rPr>
            <w:noProof/>
            <w:webHidden/>
            <w:lang w:val="id-ID"/>
          </w:rPr>
          <w:instrText xml:space="preserve"> PAGEREF _Toc170767840 \h </w:instrText>
        </w:r>
        <w:r w:rsidR="001A6F44" w:rsidRPr="006F349A">
          <w:rPr>
            <w:noProof/>
            <w:webHidden/>
            <w:lang w:val="id-ID"/>
          </w:rPr>
        </w:r>
        <w:r w:rsidR="001A6F44" w:rsidRPr="006F349A">
          <w:rPr>
            <w:noProof/>
            <w:webHidden/>
            <w:lang w:val="id-ID"/>
          </w:rPr>
          <w:fldChar w:fldCharType="separate"/>
        </w:r>
        <w:r w:rsidR="00F72F6E">
          <w:rPr>
            <w:noProof/>
            <w:webHidden/>
            <w:lang w:val="id-ID"/>
          </w:rPr>
          <w:t>67</w:t>
        </w:r>
        <w:r w:rsidR="001A6F44" w:rsidRPr="006F349A">
          <w:rPr>
            <w:noProof/>
            <w:webHidden/>
            <w:lang w:val="id-ID"/>
          </w:rPr>
          <w:fldChar w:fldCharType="end"/>
        </w:r>
      </w:hyperlink>
    </w:p>
    <w:p w14:paraId="762756CB" w14:textId="4AF42A63" w:rsidR="001A6F44" w:rsidRPr="006F349A" w:rsidRDefault="00000000" w:rsidP="005E58B3">
      <w:pPr>
        <w:pStyle w:val="TableofFigures"/>
        <w:tabs>
          <w:tab w:val="right" w:leader="dot" w:pos="7927"/>
        </w:tabs>
        <w:spacing w:line="360" w:lineRule="auto"/>
        <w:rPr>
          <w:rFonts w:asciiTheme="minorHAnsi" w:eastAsiaTheme="minorEastAsia" w:hAnsiTheme="minorHAnsi" w:cstheme="minorBidi"/>
          <w:noProof/>
          <w:kern w:val="2"/>
          <w:sz w:val="22"/>
          <w:szCs w:val="22"/>
          <w:lang w:val="id-ID" w:eastAsia="en-ID"/>
          <w14:ligatures w14:val="standardContextual"/>
        </w:rPr>
      </w:pPr>
      <w:hyperlink w:anchor="_Toc170767841" w:history="1">
        <w:r w:rsidR="001A6F44" w:rsidRPr="006F349A">
          <w:rPr>
            <w:rStyle w:val="Hyperlink"/>
            <w:noProof/>
            <w:lang w:val="id-ID"/>
          </w:rPr>
          <w:t xml:space="preserve">Table 3.2. </w:t>
        </w:r>
        <w:r w:rsidR="001A6F44" w:rsidRPr="006F349A">
          <w:rPr>
            <w:rStyle w:val="Hyperlink"/>
            <w:rFonts w:eastAsia="Calibri"/>
            <w:noProof/>
            <w:lang w:val="id-ID"/>
          </w:rPr>
          <w:t>Penentuan Sampel Penelitian</w:t>
        </w:r>
        <w:r w:rsidR="001A6F44" w:rsidRPr="006F349A">
          <w:rPr>
            <w:noProof/>
            <w:webHidden/>
            <w:lang w:val="id-ID"/>
          </w:rPr>
          <w:tab/>
        </w:r>
        <w:r w:rsidR="001A6F44" w:rsidRPr="006F349A">
          <w:rPr>
            <w:noProof/>
            <w:webHidden/>
            <w:lang w:val="id-ID"/>
          </w:rPr>
          <w:fldChar w:fldCharType="begin"/>
        </w:r>
        <w:r w:rsidR="001A6F44" w:rsidRPr="006F349A">
          <w:rPr>
            <w:noProof/>
            <w:webHidden/>
            <w:lang w:val="id-ID"/>
          </w:rPr>
          <w:instrText xml:space="preserve"> PAGEREF _Toc170767841 \h </w:instrText>
        </w:r>
        <w:r w:rsidR="001A6F44" w:rsidRPr="006F349A">
          <w:rPr>
            <w:noProof/>
            <w:webHidden/>
            <w:lang w:val="id-ID"/>
          </w:rPr>
        </w:r>
        <w:r w:rsidR="001A6F44" w:rsidRPr="006F349A">
          <w:rPr>
            <w:noProof/>
            <w:webHidden/>
            <w:lang w:val="id-ID"/>
          </w:rPr>
          <w:fldChar w:fldCharType="separate"/>
        </w:r>
        <w:r w:rsidR="00F72F6E">
          <w:rPr>
            <w:noProof/>
            <w:webHidden/>
            <w:lang w:val="id-ID"/>
          </w:rPr>
          <w:t>69</w:t>
        </w:r>
        <w:r w:rsidR="001A6F44" w:rsidRPr="006F349A">
          <w:rPr>
            <w:noProof/>
            <w:webHidden/>
            <w:lang w:val="id-ID"/>
          </w:rPr>
          <w:fldChar w:fldCharType="end"/>
        </w:r>
      </w:hyperlink>
    </w:p>
    <w:p w14:paraId="5E39AFA4" w14:textId="0574E049" w:rsidR="001A6F44" w:rsidRPr="006F349A" w:rsidRDefault="00000000" w:rsidP="005E58B3">
      <w:pPr>
        <w:pStyle w:val="TableofFigures"/>
        <w:tabs>
          <w:tab w:val="right" w:leader="dot" w:pos="7927"/>
        </w:tabs>
        <w:spacing w:line="360" w:lineRule="auto"/>
        <w:rPr>
          <w:rFonts w:asciiTheme="minorHAnsi" w:eastAsiaTheme="minorEastAsia" w:hAnsiTheme="minorHAnsi" w:cstheme="minorBidi"/>
          <w:noProof/>
          <w:kern w:val="2"/>
          <w:sz w:val="22"/>
          <w:szCs w:val="22"/>
          <w:lang w:val="id-ID" w:eastAsia="en-ID"/>
          <w14:ligatures w14:val="standardContextual"/>
        </w:rPr>
      </w:pPr>
      <w:hyperlink w:anchor="_Toc170767842" w:history="1">
        <w:r w:rsidR="001A6F44" w:rsidRPr="006F349A">
          <w:rPr>
            <w:rStyle w:val="Hyperlink"/>
            <w:noProof/>
            <w:lang w:val="id-ID"/>
          </w:rPr>
          <w:t xml:space="preserve">Table 3.3. </w:t>
        </w:r>
        <w:r w:rsidR="001A6F44" w:rsidRPr="006F349A">
          <w:rPr>
            <w:rStyle w:val="Hyperlink"/>
            <w:rFonts w:eastAsia="Calibri"/>
            <w:noProof/>
            <w:lang w:val="id-ID"/>
          </w:rPr>
          <w:t>Definisi Operasional Variabel</w:t>
        </w:r>
        <w:r w:rsidR="001A6F44" w:rsidRPr="006F349A">
          <w:rPr>
            <w:noProof/>
            <w:webHidden/>
            <w:lang w:val="id-ID"/>
          </w:rPr>
          <w:tab/>
        </w:r>
        <w:r w:rsidR="001A6F44" w:rsidRPr="006F349A">
          <w:rPr>
            <w:noProof/>
            <w:webHidden/>
            <w:lang w:val="id-ID"/>
          </w:rPr>
          <w:fldChar w:fldCharType="begin"/>
        </w:r>
        <w:r w:rsidR="001A6F44" w:rsidRPr="006F349A">
          <w:rPr>
            <w:noProof/>
            <w:webHidden/>
            <w:lang w:val="id-ID"/>
          </w:rPr>
          <w:instrText xml:space="preserve"> PAGEREF _Toc170767842 \h </w:instrText>
        </w:r>
        <w:r w:rsidR="001A6F44" w:rsidRPr="006F349A">
          <w:rPr>
            <w:noProof/>
            <w:webHidden/>
            <w:lang w:val="id-ID"/>
          </w:rPr>
        </w:r>
        <w:r w:rsidR="001A6F44" w:rsidRPr="006F349A">
          <w:rPr>
            <w:noProof/>
            <w:webHidden/>
            <w:lang w:val="id-ID"/>
          </w:rPr>
          <w:fldChar w:fldCharType="separate"/>
        </w:r>
        <w:r w:rsidR="00F72F6E">
          <w:rPr>
            <w:noProof/>
            <w:webHidden/>
            <w:lang w:val="id-ID"/>
          </w:rPr>
          <w:t>76</w:t>
        </w:r>
        <w:r w:rsidR="001A6F44" w:rsidRPr="006F349A">
          <w:rPr>
            <w:noProof/>
            <w:webHidden/>
            <w:lang w:val="id-ID"/>
          </w:rPr>
          <w:fldChar w:fldCharType="end"/>
        </w:r>
      </w:hyperlink>
    </w:p>
    <w:p w14:paraId="66141731" w14:textId="2575B273" w:rsidR="001A6F44" w:rsidRPr="006F349A" w:rsidRDefault="00000000" w:rsidP="005E58B3">
      <w:pPr>
        <w:pStyle w:val="TableofFigures"/>
        <w:tabs>
          <w:tab w:val="right" w:leader="dot" w:pos="7927"/>
        </w:tabs>
        <w:spacing w:line="360" w:lineRule="auto"/>
        <w:rPr>
          <w:rFonts w:asciiTheme="minorHAnsi" w:eastAsiaTheme="minorEastAsia" w:hAnsiTheme="minorHAnsi" w:cstheme="minorBidi"/>
          <w:noProof/>
          <w:kern w:val="2"/>
          <w:sz w:val="22"/>
          <w:szCs w:val="22"/>
          <w:lang w:val="id-ID" w:eastAsia="en-ID"/>
          <w14:ligatures w14:val="standardContextual"/>
        </w:rPr>
      </w:pPr>
      <w:hyperlink w:anchor="_Toc170767843" w:history="1">
        <w:r w:rsidR="001A6F44" w:rsidRPr="006F349A">
          <w:rPr>
            <w:rStyle w:val="Hyperlink"/>
            <w:noProof/>
            <w:lang w:val="id-ID"/>
          </w:rPr>
          <w:t xml:space="preserve">Table 3.4. </w:t>
        </w:r>
        <w:r w:rsidR="001A6F44" w:rsidRPr="006F349A">
          <w:rPr>
            <w:rStyle w:val="Hyperlink"/>
            <w:rFonts w:eastAsia="Times New Roman"/>
            <w:noProof/>
            <w:lang w:val="id-ID"/>
          </w:rPr>
          <w:t>Interpretasi Hasil Uji Durbin Watson</w:t>
        </w:r>
        <w:r w:rsidR="001A6F44" w:rsidRPr="006F349A">
          <w:rPr>
            <w:noProof/>
            <w:webHidden/>
            <w:lang w:val="id-ID"/>
          </w:rPr>
          <w:tab/>
        </w:r>
        <w:r w:rsidR="001A6F44" w:rsidRPr="006F349A">
          <w:rPr>
            <w:noProof/>
            <w:webHidden/>
            <w:lang w:val="id-ID"/>
          </w:rPr>
          <w:fldChar w:fldCharType="begin"/>
        </w:r>
        <w:r w:rsidR="001A6F44" w:rsidRPr="006F349A">
          <w:rPr>
            <w:noProof/>
            <w:webHidden/>
            <w:lang w:val="id-ID"/>
          </w:rPr>
          <w:instrText xml:space="preserve"> PAGEREF _Toc170767843 \h </w:instrText>
        </w:r>
        <w:r w:rsidR="001A6F44" w:rsidRPr="006F349A">
          <w:rPr>
            <w:noProof/>
            <w:webHidden/>
            <w:lang w:val="id-ID"/>
          </w:rPr>
        </w:r>
        <w:r w:rsidR="001A6F44" w:rsidRPr="006F349A">
          <w:rPr>
            <w:noProof/>
            <w:webHidden/>
            <w:lang w:val="id-ID"/>
          </w:rPr>
          <w:fldChar w:fldCharType="separate"/>
        </w:r>
        <w:r w:rsidR="00F72F6E">
          <w:rPr>
            <w:noProof/>
            <w:webHidden/>
            <w:lang w:val="id-ID"/>
          </w:rPr>
          <w:t>80</w:t>
        </w:r>
        <w:r w:rsidR="001A6F44" w:rsidRPr="006F349A">
          <w:rPr>
            <w:noProof/>
            <w:webHidden/>
            <w:lang w:val="id-ID"/>
          </w:rPr>
          <w:fldChar w:fldCharType="end"/>
        </w:r>
      </w:hyperlink>
    </w:p>
    <w:p w14:paraId="2BCAB33B" w14:textId="0761E951" w:rsidR="001A6F44" w:rsidRPr="006F349A" w:rsidRDefault="00000000" w:rsidP="005E58B3">
      <w:pPr>
        <w:pStyle w:val="TableofFigures"/>
        <w:tabs>
          <w:tab w:val="right" w:leader="dot" w:pos="7927"/>
        </w:tabs>
        <w:spacing w:line="360" w:lineRule="auto"/>
        <w:rPr>
          <w:rFonts w:asciiTheme="minorHAnsi" w:eastAsiaTheme="minorEastAsia" w:hAnsiTheme="minorHAnsi" w:cstheme="minorBidi"/>
          <w:noProof/>
          <w:kern w:val="2"/>
          <w:sz w:val="22"/>
          <w:szCs w:val="22"/>
          <w:lang w:val="id-ID" w:eastAsia="en-ID"/>
          <w14:ligatures w14:val="standardContextual"/>
        </w:rPr>
      </w:pPr>
      <w:hyperlink w:anchor="_Toc170767844" w:history="1">
        <w:r w:rsidR="001A6F44" w:rsidRPr="006F349A">
          <w:rPr>
            <w:rStyle w:val="Hyperlink"/>
            <w:noProof/>
            <w:lang w:val="id-ID"/>
          </w:rPr>
          <w:t>Table 4.1 Statistik Deskriptif</w:t>
        </w:r>
        <w:r w:rsidR="001A6F44" w:rsidRPr="006F349A">
          <w:rPr>
            <w:noProof/>
            <w:webHidden/>
            <w:lang w:val="id-ID"/>
          </w:rPr>
          <w:tab/>
        </w:r>
        <w:r w:rsidR="001A6F44" w:rsidRPr="006F349A">
          <w:rPr>
            <w:noProof/>
            <w:webHidden/>
            <w:lang w:val="id-ID"/>
          </w:rPr>
          <w:fldChar w:fldCharType="begin"/>
        </w:r>
        <w:r w:rsidR="001A6F44" w:rsidRPr="006F349A">
          <w:rPr>
            <w:noProof/>
            <w:webHidden/>
            <w:lang w:val="id-ID"/>
          </w:rPr>
          <w:instrText xml:space="preserve"> PAGEREF _Toc170767844 \h </w:instrText>
        </w:r>
        <w:r w:rsidR="001A6F44" w:rsidRPr="006F349A">
          <w:rPr>
            <w:noProof/>
            <w:webHidden/>
            <w:lang w:val="id-ID"/>
          </w:rPr>
        </w:r>
        <w:r w:rsidR="001A6F44" w:rsidRPr="006F349A">
          <w:rPr>
            <w:noProof/>
            <w:webHidden/>
            <w:lang w:val="id-ID"/>
          </w:rPr>
          <w:fldChar w:fldCharType="separate"/>
        </w:r>
        <w:r w:rsidR="00F72F6E">
          <w:rPr>
            <w:noProof/>
            <w:webHidden/>
            <w:lang w:val="id-ID"/>
          </w:rPr>
          <w:t>89</w:t>
        </w:r>
        <w:r w:rsidR="001A6F44" w:rsidRPr="006F349A">
          <w:rPr>
            <w:noProof/>
            <w:webHidden/>
            <w:lang w:val="id-ID"/>
          </w:rPr>
          <w:fldChar w:fldCharType="end"/>
        </w:r>
      </w:hyperlink>
    </w:p>
    <w:p w14:paraId="1A4A9EA6" w14:textId="0EE3DE56" w:rsidR="001A6F44" w:rsidRPr="006F349A" w:rsidRDefault="00000000" w:rsidP="005E58B3">
      <w:pPr>
        <w:pStyle w:val="TableofFigures"/>
        <w:tabs>
          <w:tab w:val="right" w:leader="dot" w:pos="7927"/>
        </w:tabs>
        <w:spacing w:line="360" w:lineRule="auto"/>
        <w:rPr>
          <w:rFonts w:asciiTheme="minorHAnsi" w:eastAsiaTheme="minorEastAsia" w:hAnsiTheme="minorHAnsi" w:cstheme="minorBidi"/>
          <w:noProof/>
          <w:kern w:val="2"/>
          <w:sz w:val="22"/>
          <w:szCs w:val="22"/>
          <w:lang w:val="id-ID" w:eastAsia="en-ID"/>
          <w14:ligatures w14:val="standardContextual"/>
        </w:rPr>
      </w:pPr>
      <w:hyperlink w:anchor="_Toc170767845" w:history="1">
        <w:r w:rsidR="001A6F44" w:rsidRPr="006F349A">
          <w:rPr>
            <w:rStyle w:val="Hyperlink"/>
            <w:noProof/>
            <w:lang w:val="id-ID"/>
          </w:rPr>
          <w:t xml:space="preserve">Table </w:t>
        </w:r>
        <w:r w:rsidR="001A6F44" w:rsidRPr="006F349A">
          <w:rPr>
            <w:rStyle w:val="Hyperlink"/>
            <w:rFonts w:eastAsia="Times New Roman"/>
            <w:noProof/>
            <w:lang w:val="id-ID" w:eastAsia="id-ID"/>
          </w:rPr>
          <w:t>4.2 Uji Normalitas Kolmogorov-Smirnov</w:t>
        </w:r>
        <w:r w:rsidR="001A6F44" w:rsidRPr="006F349A">
          <w:rPr>
            <w:noProof/>
            <w:webHidden/>
            <w:lang w:val="id-ID"/>
          </w:rPr>
          <w:tab/>
        </w:r>
        <w:r w:rsidR="001A6F44" w:rsidRPr="006F349A">
          <w:rPr>
            <w:noProof/>
            <w:webHidden/>
            <w:lang w:val="id-ID"/>
          </w:rPr>
          <w:fldChar w:fldCharType="begin"/>
        </w:r>
        <w:r w:rsidR="001A6F44" w:rsidRPr="006F349A">
          <w:rPr>
            <w:noProof/>
            <w:webHidden/>
            <w:lang w:val="id-ID"/>
          </w:rPr>
          <w:instrText xml:space="preserve"> PAGEREF _Toc170767845 \h </w:instrText>
        </w:r>
        <w:r w:rsidR="001A6F44" w:rsidRPr="006F349A">
          <w:rPr>
            <w:noProof/>
            <w:webHidden/>
            <w:lang w:val="id-ID"/>
          </w:rPr>
        </w:r>
        <w:r w:rsidR="001A6F44" w:rsidRPr="006F349A">
          <w:rPr>
            <w:noProof/>
            <w:webHidden/>
            <w:lang w:val="id-ID"/>
          </w:rPr>
          <w:fldChar w:fldCharType="separate"/>
        </w:r>
        <w:r w:rsidR="00F72F6E">
          <w:rPr>
            <w:noProof/>
            <w:webHidden/>
            <w:lang w:val="id-ID"/>
          </w:rPr>
          <w:t>93</w:t>
        </w:r>
        <w:r w:rsidR="001A6F44" w:rsidRPr="006F349A">
          <w:rPr>
            <w:noProof/>
            <w:webHidden/>
            <w:lang w:val="id-ID"/>
          </w:rPr>
          <w:fldChar w:fldCharType="end"/>
        </w:r>
      </w:hyperlink>
    </w:p>
    <w:p w14:paraId="3BB51355" w14:textId="4C39BF84" w:rsidR="001A6F44" w:rsidRPr="006F349A" w:rsidRDefault="00000000" w:rsidP="005E58B3">
      <w:pPr>
        <w:pStyle w:val="TableofFigures"/>
        <w:tabs>
          <w:tab w:val="right" w:leader="dot" w:pos="7927"/>
        </w:tabs>
        <w:spacing w:line="360" w:lineRule="auto"/>
        <w:rPr>
          <w:rFonts w:asciiTheme="minorHAnsi" w:eastAsiaTheme="minorEastAsia" w:hAnsiTheme="minorHAnsi" w:cstheme="minorBidi"/>
          <w:noProof/>
          <w:kern w:val="2"/>
          <w:sz w:val="22"/>
          <w:szCs w:val="22"/>
          <w:lang w:val="id-ID" w:eastAsia="en-ID"/>
          <w14:ligatures w14:val="standardContextual"/>
        </w:rPr>
      </w:pPr>
      <w:hyperlink w:anchor="_Toc170767846" w:history="1">
        <w:r w:rsidR="001A6F44" w:rsidRPr="006F349A">
          <w:rPr>
            <w:rStyle w:val="Hyperlink"/>
            <w:noProof/>
            <w:lang w:val="id-ID"/>
          </w:rPr>
          <w:t>Table 4.3. Uji Multikolonieritas</w:t>
        </w:r>
        <w:r w:rsidR="001A6F44" w:rsidRPr="006F349A">
          <w:rPr>
            <w:noProof/>
            <w:webHidden/>
            <w:lang w:val="id-ID"/>
          </w:rPr>
          <w:tab/>
        </w:r>
        <w:r w:rsidR="001A6F44" w:rsidRPr="006F349A">
          <w:rPr>
            <w:noProof/>
            <w:webHidden/>
            <w:lang w:val="id-ID"/>
          </w:rPr>
          <w:fldChar w:fldCharType="begin"/>
        </w:r>
        <w:r w:rsidR="001A6F44" w:rsidRPr="006F349A">
          <w:rPr>
            <w:noProof/>
            <w:webHidden/>
            <w:lang w:val="id-ID"/>
          </w:rPr>
          <w:instrText xml:space="preserve"> PAGEREF _Toc170767846 \h </w:instrText>
        </w:r>
        <w:r w:rsidR="001A6F44" w:rsidRPr="006F349A">
          <w:rPr>
            <w:noProof/>
            <w:webHidden/>
            <w:lang w:val="id-ID"/>
          </w:rPr>
        </w:r>
        <w:r w:rsidR="001A6F44" w:rsidRPr="006F349A">
          <w:rPr>
            <w:noProof/>
            <w:webHidden/>
            <w:lang w:val="id-ID"/>
          </w:rPr>
          <w:fldChar w:fldCharType="separate"/>
        </w:r>
        <w:r w:rsidR="00F72F6E">
          <w:rPr>
            <w:noProof/>
            <w:webHidden/>
            <w:lang w:val="id-ID"/>
          </w:rPr>
          <w:t>94</w:t>
        </w:r>
        <w:r w:rsidR="001A6F44" w:rsidRPr="006F349A">
          <w:rPr>
            <w:noProof/>
            <w:webHidden/>
            <w:lang w:val="id-ID"/>
          </w:rPr>
          <w:fldChar w:fldCharType="end"/>
        </w:r>
      </w:hyperlink>
    </w:p>
    <w:p w14:paraId="2CB3733B" w14:textId="4CDAD3AC" w:rsidR="001A6F44" w:rsidRPr="006F349A" w:rsidRDefault="00000000" w:rsidP="005E58B3">
      <w:pPr>
        <w:pStyle w:val="TableofFigures"/>
        <w:tabs>
          <w:tab w:val="right" w:leader="dot" w:pos="7927"/>
        </w:tabs>
        <w:spacing w:line="360" w:lineRule="auto"/>
        <w:rPr>
          <w:rFonts w:asciiTheme="minorHAnsi" w:eastAsiaTheme="minorEastAsia" w:hAnsiTheme="minorHAnsi" w:cstheme="minorBidi"/>
          <w:noProof/>
          <w:kern w:val="2"/>
          <w:sz w:val="22"/>
          <w:szCs w:val="22"/>
          <w:lang w:val="id-ID" w:eastAsia="en-ID"/>
          <w14:ligatures w14:val="standardContextual"/>
        </w:rPr>
      </w:pPr>
      <w:hyperlink w:anchor="_Toc170767847" w:history="1">
        <w:r w:rsidR="001A6F44" w:rsidRPr="006F349A">
          <w:rPr>
            <w:rStyle w:val="Hyperlink"/>
            <w:noProof/>
            <w:lang w:val="id-ID"/>
          </w:rPr>
          <w:t>Table 4.4. Uji Heteroskedastisitas</w:t>
        </w:r>
        <w:r w:rsidR="001A6F44" w:rsidRPr="006F349A">
          <w:rPr>
            <w:noProof/>
            <w:webHidden/>
            <w:lang w:val="id-ID"/>
          </w:rPr>
          <w:tab/>
        </w:r>
        <w:r w:rsidR="001A6F44" w:rsidRPr="006F349A">
          <w:rPr>
            <w:noProof/>
            <w:webHidden/>
            <w:lang w:val="id-ID"/>
          </w:rPr>
          <w:fldChar w:fldCharType="begin"/>
        </w:r>
        <w:r w:rsidR="001A6F44" w:rsidRPr="006F349A">
          <w:rPr>
            <w:noProof/>
            <w:webHidden/>
            <w:lang w:val="id-ID"/>
          </w:rPr>
          <w:instrText xml:space="preserve"> PAGEREF _Toc170767847 \h </w:instrText>
        </w:r>
        <w:r w:rsidR="001A6F44" w:rsidRPr="006F349A">
          <w:rPr>
            <w:noProof/>
            <w:webHidden/>
            <w:lang w:val="id-ID"/>
          </w:rPr>
        </w:r>
        <w:r w:rsidR="001A6F44" w:rsidRPr="006F349A">
          <w:rPr>
            <w:noProof/>
            <w:webHidden/>
            <w:lang w:val="id-ID"/>
          </w:rPr>
          <w:fldChar w:fldCharType="separate"/>
        </w:r>
        <w:r w:rsidR="00F72F6E">
          <w:rPr>
            <w:noProof/>
            <w:webHidden/>
            <w:lang w:val="id-ID"/>
          </w:rPr>
          <w:t>95</w:t>
        </w:r>
        <w:r w:rsidR="001A6F44" w:rsidRPr="006F349A">
          <w:rPr>
            <w:noProof/>
            <w:webHidden/>
            <w:lang w:val="id-ID"/>
          </w:rPr>
          <w:fldChar w:fldCharType="end"/>
        </w:r>
      </w:hyperlink>
    </w:p>
    <w:p w14:paraId="7B585F9E" w14:textId="0815FA34" w:rsidR="001A6F44" w:rsidRPr="006F349A" w:rsidRDefault="00000000" w:rsidP="005E58B3">
      <w:pPr>
        <w:pStyle w:val="TableofFigures"/>
        <w:tabs>
          <w:tab w:val="right" w:leader="dot" w:pos="7927"/>
        </w:tabs>
        <w:spacing w:line="360" w:lineRule="auto"/>
        <w:rPr>
          <w:rFonts w:asciiTheme="minorHAnsi" w:eastAsiaTheme="minorEastAsia" w:hAnsiTheme="minorHAnsi" w:cstheme="minorBidi"/>
          <w:noProof/>
          <w:kern w:val="2"/>
          <w:sz w:val="22"/>
          <w:szCs w:val="22"/>
          <w:lang w:val="id-ID" w:eastAsia="en-ID"/>
          <w14:ligatures w14:val="standardContextual"/>
        </w:rPr>
      </w:pPr>
      <w:hyperlink w:anchor="_Toc170767848" w:history="1">
        <w:r w:rsidR="001A6F44" w:rsidRPr="006F349A">
          <w:rPr>
            <w:rStyle w:val="Hyperlink"/>
            <w:noProof/>
            <w:lang w:val="id-ID"/>
          </w:rPr>
          <w:t>Table 4.5. Uji Autokorelasi</w:t>
        </w:r>
        <w:r w:rsidR="001A6F44" w:rsidRPr="006F349A">
          <w:rPr>
            <w:noProof/>
            <w:webHidden/>
            <w:lang w:val="id-ID"/>
          </w:rPr>
          <w:tab/>
        </w:r>
        <w:r w:rsidR="001A6F44" w:rsidRPr="006F349A">
          <w:rPr>
            <w:noProof/>
            <w:webHidden/>
            <w:lang w:val="id-ID"/>
          </w:rPr>
          <w:fldChar w:fldCharType="begin"/>
        </w:r>
        <w:r w:rsidR="001A6F44" w:rsidRPr="006F349A">
          <w:rPr>
            <w:noProof/>
            <w:webHidden/>
            <w:lang w:val="id-ID"/>
          </w:rPr>
          <w:instrText xml:space="preserve"> PAGEREF _Toc170767848 \h </w:instrText>
        </w:r>
        <w:r w:rsidR="001A6F44" w:rsidRPr="006F349A">
          <w:rPr>
            <w:noProof/>
            <w:webHidden/>
            <w:lang w:val="id-ID"/>
          </w:rPr>
        </w:r>
        <w:r w:rsidR="001A6F44" w:rsidRPr="006F349A">
          <w:rPr>
            <w:noProof/>
            <w:webHidden/>
            <w:lang w:val="id-ID"/>
          </w:rPr>
          <w:fldChar w:fldCharType="separate"/>
        </w:r>
        <w:r w:rsidR="00F72F6E">
          <w:rPr>
            <w:noProof/>
            <w:webHidden/>
            <w:lang w:val="id-ID"/>
          </w:rPr>
          <w:t>96</w:t>
        </w:r>
        <w:r w:rsidR="001A6F44" w:rsidRPr="006F349A">
          <w:rPr>
            <w:noProof/>
            <w:webHidden/>
            <w:lang w:val="id-ID"/>
          </w:rPr>
          <w:fldChar w:fldCharType="end"/>
        </w:r>
      </w:hyperlink>
    </w:p>
    <w:p w14:paraId="085931A7" w14:textId="1810AC6A" w:rsidR="001A6F44" w:rsidRPr="006F349A" w:rsidRDefault="00000000" w:rsidP="005E58B3">
      <w:pPr>
        <w:pStyle w:val="TableofFigures"/>
        <w:tabs>
          <w:tab w:val="right" w:leader="dot" w:pos="7927"/>
        </w:tabs>
        <w:spacing w:line="360" w:lineRule="auto"/>
        <w:rPr>
          <w:rFonts w:asciiTheme="minorHAnsi" w:eastAsiaTheme="minorEastAsia" w:hAnsiTheme="minorHAnsi" w:cstheme="minorBidi"/>
          <w:noProof/>
          <w:kern w:val="2"/>
          <w:sz w:val="22"/>
          <w:szCs w:val="22"/>
          <w:lang w:val="id-ID" w:eastAsia="en-ID"/>
          <w14:ligatures w14:val="standardContextual"/>
        </w:rPr>
      </w:pPr>
      <w:hyperlink w:anchor="_Toc170767849" w:history="1">
        <w:r w:rsidR="001A6F44" w:rsidRPr="006F349A">
          <w:rPr>
            <w:rStyle w:val="Hyperlink"/>
            <w:noProof/>
            <w:lang w:val="id-ID"/>
          </w:rPr>
          <w:t>Table 4.6. Hasil Uji Analisis Regresi Linier Berganda</w:t>
        </w:r>
        <w:r w:rsidR="001A6F44" w:rsidRPr="006F349A">
          <w:rPr>
            <w:noProof/>
            <w:webHidden/>
            <w:lang w:val="id-ID"/>
          </w:rPr>
          <w:tab/>
        </w:r>
        <w:r w:rsidR="001A6F44" w:rsidRPr="006F349A">
          <w:rPr>
            <w:noProof/>
            <w:webHidden/>
            <w:lang w:val="id-ID"/>
          </w:rPr>
          <w:fldChar w:fldCharType="begin"/>
        </w:r>
        <w:r w:rsidR="001A6F44" w:rsidRPr="006F349A">
          <w:rPr>
            <w:noProof/>
            <w:webHidden/>
            <w:lang w:val="id-ID"/>
          </w:rPr>
          <w:instrText xml:space="preserve"> PAGEREF _Toc170767849 \h </w:instrText>
        </w:r>
        <w:r w:rsidR="001A6F44" w:rsidRPr="006F349A">
          <w:rPr>
            <w:noProof/>
            <w:webHidden/>
            <w:lang w:val="id-ID"/>
          </w:rPr>
        </w:r>
        <w:r w:rsidR="001A6F44" w:rsidRPr="006F349A">
          <w:rPr>
            <w:noProof/>
            <w:webHidden/>
            <w:lang w:val="id-ID"/>
          </w:rPr>
          <w:fldChar w:fldCharType="separate"/>
        </w:r>
        <w:r w:rsidR="00F72F6E">
          <w:rPr>
            <w:noProof/>
            <w:webHidden/>
            <w:lang w:val="id-ID"/>
          </w:rPr>
          <w:t>97</w:t>
        </w:r>
        <w:r w:rsidR="001A6F44" w:rsidRPr="006F349A">
          <w:rPr>
            <w:noProof/>
            <w:webHidden/>
            <w:lang w:val="id-ID"/>
          </w:rPr>
          <w:fldChar w:fldCharType="end"/>
        </w:r>
      </w:hyperlink>
    </w:p>
    <w:p w14:paraId="60D293E1" w14:textId="3F40AE9E" w:rsidR="001A6F44" w:rsidRPr="006F349A" w:rsidRDefault="00000000" w:rsidP="005E58B3">
      <w:pPr>
        <w:pStyle w:val="TableofFigures"/>
        <w:tabs>
          <w:tab w:val="right" w:leader="dot" w:pos="7927"/>
        </w:tabs>
        <w:spacing w:line="360" w:lineRule="auto"/>
        <w:rPr>
          <w:rFonts w:asciiTheme="minorHAnsi" w:eastAsiaTheme="minorEastAsia" w:hAnsiTheme="minorHAnsi" w:cstheme="minorBidi"/>
          <w:noProof/>
          <w:kern w:val="2"/>
          <w:sz w:val="22"/>
          <w:szCs w:val="22"/>
          <w:lang w:val="id-ID" w:eastAsia="en-ID"/>
          <w14:ligatures w14:val="standardContextual"/>
        </w:rPr>
      </w:pPr>
      <w:hyperlink w:anchor="_Toc170767850" w:history="1">
        <w:r w:rsidR="001A6F44" w:rsidRPr="006F349A">
          <w:rPr>
            <w:rStyle w:val="Hyperlink"/>
            <w:noProof/>
            <w:lang w:val="id-ID"/>
          </w:rPr>
          <w:t>Table 4.7. Rekapitulasi Hasil Uji Hipotesis t</w:t>
        </w:r>
        <w:r w:rsidR="001A6F44" w:rsidRPr="006F349A">
          <w:rPr>
            <w:noProof/>
            <w:webHidden/>
            <w:lang w:val="id-ID"/>
          </w:rPr>
          <w:tab/>
        </w:r>
        <w:r w:rsidR="001A6F44" w:rsidRPr="006F349A">
          <w:rPr>
            <w:noProof/>
            <w:webHidden/>
            <w:lang w:val="id-ID"/>
          </w:rPr>
          <w:fldChar w:fldCharType="begin"/>
        </w:r>
        <w:r w:rsidR="001A6F44" w:rsidRPr="006F349A">
          <w:rPr>
            <w:noProof/>
            <w:webHidden/>
            <w:lang w:val="id-ID"/>
          </w:rPr>
          <w:instrText xml:space="preserve"> PAGEREF _Toc170767850 \h </w:instrText>
        </w:r>
        <w:r w:rsidR="001A6F44" w:rsidRPr="006F349A">
          <w:rPr>
            <w:noProof/>
            <w:webHidden/>
            <w:lang w:val="id-ID"/>
          </w:rPr>
        </w:r>
        <w:r w:rsidR="001A6F44" w:rsidRPr="006F349A">
          <w:rPr>
            <w:noProof/>
            <w:webHidden/>
            <w:lang w:val="id-ID"/>
          </w:rPr>
          <w:fldChar w:fldCharType="separate"/>
        </w:r>
        <w:r w:rsidR="00F72F6E">
          <w:rPr>
            <w:noProof/>
            <w:webHidden/>
            <w:lang w:val="id-ID"/>
          </w:rPr>
          <w:t>100</w:t>
        </w:r>
        <w:r w:rsidR="001A6F44" w:rsidRPr="006F349A">
          <w:rPr>
            <w:noProof/>
            <w:webHidden/>
            <w:lang w:val="id-ID"/>
          </w:rPr>
          <w:fldChar w:fldCharType="end"/>
        </w:r>
      </w:hyperlink>
    </w:p>
    <w:p w14:paraId="09801222" w14:textId="205E766E" w:rsidR="001A6F44" w:rsidRPr="006F349A" w:rsidRDefault="00000000" w:rsidP="005E58B3">
      <w:pPr>
        <w:pStyle w:val="TableofFigures"/>
        <w:tabs>
          <w:tab w:val="right" w:leader="dot" w:pos="7927"/>
        </w:tabs>
        <w:spacing w:line="360" w:lineRule="auto"/>
        <w:rPr>
          <w:rFonts w:asciiTheme="minorHAnsi" w:eastAsiaTheme="minorEastAsia" w:hAnsiTheme="minorHAnsi" w:cstheme="minorBidi"/>
          <w:noProof/>
          <w:kern w:val="2"/>
          <w:sz w:val="22"/>
          <w:szCs w:val="22"/>
          <w:lang w:val="id-ID" w:eastAsia="en-ID"/>
          <w14:ligatures w14:val="standardContextual"/>
        </w:rPr>
      </w:pPr>
      <w:hyperlink w:anchor="_Toc170767851" w:history="1">
        <w:r w:rsidR="001A6F44" w:rsidRPr="006F349A">
          <w:rPr>
            <w:rStyle w:val="Hyperlink"/>
            <w:noProof/>
            <w:lang w:val="id-ID"/>
          </w:rPr>
          <w:t>Table 4.8. Uji Kelayakan Model</w:t>
        </w:r>
        <w:r w:rsidR="001A6F44" w:rsidRPr="006F349A">
          <w:rPr>
            <w:noProof/>
            <w:webHidden/>
            <w:lang w:val="id-ID"/>
          </w:rPr>
          <w:tab/>
        </w:r>
        <w:r w:rsidR="001A6F44" w:rsidRPr="006F349A">
          <w:rPr>
            <w:noProof/>
            <w:webHidden/>
            <w:lang w:val="id-ID"/>
          </w:rPr>
          <w:fldChar w:fldCharType="begin"/>
        </w:r>
        <w:r w:rsidR="001A6F44" w:rsidRPr="006F349A">
          <w:rPr>
            <w:noProof/>
            <w:webHidden/>
            <w:lang w:val="id-ID"/>
          </w:rPr>
          <w:instrText xml:space="preserve"> PAGEREF _Toc170767851 \h </w:instrText>
        </w:r>
        <w:r w:rsidR="001A6F44" w:rsidRPr="006F349A">
          <w:rPr>
            <w:noProof/>
            <w:webHidden/>
            <w:lang w:val="id-ID"/>
          </w:rPr>
        </w:r>
        <w:r w:rsidR="001A6F44" w:rsidRPr="006F349A">
          <w:rPr>
            <w:noProof/>
            <w:webHidden/>
            <w:lang w:val="id-ID"/>
          </w:rPr>
          <w:fldChar w:fldCharType="separate"/>
        </w:r>
        <w:r w:rsidR="00F72F6E">
          <w:rPr>
            <w:noProof/>
            <w:webHidden/>
            <w:lang w:val="id-ID"/>
          </w:rPr>
          <w:t>99</w:t>
        </w:r>
        <w:r w:rsidR="001A6F44" w:rsidRPr="006F349A">
          <w:rPr>
            <w:noProof/>
            <w:webHidden/>
            <w:lang w:val="id-ID"/>
          </w:rPr>
          <w:fldChar w:fldCharType="end"/>
        </w:r>
      </w:hyperlink>
    </w:p>
    <w:p w14:paraId="11444B57" w14:textId="7B02F2F8" w:rsidR="001A6F44" w:rsidRPr="006F349A" w:rsidRDefault="00000000" w:rsidP="005E58B3">
      <w:pPr>
        <w:pStyle w:val="TableofFigures"/>
        <w:tabs>
          <w:tab w:val="right" w:leader="dot" w:pos="7927"/>
        </w:tabs>
        <w:spacing w:line="360" w:lineRule="auto"/>
        <w:rPr>
          <w:rFonts w:asciiTheme="minorHAnsi" w:eastAsiaTheme="minorEastAsia" w:hAnsiTheme="minorHAnsi" w:cstheme="minorBidi"/>
          <w:noProof/>
          <w:kern w:val="2"/>
          <w:sz w:val="22"/>
          <w:szCs w:val="22"/>
          <w:lang w:val="id-ID" w:eastAsia="en-ID"/>
          <w14:ligatures w14:val="standardContextual"/>
        </w:rPr>
      </w:pPr>
      <w:hyperlink w:anchor="_Toc170767852" w:history="1">
        <w:r w:rsidR="001A6F44" w:rsidRPr="006F349A">
          <w:rPr>
            <w:rStyle w:val="Hyperlink"/>
            <w:noProof/>
            <w:lang w:val="id-ID"/>
          </w:rPr>
          <w:t>Table 4.9. Uji Koefisien Determinasi (</w:t>
        </w:r>
        <m:oMath>
          <m:r>
            <m:rPr>
              <m:sty m:val="p"/>
            </m:rPr>
            <w:rPr>
              <w:rStyle w:val="Hyperlink"/>
              <w:rFonts w:ascii="Cambria Math" w:hAnsi="Cambria Math"/>
              <w:noProof/>
              <w:lang w:val="id-ID"/>
            </w:rPr>
            <m:t>R2</m:t>
          </m:r>
        </m:oMath>
        <w:r w:rsidR="001A6F44" w:rsidRPr="006F349A">
          <w:rPr>
            <w:rStyle w:val="Hyperlink"/>
            <w:noProof/>
            <w:lang w:val="id-ID"/>
          </w:rPr>
          <w:t>)</w:t>
        </w:r>
        <w:r w:rsidR="001A6F44" w:rsidRPr="006F349A">
          <w:rPr>
            <w:noProof/>
            <w:webHidden/>
            <w:lang w:val="id-ID"/>
          </w:rPr>
          <w:tab/>
        </w:r>
        <w:r w:rsidR="001A6F44" w:rsidRPr="006F349A">
          <w:rPr>
            <w:noProof/>
            <w:webHidden/>
            <w:lang w:val="id-ID"/>
          </w:rPr>
          <w:fldChar w:fldCharType="begin"/>
        </w:r>
        <w:r w:rsidR="001A6F44" w:rsidRPr="006F349A">
          <w:rPr>
            <w:noProof/>
            <w:webHidden/>
            <w:lang w:val="id-ID"/>
          </w:rPr>
          <w:instrText xml:space="preserve"> PAGEREF _Toc170767852 \h </w:instrText>
        </w:r>
        <w:r w:rsidR="001A6F44" w:rsidRPr="006F349A">
          <w:rPr>
            <w:noProof/>
            <w:webHidden/>
            <w:lang w:val="id-ID"/>
          </w:rPr>
        </w:r>
        <w:r w:rsidR="001A6F44" w:rsidRPr="006F349A">
          <w:rPr>
            <w:noProof/>
            <w:webHidden/>
            <w:lang w:val="id-ID"/>
          </w:rPr>
          <w:fldChar w:fldCharType="separate"/>
        </w:r>
        <w:r w:rsidR="00F72F6E">
          <w:rPr>
            <w:noProof/>
            <w:webHidden/>
            <w:lang w:val="id-ID"/>
          </w:rPr>
          <w:t>101</w:t>
        </w:r>
        <w:r w:rsidR="001A6F44" w:rsidRPr="006F349A">
          <w:rPr>
            <w:noProof/>
            <w:webHidden/>
            <w:lang w:val="id-ID"/>
          </w:rPr>
          <w:fldChar w:fldCharType="end"/>
        </w:r>
      </w:hyperlink>
    </w:p>
    <w:p w14:paraId="766FA432" w14:textId="040B09CC" w:rsidR="00ED5F68" w:rsidRPr="006F349A" w:rsidRDefault="001A6F44" w:rsidP="005E58B3">
      <w:pPr>
        <w:spacing w:after="0" w:line="360" w:lineRule="auto"/>
        <w:rPr>
          <w:lang w:val="id-ID"/>
        </w:rPr>
      </w:pPr>
      <w:r w:rsidRPr="006F349A">
        <w:rPr>
          <w:lang w:val="id-ID"/>
        </w:rPr>
        <w:fldChar w:fldCharType="end"/>
      </w:r>
    </w:p>
    <w:p w14:paraId="33FB0C39" w14:textId="77777777" w:rsidR="00ED5F68" w:rsidRPr="006F349A" w:rsidRDefault="00ED5F68" w:rsidP="00ED5F68">
      <w:pPr>
        <w:spacing w:line="480" w:lineRule="auto"/>
        <w:rPr>
          <w:lang w:val="id-ID"/>
        </w:rPr>
      </w:pPr>
    </w:p>
    <w:p w14:paraId="4110BC80" w14:textId="77777777" w:rsidR="00ED5F68" w:rsidRPr="006F349A" w:rsidRDefault="00ED5F68" w:rsidP="00ED5F68">
      <w:pPr>
        <w:spacing w:after="0" w:line="480" w:lineRule="auto"/>
        <w:jc w:val="center"/>
        <w:rPr>
          <w:b/>
          <w:bCs/>
          <w:lang w:val="id-ID"/>
        </w:rPr>
        <w:sectPr w:rsidR="00ED5F68" w:rsidRPr="006F349A" w:rsidSect="00ED5F68">
          <w:footerReference w:type="first" r:id="rId22"/>
          <w:pgSz w:w="11906" w:h="16838" w:code="9"/>
          <w:pgMar w:top="2268" w:right="1701" w:bottom="1701" w:left="2268" w:header="709" w:footer="709" w:gutter="0"/>
          <w:pgNumType w:fmt="lowerRoman"/>
          <w:cols w:space="708"/>
          <w:titlePg/>
          <w:docGrid w:linePitch="360"/>
        </w:sectPr>
      </w:pPr>
    </w:p>
    <w:p w14:paraId="3A1C5384" w14:textId="77777777" w:rsidR="00ED5F68" w:rsidRPr="006F349A" w:rsidRDefault="00ED5F68" w:rsidP="00ED5F68">
      <w:pPr>
        <w:pStyle w:val="Heading1"/>
        <w:rPr>
          <w:lang w:val="id-ID"/>
        </w:rPr>
      </w:pPr>
      <w:bookmarkStart w:id="13" w:name="_Toc170808199"/>
      <w:r w:rsidRPr="006F349A">
        <w:rPr>
          <w:lang w:val="id-ID"/>
        </w:rPr>
        <w:t>DAFTAR GAMBAR</w:t>
      </w:r>
      <w:bookmarkEnd w:id="13"/>
    </w:p>
    <w:p w14:paraId="6BBCC0B3" w14:textId="77777777" w:rsidR="00ED5F68" w:rsidRPr="006F349A" w:rsidRDefault="00ED5F68" w:rsidP="00ED5F68">
      <w:pPr>
        <w:rPr>
          <w:lang w:val="id-ID"/>
        </w:rPr>
      </w:pPr>
    </w:p>
    <w:p w14:paraId="43397363" w14:textId="3C9BEF65" w:rsidR="00ED5F68" w:rsidRPr="006F349A" w:rsidRDefault="00ED5F68" w:rsidP="00ED5F68">
      <w:pPr>
        <w:pStyle w:val="TableofFigures"/>
        <w:tabs>
          <w:tab w:val="right" w:leader="dot" w:pos="7927"/>
        </w:tabs>
        <w:spacing w:line="360" w:lineRule="auto"/>
        <w:rPr>
          <w:rFonts w:asciiTheme="minorHAnsi" w:eastAsiaTheme="minorEastAsia" w:hAnsiTheme="minorHAnsi" w:cstheme="minorBidi"/>
          <w:noProof/>
          <w:sz w:val="22"/>
          <w:szCs w:val="22"/>
          <w:lang w:val="id-ID" w:eastAsia="en-ID"/>
        </w:rPr>
      </w:pPr>
      <w:r w:rsidRPr="006F349A">
        <w:rPr>
          <w:lang w:val="id-ID"/>
        </w:rPr>
        <w:fldChar w:fldCharType="begin"/>
      </w:r>
      <w:r w:rsidRPr="006F349A">
        <w:rPr>
          <w:lang w:val="id-ID"/>
        </w:rPr>
        <w:instrText xml:space="preserve"> TOC \h \z \c "Gambar" </w:instrText>
      </w:r>
      <w:r w:rsidRPr="006F349A">
        <w:rPr>
          <w:lang w:val="id-ID"/>
        </w:rPr>
        <w:fldChar w:fldCharType="separate"/>
      </w:r>
      <w:hyperlink w:anchor="_Toc167213810" w:history="1">
        <w:r w:rsidRPr="006F349A">
          <w:rPr>
            <w:rStyle w:val="Hyperlink"/>
            <w:noProof/>
            <w:lang w:val="id-ID"/>
          </w:rPr>
          <w:t>Gambar 2.1. Skema Fraud Tree</w:t>
        </w:r>
        <w:r w:rsidRPr="006F349A">
          <w:rPr>
            <w:noProof/>
            <w:webHidden/>
            <w:lang w:val="id-ID"/>
          </w:rPr>
          <w:tab/>
        </w:r>
        <w:r w:rsidRPr="006F349A">
          <w:rPr>
            <w:noProof/>
            <w:webHidden/>
            <w:lang w:val="id-ID"/>
          </w:rPr>
          <w:fldChar w:fldCharType="begin"/>
        </w:r>
        <w:r w:rsidRPr="006F349A">
          <w:rPr>
            <w:noProof/>
            <w:webHidden/>
            <w:lang w:val="id-ID"/>
          </w:rPr>
          <w:instrText xml:space="preserve"> PAGEREF _Toc167213810 \h </w:instrText>
        </w:r>
        <w:r w:rsidRPr="006F349A">
          <w:rPr>
            <w:noProof/>
            <w:webHidden/>
            <w:lang w:val="id-ID"/>
          </w:rPr>
        </w:r>
        <w:r w:rsidRPr="006F349A">
          <w:rPr>
            <w:noProof/>
            <w:webHidden/>
            <w:lang w:val="id-ID"/>
          </w:rPr>
          <w:fldChar w:fldCharType="separate"/>
        </w:r>
        <w:r w:rsidR="00F72F6E">
          <w:rPr>
            <w:noProof/>
            <w:webHidden/>
            <w:lang w:val="id-ID"/>
          </w:rPr>
          <w:t>20</w:t>
        </w:r>
        <w:r w:rsidRPr="006F349A">
          <w:rPr>
            <w:noProof/>
            <w:webHidden/>
            <w:lang w:val="id-ID"/>
          </w:rPr>
          <w:fldChar w:fldCharType="end"/>
        </w:r>
      </w:hyperlink>
    </w:p>
    <w:p w14:paraId="0E0C6739" w14:textId="24A36E6A" w:rsidR="00ED5F68" w:rsidRPr="006F349A" w:rsidRDefault="00000000" w:rsidP="00ED5F68">
      <w:pPr>
        <w:pStyle w:val="TableofFigures"/>
        <w:tabs>
          <w:tab w:val="right" w:leader="dot" w:pos="7927"/>
        </w:tabs>
        <w:spacing w:line="360" w:lineRule="auto"/>
        <w:rPr>
          <w:rFonts w:asciiTheme="minorHAnsi" w:eastAsiaTheme="minorEastAsia" w:hAnsiTheme="minorHAnsi" w:cstheme="minorBidi"/>
          <w:noProof/>
          <w:sz w:val="22"/>
          <w:szCs w:val="22"/>
          <w:lang w:val="id-ID" w:eastAsia="en-ID"/>
        </w:rPr>
      </w:pPr>
      <w:hyperlink w:anchor="_Toc167213811" w:history="1">
        <w:r w:rsidR="00ED5F68" w:rsidRPr="006F349A">
          <w:rPr>
            <w:rStyle w:val="Hyperlink"/>
            <w:noProof/>
            <w:lang w:val="id-ID"/>
          </w:rPr>
          <w:t>Gambar 2.2. Fraud Hexagon</w:t>
        </w:r>
        <w:r w:rsidR="00ED5F68" w:rsidRPr="006F349A">
          <w:rPr>
            <w:noProof/>
            <w:webHidden/>
            <w:lang w:val="id-ID"/>
          </w:rPr>
          <w:tab/>
        </w:r>
        <w:r w:rsidR="00ED5F68" w:rsidRPr="006F349A">
          <w:rPr>
            <w:noProof/>
            <w:webHidden/>
            <w:lang w:val="id-ID"/>
          </w:rPr>
          <w:fldChar w:fldCharType="begin"/>
        </w:r>
        <w:r w:rsidR="00ED5F68" w:rsidRPr="006F349A">
          <w:rPr>
            <w:noProof/>
            <w:webHidden/>
            <w:lang w:val="id-ID"/>
          </w:rPr>
          <w:instrText xml:space="preserve"> PAGEREF _Toc167213811 \h </w:instrText>
        </w:r>
        <w:r w:rsidR="00ED5F68" w:rsidRPr="006F349A">
          <w:rPr>
            <w:noProof/>
            <w:webHidden/>
            <w:lang w:val="id-ID"/>
          </w:rPr>
        </w:r>
        <w:r w:rsidR="00ED5F68" w:rsidRPr="006F349A">
          <w:rPr>
            <w:noProof/>
            <w:webHidden/>
            <w:lang w:val="id-ID"/>
          </w:rPr>
          <w:fldChar w:fldCharType="separate"/>
        </w:r>
        <w:r w:rsidR="00F72F6E">
          <w:rPr>
            <w:noProof/>
            <w:webHidden/>
            <w:lang w:val="id-ID"/>
          </w:rPr>
          <w:t>34</w:t>
        </w:r>
        <w:r w:rsidR="00ED5F68" w:rsidRPr="006F349A">
          <w:rPr>
            <w:noProof/>
            <w:webHidden/>
            <w:lang w:val="id-ID"/>
          </w:rPr>
          <w:fldChar w:fldCharType="end"/>
        </w:r>
      </w:hyperlink>
    </w:p>
    <w:p w14:paraId="0CE0A969" w14:textId="331FDE5D" w:rsidR="00ED5F68" w:rsidRPr="006F349A" w:rsidRDefault="00000000" w:rsidP="00ED5F68">
      <w:pPr>
        <w:pStyle w:val="TableofFigures"/>
        <w:tabs>
          <w:tab w:val="right" w:leader="dot" w:pos="7927"/>
        </w:tabs>
        <w:spacing w:line="360" w:lineRule="auto"/>
        <w:rPr>
          <w:rFonts w:asciiTheme="minorHAnsi" w:eastAsiaTheme="minorEastAsia" w:hAnsiTheme="minorHAnsi" w:cstheme="minorBidi"/>
          <w:noProof/>
          <w:sz w:val="22"/>
          <w:szCs w:val="22"/>
          <w:lang w:val="id-ID" w:eastAsia="en-ID"/>
        </w:rPr>
      </w:pPr>
      <w:hyperlink w:anchor="_Toc167213812" w:history="1">
        <w:r w:rsidR="00ED5F68" w:rsidRPr="006F349A">
          <w:rPr>
            <w:rStyle w:val="Hyperlink"/>
            <w:noProof/>
            <w:lang w:val="id-ID"/>
          </w:rPr>
          <w:t>Gambar 2.3. Kerangka Konseptual</w:t>
        </w:r>
        <w:r w:rsidR="00ED5F68" w:rsidRPr="006F349A">
          <w:rPr>
            <w:noProof/>
            <w:webHidden/>
            <w:lang w:val="id-ID"/>
          </w:rPr>
          <w:tab/>
        </w:r>
        <w:r w:rsidR="00ED5F68" w:rsidRPr="006F349A">
          <w:rPr>
            <w:noProof/>
            <w:webHidden/>
            <w:lang w:val="id-ID"/>
          </w:rPr>
          <w:fldChar w:fldCharType="begin"/>
        </w:r>
        <w:r w:rsidR="00ED5F68" w:rsidRPr="006F349A">
          <w:rPr>
            <w:noProof/>
            <w:webHidden/>
            <w:lang w:val="id-ID"/>
          </w:rPr>
          <w:instrText xml:space="preserve"> PAGEREF _Toc167213812 \h </w:instrText>
        </w:r>
        <w:r w:rsidR="00ED5F68" w:rsidRPr="006F349A">
          <w:rPr>
            <w:noProof/>
            <w:webHidden/>
            <w:lang w:val="id-ID"/>
          </w:rPr>
        </w:r>
        <w:r w:rsidR="00ED5F68" w:rsidRPr="006F349A">
          <w:rPr>
            <w:noProof/>
            <w:webHidden/>
            <w:lang w:val="id-ID"/>
          </w:rPr>
          <w:fldChar w:fldCharType="separate"/>
        </w:r>
        <w:r w:rsidR="00F72F6E">
          <w:rPr>
            <w:noProof/>
            <w:webHidden/>
            <w:lang w:val="id-ID"/>
          </w:rPr>
          <w:t>64</w:t>
        </w:r>
        <w:r w:rsidR="00ED5F68" w:rsidRPr="006F349A">
          <w:rPr>
            <w:noProof/>
            <w:webHidden/>
            <w:lang w:val="id-ID"/>
          </w:rPr>
          <w:fldChar w:fldCharType="end"/>
        </w:r>
      </w:hyperlink>
    </w:p>
    <w:p w14:paraId="21CFE15C" w14:textId="77777777" w:rsidR="00ED5F68" w:rsidRPr="006F349A" w:rsidRDefault="00ED5F68" w:rsidP="00ED5F68">
      <w:pPr>
        <w:spacing w:after="0" w:line="360" w:lineRule="auto"/>
        <w:rPr>
          <w:lang w:val="id-ID"/>
        </w:rPr>
      </w:pPr>
      <w:r w:rsidRPr="006F349A">
        <w:rPr>
          <w:lang w:val="id-ID"/>
        </w:rPr>
        <w:fldChar w:fldCharType="end"/>
      </w:r>
    </w:p>
    <w:p w14:paraId="51AC7F25" w14:textId="26605F14" w:rsidR="009C1680" w:rsidRPr="006F349A" w:rsidRDefault="009C1680" w:rsidP="009C1680">
      <w:pPr>
        <w:jc w:val="center"/>
        <w:rPr>
          <w:b/>
          <w:bCs/>
          <w:lang w:val="id-ID"/>
        </w:rPr>
      </w:pPr>
    </w:p>
    <w:p w14:paraId="7C1F0A58" w14:textId="77777777" w:rsidR="00ED5F68" w:rsidRPr="006F349A" w:rsidRDefault="00ED5F68" w:rsidP="009C1680">
      <w:pPr>
        <w:jc w:val="center"/>
        <w:rPr>
          <w:b/>
          <w:bCs/>
          <w:lang w:val="id-ID"/>
        </w:rPr>
      </w:pPr>
    </w:p>
    <w:p w14:paraId="28CD920C" w14:textId="77777777" w:rsidR="00BE0410" w:rsidRPr="006F349A" w:rsidRDefault="00BE0410" w:rsidP="009C1680">
      <w:pPr>
        <w:jc w:val="center"/>
        <w:rPr>
          <w:b/>
          <w:bCs/>
          <w:lang w:val="id-ID"/>
        </w:rPr>
      </w:pPr>
    </w:p>
    <w:p w14:paraId="5437547F" w14:textId="77777777" w:rsidR="00BE0410" w:rsidRPr="006F349A" w:rsidRDefault="00BE0410" w:rsidP="009C1680">
      <w:pPr>
        <w:jc w:val="center"/>
        <w:rPr>
          <w:b/>
          <w:bCs/>
          <w:lang w:val="id-ID"/>
        </w:rPr>
      </w:pPr>
    </w:p>
    <w:p w14:paraId="58315C01" w14:textId="77777777" w:rsidR="00BE0410" w:rsidRPr="006F349A" w:rsidRDefault="00BE0410" w:rsidP="009C1680">
      <w:pPr>
        <w:jc w:val="center"/>
        <w:rPr>
          <w:b/>
          <w:bCs/>
          <w:lang w:val="id-ID"/>
        </w:rPr>
      </w:pPr>
    </w:p>
    <w:p w14:paraId="3354F7B7" w14:textId="77777777" w:rsidR="00BE0410" w:rsidRPr="006F349A" w:rsidRDefault="00BE0410" w:rsidP="009C1680">
      <w:pPr>
        <w:jc w:val="center"/>
        <w:rPr>
          <w:b/>
          <w:bCs/>
          <w:lang w:val="id-ID"/>
        </w:rPr>
      </w:pPr>
    </w:p>
    <w:p w14:paraId="427A8C1E" w14:textId="77777777" w:rsidR="00BE0410" w:rsidRPr="006F349A" w:rsidRDefault="00BE0410" w:rsidP="009C1680">
      <w:pPr>
        <w:jc w:val="center"/>
        <w:rPr>
          <w:b/>
          <w:bCs/>
          <w:lang w:val="id-ID"/>
        </w:rPr>
      </w:pPr>
    </w:p>
    <w:p w14:paraId="24EBB362" w14:textId="77777777" w:rsidR="00BE0410" w:rsidRPr="006F349A" w:rsidRDefault="00BE0410" w:rsidP="009C1680">
      <w:pPr>
        <w:jc w:val="center"/>
        <w:rPr>
          <w:b/>
          <w:bCs/>
          <w:lang w:val="id-ID"/>
        </w:rPr>
      </w:pPr>
    </w:p>
    <w:p w14:paraId="1549AC25" w14:textId="77777777" w:rsidR="00BE0410" w:rsidRPr="006F349A" w:rsidRDefault="00BE0410" w:rsidP="009C1680">
      <w:pPr>
        <w:jc w:val="center"/>
        <w:rPr>
          <w:b/>
          <w:bCs/>
          <w:lang w:val="id-ID"/>
        </w:rPr>
      </w:pPr>
    </w:p>
    <w:p w14:paraId="1379F653" w14:textId="77777777" w:rsidR="00BE0410" w:rsidRPr="006F349A" w:rsidRDefault="00BE0410" w:rsidP="009C1680">
      <w:pPr>
        <w:jc w:val="center"/>
        <w:rPr>
          <w:b/>
          <w:bCs/>
          <w:lang w:val="id-ID"/>
        </w:rPr>
      </w:pPr>
    </w:p>
    <w:p w14:paraId="10934FBD" w14:textId="77777777" w:rsidR="00BE0410" w:rsidRPr="006F349A" w:rsidRDefault="00BE0410" w:rsidP="009C1680">
      <w:pPr>
        <w:jc w:val="center"/>
        <w:rPr>
          <w:b/>
          <w:bCs/>
          <w:lang w:val="id-ID"/>
        </w:rPr>
      </w:pPr>
    </w:p>
    <w:p w14:paraId="452FAD04" w14:textId="77777777" w:rsidR="00BE0410" w:rsidRPr="006F349A" w:rsidRDefault="00BE0410" w:rsidP="009C1680">
      <w:pPr>
        <w:jc w:val="center"/>
        <w:rPr>
          <w:b/>
          <w:bCs/>
          <w:lang w:val="id-ID"/>
        </w:rPr>
      </w:pPr>
    </w:p>
    <w:p w14:paraId="08179532" w14:textId="77777777" w:rsidR="00BE0410" w:rsidRPr="006F349A" w:rsidRDefault="00BE0410" w:rsidP="009C1680">
      <w:pPr>
        <w:jc w:val="center"/>
        <w:rPr>
          <w:b/>
          <w:bCs/>
          <w:lang w:val="id-ID"/>
        </w:rPr>
      </w:pPr>
    </w:p>
    <w:p w14:paraId="5EEFF321" w14:textId="77777777" w:rsidR="00BE0410" w:rsidRPr="006F349A" w:rsidRDefault="00BE0410" w:rsidP="009C1680">
      <w:pPr>
        <w:jc w:val="center"/>
        <w:rPr>
          <w:b/>
          <w:bCs/>
          <w:lang w:val="id-ID"/>
        </w:rPr>
      </w:pPr>
    </w:p>
    <w:p w14:paraId="13C892B9" w14:textId="77777777" w:rsidR="00BE0410" w:rsidRPr="006F349A" w:rsidRDefault="00BE0410" w:rsidP="009C1680">
      <w:pPr>
        <w:jc w:val="center"/>
        <w:rPr>
          <w:b/>
          <w:bCs/>
          <w:lang w:val="id-ID"/>
        </w:rPr>
      </w:pPr>
    </w:p>
    <w:p w14:paraId="055C0FA5" w14:textId="77777777" w:rsidR="00BE0410" w:rsidRPr="006F349A" w:rsidRDefault="00BE0410" w:rsidP="009C1680">
      <w:pPr>
        <w:jc w:val="center"/>
        <w:rPr>
          <w:b/>
          <w:bCs/>
          <w:lang w:val="id-ID"/>
        </w:rPr>
      </w:pPr>
    </w:p>
    <w:p w14:paraId="61A04D2A" w14:textId="77777777" w:rsidR="00BE0410" w:rsidRPr="006F349A" w:rsidRDefault="00BE0410" w:rsidP="009C1680">
      <w:pPr>
        <w:jc w:val="center"/>
        <w:rPr>
          <w:b/>
          <w:bCs/>
          <w:lang w:val="id-ID"/>
        </w:rPr>
      </w:pPr>
    </w:p>
    <w:p w14:paraId="3DD9187E" w14:textId="77777777" w:rsidR="00BE0410" w:rsidRPr="006F349A" w:rsidRDefault="00BE0410" w:rsidP="009C1680">
      <w:pPr>
        <w:jc w:val="center"/>
        <w:rPr>
          <w:b/>
          <w:bCs/>
          <w:lang w:val="id-ID"/>
        </w:rPr>
      </w:pPr>
    </w:p>
    <w:p w14:paraId="68BEA989" w14:textId="77777777" w:rsidR="00BE0410" w:rsidRPr="006F349A" w:rsidRDefault="00BE0410" w:rsidP="009C1680">
      <w:pPr>
        <w:jc w:val="center"/>
        <w:rPr>
          <w:b/>
          <w:bCs/>
          <w:lang w:val="id-ID"/>
        </w:rPr>
      </w:pPr>
    </w:p>
    <w:p w14:paraId="03025643" w14:textId="77777777" w:rsidR="00BE0410" w:rsidRPr="006F349A" w:rsidRDefault="00BE0410" w:rsidP="009C1680">
      <w:pPr>
        <w:jc w:val="center"/>
        <w:rPr>
          <w:b/>
          <w:bCs/>
          <w:lang w:val="id-ID"/>
        </w:rPr>
      </w:pPr>
    </w:p>
    <w:p w14:paraId="10916C78" w14:textId="77777777" w:rsidR="00BE0410" w:rsidRPr="006F349A" w:rsidRDefault="00BE0410" w:rsidP="009C1680">
      <w:pPr>
        <w:jc w:val="center"/>
        <w:rPr>
          <w:b/>
          <w:bCs/>
          <w:lang w:val="id-ID"/>
        </w:rPr>
      </w:pPr>
    </w:p>
    <w:p w14:paraId="3AF54DBB" w14:textId="77777777" w:rsidR="00BE0410" w:rsidRPr="006F349A" w:rsidRDefault="00BE0410" w:rsidP="009C1680">
      <w:pPr>
        <w:jc w:val="center"/>
        <w:rPr>
          <w:b/>
          <w:bCs/>
          <w:lang w:val="id-ID"/>
        </w:rPr>
      </w:pPr>
    </w:p>
    <w:p w14:paraId="21353507" w14:textId="77777777" w:rsidR="000E1496" w:rsidRDefault="000E1496" w:rsidP="00CF15D6">
      <w:pPr>
        <w:pStyle w:val="Bab1Head2"/>
        <w:numPr>
          <w:ilvl w:val="0"/>
          <w:numId w:val="0"/>
        </w:numPr>
        <w:jc w:val="center"/>
        <w:rPr>
          <w:lang w:val="id-ID"/>
        </w:rPr>
        <w:sectPr w:rsidR="000E1496" w:rsidSect="00ED5F68">
          <w:headerReference w:type="default" r:id="rId23"/>
          <w:footerReference w:type="default" r:id="rId24"/>
          <w:footerReference w:type="first" r:id="rId25"/>
          <w:pgSz w:w="11906" w:h="16838" w:code="9"/>
          <w:pgMar w:top="2268" w:right="1701" w:bottom="1701" w:left="2268" w:header="709" w:footer="709" w:gutter="0"/>
          <w:pgNumType w:fmt="lowerRoman"/>
          <w:cols w:space="708"/>
          <w:titlePg/>
          <w:docGrid w:linePitch="360"/>
        </w:sectPr>
      </w:pPr>
      <w:bookmarkStart w:id="14" w:name="_Toc170808200"/>
    </w:p>
    <w:p w14:paraId="606DA2A9" w14:textId="7B42CF13" w:rsidR="00BE0410" w:rsidRPr="006F349A" w:rsidRDefault="00BE0410" w:rsidP="00CF15D6">
      <w:pPr>
        <w:pStyle w:val="Bab1Head2"/>
        <w:numPr>
          <w:ilvl w:val="0"/>
          <w:numId w:val="0"/>
        </w:numPr>
        <w:jc w:val="center"/>
        <w:rPr>
          <w:lang w:val="id-ID"/>
        </w:rPr>
      </w:pPr>
      <w:r w:rsidRPr="006F349A">
        <w:rPr>
          <w:lang w:val="id-ID"/>
        </w:rPr>
        <w:t>DAFTAR LAMPIRAN</w:t>
      </w:r>
      <w:bookmarkEnd w:id="14"/>
    </w:p>
    <w:p w14:paraId="6F09B5A6" w14:textId="3117C87E" w:rsidR="005E58B3" w:rsidRPr="006F349A" w:rsidRDefault="005E58B3" w:rsidP="005E58B3">
      <w:pPr>
        <w:pStyle w:val="TableofFigures"/>
        <w:tabs>
          <w:tab w:val="right" w:leader="dot" w:pos="7927"/>
        </w:tabs>
        <w:spacing w:line="360" w:lineRule="auto"/>
        <w:rPr>
          <w:rFonts w:asciiTheme="minorHAnsi" w:eastAsiaTheme="minorEastAsia" w:hAnsiTheme="minorHAnsi" w:cstheme="minorBidi"/>
          <w:noProof/>
          <w:kern w:val="2"/>
          <w:sz w:val="22"/>
          <w:szCs w:val="22"/>
          <w:lang w:val="id-ID" w:eastAsia="en-ID"/>
          <w14:ligatures w14:val="standardContextual"/>
        </w:rPr>
      </w:pPr>
      <w:r w:rsidRPr="006F349A">
        <w:rPr>
          <w:b/>
          <w:bCs/>
          <w:lang w:val="id-ID"/>
        </w:rPr>
        <w:fldChar w:fldCharType="begin"/>
      </w:r>
      <w:r w:rsidRPr="006F349A">
        <w:rPr>
          <w:b/>
          <w:bCs/>
          <w:lang w:val="id-ID"/>
        </w:rPr>
        <w:instrText xml:space="preserve"> TOC \h \z \c "Lampiran" </w:instrText>
      </w:r>
      <w:r w:rsidRPr="006F349A">
        <w:rPr>
          <w:b/>
          <w:bCs/>
          <w:lang w:val="id-ID"/>
        </w:rPr>
        <w:fldChar w:fldCharType="separate"/>
      </w:r>
      <w:hyperlink w:anchor="_Toc170806128" w:history="1">
        <w:r w:rsidRPr="006F349A">
          <w:rPr>
            <w:rStyle w:val="Hyperlink"/>
            <w:noProof/>
            <w:lang w:val="id-ID"/>
          </w:rPr>
          <w:t>Lampiran 1. LAMPIRAN DATA PERUSAHAAN SAMPEL</w:t>
        </w:r>
        <w:r w:rsidRPr="006F349A">
          <w:rPr>
            <w:noProof/>
            <w:webHidden/>
            <w:lang w:val="id-ID"/>
          </w:rPr>
          <w:tab/>
        </w:r>
        <w:r w:rsidRPr="006F349A">
          <w:rPr>
            <w:noProof/>
            <w:webHidden/>
            <w:lang w:val="id-ID"/>
          </w:rPr>
          <w:fldChar w:fldCharType="begin"/>
        </w:r>
        <w:r w:rsidRPr="006F349A">
          <w:rPr>
            <w:noProof/>
            <w:webHidden/>
            <w:lang w:val="id-ID"/>
          </w:rPr>
          <w:instrText xml:space="preserve"> PAGEREF _Toc170806128 \h </w:instrText>
        </w:r>
        <w:r w:rsidRPr="006F349A">
          <w:rPr>
            <w:noProof/>
            <w:webHidden/>
            <w:lang w:val="id-ID"/>
          </w:rPr>
          <w:fldChar w:fldCharType="separate"/>
        </w:r>
        <w:r w:rsidR="00F72F6E">
          <w:rPr>
            <w:b/>
            <w:bCs/>
            <w:noProof/>
            <w:webHidden/>
            <w:lang w:val="en-US"/>
          </w:rPr>
          <w:t>Error! Bookmark not defined.</w:t>
        </w:r>
        <w:r w:rsidRPr="006F349A">
          <w:rPr>
            <w:noProof/>
            <w:webHidden/>
            <w:lang w:val="id-ID"/>
          </w:rPr>
          <w:fldChar w:fldCharType="end"/>
        </w:r>
      </w:hyperlink>
    </w:p>
    <w:p w14:paraId="628A834F" w14:textId="13842B04" w:rsidR="005E58B3" w:rsidRPr="006F349A" w:rsidRDefault="00000000" w:rsidP="005E58B3">
      <w:pPr>
        <w:pStyle w:val="TableofFigures"/>
        <w:tabs>
          <w:tab w:val="right" w:leader="dot" w:pos="7927"/>
        </w:tabs>
        <w:spacing w:line="360" w:lineRule="auto"/>
        <w:rPr>
          <w:rFonts w:asciiTheme="minorHAnsi" w:eastAsiaTheme="minorEastAsia" w:hAnsiTheme="minorHAnsi" w:cstheme="minorBidi"/>
          <w:noProof/>
          <w:kern w:val="2"/>
          <w:sz w:val="22"/>
          <w:szCs w:val="22"/>
          <w:lang w:val="id-ID" w:eastAsia="en-ID"/>
          <w14:ligatures w14:val="standardContextual"/>
        </w:rPr>
      </w:pPr>
      <w:hyperlink w:anchor="_Toc170806129" w:history="1">
        <w:r w:rsidR="005E58B3" w:rsidRPr="006F349A">
          <w:rPr>
            <w:rStyle w:val="Hyperlink"/>
            <w:noProof/>
            <w:lang w:val="id-ID"/>
          </w:rPr>
          <w:t>Lampiran 2. LAMPIRAN DATA DIOLAH</w:t>
        </w:r>
        <w:r w:rsidR="005E58B3" w:rsidRPr="006F349A">
          <w:rPr>
            <w:noProof/>
            <w:webHidden/>
            <w:lang w:val="id-ID"/>
          </w:rPr>
          <w:tab/>
        </w:r>
        <w:r w:rsidR="005E58B3" w:rsidRPr="006F349A">
          <w:rPr>
            <w:noProof/>
            <w:webHidden/>
            <w:lang w:val="id-ID"/>
          </w:rPr>
          <w:fldChar w:fldCharType="begin"/>
        </w:r>
        <w:r w:rsidR="005E58B3" w:rsidRPr="006F349A">
          <w:rPr>
            <w:noProof/>
            <w:webHidden/>
            <w:lang w:val="id-ID"/>
          </w:rPr>
          <w:instrText xml:space="preserve"> PAGEREF _Toc170806129 \h </w:instrText>
        </w:r>
        <w:r w:rsidR="005E58B3" w:rsidRPr="006F349A">
          <w:rPr>
            <w:noProof/>
            <w:webHidden/>
            <w:lang w:val="id-ID"/>
          </w:rPr>
          <w:fldChar w:fldCharType="separate"/>
        </w:r>
        <w:r w:rsidR="00F72F6E">
          <w:rPr>
            <w:b/>
            <w:bCs/>
            <w:noProof/>
            <w:webHidden/>
            <w:lang w:val="en-US"/>
          </w:rPr>
          <w:t>Error! Bookmark not defined.</w:t>
        </w:r>
        <w:r w:rsidR="005E58B3" w:rsidRPr="006F349A">
          <w:rPr>
            <w:noProof/>
            <w:webHidden/>
            <w:lang w:val="id-ID"/>
          </w:rPr>
          <w:fldChar w:fldCharType="end"/>
        </w:r>
      </w:hyperlink>
    </w:p>
    <w:p w14:paraId="76DC5E04" w14:textId="6045FFFC" w:rsidR="005E58B3" w:rsidRPr="006F349A" w:rsidRDefault="00000000" w:rsidP="005E58B3">
      <w:pPr>
        <w:pStyle w:val="TableofFigures"/>
        <w:tabs>
          <w:tab w:val="right" w:leader="dot" w:pos="7927"/>
        </w:tabs>
        <w:spacing w:line="360" w:lineRule="auto"/>
        <w:rPr>
          <w:rFonts w:asciiTheme="minorHAnsi" w:eastAsiaTheme="minorEastAsia" w:hAnsiTheme="minorHAnsi" w:cstheme="minorBidi"/>
          <w:noProof/>
          <w:kern w:val="2"/>
          <w:sz w:val="22"/>
          <w:szCs w:val="22"/>
          <w:lang w:val="id-ID" w:eastAsia="en-ID"/>
          <w14:ligatures w14:val="standardContextual"/>
        </w:rPr>
      </w:pPr>
      <w:hyperlink w:anchor="_Toc170806130" w:history="1">
        <w:r w:rsidR="005E58B3" w:rsidRPr="006F349A">
          <w:rPr>
            <w:rStyle w:val="Hyperlink"/>
            <w:noProof/>
            <w:lang w:val="id-ID"/>
          </w:rPr>
          <w:t>Lampiran 3. DATA M-SCORE</w:t>
        </w:r>
        <w:r w:rsidR="005E58B3" w:rsidRPr="006F349A">
          <w:rPr>
            <w:noProof/>
            <w:webHidden/>
            <w:lang w:val="id-ID"/>
          </w:rPr>
          <w:tab/>
        </w:r>
        <w:r w:rsidR="005E58B3" w:rsidRPr="006F349A">
          <w:rPr>
            <w:noProof/>
            <w:webHidden/>
            <w:lang w:val="id-ID"/>
          </w:rPr>
          <w:fldChar w:fldCharType="begin"/>
        </w:r>
        <w:r w:rsidR="005E58B3" w:rsidRPr="006F349A">
          <w:rPr>
            <w:noProof/>
            <w:webHidden/>
            <w:lang w:val="id-ID"/>
          </w:rPr>
          <w:instrText xml:space="preserve"> PAGEREF _Toc170806130 \h </w:instrText>
        </w:r>
        <w:r w:rsidR="005E58B3" w:rsidRPr="006F349A">
          <w:rPr>
            <w:noProof/>
            <w:webHidden/>
            <w:lang w:val="id-ID"/>
          </w:rPr>
          <w:fldChar w:fldCharType="separate"/>
        </w:r>
        <w:r w:rsidR="00F72F6E">
          <w:rPr>
            <w:b/>
            <w:bCs/>
            <w:noProof/>
            <w:webHidden/>
            <w:lang w:val="en-US"/>
          </w:rPr>
          <w:t>Error! Bookmark not defined.</w:t>
        </w:r>
        <w:r w:rsidR="005E58B3" w:rsidRPr="006F349A">
          <w:rPr>
            <w:noProof/>
            <w:webHidden/>
            <w:lang w:val="id-ID"/>
          </w:rPr>
          <w:fldChar w:fldCharType="end"/>
        </w:r>
      </w:hyperlink>
    </w:p>
    <w:p w14:paraId="7F0FA401" w14:textId="44A4628C" w:rsidR="005E58B3" w:rsidRPr="006F349A" w:rsidRDefault="00000000" w:rsidP="005E58B3">
      <w:pPr>
        <w:pStyle w:val="TableofFigures"/>
        <w:tabs>
          <w:tab w:val="right" w:leader="dot" w:pos="7927"/>
        </w:tabs>
        <w:spacing w:line="360" w:lineRule="auto"/>
        <w:rPr>
          <w:rFonts w:asciiTheme="minorHAnsi" w:eastAsiaTheme="minorEastAsia" w:hAnsiTheme="minorHAnsi" w:cstheme="minorBidi"/>
          <w:noProof/>
          <w:kern w:val="2"/>
          <w:sz w:val="22"/>
          <w:szCs w:val="22"/>
          <w:lang w:val="id-ID" w:eastAsia="en-ID"/>
          <w14:ligatures w14:val="standardContextual"/>
        </w:rPr>
      </w:pPr>
      <w:hyperlink w:anchor="_Toc170806131" w:history="1">
        <w:r w:rsidR="005E58B3" w:rsidRPr="006F349A">
          <w:rPr>
            <w:rStyle w:val="Hyperlink"/>
            <w:noProof/>
            <w:lang w:val="id-ID"/>
          </w:rPr>
          <w:t>Lampiran 4. LAMPIRAN DATA DIOLAH SPSS</w:t>
        </w:r>
        <w:r w:rsidR="005E58B3" w:rsidRPr="006F349A">
          <w:rPr>
            <w:noProof/>
            <w:webHidden/>
            <w:lang w:val="id-ID"/>
          </w:rPr>
          <w:tab/>
        </w:r>
        <w:r w:rsidR="005E58B3" w:rsidRPr="006F349A">
          <w:rPr>
            <w:noProof/>
            <w:webHidden/>
            <w:lang w:val="id-ID"/>
          </w:rPr>
          <w:fldChar w:fldCharType="begin"/>
        </w:r>
        <w:r w:rsidR="005E58B3" w:rsidRPr="006F349A">
          <w:rPr>
            <w:noProof/>
            <w:webHidden/>
            <w:lang w:val="id-ID"/>
          </w:rPr>
          <w:instrText xml:space="preserve"> PAGEREF _Toc170806131 \h </w:instrText>
        </w:r>
        <w:r w:rsidR="005E58B3" w:rsidRPr="006F349A">
          <w:rPr>
            <w:noProof/>
            <w:webHidden/>
            <w:lang w:val="id-ID"/>
          </w:rPr>
          <w:fldChar w:fldCharType="separate"/>
        </w:r>
        <w:r w:rsidR="00F72F6E">
          <w:rPr>
            <w:b/>
            <w:bCs/>
            <w:noProof/>
            <w:webHidden/>
            <w:lang w:val="en-US"/>
          </w:rPr>
          <w:t>Error! Bookmark not defined.</w:t>
        </w:r>
        <w:r w:rsidR="005E58B3" w:rsidRPr="006F349A">
          <w:rPr>
            <w:noProof/>
            <w:webHidden/>
            <w:lang w:val="id-ID"/>
          </w:rPr>
          <w:fldChar w:fldCharType="end"/>
        </w:r>
      </w:hyperlink>
    </w:p>
    <w:p w14:paraId="1613B194" w14:textId="19EDF775" w:rsidR="005E58B3" w:rsidRPr="006F349A" w:rsidRDefault="00000000" w:rsidP="005E58B3">
      <w:pPr>
        <w:pStyle w:val="TableofFigures"/>
        <w:tabs>
          <w:tab w:val="right" w:leader="dot" w:pos="7927"/>
        </w:tabs>
        <w:spacing w:line="360" w:lineRule="auto"/>
        <w:rPr>
          <w:rFonts w:asciiTheme="minorHAnsi" w:eastAsiaTheme="minorEastAsia" w:hAnsiTheme="minorHAnsi" w:cstheme="minorBidi"/>
          <w:noProof/>
          <w:kern w:val="2"/>
          <w:sz w:val="22"/>
          <w:szCs w:val="22"/>
          <w:lang w:val="id-ID" w:eastAsia="en-ID"/>
          <w14:ligatures w14:val="standardContextual"/>
        </w:rPr>
      </w:pPr>
      <w:hyperlink w:anchor="_Toc170806132" w:history="1">
        <w:r w:rsidR="005E58B3" w:rsidRPr="006F349A">
          <w:rPr>
            <w:rStyle w:val="Hyperlink"/>
            <w:noProof/>
            <w:lang w:val="id-ID"/>
          </w:rPr>
          <w:t>Lampiran 5. LAMPIRAN STATISTIK DESKRIPTIF</w:t>
        </w:r>
        <w:r w:rsidR="005E58B3" w:rsidRPr="006F349A">
          <w:rPr>
            <w:noProof/>
            <w:webHidden/>
            <w:lang w:val="id-ID"/>
          </w:rPr>
          <w:tab/>
        </w:r>
        <w:r w:rsidR="005E58B3" w:rsidRPr="006F349A">
          <w:rPr>
            <w:noProof/>
            <w:webHidden/>
            <w:lang w:val="id-ID"/>
          </w:rPr>
          <w:fldChar w:fldCharType="begin"/>
        </w:r>
        <w:r w:rsidR="005E58B3" w:rsidRPr="006F349A">
          <w:rPr>
            <w:noProof/>
            <w:webHidden/>
            <w:lang w:val="id-ID"/>
          </w:rPr>
          <w:instrText xml:space="preserve"> PAGEREF _Toc170806132 \h </w:instrText>
        </w:r>
        <w:r w:rsidR="005E58B3" w:rsidRPr="006F349A">
          <w:rPr>
            <w:noProof/>
            <w:webHidden/>
            <w:lang w:val="id-ID"/>
          </w:rPr>
          <w:fldChar w:fldCharType="separate"/>
        </w:r>
        <w:r w:rsidR="00F72F6E">
          <w:rPr>
            <w:b/>
            <w:bCs/>
            <w:noProof/>
            <w:webHidden/>
            <w:lang w:val="en-US"/>
          </w:rPr>
          <w:t>Error! Bookmark not defined.</w:t>
        </w:r>
        <w:r w:rsidR="005E58B3" w:rsidRPr="006F349A">
          <w:rPr>
            <w:noProof/>
            <w:webHidden/>
            <w:lang w:val="id-ID"/>
          </w:rPr>
          <w:fldChar w:fldCharType="end"/>
        </w:r>
      </w:hyperlink>
    </w:p>
    <w:p w14:paraId="0C902DF2" w14:textId="16E14F18" w:rsidR="005E58B3" w:rsidRPr="006F349A" w:rsidRDefault="00000000" w:rsidP="005E58B3">
      <w:pPr>
        <w:pStyle w:val="TableofFigures"/>
        <w:tabs>
          <w:tab w:val="right" w:leader="dot" w:pos="7927"/>
        </w:tabs>
        <w:spacing w:line="360" w:lineRule="auto"/>
        <w:rPr>
          <w:rFonts w:asciiTheme="minorHAnsi" w:eastAsiaTheme="minorEastAsia" w:hAnsiTheme="minorHAnsi" w:cstheme="minorBidi"/>
          <w:noProof/>
          <w:kern w:val="2"/>
          <w:sz w:val="22"/>
          <w:szCs w:val="22"/>
          <w:lang w:val="id-ID" w:eastAsia="en-ID"/>
          <w14:ligatures w14:val="standardContextual"/>
        </w:rPr>
      </w:pPr>
      <w:hyperlink w:anchor="_Toc170806133" w:history="1">
        <w:r w:rsidR="005E58B3" w:rsidRPr="006F349A">
          <w:rPr>
            <w:rStyle w:val="Hyperlink"/>
            <w:noProof/>
            <w:lang w:val="id-ID"/>
          </w:rPr>
          <w:t>Lampiran 6. LAMPIRAN UJI ASUMSI KLASIK</w:t>
        </w:r>
        <w:r w:rsidR="005E58B3" w:rsidRPr="006F349A">
          <w:rPr>
            <w:noProof/>
            <w:webHidden/>
            <w:lang w:val="id-ID"/>
          </w:rPr>
          <w:tab/>
        </w:r>
        <w:r w:rsidR="005E58B3" w:rsidRPr="006F349A">
          <w:rPr>
            <w:noProof/>
            <w:webHidden/>
            <w:lang w:val="id-ID"/>
          </w:rPr>
          <w:fldChar w:fldCharType="begin"/>
        </w:r>
        <w:r w:rsidR="005E58B3" w:rsidRPr="006F349A">
          <w:rPr>
            <w:noProof/>
            <w:webHidden/>
            <w:lang w:val="id-ID"/>
          </w:rPr>
          <w:instrText xml:space="preserve"> PAGEREF _Toc170806133 \h </w:instrText>
        </w:r>
        <w:r w:rsidR="005E58B3" w:rsidRPr="006F349A">
          <w:rPr>
            <w:noProof/>
            <w:webHidden/>
            <w:lang w:val="id-ID"/>
          </w:rPr>
          <w:fldChar w:fldCharType="separate"/>
        </w:r>
        <w:r w:rsidR="00F72F6E">
          <w:rPr>
            <w:b/>
            <w:bCs/>
            <w:noProof/>
            <w:webHidden/>
            <w:lang w:val="en-US"/>
          </w:rPr>
          <w:t>Error! Bookmark not defined.</w:t>
        </w:r>
        <w:r w:rsidR="005E58B3" w:rsidRPr="006F349A">
          <w:rPr>
            <w:noProof/>
            <w:webHidden/>
            <w:lang w:val="id-ID"/>
          </w:rPr>
          <w:fldChar w:fldCharType="end"/>
        </w:r>
      </w:hyperlink>
    </w:p>
    <w:p w14:paraId="123F52B7" w14:textId="0669B778" w:rsidR="005E58B3" w:rsidRPr="006F349A" w:rsidRDefault="00000000" w:rsidP="005E58B3">
      <w:pPr>
        <w:pStyle w:val="TableofFigures"/>
        <w:tabs>
          <w:tab w:val="right" w:leader="dot" w:pos="7927"/>
        </w:tabs>
        <w:spacing w:line="360" w:lineRule="auto"/>
        <w:rPr>
          <w:rFonts w:asciiTheme="minorHAnsi" w:eastAsiaTheme="minorEastAsia" w:hAnsiTheme="minorHAnsi" w:cstheme="minorBidi"/>
          <w:noProof/>
          <w:kern w:val="2"/>
          <w:sz w:val="22"/>
          <w:szCs w:val="22"/>
          <w:lang w:val="id-ID" w:eastAsia="en-ID"/>
          <w14:ligatures w14:val="standardContextual"/>
        </w:rPr>
      </w:pPr>
      <w:hyperlink w:anchor="_Toc170806134" w:history="1">
        <w:r w:rsidR="005E58B3" w:rsidRPr="006F349A">
          <w:rPr>
            <w:rStyle w:val="Hyperlink"/>
            <w:noProof/>
            <w:lang w:val="id-ID"/>
          </w:rPr>
          <w:t>Lampiran 7. LAMPIRAN ANALISIS REGRESI LINEAR BERGANDA</w:t>
        </w:r>
        <w:r w:rsidR="005E58B3" w:rsidRPr="006F349A">
          <w:rPr>
            <w:noProof/>
            <w:webHidden/>
            <w:lang w:val="id-ID"/>
          </w:rPr>
          <w:tab/>
        </w:r>
        <w:r w:rsidR="005E58B3" w:rsidRPr="006F349A">
          <w:rPr>
            <w:noProof/>
            <w:webHidden/>
            <w:lang w:val="id-ID"/>
          </w:rPr>
          <w:fldChar w:fldCharType="begin"/>
        </w:r>
        <w:r w:rsidR="005E58B3" w:rsidRPr="006F349A">
          <w:rPr>
            <w:noProof/>
            <w:webHidden/>
            <w:lang w:val="id-ID"/>
          </w:rPr>
          <w:instrText xml:space="preserve"> PAGEREF _Toc170806134 \h </w:instrText>
        </w:r>
        <w:r w:rsidR="005E58B3" w:rsidRPr="006F349A">
          <w:rPr>
            <w:noProof/>
            <w:webHidden/>
            <w:lang w:val="id-ID"/>
          </w:rPr>
          <w:fldChar w:fldCharType="separate"/>
        </w:r>
        <w:r w:rsidR="00F72F6E">
          <w:rPr>
            <w:b/>
            <w:bCs/>
            <w:noProof/>
            <w:webHidden/>
            <w:lang w:val="en-US"/>
          </w:rPr>
          <w:t>Error! Bookmark not defined.</w:t>
        </w:r>
        <w:r w:rsidR="005E58B3" w:rsidRPr="006F349A">
          <w:rPr>
            <w:noProof/>
            <w:webHidden/>
            <w:lang w:val="id-ID"/>
          </w:rPr>
          <w:fldChar w:fldCharType="end"/>
        </w:r>
      </w:hyperlink>
    </w:p>
    <w:p w14:paraId="55C05496" w14:textId="2254F9FE" w:rsidR="00BE0410" w:rsidRPr="006F349A" w:rsidRDefault="005E58B3" w:rsidP="005E58B3">
      <w:pPr>
        <w:spacing w:line="360" w:lineRule="auto"/>
        <w:jc w:val="center"/>
        <w:rPr>
          <w:b/>
          <w:bCs/>
          <w:lang w:val="id-ID"/>
        </w:rPr>
      </w:pPr>
      <w:r w:rsidRPr="006F349A">
        <w:rPr>
          <w:b/>
          <w:bCs/>
          <w:lang w:val="id-ID"/>
        </w:rPr>
        <w:fldChar w:fldCharType="end"/>
      </w:r>
    </w:p>
    <w:p w14:paraId="2921CEA2" w14:textId="77777777" w:rsidR="00ED5F68" w:rsidRPr="006F349A" w:rsidRDefault="00ED5F68" w:rsidP="009C1680">
      <w:pPr>
        <w:jc w:val="center"/>
        <w:rPr>
          <w:b/>
          <w:bCs/>
          <w:lang w:val="id-ID"/>
        </w:rPr>
      </w:pPr>
    </w:p>
    <w:p w14:paraId="398D7153" w14:textId="77777777" w:rsidR="00ED5F68" w:rsidRPr="006F349A" w:rsidRDefault="00ED5F68" w:rsidP="009C1680">
      <w:pPr>
        <w:jc w:val="center"/>
        <w:rPr>
          <w:b/>
          <w:bCs/>
          <w:lang w:val="id-ID"/>
        </w:rPr>
      </w:pPr>
    </w:p>
    <w:p w14:paraId="38137706" w14:textId="77777777" w:rsidR="00ED5F68" w:rsidRPr="006F349A" w:rsidRDefault="00ED5F68" w:rsidP="009C1680">
      <w:pPr>
        <w:jc w:val="center"/>
        <w:rPr>
          <w:b/>
          <w:bCs/>
          <w:lang w:val="id-ID"/>
        </w:rPr>
      </w:pPr>
    </w:p>
    <w:p w14:paraId="2BF10EF0" w14:textId="77777777" w:rsidR="00ED5F68" w:rsidRPr="006F349A" w:rsidRDefault="00ED5F68" w:rsidP="009C1680">
      <w:pPr>
        <w:jc w:val="center"/>
        <w:rPr>
          <w:b/>
          <w:bCs/>
          <w:lang w:val="id-ID"/>
        </w:rPr>
      </w:pPr>
    </w:p>
    <w:p w14:paraId="67C76AE7" w14:textId="77777777" w:rsidR="00ED5F68" w:rsidRPr="006F349A" w:rsidRDefault="00ED5F68" w:rsidP="009C1680">
      <w:pPr>
        <w:jc w:val="center"/>
        <w:rPr>
          <w:b/>
          <w:bCs/>
          <w:lang w:val="id-ID"/>
        </w:rPr>
      </w:pPr>
    </w:p>
    <w:p w14:paraId="68A840D4" w14:textId="77777777" w:rsidR="00ED5F68" w:rsidRPr="006F349A" w:rsidRDefault="00ED5F68" w:rsidP="009C1680">
      <w:pPr>
        <w:jc w:val="center"/>
        <w:rPr>
          <w:b/>
          <w:bCs/>
          <w:lang w:val="id-ID"/>
        </w:rPr>
      </w:pPr>
    </w:p>
    <w:p w14:paraId="393B9B4A" w14:textId="77777777" w:rsidR="00ED5F68" w:rsidRPr="006F349A" w:rsidRDefault="00ED5F68" w:rsidP="009C1680">
      <w:pPr>
        <w:jc w:val="center"/>
        <w:rPr>
          <w:b/>
          <w:bCs/>
          <w:lang w:val="id-ID"/>
        </w:rPr>
      </w:pPr>
    </w:p>
    <w:p w14:paraId="470A61AD" w14:textId="77777777" w:rsidR="00ED5F68" w:rsidRPr="006F349A" w:rsidRDefault="00ED5F68" w:rsidP="009C1680">
      <w:pPr>
        <w:jc w:val="center"/>
        <w:rPr>
          <w:b/>
          <w:bCs/>
          <w:lang w:val="id-ID"/>
        </w:rPr>
      </w:pPr>
    </w:p>
    <w:p w14:paraId="5D988040" w14:textId="77777777" w:rsidR="00ED5F68" w:rsidRPr="006F349A" w:rsidRDefault="00ED5F68" w:rsidP="009C1680">
      <w:pPr>
        <w:jc w:val="center"/>
        <w:rPr>
          <w:b/>
          <w:bCs/>
          <w:lang w:val="id-ID"/>
        </w:rPr>
      </w:pPr>
    </w:p>
    <w:p w14:paraId="622EA9E8" w14:textId="77777777" w:rsidR="00ED5F68" w:rsidRPr="006F349A" w:rsidRDefault="00ED5F68" w:rsidP="009C1680">
      <w:pPr>
        <w:jc w:val="center"/>
        <w:rPr>
          <w:b/>
          <w:bCs/>
          <w:lang w:val="id-ID"/>
        </w:rPr>
      </w:pPr>
    </w:p>
    <w:p w14:paraId="5FF219E0" w14:textId="77777777" w:rsidR="00ED5F68" w:rsidRPr="006F349A" w:rsidRDefault="00ED5F68" w:rsidP="009C1680">
      <w:pPr>
        <w:jc w:val="center"/>
        <w:rPr>
          <w:b/>
          <w:bCs/>
          <w:lang w:val="id-ID"/>
        </w:rPr>
      </w:pPr>
    </w:p>
    <w:p w14:paraId="453FA86C" w14:textId="77777777" w:rsidR="00ED5F68" w:rsidRPr="006F349A" w:rsidRDefault="00ED5F68" w:rsidP="009C1680">
      <w:pPr>
        <w:jc w:val="center"/>
        <w:rPr>
          <w:b/>
          <w:bCs/>
          <w:lang w:val="id-ID"/>
        </w:rPr>
      </w:pPr>
    </w:p>
    <w:p w14:paraId="4EFEED73" w14:textId="77777777" w:rsidR="00ED5F68" w:rsidRPr="006F349A" w:rsidRDefault="00ED5F68" w:rsidP="009C1680">
      <w:pPr>
        <w:jc w:val="center"/>
        <w:rPr>
          <w:b/>
          <w:bCs/>
          <w:lang w:val="id-ID"/>
        </w:rPr>
      </w:pPr>
    </w:p>
    <w:p w14:paraId="79D5BC6D" w14:textId="77777777" w:rsidR="00ED5F68" w:rsidRPr="006F349A" w:rsidRDefault="00ED5F68" w:rsidP="009C1680">
      <w:pPr>
        <w:jc w:val="center"/>
        <w:rPr>
          <w:b/>
          <w:bCs/>
          <w:lang w:val="id-ID"/>
        </w:rPr>
      </w:pPr>
    </w:p>
    <w:p w14:paraId="49B3E979" w14:textId="77777777" w:rsidR="00ED5F68" w:rsidRPr="006F349A" w:rsidRDefault="00ED5F68" w:rsidP="009C1680">
      <w:pPr>
        <w:jc w:val="center"/>
        <w:rPr>
          <w:b/>
          <w:bCs/>
          <w:lang w:val="id-ID"/>
        </w:rPr>
      </w:pPr>
    </w:p>
    <w:p w14:paraId="32B2D65C" w14:textId="77777777" w:rsidR="00ED5F68" w:rsidRPr="006F349A" w:rsidRDefault="00ED5F68" w:rsidP="009C1680">
      <w:pPr>
        <w:jc w:val="center"/>
        <w:rPr>
          <w:b/>
          <w:bCs/>
          <w:lang w:val="id-ID"/>
        </w:rPr>
      </w:pPr>
    </w:p>
    <w:p w14:paraId="0D03690B" w14:textId="77777777" w:rsidR="00ED5F68" w:rsidRPr="006F349A" w:rsidRDefault="00ED5F68" w:rsidP="00981DC4">
      <w:pPr>
        <w:pStyle w:val="Heading1"/>
        <w:rPr>
          <w:lang w:val="id-ID"/>
        </w:rPr>
        <w:sectPr w:rsidR="00ED5F68" w:rsidRPr="006F349A" w:rsidSect="00ED5F68">
          <w:pgSz w:w="11906" w:h="16838" w:code="9"/>
          <w:pgMar w:top="2268" w:right="1701" w:bottom="1701" w:left="2268" w:header="709" w:footer="709" w:gutter="0"/>
          <w:pgNumType w:fmt="lowerRoman"/>
          <w:cols w:space="708"/>
          <w:titlePg/>
          <w:docGrid w:linePitch="360"/>
        </w:sectPr>
      </w:pPr>
      <w:bookmarkStart w:id="15" w:name="_Toc167214405"/>
    </w:p>
    <w:p w14:paraId="08A91F6C" w14:textId="3DE10F6A" w:rsidR="001C319D" w:rsidRPr="006F349A" w:rsidRDefault="001C319D" w:rsidP="000E0F9F">
      <w:pPr>
        <w:pStyle w:val="Heading1"/>
        <w:spacing w:line="480" w:lineRule="auto"/>
        <w:rPr>
          <w:lang w:val="id-ID"/>
        </w:rPr>
      </w:pPr>
      <w:bookmarkStart w:id="16" w:name="_Toc170807124"/>
      <w:bookmarkStart w:id="17" w:name="_Toc170808201"/>
      <w:r w:rsidRPr="006F349A">
        <w:rPr>
          <w:lang w:val="id-ID"/>
        </w:rPr>
        <w:t>BAB I</w:t>
      </w:r>
      <w:r w:rsidR="00981DC4" w:rsidRPr="006F349A">
        <w:rPr>
          <w:lang w:val="id-ID"/>
        </w:rPr>
        <w:br/>
      </w:r>
      <w:r w:rsidRPr="006F349A">
        <w:rPr>
          <w:lang w:val="id-ID"/>
        </w:rPr>
        <w:t>PENDAHULUAN</w:t>
      </w:r>
      <w:bookmarkEnd w:id="15"/>
      <w:bookmarkEnd w:id="16"/>
      <w:bookmarkEnd w:id="17"/>
    </w:p>
    <w:p w14:paraId="5ECF4FAB" w14:textId="77777777" w:rsidR="001C319D" w:rsidRPr="006F349A" w:rsidRDefault="001C319D" w:rsidP="001C319D">
      <w:pPr>
        <w:jc w:val="center"/>
        <w:rPr>
          <w:b/>
          <w:bCs/>
          <w:lang w:val="id-ID"/>
        </w:rPr>
      </w:pPr>
    </w:p>
    <w:p w14:paraId="11884909" w14:textId="0879265E" w:rsidR="00981DC4" w:rsidRPr="006F349A" w:rsidRDefault="001C319D" w:rsidP="001B5CC4">
      <w:pPr>
        <w:pStyle w:val="Bab1Head2"/>
        <w:rPr>
          <w:lang w:val="id-ID"/>
        </w:rPr>
      </w:pPr>
      <w:bookmarkStart w:id="18" w:name="_Toc167214406"/>
      <w:bookmarkStart w:id="19" w:name="_Toc170807125"/>
      <w:bookmarkStart w:id="20" w:name="_Toc170808202"/>
      <w:r w:rsidRPr="006F349A">
        <w:rPr>
          <w:lang w:val="id-ID"/>
        </w:rPr>
        <w:t>Latar Belakang Masalah</w:t>
      </w:r>
      <w:bookmarkEnd w:id="18"/>
      <w:bookmarkEnd w:id="19"/>
      <w:bookmarkEnd w:id="20"/>
    </w:p>
    <w:p w14:paraId="002B69D5" w14:textId="296CB69E" w:rsidR="00146247" w:rsidRPr="006F349A" w:rsidRDefault="00146247" w:rsidP="007549E0">
      <w:pPr>
        <w:pStyle w:val="ListParagraph"/>
        <w:spacing w:after="0" w:line="480" w:lineRule="auto"/>
        <w:ind w:left="709" w:firstLine="567"/>
        <w:jc w:val="both"/>
        <w:rPr>
          <w:lang w:val="id-ID"/>
        </w:rPr>
      </w:pPr>
      <w:r w:rsidRPr="006F349A">
        <w:rPr>
          <w:lang w:val="id-ID"/>
        </w:rPr>
        <w:t xml:space="preserve">Laporan keuangan merupakan suatu alat yang sangat penting di dalam suatu perusahaan yang dapat dijadikan sebagai tolok ukur dari kondisi keuangan suatu entitas tersebut. Laporan keuangan adalah output dari proses akuntansi dimana berasal dari semua transaksi-transaksi yang terjadi dalam suatu perusahaan. Laporan keuangan tersebut mempunyai manfaat yang sangat besar yang dapat digunakan untuk pengambilan keputusan pemegang kepentingan </w:t>
      </w:r>
      <w:r w:rsidRPr="006F349A">
        <w:rPr>
          <w:i/>
          <w:iCs/>
          <w:lang w:val="id-ID"/>
        </w:rPr>
        <w:t>(stakeholder)</w:t>
      </w:r>
      <w:r w:rsidRPr="006F349A">
        <w:rPr>
          <w:lang w:val="id-ID"/>
        </w:rPr>
        <w:t xml:space="preserve"> seperti pihak manajemen, karyawan, investor </w:t>
      </w:r>
      <w:r w:rsidRPr="006F349A">
        <w:rPr>
          <w:i/>
          <w:iCs/>
          <w:lang w:val="id-ID"/>
        </w:rPr>
        <w:t>(holder)</w:t>
      </w:r>
      <w:r w:rsidRPr="006F349A">
        <w:rPr>
          <w:lang w:val="id-ID"/>
        </w:rPr>
        <w:t xml:space="preserve">, kreditor, </w:t>
      </w:r>
      <w:r w:rsidRPr="006F349A">
        <w:rPr>
          <w:i/>
          <w:iCs/>
          <w:lang w:val="id-ID"/>
        </w:rPr>
        <w:t>supplier</w:t>
      </w:r>
      <w:r w:rsidRPr="006F349A">
        <w:rPr>
          <w:lang w:val="id-ID"/>
        </w:rPr>
        <w:t>, pelanggan, maupun pemerintah. Hal tersebut yang menyebabkan pihak perusahaan berusaha untuk menyajikan laporan keuangan sebaik mungkin.</w:t>
      </w:r>
    </w:p>
    <w:p w14:paraId="1F808E7A" w14:textId="4F005338" w:rsidR="00146247" w:rsidRPr="006F349A" w:rsidRDefault="00146247" w:rsidP="000E1496">
      <w:pPr>
        <w:pStyle w:val="ListParagraph"/>
        <w:spacing w:line="480" w:lineRule="auto"/>
        <w:ind w:left="709" w:firstLine="567"/>
        <w:jc w:val="both"/>
        <w:rPr>
          <w:lang w:val="id-ID"/>
        </w:rPr>
      </w:pPr>
      <w:r w:rsidRPr="006F349A">
        <w:rPr>
          <w:lang w:val="id-ID"/>
        </w:rPr>
        <w:t>Laporan</w:t>
      </w:r>
      <w:r w:rsidR="00FE6686" w:rsidRPr="006F349A">
        <w:rPr>
          <w:lang w:val="id-ID"/>
        </w:rPr>
        <w:t xml:space="preserve"> </w:t>
      </w:r>
      <w:r w:rsidRPr="006F349A">
        <w:rPr>
          <w:lang w:val="id-ID"/>
        </w:rPr>
        <w:t>keuangan</w:t>
      </w:r>
      <w:r w:rsidR="00FE6686" w:rsidRPr="006F349A">
        <w:rPr>
          <w:lang w:val="id-ID"/>
        </w:rPr>
        <w:t xml:space="preserve"> </w:t>
      </w:r>
      <w:r w:rsidRPr="006F349A">
        <w:rPr>
          <w:lang w:val="id-ID"/>
        </w:rPr>
        <w:t>yang</w:t>
      </w:r>
      <w:r w:rsidR="00FE6686" w:rsidRPr="006F349A">
        <w:rPr>
          <w:lang w:val="id-ID"/>
        </w:rPr>
        <w:t xml:space="preserve"> </w:t>
      </w:r>
      <w:r w:rsidRPr="006F349A">
        <w:rPr>
          <w:lang w:val="id-ID"/>
        </w:rPr>
        <w:t>baik</w:t>
      </w:r>
      <w:r w:rsidR="00FE6686" w:rsidRPr="006F349A">
        <w:rPr>
          <w:lang w:val="id-ID"/>
        </w:rPr>
        <w:t xml:space="preserve"> </w:t>
      </w:r>
      <w:r w:rsidRPr="006F349A">
        <w:rPr>
          <w:lang w:val="id-ID"/>
        </w:rPr>
        <w:t>adalah</w:t>
      </w:r>
      <w:r w:rsidR="00FE6686" w:rsidRPr="006F349A">
        <w:rPr>
          <w:lang w:val="id-ID"/>
        </w:rPr>
        <w:t xml:space="preserve"> </w:t>
      </w:r>
      <w:r w:rsidRPr="006F349A">
        <w:rPr>
          <w:lang w:val="id-ID"/>
        </w:rPr>
        <w:t>laporan</w:t>
      </w:r>
      <w:r w:rsidR="00FE6686" w:rsidRPr="006F349A">
        <w:rPr>
          <w:lang w:val="id-ID"/>
        </w:rPr>
        <w:t xml:space="preserve"> </w:t>
      </w:r>
      <w:r w:rsidRPr="006F349A">
        <w:rPr>
          <w:lang w:val="id-ID"/>
        </w:rPr>
        <w:t>yang</w:t>
      </w:r>
      <w:r w:rsidR="00FE6686" w:rsidRPr="006F349A">
        <w:rPr>
          <w:lang w:val="id-ID"/>
        </w:rPr>
        <w:t xml:space="preserve"> </w:t>
      </w:r>
      <w:r w:rsidRPr="006F349A">
        <w:rPr>
          <w:lang w:val="id-ID"/>
        </w:rPr>
        <w:t>dapat</w:t>
      </w:r>
      <w:r w:rsidR="00FE6686" w:rsidRPr="006F349A">
        <w:rPr>
          <w:lang w:val="id-ID"/>
        </w:rPr>
        <w:t xml:space="preserve"> </w:t>
      </w:r>
      <w:r w:rsidRPr="006F349A">
        <w:rPr>
          <w:lang w:val="id-ID"/>
        </w:rPr>
        <w:t>memberikan</w:t>
      </w:r>
      <w:r w:rsidR="00FE6686" w:rsidRPr="006F349A">
        <w:rPr>
          <w:lang w:val="id-ID"/>
        </w:rPr>
        <w:t xml:space="preserve"> </w:t>
      </w:r>
      <w:r w:rsidRPr="006F349A">
        <w:rPr>
          <w:lang w:val="id-ID"/>
        </w:rPr>
        <w:t>informasi</w:t>
      </w:r>
      <w:r w:rsidR="00FE6686" w:rsidRPr="006F349A">
        <w:rPr>
          <w:lang w:val="id-ID"/>
        </w:rPr>
        <w:t xml:space="preserve"> </w:t>
      </w:r>
      <w:r w:rsidRPr="006F349A">
        <w:rPr>
          <w:lang w:val="id-ID"/>
        </w:rPr>
        <w:t>dan</w:t>
      </w:r>
      <w:r w:rsidR="00FE6686" w:rsidRPr="006F349A">
        <w:rPr>
          <w:lang w:val="id-ID"/>
        </w:rPr>
        <w:t xml:space="preserve"> </w:t>
      </w:r>
      <w:r w:rsidRPr="006F349A">
        <w:rPr>
          <w:lang w:val="id-ID"/>
        </w:rPr>
        <w:t>penjelasan</w:t>
      </w:r>
      <w:r w:rsidR="00FE6686" w:rsidRPr="006F349A">
        <w:rPr>
          <w:lang w:val="id-ID"/>
        </w:rPr>
        <w:t xml:space="preserve"> </w:t>
      </w:r>
      <w:r w:rsidRPr="006F349A">
        <w:rPr>
          <w:lang w:val="id-ID"/>
        </w:rPr>
        <w:t>yang</w:t>
      </w:r>
      <w:r w:rsidR="00FE6686" w:rsidRPr="006F349A">
        <w:rPr>
          <w:lang w:val="id-ID"/>
        </w:rPr>
        <w:t xml:space="preserve"> </w:t>
      </w:r>
      <w:r w:rsidRPr="006F349A">
        <w:rPr>
          <w:lang w:val="id-ID"/>
        </w:rPr>
        <w:t>cukup</w:t>
      </w:r>
      <w:r w:rsidR="00FE6686" w:rsidRPr="006F349A">
        <w:rPr>
          <w:lang w:val="id-ID"/>
        </w:rPr>
        <w:t xml:space="preserve"> </w:t>
      </w:r>
      <w:r w:rsidRPr="006F349A">
        <w:rPr>
          <w:lang w:val="id-ID"/>
        </w:rPr>
        <w:t>mengenai</w:t>
      </w:r>
      <w:r w:rsidR="00FE6686" w:rsidRPr="006F349A">
        <w:rPr>
          <w:lang w:val="id-ID"/>
        </w:rPr>
        <w:t xml:space="preserve"> </w:t>
      </w:r>
      <w:r w:rsidRPr="006F349A">
        <w:rPr>
          <w:lang w:val="id-ID"/>
        </w:rPr>
        <w:t>hasil</w:t>
      </w:r>
      <w:r w:rsidR="00FE6686" w:rsidRPr="006F349A">
        <w:rPr>
          <w:lang w:val="id-ID"/>
        </w:rPr>
        <w:t xml:space="preserve"> </w:t>
      </w:r>
      <w:r w:rsidRPr="006F349A">
        <w:rPr>
          <w:lang w:val="id-ID"/>
        </w:rPr>
        <w:t>aktifitas</w:t>
      </w:r>
      <w:r w:rsidR="00FE6686" w:rsidRPr="006F349A">
        <w:rPr>
          <w:lang w:val="id-ID"/>
        </w:rPr>
        <w:t xml:space="preserve"> </w:t>
      </w:r>
      <w:r w:rsidRPr="006F349A">
        <w:rPr>
          <w:lang w:val="id-ID"/>
        </w:rPr>
        <w:t>suatu</w:t>
      </w:r>
      <w:r w:rsidR="00FE6686" w:rsidRPr="006F349A">
        <w:rPr>
          <w:lang w:val="id-ID"/>
        </w:rPr>
        <w:t xml:space="preserve"> </w:t>
      </w:r>
      <w:r w:rsidRPr="006F349A">
        <w:rPr>
          <w:lang w:val="id-ID"/>
        </w:rPr>
        <w:t>unit</w:t>
      </w:r>
      <w:r w:rsidR="00FE6686" w:rsidRPr="006F349A">
        <w:rPr>
          <w:lang w:val="id-ID"/>
        </w:rPr>
        <w:t xml:space="preserve"> </w:t>
      </w:r>
      <w:r w:rsidRPr="006F349A">
        <w:rPr>
          <w:lang w:val="id-ID"/>
        </w:rPr>
        <w:t>usaha,</w:t>
      </w:r>
      <w:r w:rsidR="00FE6686" w:rsidRPr="006F349A">
        <w:rPr>
          <w:lang w:val="id-ID"/>
        </w:rPr>
        <w:t xml:space="preserve"> </w:t>
      </w:r>
      <w:r w:rsidRPr="006F349A">
        <w:rPr>
          <w:lang w:val="id-ID"/>
        </w:rPr>
        <w:t>oleh</w:t>
      </w:r>
      <w:r w:rsidR="00FE6686" w:rsidRPr="006F349A">
        <w:rPr>
          <w:lang w:val="id-ID"/>
        </w:rPr>
        <w:t xml:space="preserve"> </w:t>
      </w:r>
      <w:r w:rsidRPr="006F349A">
        <w:rPr>
          <w:lang w:val="id-ID"/>
        </w:rPr>
        <w:t>karena</w:t>
      </w:r>
      <w:r w:rsidR="00FE6686" w:rsidRPr="006F349A">
        <w:rPr>
          <w:lang w:val="id-ID"/>
        </w:rPr>
        <w:t xml:space="preserve"> </w:t>
      </w:r>
      <w:r w:rsidRPr="006F349A">
        <w:rPr>
          <w:lang w:val="id-ID"/>
        </w:rPr>
        <w:t>itu</w:t>
      </w:r>
      <w:r w:rsidR="00FE6686" w:rsidRPr="006F349A">
        <w:rPr>
          <w:lang w:val="id-ID"/>
        </w:rPr>
        <w:t xml:space="preserve"> </w:t>
      </w:r>
      <w:r w:rsidRPr="006F349A">
        <w:rPr>
          <w:lang w:val="id-ID"/>
        </w:rPr>
        <w:t>informasinya</w:t>
      </w:r>
      <w:r w:rsidR="00FE6686" w:rsidRPr="006F349A">
        <w:rPr>
          <w:lang w:val="id-ID"/>
        </w:rPr>
        <w:t xml:space="preserve"> </w:t>
      </w:r>
      <w:r w:rsidRPr="006F349A">
        <w:rPr>
          <w:lang w:val="id-ID"/>
        </w:rPr>
        <w:t>haruslah</w:t>
      </w:r>
      <w:r w:rsidR="00FE6686" w:rsidRPr="006F349A">
        <w:rPr>
          <w:lang w:val="id-ID"/>
        </w:rPr>
        <w:t xml:space="preserve"> </w:t>
      </w:r>
      <w:r w:rsidRPr="006F349A">
        <w:rPr>
          <w:lang w:val="id-ID"/>
        </w:rPr>
        <w:t>lengkap,</w:t>
      </w:r>
      <w:r w:rsidR="00FE6686" w:rsidRPr="006F349A">
        <w:rPr>
          <w:lang w:val="id-ID"/>
        </w:rPr>
        <w:t xml:space="preserve"> </w:t>
      </w:r>
      <w:r w:rsidRPr="006F349A">
        <w:rPr>
          <w:lang w:val="id-ID"/>
        </w:rPr>
        <w:t>jelas</w:t>
      </w:r>
      <w:r w:rsidR="00FE6686" w:rsidRPr="006F349A">
        <w:rPr>
          <w:lang w:val="id-ID"/>
        </w:rPr>
        <w:t xml:space="preserve"> </w:t>
      </w:r>
      <w:r w:rsidRPr="006F349A">
        <w:rPr>
          <w:lang w:val="id-ID"/>
        </w:rPr>
        <w:t>dan</w:t>
      </w:r>
      <w:r w:rsidR="00FE6686" w:rsidRPr="006F349A">
        <w:rPr>
          <w:lang w:val="id-ID"/>
        </w:rPr>
        <w:t xml:space="preserve"> </w:t>
      </w:r>
      <w:r w:rsidRPr="006F349A">
        <w:rPr>
          <w:lang w:val="id-ID"/>
        </w:rPr>
        <w:t>dapat</w:t>
      </w:r>
      <w:r w:rsidR="00FE6686" w:rsidRPr="006F349A">
        <w:rPr>
          <w:lang w:val="id-ID"/>
        </w:rPr>
        <w:t xml:space="preserve"> </w:t>
      </w:r>
      <w:r w:rsidRPr="006F349A">
        <w:rPr>
          <w:lang w:val="id-ID"/>
        </w:rPr>
        <w:t>menggambarkan</w:t>
      </w:r>
      <w:r w:rsidR="00FE6686" w:rsidRPr="006F349A">
        <w:rPr>
          <w:lang w:val="id-ID"/>
        </w:rPr>
        <w:t xml:space="preserve"> </w:t>
      </w:r>
      <w:r w:rsidRPr="006F349A">
        <w:rPr>
          <w:lang w:val="id-ID"/>
        </w:rPr>
        <w:t>secara</w:t>
      </w:r>
      <w:r w:rsidR="00FE6686" w:rsidRPr="006F349A">
        <w:rPr>
          <w:lang w:val="id-ID"/>
        </w:rPr>
        <w:t xml:space="preserve"> </w:t>
      </w:r>
      <w:r w:rsidRPr="006F349A">
        <w:rPr>
          <w:lang w:val="id-ID"/>
        </w:rPr>
        <w:t>tepat</w:t>
      </w:r>
      <w:r w:rsidR="00FE6686" w:rsidRPr="006F349A">
        <w:rPr>
          <w:lang w:val="id-ID"/>
        </w:rPr>
        <w:t xml:space="preserve"> </w:t>
      </w:r>
      <w:r w:rsidRPr="006F349A">
        <w:rPr>
          <w:lang w:val="id-ID"/>
        </w:rPr>
        <w:t>mengenai</w:t>
      </w:r>
      <w:r w:rsidR="00FE6686" w:rsidRPr="006F349A">
        <w:rPr>
          <w:lang w:val="id-ID"/>
        </w:rPr>
        <w:t xml:space="preserve"> </w:t>
      </w:r>
      <w:r w:rsidRPr="006F349A">
        <w:rPr>
          <w:lang w:val="id-ID"/>
        </w:rPr>
        <w:t>kejadian-kejadian</w:t>
      </w:r>
      <w:r w:rsidR="00FE6686" w:rsidRPr="006F349A">
        <w:rPr>
          <w:lang w:val="id-ID"/>
        </w:rPr>
        <w:t xml:space="preserve"> </w:t>
      </w:r>
      <w:r w:rsidRPr="006F349A">
        <w:rPr>
          <w:lang w:val="id-ID"/>
        </w:rPr>
        <w:t>ekonomi</w:t>
      </w:r>
      <w:r w:rsidR="00FE6686" w:rsidRPr="006F349A">
        <w:rPr>
          <w:lang w:val="id-ID"/>
        </w:rPr>
        <w:t xml:space="preserve"> </w:t>
      </w:r>
      <w:r w:rsidRPr="006F349A">
        <w:rPr>
          <w:lang w:val="id-ID"/>
        </w:rPr>
        <w:t>yang</w:t>
      </w:r>
      <w:r w:rsidR="00FE6686" w:rsidRPr="006F349A">
        <w:rPr>
          <w:lang w:val="id-ID"/>
        </w:rPr>
        <w:t xml:space="preserve"> </w:t>
      </w:r>
      <w:r w:rsidRPr="006F349A">
        <w:rPr>
          <w:lang w:val="id-ID"/>
        </w:rPr>
        <w:t>berpengaruh</w:t>
      </w:r>
      <w:r w:rsidR="00FE6686" w:rsidRPr="006F349A">
        <w:rPr>
          <w:lang w:val="id-ID"/>
        </w:rPr>
        <w:t xml:space="preserve"> </w:t>
      </w:r>
      <w:r w:rsidRPr="006F349A">
        <w:rPr>
          <w:lang w:val="id-ID"/>
        </w:rPr>
        <w:t>terhadap</w:t>
      </w:r>
      <w:r w:rsidR="00FE6686" w:rsidRPr="006F349A">
        <w:rPr>
          <w:lang w:val="id-ID"/>
        </w:rPr>
        <w:t xml:space="preserve"> </w:t>
      </w:r>
      <w:r w:rsidRPr="006F349A">
        <w:rPr>
          <w:lang w:val="id-ID"/>
        </w:rPr>
        <w:t>hasil</w:t>
      </w:r>
      <w:r w:rsidR="00FE6686" w:rsidRPr="006F349A">
        <w:rPr>
          <w:lang w:val="id-ID"/>
        </w:rPr>
        <w:t xml:space="preserve"> </w:t>
      </w:r>
      <w:r w:rsidRPr="006F349A">
        <w:rPr>
          <w:lang w:val="id-ID"/>
        </w:rPr>
        <w:t>operasi</w:t>
      </w:r>
      <w:r w:rsidR="00FE6686" w:rsidRPr="006F349A">
        <w:rPr>
          <w:lang w:val="id-ID"/>
        </w:rPr>
        <w:t xml:space="preserve"> </w:t>
      </w:r>
      <w:r w:rsidRPr="006F349A">
        <w:rPr>
          <w:lang w:val="id-ID"/>
        </w:rPr>
        <w:t>unit</w:t>
      </w:r>
      <w:r w:rsidR="00FE6686" w:rsidRPr="006F349A">
        <w:rPr>
          <w:lang w:val="id-ID"/>
        </w:rPr>
        <w:t xml:space="preserve"> </w:t>
      </w:r>
      <w:r w:rsidRPr="006F349A">
        <w:rPr>
          <w:lang w:val="id-ID"/>
        </w:rPr>
        <w:t>usaha</w:t>
      </w:r>
      <w:r w:rsidR="00FE6686" w:rsidRPr="006F349A">
        <w:rPr>
          <w:lang w:val="id-ID"/>
        </w:rPr>
        <w:t xml:space="preserve"> </w:t>
      </w:r>
      <w:r w:rsidRPr="006F349A">
        <w:rPr>
          <w:lang w:val="id-ID"/>
        </w:rPr>
        <w:t>tersebut.</w:t>
      </w:r>
      <w:r w:rsidR="00FE6686" w:rsidRPr="006F349A">
        <w:rPr>
          <w:lang w:val="id-ID"/>
        </w:rPr>
        <w:t xml:space="preserve"> Meskipun demikian, laporan keuangan terkadang dibuat hanya dengan tujuan memberikan kesan “baik” kepada pihak</w:t>
      </w:r>
      <w:r w:rsidR="005521A4" w:rsidRPr="006F349A">
        <w:rPr>
          <w:lang w:val="id-ID"/>
        </w:rPr>
        <w:t xml:space="preserve"> lain</w:t>
      </w:r>
      <w:r w:rsidR="00FE6686" w:rsidRPr="006F349A">
        <w:rPr>
          <w:lang w:val="id-ID"/>
        </w:rPr>
        <w:t>. Hal inilah yang melatarbelakangi dunia usaha untuk melakukan penipuan dengan memalsukan catatan keuangan agar terlihat bagus dan berisi informasi yang tidak relevan.</w:t>
      </w:r>
    </w:p>
    <w:p w14:paraId="528980A5" w14:textId="03AEBF98" w:rsidR="00BB139F" w:rsidRPr="006F349A" w:rsidRDefault="005521A4" w:rsidP="000E1496">
      <w:pPr>
        <w:pStyle w:val="ListParagraph"/>
        <w:spacing w:line="480" w:lineRule="auto"/>
        <w:ind w:left="709" w:firstLine="567"/>
        <w:jc w:val="both"/>
        <w:rPr>
          <w:lang w:val="id-ID"/>
        </w:rPr>
      </w:pPr>
      <w:r w:rsidRPr="006F349A">
        <w:rPr>
          <w:lang w:val="id-ID"/>
        </w:rPr>
        <w:t>Penipuan pelaporan keuangan adalah upaya yang disengaja oleh suatu bisnis untuk memanipulasi nilai material laporan keuangan untuk menipu dan menyesatkan pengguna laporan tersebut.</w:t>
      </w:r>
      <w:r w:rsidR="00BB139F" w:rsidRPr="006F349A">
        <w:rPr>
          <w:lang w:val="id-ID"/>
        </w:rPr>
        <w:t xml:space="preserve"> </w:t>
      </w:r>
      <w:r w:rsidRPr="006F349A">
        <w:rPr>
          <w:i/>
          <w:iCs/>
          <w:lang w:val="id-ID"/>
        </w:rPr>
        <w:t>Fraud</w:t>
      </w:r>
      <w:r w:rsidRPr="006F349A">
        <w:rPr>
          <w:lang w:val="id-ID"/>
        </w:rPr>
        <w:t xml:space="preserve"> adalah istilah yang digunakan untuk menggambarkan manipulasi pelaporan keuangan oleh perusahaan</w:t>
      </w:r>
      <w:r w:rsidR="00BB139F" w:rsidRPr="006F349A">
        <w:rPr>
          <w:lang w:val="id-ID"/>
        </w:rPr>
        <w:t xml:space="preserve"> (Tessa &amp; Harto, 2016). </w:t>
      </w:r>
      <w:r w:rsidR="00430AC0" w:rsidRPr="006F349A">
        <w:rPr>
          <w:lang w:val="id-ID"/>
        </w:rPr>
        <w:t xml:space="preserve">Upaya yang disengaja untuk membuat pernyataan palsu atau salah saji laporan keuangan yang dilakukan oleh beberapa pihak dikenal dengan istilah </w:t>
      </w:r>
      <w:r w:rsidR="00430AC0" w:rsidRPr="006F349A">
        <w:rPr>
          <w:i/>
          <w:iCs/>
          <w:lang w:val="id-ID"/>
        </w:rPr>
        <w:t xml:space="preserve">fraud </w:t>
      </w:r>
      <w:r w:rsidR="00BB139F" w:rsidRPr="006F349A">
        <w:rPr>
          <w:lang w:val="id-ID"/>
        </w:rPr>
        <w:t>(</w:t>
      </w:r>
      <w:r w:rsidR="00BB139F" w:rsidRPr="006F349A">
        <w:rPr>
          <w:lang w:val="id-ID"/>
        </w:rPr>
        <w:fldChar w:fldCharType="begin" w:fldLock="1"/>
      </w:r>
      <w:r w:rsidR="000825E6">
        <w:rPr>
          <w:lang w:val="id-ID"/>
        </w:rPr>
        <w:instrText>ADDIN CSL_CITATION {"citationItems":[{"id":"ITEM-1","itemData":{"DOI":"10.1002/2013GC004994","ISSN":"1525-2027","abstract":"A record of deep‐sea calcite saturation , derived from X‐ray computed tomography‐based foraminifer dissolution index, XDX, was constructed for the past 150 ka for a core from the deep (4157 m) tropical western Indian Ocean. G. sacculifer and N. dutertrei recorded a similar dissolution history, consistent with the process of calcite compensation. Peaks in calcite saturation (</w:instrText>
      </w:r>
      <w:r w:rsidR="000825E6">
        <w:rPr>
          <w:rFonts w:ascii="Cambria Math" w:hAnsi="Cambria Math" w:cs="Cambria Math"/>
          <w:lang w:val="id-ID"/>
        </w:rPr>
        <w:instrText>∼</w:instrText>
      </w:r>
      <w:r w:rsidR="000825E6">
        <w:rPr>
          <w:lang w:val="id-ID"/>
        </w:rPr>
        <w:instrText xml:space="preserve">15 µmol/kg higher than the present‐day value) occurred during deglaciations and early in MIS 3. Dissolution maxima coincided with transitions to colder stages. The mass record of G. sacculifer better indicated preservation than did that of N. dutertrei or G. ruber . Dissolution‐corrected Mg/Ca‐derived SST records, like other SST records from marginal Indian Ocean sites, showed coolest temperatures of the last 150 ka in early MIS 3, when mixed layer temperatures were </w:instrText>
      </w:r>
      <w:r w:rsidR="000825E6">
        <w:rPr>
          <w:rFonts w:ascii="Cambria Math" w:hAnsi="Cambria Math" w:cs="Cambria Math"/>
          <w:lang w:val="id-ID"/>
        </w:rPr>
        <w:instrText>∼</w:instrText>
      </w:r>
      <w:r w:rsidR="000825E6">
        <w:rPr>
          <w:lang w:val="id-ID"/>
        </w:rPr>
        <w:instrText xml:space="preserve">4°C lower than present SST. Temperatures recorded by N. dutertrei showed the thermocline to be </w:instrText>
      </w:r>
      <w:r w:rsidR="000825E6">
        <w:rPr>
          <w:rFonts w:ascii="Cambria Math" w:hAnsi="Cambria Math" w:cs="Cambria Math"/>
          <w:lang w:val="id-ID"/>
        </w:rPr>
        <w:instrText>∼</w:instrText>
      </w:r>
      <w:r w:rsidR="000825E6">
        <w:rPr>
          <w:lang w:val="id-ID"/>
        </w:rPr>
        <w:instrText>4°C colder in MIS 3 compared to the Holocene (8 ka B.P.).","author":[{"dropping-particle":"","family":"Johnstone","given":"Heather J. H.","non-dropping-particle":"","parse-names":false,"suffix":""},{"dropping-particle":"","family":"Kiefer","given":"Thorsten","non-dropping-particle":"","parse-names":false,"suffix":""},{"dropping-particle":"","family":"Elderfield","given":"Henry","non-dropping-particle":"","parse-names":false,"suffix":""},{"dropping-particle":"","family":"Schulz","given":"Michael","non-dropping-particle":"","parse-names":false,"suffix":""}],"container-title":"Geochemistry, Geophysics, Geosystems","id":"ITEM-1","issue":"3","issued":{"date-parts":[["2014","3","31"]]},"page":"781-797","title":"Calcite saturation, foraminiferal test mass, and Mg/Ca‐based temperatures dissolution corrected using XDX—A 150 ka record from the western Indian Ocean","type":"article-journal","volume":"15"},"uris":["http://www.mendeley.com/documents/?uuid=740b24fe-0277-462f-af49-70eeb5cb2253"]}],"mendeley":{"formattedCitation":"(Johnstone et al., 2014)","manualFormatting":"Johnstone et al., 2014)","plainTextFormattedCitation":"(Johnstone et al., 2014)","previouslyFormattedCitation":"(Johnstone et al., 2014)"},"properties":{"noteIndex":0},"schema":"https://github.com/citation-style-language/schema/raw/master/csl-citation.json"}</w:instrText>
      </w:r>
      <w:r w:rsidR="00BB139F" w:rsidRPr="006F349A">
        <w:rPr>
          <w:lang w:val="id-ID"/>
        </w:rPr>
        <w:fldChar w:fldCharType="separate"/>
      </w:r>
      <w:r w:rsidR="00BB139F" w:rsidRPr="006F349A">
        <w:rPr>
          <w:noProof/>
          <w:lang w:val="id-ID"/>
        </w:rPr>
        <w:t>Johnstone et al., 2014)</w:t>
      </w:r>
      <w:r w:rsidR="00BB139F" w:rsidRPr="006F349A">
        <w:rPr>
          <w:lang w:val="id-ID"/>
        </w:rPr>
        <w:fldChar w:fldCharType="end"/>
      </w:r>
      <w:r w:rsidR="00631ADD" w:rsidRPr="006F349A">
        <w:rPr>
          <w:lang w:val="id-ID"/>
        </w:rPr>
        <w:t>.</w:t>
      </w:r>
      <w:r w:rsidR="00216189" w:rsidRPr="006F349A">
        <w:rPr>
          <w:lang w:val="id-ID"/>
        </w:rPr>
        <w:t xml:space="preserve"> </w:t>
      </w:r>
    </w:p>
    <w:p w14:paraId="68AE4447" w14:textId="527BD4DE" w:rsidR="00430AC0" w:rsidRPr="006F349A" w:rsidRDefault="00216189" w:rsidP="000E1496">
      <w:pPr>
        <w:pStyle w:val="ListParagraph"/>
        <w:spacing w:line="480" w:lineRule="auto"/>
        <w:ind w:left="709" w:firstLine="567"/>
        <w:jc w:val="both"/>
        <w:rPr>
          <w:lang w:val="id-ID"/>
        </w:rPr>
      </w:pPr>
      <w:r w:rsidRPr="006F349A">
        <w:rPr>
          <w:lang w:val="id-ID"/>
        </w:rPr>
        <w:t xml:space="preserve">Standar </w:t>
      </w:r>
      <w:r w:rsidRPr="006F349A">
        <w:rPr>
          <w:i/>
          <w:iCs/>
          <w:lang w:val="id-ID"/>
        </w:rPr>
        <w:fldChar w:fldCharType="begin" w:fldLock="1"/>
      </w:r>
      <w:r w:rsidRPr="006F349A">
        <w:rPr>
          <w:i/>
          <w:iCs/>
          <w:lang w:val="id-ID"/>
        </w:rPr>
        <w:instrText>ADDIN CSL_CITATION {"citationItems":[{"id":"ITEM-1","itemData":{"author":[{"dropping-particle":"","family":"The Institute of Internal Auditors","given":"","non-dropping-particle":"","parse-names":false,"suffix":""}],"id":"ITEM-1","issued":{"date-parts":[["2016"]]},"publisher":"Institute of Internal Auditors","publisher-place":"Florida","title":"Standar internasional praktik profesional audit internal","type":"article"},"uris":["http://www.mendeley.com/documents/?uuid=ee59b779-321b-40cb-a76f-dd6f81c02b39"]}],"mendeley":{"formattedCitation":"(The Institute of Internal Auditors, 2016)","manualFormatting":"The Institute of Internal Auditors, (2016)","plainTextFormattedCitation":"(The Institute of Internal Auditors, 2016)","previouslyFormattedCitation":"(The Institute of Internal Auditors, 2016)"},"properties":{"noteIndex":0},"schema":"https://github.com/citation-style-language/schema/raw/master/csl-citation.json"}</w:instrText>
      </w:r>
      <w:r w:rsidRPr="006F349A">
        <w:rPr>
          <w:i/>
          <w:iCs/>
          <w:lang w:val="id-ID"/>
        </w:rPr>
        <w:fldChar w:fldCharType="separate"/>
      </w:r>
      <w:r w:rsidRPr="006F349A">
        <w:rPr>
          <w:i/>
          <w:iCs/>
          <w:noProof/>
          <w:lang w:val="id-ID"/>
        </w:rPr>
        <w:t>The Institute of Internal Auditors, (2016)</w:t>
      </w:r>
      <w:r w:rsidRPr="006F349A">
        <w:rPr>
          <w:i/>
          <w:iCs/>
          <w:lang w:val="id-ID"/>
        </w:rPr>
        <w:fldChar w:fldCharType="end"/>
      </w:r>
      <w:r w:rsidR="00631ADD" w:rsidRPr="006F349A">
        <w:rPr>
          <w:lang w:val="id-ID"/>
        </w:rPr>
        <w:t xml:space="preserve"> </w:t>
      </w:r>
      <w:r w:rsidR="00430AC0" w:rsidRPr="006F349A">
        <w:rPr>
          <w:i/>
          <w:iCs/>
          <w:lang w:val="id-ID"/>
        </w:rPr>
        <w:t xml:space="preserve">Fraud </w:t>
      </w:r>
      <w:r w:rsidR="00430AC0" w:rsidRPr="006F349A">
        <w:rPr>
          <w:lang w:val="id-ID"/>
        </w:rPr>
        <w:t>(kecurangan) didefinisikan sebagai setiap tindakan yang melibatkan penipuan atau pelanggaran kepercayaan untuk mendapatkan dana, aset, atau layanan, menghindari pembayaran atau kerugian, atau memastikan keuntungan bagi diri sendiri maupun keuntungan sebuah bisnis. Dari definisi yang disajikan, dapat disimpulkan bahwa kecurangan diartikan sebagai tindakan manipulasi atau pemalsuan yang disengaja dengan tujuan menyesatkan atau membodohi orang lain demi memperoleh keuntungan finansial.</w:t>
      </w:r>
    </w:p>
    <w:p w14:paraId="57204651" w14:textId="5BCFB62C" w:rsidR="00F9133B" w:rsidRPr="006F349A" w:rsidRDefault="007441C0" w:rsidP="000E1496">
      <w:pPr>
        <w:pStyle w:val="ListParagraph"/>
        <w:spacing w:line="480" w:lineRule="auto"/>
        <w:ind w:left="709" w:firstLine="567"/>
        <w:jc w:val="both"/>
        <w:rPr>
          <w:lang w:val="id-ID"/>
        </w:rPr>
      </w:pPr>
      <w:r w:rsidRPr="006F349A">
        <w:rPr>
          <w:lang w:val="id-ID"/>
        </w:rPr>
        <w:t xml:space="preserve">Ada beberapa jenis </w:t>
      </w:r>
      <w:r w:rsidRPr="006F349A">
        <w:rPr>
          <w:i/>
          <w:iCs/>
          <w:lang w:val="id-ID"/>
        </w:rPr>
        <w:t>fraud</w:t>
      </w:r>
      <w:r w:rsidRPr="006F349A">
        <w:rPr>
          <w:lang w:val="id-ID"/>
        </w:rPr>
        <w:t xml:space="preserve">. Namun, menurut </w:t>
      </w:r>
      <w:r w:rsidRPr="006F349A">
        <w:rPr>
          <w:i/>
          <w:iCs/>
          <w:lang w:val="id-ID"/>
        </w:rPr>
        <w:t>Association of Certified Fraud Examiners</w:t>
      </w:r>
      <w:r w:rsidRPr="006F349A">
        <w:rPr>
          <w:lang w:val="id-ID"/>
        </w:rPr>
        <w:t xml:space="preserve"> (2022), ada tiga kategori utama penipuan: pencurian dan penyalahgunaan aset (</w:t>
      </w:r>
      <w:r w:rsidRPr="006F349A">
        <w:rPr>
          <w:i/>
          <w:iCs/>
          <w:lang w:val="id-ID"/>
        </w:rPr>
        <w:t>asset misappropriation</w:t>
      </w:r>
      <w:r w:rsidRPr="006F349A">
        <w:rPr>
          <w:lang w:val="id-ID"/>
        </w:rPr>
        <w:t>), pemalsuan dan penyembunyian laporan keuangan (</w:t>
      </w:r>
      <w:r w:rsidRPr="006F349A">
        <w:rPr>
          <w:i/>
          <w:iCs/>
          <w:lang w:val="id-ID"/>
        </w:rPr>
        <w:t>fraudulent financial</w:t>
      </w:r>
      <w:r w:rsidRPr="006F349A">
        <w:rPr>
          <w:lang w:val="id-ID"/>
        </w:rPr>
        <w:t>), dan korupsi (</w:t>
      </w:r>
      <w:r w:rsidRPr="006F349A">
        <w:rPr>
          <w:i/>
          <w:iCs/>
          <w:lang w:val="id-ID"/>
        </w:rPr>
        <w:t>corruption</w:t>
      </w:r>
      <w:r w:rsidRPr="006F349A">
        <w:rPr>
          <w:lang w:val="id-ID"/>
        </w:rPr>
        <w:t xml:space="preserve">) </w:t>
      </w:r>
      <w:r w:rsidR="007D478B" w:rsidRPr="006F349A">
        <w:rPr>
          <w:lang w:val="id-ID"/>
        </w:rPr>
        <w:fldChar w:fldCharType="begin" w:fldLock="1"/>
      </w:r>
      <w:r w:rsidR="007D478B" w:rsidRPr="006F349A">
        <w:rPr>
          <w:lang w:val="id-ID"/>
        </w:rPr>
        <w:instrText>ADDIN CSL_CITATION {"citationItems":[{"id":"ITEM-1","itemData":{"DOI":"10.1002/2013GC004994","ISSN":"1525-2027","abstract":"A record of deep‐sea calcite saturation , derived from X‐ray computed tomography‐based foraminifer dissolution index, XDX, was constructed for the past 150 ka for a core from the deep (4157 m) tropical western Indian Ocean. G. sacculifer and N. dutertrei recorded a similar dissolution history, consistent with the process of calcite compensation. Peaks in calcite saturation (</w:instrText>
      </w:r>
      <w:r w:rsidR="007D478B" w:rsidRPr="006F349A">
        <w:rPr>
          <w:rFonts w:ascii="Cambria Math" w:hAnsi="Cambria Math" w:cs="Cambria Math"/>
          <w:lang w:val="id-ID"/>
        </w:rPr>
        <w:instrText>∼</w:instrText>
      </w:r>
      <w:r w:rsidR="007D478B" w:rsidRPr="006F349A">
        <w:rPr>
          <w:lang w:val="id-ID"/>
        </w:rPr>
        <w:instrText xml:space="preserve">15 µmol/kg higher than the present‐day value) occurred during deglaciations and early in MIS 3. Dissolution maxima coincided with transitions to colder stages. The mass record of G. sacculifer better indicated preservation than did that of N. dutertrei or G. ruber . Dissolution‐corrected Mg/Ca‐derived SST records, like other SST records from marginal Indian Ocean sites, showed coolest temperatures of the last 150 ka in early MIS 3, when mixed layer temperatures were </w:instrText>
      </w:r>
      <w:r w:rsidR="007D478B" w:rsidRPr="006F349A">
        <w:rPr>
          <w:rFonts w:ascii="Cambria Math" w:hAnsi="Cambria Math" w:cs="Cambria Math"/>
          <w:lang w:val="id-ID"/>
        </w:rPr>
        <w:instrText>∼</w:instrText>
      </w:r>
      <w:r w:rsidR="007D478B" w:rsidRPr="006F349A">
        <w:rPr>
          <w:lang w:val="id-ID"/>
        </w:rPr>
        <w:instrText xml:space="preserve">4°C lower than present SST. Temperatures recorded by N. dutertrei showed the thermocline to be </w:instrText>
      </w:r>
      <w:r w:rsidR="007D478B" w:rsidRPr="006F349A">
        <w:rPr>
          <w:rFonts w:ascii="Cambria Math" w:hAnsi="Cambria Math" w:cs="Cambria Math"/>
          <w:lang w:val="id-ID"/>
        </w:rPr>
        <w:instrText>∼</w:instrText>
      </w:r>
      <w:r w:rsidR="007D478B" w:rsidRPr="006F349A">
        <w:rPr>
          <w:lang w:val="id-ID"/>
        </w:rPr>
        <w:instrText>4°C colder in MIS 3 compared to the Holocene (8 ka B.P.).","author":[{"dropping-particle":"","family":"Johnstone","given":"Heather J. H.","non-dropping-particle":"","parse-names":false,"suffix":""},{"dropping-particle":"","family":"Kiefer","given":"Thorsten","non-dropping-particle":"","parse-names":false,"suffix":""},{"dropping-particle":"","family":"Elderfield","given":"Henry","non-dropping-particle":"","parse-names":false,"suffix":""},{"dropping-particle":"","family":"Schulz","given":"Michael","non-dropping-particle":"","parse-names":false,"suffix":""}],"container-title":"Geochemistry, Geophysics, Geosystems","id":"ITEM-1","issue":"3","issued":{"date-parts":[["2014","3","31"]]},"page":"781-797","title":"Calcite saturation, foraminiferal test mass, and Mg/Ca‐based temperatures dissolution corrected using XDX—A 150 ka record from the western Indian Ocean","type":"article-journal","volume":"15"},"uris":["http://www.mendeley.com/documents/?uuid=740b24fe-0277-462f-af49-70eeb5cb2253"]}],"mendeley":{"formattedCitation":"(Johnstone et al., 2014)","plainTextFormattedCitation":"(Johnstone et al., 2014)","previouslyFormattedCitation":"(Johnstone et al., 2014)"},"properties":{"noteIndex":0},"schema":"https://github.com/citation-style-language/schema/raw/master/csl-citation.json"}</w:instrText>
      </w:r>
      <w:r w:rsidR="007D478B" w:rsidRPr="006F349A">
        <w:rPr>
          <w:lang w:val="id-ID"/>
        </w:rPr>
        <w:fldChar w:fldCharType="separate"/>
      </w:r>
      <w:r w:rsidR="007D478B" w:rsidRPr="006F349A">
        <w:rPr>
          <w:noProof/>
          <w:lang w:val="id-ID"/>
        </w:rPr>
        <w:t>(Johnstone et al., 2014)</w:t>
      </w:r>
      <w:r w:rsidR="007D478B" w:rsidRPr="006F349A">
        <w:rPr>
          <w:lang w:val="id-ID"/>
        </w:rPr>
        <w:fldChar w:fldCharType="end"/>
      </w:r>
      <w:r w:rsidR="007D478B" w:rsidRPr="006F349A">
        <w:rPr>
          <w:lang w:val="id-ID"/>
        </w:rPr>
        <w:t xml:space="preserve">. </w:t>
      </w:r>
      <w:r w:rsidRPr="006F349A">
        <w:rPr>
          <w:lang w:val="id-ID"/>
        </w:rPr>
        <w:t xml:space="preserve">Jenis penipuan yang paling banyak terjadi, menurut data </w:t>
      </w:r>
      <w:r w:rsidRPr="006F349A">
        <w:rPr>
          <w:i/>
          <w:iCs/>
          <w:lang w:val="id-ID"/>
        </w:rPr>
        <w:fldChar w:fldCharType="begin" w:fldLock="1"/>
      </w:r>
      <w:r w:rsidR="000825E6">
        <w:rPr>
          <w:i/>
          <w:iCs/>
          <w:lang w:val="id-ID"/>
        </w:rPr>
        <w:instrText>ADDIN CSL_CITATION {"citationItems":[{"id":"ITEM-1","itemData":{"author":[{"dropping-particle":"","family":"Association of Certified fraud Examiners","given":"","non-dropping-particle":"","parse-names":false,"suffix":""}],"id":"ITEM-1","issued":{"date-parts":[["2018"]]},"title":"Report to the nations","type":"article"},"uris":["http://www.mendeley.com/documents/?uuid=fc349efa-8c78-4e2c-a2f2-162aac7fa139"]}],"mendeley":{"formattedCitation":"(Association of Certified fraud Examiners, 2018)","manualFormatting":"Association of Certified fraud Examiners (ACFE) (2022)","plainTextFormattedCitation":"(Association of Certified fraud Examiners, 2018)","previouslyFormattedCitation":"(Association of Certified fraud Examiners, 2018)"},"properties":{"noteIndex":0},"schema":"https://github.com/citation-style-language/schema/raw/master/csl-citation.json"}</w:instrText>
      </w:r>
      <w:r w:rsidRPr="006F349A">
        <w:rPr>
          <w:i/>
          <w:iCs/>
          <w:lang w:val="id-ID"/>
        </w:rPr>
        <w:fldChar w:fldCharType="separate"/>
      </w:r>
      <w:r w:rsidRPr="006F349A">
        <w:rPr>
          <w:i/>
          <w:iCs/>
          <w:noProof/>
          <w:lang w:val="id-ID"/>
        </w:rPr>
        <w:t xml:space="preserve">Association of Certified fraud Examiners (ACFE) </w:t>
      </w:r>
      <w:r w:rsidRPr="006F349A">
        <w:rPr>
          <w:noProof/>
          <w:lang w:val="id-ID"/>
        </w:rPr>
        <w:t>(2022)</w:t>
      </w:r>
      <w:r w:rsidRPr="006F349A">
        <w:rPr>
          <w:i/>
          <w:iCs/>
          <w:lang w:val="id-ID"/>
        </w:rPr>
        <w:fldChar w:fldCharType="end"/>
      </w:r>
      <w:r w:rsidRPr="006F349A">
        <w:rPr>
          <w:lang w:val="id-ID"/>
        </w:rPr>
        <w:t>, adalah penyalahgunaan aset, dengan proporsi insiden sebesar 89%.</w:t>
      </w:r>
      <w:r w:rsidR="008D52DB" w:rsidRPr="006F349A">
        <w:rPr>
          <w:lang w:val="id-ID"/>
        </w:rPr>
        <w:t xml:space="preserve"> </w:t>
      </w:r>
      <w:r w:rsidR="005D5CDC" w:rsidRPr="006F349A">
        <w:rPr>
          <w:lang w:val="id-ID"/>
        </w:rPr>
        <w:t>Persentase tertinggi berikutnya masing-masing adalah 38% untuk korupsi dan 10% untuk kecurangan laporan keuangan.</w:t>
      </w:r>
    </w:p>
    <w:p w14:paraId="555D84BC" w14:textId="7EC289A8" w:rsidR="006D18D5" w:rsidRPr="006F349A" w:rsidRDefault="006D18D5" w:rsidP="000E1496">
      <w:pPr>
        <w:pStyle w:val="ListParagraph"/>
        <w:spacing w:line="480" w:lineRule="auto"/>
        <w:ind w:left="709" w:firstLine="567"/>
        <w:jc w:val="both"/>
        <w:rPr>
          <w:lang w:val="id-ID"/>
        </w:rPr>
      </w:pPr>
      <w:r w:rsidRPr="006F349A">
        <w:rPr>
          <w:lang w:val="id-ID"/>
        </w:rPr>
        <w:t xml:space="preserve">Berdasarkan temuan survei yang dilakukan oleh </w:t>
      </w:r>
      <w:r w:rsidRPr="006F349A">
        <w:rPr>
          <w:i/>
          <w:iCs/>
          <w:lang w:val="id-ID"/>
        </w:rPr>
        <w:t>Association of Certified Fraud Examiners (ACFE)</w:t>
      </w:r>
      <w:r w:rsidRPr="006F349A">
        <w:rPr>
          <w:lang w:val="id-ID"/>
        </w:rPr>
        <w:t xml:space="preserve"> Indonesia, sektor perbankan merupakan sektor yang paling terkena dampak </w:t>
      </w:r>
      <w:r w:rsidRPr="006F349A">
        <w:rPr>
          <w:i/>
          <w:iCs/>
          <w:lang w:val="id-ID"/>
        </w:rPr>
        <w:t>fraud</w:t>
      </w:r>
      <w:r w:rsidRPr="006F349A">
        <w:rPr>
          <w:lang w:val="id-ID"/>
        </w:rPr>
        <w:t>, dan menduduki peringkat kedua di antara industri. Sebab, korupsi di sektor perbankan disebabkan oleh berbagai keadaan. Baik itu aspek pidananya, unsur sosial dan lingkungannya, maupun aspek hukumnya. Selain itu, kemungkinan pelanggar dilaporkan atau dituntut berkurang karena kurangnya pengawasan internal bank sentral, serta kedudukan ekonomi atau politik mereka (pelaku)</w:t>
      </w:r>
      <w:r w:rsidR="00A76502" w:rsidRPr="006F349A">
        <w:rPr>
          <w:lang w:val="id-ID"/>
        </w:rPr>
        <w:t xml:space="preserve"> memungkinkan pelaku tidak akan dilaporkan</w:t>
      </w:r>
      <w:r w:rsidRPr="006F349A">
        <w:rPr>
          <w:lang w:val="id-ID"/>
        </w:rPr>
        <w:t xml:space="preserve">. </w:t>
      </w:r>
      <w:r w:rsidR="00A76502" w:rsidRPr="006F349A">
        <w:rPr>
          <w:lang w:val="id-ID"/>
        </w:rPr>
        <w:t>Kepercayaan masyarakat terhadap bank dapat dirusak oleh penipuan, yang dapat berdampak negatif terhadap kemampuan bank untuk terus beroperasi.</w:t>
      </w:r>
    </w:p>
    <w:p w14:paraId="7A7276AC" w14:textId="41365678" w:rsidR="00A76502" w:rsidRPr="006F349A" w:rsidRDefault="00A76502" w:rsidP="000E1496">
      <w:pPr>
        <w:pStyle w:val="ListParagraph"/>
        <w:spacing w:line="480" w:lineRule="auto"/>
        <w:ind w:left="709" w:firstLine="567"/>
        <w:jc w:val="both"/>
        <w:rPr>
          <w:lang w:val="id-ID"/>
        </w:rPr>
      </w:pPr>
      <w:r w:rsidRPr="006F349A">
        <w:rPr>
          <w:lang w:val="id-ID"/>
        </w:rPr>
        <w:t>Bank Bukopin merupakan salah satu contoh fenomena penipuan perusahaan perbankan yang terjadi di Indonesia. Bank Bukopin memutakhirkan laporan keuangan tahun 2015, 2016, dan 2017. Organisasi yang bertugas memantau seluruh operasional industri jasa keuangan, dalam hal ini OJK, mengaudit Bank Bukopin. Salah satu dugaan penipuan yang dilakukan Bank Bukopin adalah manipulasi 100.000 kartu kredit. Kenyataannya, baik posisi kredit maupun pendapatan komisi dari kejadian ini tidak meningkat. Bank Bukopin menurunkan laba bersih menjadi Rp183,56 miliar pada tahun 2016 dari Rp1,08 triliun. Beban penyisihan kerugian penurunan nilai aset meningkat dari Rp649,09 miliar menjadi Rp797,65 miliar akibat adanya perubahan pembiayaan anak perusahaan Bank Syariah Bukopin, yaitu terkait cadangan kerugian penurunan nilai debitur. Selain itu, beban korporasi meningkat sebesar Rp148,6 miliar.</w:t>
      </w:r>
      <w:r w:rsidR="00892F16" w:rsidRPr="006F349A">
        <w:rPr>
          <w:lang w:val="id-ID"/>
        </w:rPr>
        <w:t xml:space="preserve"> Sebelum pihak berwenang memberikan klarifikasi, Bank Bukopin sudah lebih dulu “dihukum” atas kejadian ini. Laba yang disebutkan sebelumnya salah, akibatnya jumlah ekuitas yang dimiliki pada akhir tahun 2016 turun dari Rp 9,53 triliun menjadi Rp 5,52 triliun. Rasio kecukupan modal (CAR/Capital Adequacy Ratio) Bukopin terkena dampak penurunan ekuitas tersebut (detik.com, 2018).</w:t>
      </w:r>
    </w:p>
    <w:p w14:paraId="5B75DF87" w14:textId="5BE0FB38" w:rsidR="00892F16" w:rsidRPr="006F349A" w:rsidRDefault="00892F16" w:rsidP="000E1496">
      <w:pPr>
        <w:pStyle w:val="ListParagraph"/>
        <w:spacing w:line="480" w:lineRule="auto"/>
        <w:ind w:left="709" w:firstLine="567"/>
        <w:jc w:val="both"/>
        <w:rPr>
          <w:lang w:val="id-ID"/>
        </w:rPr>
      </w:pPr>
      <w:r w:rsidRPr="006F349A">
        <w:rPr>
          <w:lang w:val="id-ID"/>
        </w:rPr>
        <w:t xml:space="preserve">Selain itu, seorang </w:t>
      </w:r>
      <w:r w:rsidRPr="006F349A">
        <w:rPr>
          <w:i/>
          <w:iCs/>
          <w:lang w:val="id-ID"/>
        </w:rPr>
        <w:t>relation manager</w:t>
      </w:r>
      <w:r w:rsidRPr="006F349A">
        <w:rPr>
          <w:lang w:val="id-ID"/>
        </w:rPr>
        <w:t xml:space="preserve"> di PT Bank Permata Tbk mencuri Rp 29 miliar dari rekening 17 klien berbeda pada tahun 2015 dengan melakukan setoran palsu. Kejadian serupa juga terjadi pada tahun 2016 ketika skimming data nasabah yang dilakukan karyawan PT Bank Tabungan Negara (Persero) Tbk mengakibatkan hilangnya uang milik seorang nasabah sebesar Rp 420 juta. Kendala IT yang lemah di bank adalah penyebabnya. Jika pengendalian internal bank telah diterapkan sebaik mungkin, situasi ini mungkin dapat dihindari.</w:t>
      </w:r>
    </w:p>
    <w:p w14:paraId="31499BDC" w14:textId="586A9ABC" w:rsidR="00DF1A10" w:rsidRPr="006F349A" w:rsidRDefault="00F703D3" w:rsidP="000E1496">
      <w:pPr>
        <w:pStyle w:val="ListParagraph"/>
        <w:spacing w:line="480" w:lineRule="auto"/>
        <w:ind w:left="709" w:firstLine="567"/>
        <w:jc w:val="both"/>
        <w:rPr>
          <w:lang w:val="id-ID"/>
        </w:rPr>
      </w:pPr>
      <w:r w:rsidRPr="006F349A">
        <w:rPr>
          <w:lang w:val="id-ID"/>
        </w:rPr>
        <w:t xml:space="preserve">Teori deteksi </w:t>
      </w:r>
      <w:r w:rsidRPr="006F349A">
        <w:rPr>
          <w:i/>
          <w:iCs/>
          <w:lang w:val="id-ID"/>
        </w:rPr>
        <w:t>fraud</w:t>
      </w:r>
      <w:r w:rsidRPr="006F349A">
        <w:rPr>
          <w:lang w:val="id-ID"/>
        </w:rPr>
        <w:t xml:space="preserve"> terus berkembang. Awalnya </w:t>
      </w:r>
      <w:r w:rsidRPr="006F349A">
        <w:rPr>
          <w:lang w:val="id-ID"/>
        </w:rPr>
        <w:fldChar w:fldCharType="begin" w:fldLock="1"/>
      </w:r>
      <w:r w:rsidRPr="006F349A">
        <w:rPr>
          <w:lang w:val="id-ID"/>
        </w:rPr>
        <w:instrText>ADDIN CSL_CITATION {"citationItems":[{"id":"ITEM-1","itemData":{"ISBN":"9780534001421","author":[{"dropping-particle":"","family":"Cressey","given":"Donald Ray","non-dropping-particle":"","parse-names":false,"suffix":""}],"id":"ITEM-1","issued":{"date-parts":[["1953"]]},"publisher":"Free Press","title":"Other people's money: a study in the social psychology of embezzlement","type":"book"},"uris":["http://www.mendeley.com/documents/?uuid=6c4b71ca-5d3d-4c0b-a351-4949c57450b0"]}],"mendeley":{"formattedCitation":"(Cressey, 1953)","manualFormatting":"Cressey, (1953)","plainTextFormattedCitation":"(Cressey, 1953)","previouslyFormattedCitation":"(Cressey, 1953)"},"properties":{"noteIndex":0},"schema":"https://github.com/citation-style-language/schema/raw/master/csl-citation.json"}</w:instrText>
      </w:r>
      <w:r w:rsidRPr="006F349A">
        <w:rPr>
          <w:lang w:val="id-ID"/>
        </w:rPr>
        <w:fldChar w:fldCharType="separate"/>
      </w:r>
      <w:r w:rsidRPr="006F349A">
        <w:rPr>
          <w:noProof/>
          <w:lang w:val="id-ID"/>
        </w:rPr>
        <w:t>Cressey, (1953)</w:t>
      </w:r>
      <w:r w:rsidRPr="006F349A">
        <w:rPr>
          <w:lang w:val="id-ID"/>
        </w:rPr>
        <w:fldChar w:fldCharType="end"/>
      </w:r>
      <w:r w:rsidRPr="006F349A">
        <w:rPr>
          <w:lang w:val="id-ID"/>
        </w:rPr>
        <w:t xml:space="preserve"> membuat hipotesis yang dikenal dengan sebutan </w:t>
      </w:r>
      <w:r w:rsidRPr="006F349A">
        <w:rPr>
          <w:i/>
          <w:iCs/>
          <w:lang w:val="id-ID"/>
        </w:rPr>
        <w:t>Fraud Triangle</w:t>
      </w:r>
      <w:r w:rsidRPr="006F349A">
        <w:rPr>
          <w:lang w:val="id-ID"/>
        </w:rPr>
        <w:t xml:space="preserve">, yang mendalilkan bahwa tekanan, pembenaran, dan peluang merupakan tiga faktor yang menyebabkan seseorang melakukan kecurangan </w:t>
      </w:r>
      <w:r w:rsidRPr="006F349A">
        <w:rPr>
          <w:lang w:val="id-ID"/>
        </w:rPr>
        <w:fldChar w:fldCharType="begin" w:fldLock="1"/>
      </w:r>
      <w:r w:rsidRPr="006F349A">
        <w:rPr>
          <w:lang w:val="id-ID"/>
        </w:rPr>
        <w:instrText>ADDIN CSL_CITATION {"citationItems":[{"id":"ITEM-1","itemData":{"DOI":"10.1108/S1569-3732(2009)0000013005","author":[{"dropping-particle":"","family":"Skousen","given":"Christopher J","non-dropping-particle":"","parse-names":false,"suffix":""},{"dropping-particle":"","family":"Smith","given":"Kevin R.","non-dropping-particle":"","parse-names":false,"suffix":""},{"dropping-particle":"","family":"Wright","given":"Charlotte J.","non-dropping-particle":"","parse-names":false,"suffix":""}],"id":"ITEM-1","issued":{"date-parts":[["2009","1"]]},"page":"53-81","title":"Detecting and predicting financial statement fraud: The effectiveness of the fraud triangle and SAS No. 99","type":"chapter"},"uris":["http://www.mendeley.com/documents/?uuid=d384aa7c-555c-4c83-b758-1c9deae67385"]}],"mendeley":{"formattedCitation":"(Skousen et al., 2009)","plainTextFormattedCitation":"(Skousen et al., 2009)","previouslyFormattedCitation":"(Skousen et al., 2009)"},"properties":{"noteIndex":0},"schema":"https://github.com/citation-style-language/schema/raw/master/csl-citation.json"}</w:instrText>
      </w:r>
      <w:r w:rsidRPr="006F349A">
        <w:rPr>
          <w:lang w:val="id-ID"/>
        </w:rPr>
        <w:fldChar w:fldCharType="separate"/>
      </w:r>
      <w:r w:rsidRPr="006F349A">
        <w:rPr>
          <w:noProof/>
          <w:lang w:val="id-ID"/>
        </w:rPr>
        <w:t>(Skousen et al., 2009)</w:t>
      </w:r>
      <w:r w:rsidRPr="006F349A">
        <w:rPr>
          <w:lang w:val="id-ID"/>
        </w:rPr>
        <w:fldChar w:fldCharType="end"/>
      </w:r>
      <w:r w:rsidRPr="006F349A">
        <w:rPr>
          <w:lang w:val="id-ID"/>
        </w:rPr>
        <w:t xml:space="preserve">. Selanjutnya, teori penipuan berkembang menjadi </w:t>
      </w:r>
      <w:r w:rsidRPr="006F349A">
        <w:rPr>
          <w:i/>
          <w:iCs/>
          <w:lang w:val="id-ID"/>
        </w:rPr>
        <w:t>fraud pentagon</w:t>
      </w:r>
      <w:r w:rsidRPr="006F349A">
        <w:rPr>
          <w:lang w:val="id-ID"/>
        </w:rPr>
        <w:t xml:space="preserve">, yang mendalilkan bahwa selain tiga alasan yang disebutkan sebelumnya, ada alasan keempat yaitu kapabilitas, </w:t>
      </w:r>
      <w:r w:rsidR="004F672F" w:rsidRPr="006F349A">
        <w:rPr>
          <w:lang w:val="id-ID"/>
        </w:rPr>
        <w:t xml:space="preserve">orang yang memiliki kapabilitas memungkinkan </w:t>
      </w:r>
      <w:r w:rsidRPr="006F349A">
        <w:rPr>
          <w:lang w:val="id-ID"/>
        </w:rPr>
        <w:t xml:space="preserve">seseorang melakukan </w:t>
      </w:r>
      <w:r w:rsidR="004F672F" w:rsidRPr="006F349A">
        <w:rPr>
          <w:i/>
          <w:iCs/>
          <w:lang w:val="id-ID"/>
        </w:rPr>
        <w:t>fraud</w:t>
      </w:r>
      <w:r w:rsidRPr="006F349A">
        <w:rPr>
          <w:lang w:val="id-ID"/>
        </w:rPr>
        <w:t>.</w:t>
      </w:r>
      <w:r w:rsidR="004F672F" w:rsidRPr="006F349A">
        <w:rPr>
          <w:lang w:val="id-ID"/>
        </w:rPr>
        <w:t xml:space="preserve"> Setelah itu, muncul kembali gagasan </w:t>
      </w:r>
      <w:r w:rsidR="004F672F" w:rsidRPr="006F349A">
        <w:rPr>
          <w:i/>
          <w:iCs/>
          <w:lang w:val="id-ID"/>
        </w:rPr>
        <w:t>fraud pentagon</w:t>
      </w:r>
      <w:r w:rsidR="004F672F" w:rsidRPr="006F349A">
        <w:rPr>
          <w:lang w:val="id-ID"/>
        </w:rPr>
        <w:t xml:space="preserve">, yang mendalilkan bahwa selain empat penyebab yang telah disebutkan sebelumnya, keangkuhan atau arogansi merupakan faktor lain yang berkontribusi terhadap terjadinya </w:t>
      </w:r>
      <w:r w:rsidR="004F672F" w:rsidRPr="006F349A">
        <w:rPr>
          <w:i/>
          <w:iCs/>
          <w:lang w:val="id-ID"/>
        </w:rPr>
        <w:t>fraud.</w:t>
      </w:r>
      <w:r w:rsidR="004F672F" w:rsidRPr="006F349A">
        <w:rPr>
          <w:lang w:val="id-ID"/>
        </w:rPr>
        <w:t xml:space="preserve"> </w:t>
      </w:r>
      <w:r w:rsidR="00C43A0E" w:rsidRPr="006F349A">
        <w:rPr>
          <w:lang w:val="id-ID"/>
        </w:rPr>
        <w:t>Oleh karenanya</w:t>
      </w:r>
      <w:r w:rsidR="008D6ABD" w:rsidRPr="006F349A">
        <w:rPr>
          <w:lang w:val="id-ID"/>
        </w:rPr>
        <w:t xml:space="preserve"> </w:t>
      </w:r>
      <w:r w:rsidR="008D6ABD" w:rsidRPr="006F349A">
        <w:rPr>
          <w:lang w:val="id-ID"/>
        </w:rPr>
        <w:fldChar w:fldCharType="begin" w:fldLock="1"/>
      </w:r>
      <w:r w:rsidR="008D6ABD" w:rsidRPr="006F349A">
        <w:rPr>
          <w:lang w:val="id-ID"/>
        </w:rPr>
        <w:instrText>ADDIN CSL_CITATION {"citationItems":[{"id":"ITEM-1","itemData":{"DOI":"10.1108/JFC-12-2017-0128","ISSN":"1359-0790","author":[{"dropping-particle":"","family":"Vousinas","given":"Georgios L.","non-dropping-particle":"","parse-names":false,"suffix":""}],"container-title":"Journal of Financial Crime","id":"ITEM-1","issue":"1","issued":{"date-parts":[["2019","1","7"]]},"page":"372-381","title":"Advancing theory of fraud: the S.C.O.R.E. model","type":"article-journal","volume":"26"},"uris":["http://www.mendeley.com/documents/?uuid=5296c5bb-871e-4984-b555-40eb43ee2b7d"]}],"mendeley":{"formattedCitation":"(Vousinas, 2019)","manualFormatting":"Vousinas, (2019)","plainTextFormattedCitation":"(Vousinas, 2019)","previouslyFormattedCitation":"(Vousinas, 2019)"},"properties":{"noteIndex":0},"schema":"https://github.com/citation-style-language/schema/raw/master/csl-citation.json"}</w:instrText>
      </w:r>
      <w:r w:rsidR="008D6ABD" w:rsidRPr="006F349A">
        <w:rPr>
          <w:lang w:val="id-ID"/>
        </w:rPr>
        <w:fldChar w:fldCharType="separate"/>
      </w:r>
      <w:r w:rsidR="008D6ABD" w:rsidRPr="006F349A">
        <w:rPr>
          <w:noProof/>
          <w:lang w:val="id-ID"/>
        </w:rPr>
        <w:t>Vousinas, (2019)</w:t>
      </w:r>
      <w:r w:rsidR="008D6ABD" w:rsidRPr="006F349A">
        <w:rPr>
          <w:lang w:val="id-ID"/>
        </w:rPr>
        <w:fldChar w:fldCharType="end"/>
      </w:r>
      <w:r w:rsidR="008D6ABD" w:rsidRPr="006F349A">
        <w:rPr>
          <w:lang w:val="id-ID"/>
        </w:rPr>
        <w:t xml:space="preserve"> mentransformasikan teori deteksi </w:t>
      </w:r>
      <w:r w:rsidR="008D6ABD" w:rsidRPr="006F349A">
        <w:rPr>
          <w:i/>
          <w:iCs/>
          <w:lang w:val="id-ID"/>
        </w:rPr>
        <w:t>fraud</w:t>
      </w:r>
      <w:r w:rsidR="008D6ABD" w:rsidRPr="006F349A">
        <w:rPr>
          <w:lang w:val="id-ID"/>
        </w:rPr>
        <w:t xml:space="preserve"> menjadi </w:t>
      </w:r>
      <w:r w:rsidR="008D6ABD" w:rsidRPr="006F349A">
        <w:rPr>
          <w:i/>
          <w:iCs/>
          <w:lang w:val="id-ID"/>
        </w:rPr>
        <w:t>fraud hexagon</w:t>
      </w:r>
      <w:r w:rsidR="008D6ABD" w:rsidRPr="006F349A">
        <w:rPr>
          <w:lang w:val="id-ID"/>
        </w:rPr>
        <w:t>, yang memasukan kolusi (</w:t>
      </w:r>
      <w:r w:rsidR="008D6ABD" w:rsidRPr="006F349A">
        <w:rPr>
          <w:i/>
          <w:iCs/>
          <w:lang w:val="id-ID"/>
        </w:rPr>
        <w:t>collusion</w:t>
      </w:r>
      <w:r w:rsidR="008D6ABD" w:rsidRPr="006F349A">
        <w:rPr>
          <w:lang w:val="id-ID"/>
        </w:rPr>
        <w:t xml:space="preserve">) sebagai salah satu faktor terjadinya </w:t>
      </w:r>
      <w:r w:rsidR="008D6ABD" w:rsidRPr="006F349A">
        <w:rPr>
          <w:i/>
          <w:iCs/>
          <w:lang w:val="id-ID"/>
        </w:rPr>
        <w:t>fraud</w:t>
      </w:r>
      <w:r w:rsidR="008D6ABD" w:rsidRPr="006F349A">
        <w:rPr>
          <w:lang w:val="id-ID"/>
        </w:rPr>
        <w:t xml:space="preserve">. </w:t>
      </w:r>
      <w:r w:rsidR="00C43A0E" w:rsidRPr="006F349A">
        <w:rPr>
          <w:lang w:val="id-ID"/>
        </w:rPr>
        <w:t>Oleh karena itu, tekanan (</w:t>
      </w:r>
      <w:r w:rsidR="00C43A0E" w:rsidRPr="006F349A">
        <w:rPr>
          <w:i/>
          <w:iCs/>
          <w:lang w:val="id-ID"/>
        </w:rPr>
        <w:t>stimulus</w:t>
      </w:r>
      <w:r w:rsidR="00C43A0E" w:rsidRPr="006F349A">
        <w:rPr>
          <w:lang w:val="id-ID"/>
        </w:rPr>
        <w:t>), kapabilitas (</w:t>
      </w:r>
      <w:r w:rsidR="00C43A0E" w:rsidRPr="006F349A">
        <w:rPr>
          <w:i/>
          <w:iCs/>
          <w:lang w:val="id-ID"/>
        </w:rPr>
        <w:t>capability</w:t>
      </w:r>
      <w:r w:rsidR="00C43A0E" w:rsidRPr="006F349A">
        <w:rPr>
          <w:lang w:val="id-ID"/>
        </w:rPr>
        <w:t>), kolusi (</w:t>
      </w:r>
      <w:r w:rsidR="00C43A0E" w:rsidRPr="006F349A">
        <w:rPr>
          <w:i/>
          <w:iCs/>
          <w:lang w:val="id-ID"/>
        </w:rPr>
        <w:t>collusion</w:t>
      </w:r>
      <w:r w:rsidR="00C43A0E" w:rsidRPr="006F349A">
        <w:rPr>
          <w:lang w:val="id-ID"/>
        </w:rPr>
        <w:t>), peluang/kesempatan (</w:t>
      </w:r>
      <w:r w:rsidR="00C43A0E" w:rsidRPr="006F349A">
        <w:rPr>
          <w:i/>
          <w:iCs/>
          <w:lang w:val="id-ID"/>
        </w:rPr>
        <w:t>opportunity</w:t>
      </w:r>
      <w:r w:rsidR="00C43A0E" w:rsidRPr="006F349A">
        <w:rPr>
          <w:lang w:val="id-ID"/>
        </w:rPr>
        <w:t>), rasionalisasi (</w:t>
      </w:r>
      <w:r w:rsidR="00C43A0E" w:rsidRPr="006F349A">
        <w:rPr>
          <w:i/>
          <w:iCs/>
          <w:lang w:val="id-ID"/>
        </w:rPr>
        <w:t>rationalization</w:t>
      </w:r>
      <w:r w:rsidR="00C43A0E" w:rsidRPr="006F349A">
        <w:rPr>
          <w:lang w:val="id-ID"/>
        </w:rPr>
        <w:t>), dan terakhir arogansi (</w:t>
      </w:r>
      <w:r w:rsidR="00C43A0E" w:rsidRPr="006F349A">
        <w:rPr>
          <w:i/>
          <w:iCs/>
          <w:lang w:val="id-ID"/>
        </w:rPr>
        <w:t>ego</w:t>
      </w:r>
      <w:r w:rsidR="00C43A0E" w:rsidRPr="006F349A">
        <w:rPr>
          <w:lang w:val="id-ID"/>
        </w:rPr>
        <w:t xml:space="preserve">) merupakan enam faktor yang menjelaskan kecenderungan seseoramg melakukan </w:t>
      </w:r>
      <w:r w:rsidR="00C43A0E" w:rsidRPr="006F349A">
        <w:rPr>
          <w:i/>
          <w:iCs/>
          <w:lang w:val="id-ID"/>
        </w:rPr>
        <w:t>fraud</w:t>
      </w:r>
      <w:r w:rsidR="00C43A0E" w:rsidRPr="006F349A">
        <w:rPr>
          <w:lang w:val="id-ID"/>
        </w:rPr>
        <w:t xml:space="preserve">, sesuai dengan teori </w:t>
      </w:r>
      <w:r w:rsidR="00C43A0E" w:rsidRPr="006F349A">
        <w:rPr>
          <w:i/>
          <w:iCs/>
          <w:lang w:val="id-ID"/>
        </w:rPr>
        <w:t xml:space="preserve">fraud hexagon </w:t>
      </w:r>
      <w:r w:rsidR="00C43A0E" w:rsidRPr="006F349A">
        <w:rPr>
          <w:lang w:val="id-ID"/>
        </w:rPr>
        <w:t xml:space="preserve">yang dikemukakan tadi. </w:t>
      </w:r>
      <w:r w:rsidR="00DF1A10" w:rsidRPr="006F349A">
        <w:rPr>
          <w:lang w:val="id-ID"/>
        </w:rPr>
        <w:t>S.C.C.O.R.E</w:t>
      </w:r>
      <w:r w:rsidR="00C43A0E" w:rsidRPr="006F349A">
        <w:rPr>
          <w:lang w:val="id-ID"/>
        </w:rPr>
        <w:t xml:space="preserve"> </w:t>
      </w:r>
      <w:r w:rsidR="00DF1A10" w:rsidRPr="006F349A">
        <w:rPr>
          <w:lang w:val="id-ID"/>
        </w:rPr>
        <w:t xml:space="preserve"> </w:t>
      </w:r>
      <w:r w:rsidR="00C43A0E" w:rsidRPr="006F349A">
        <w:rPr>
          <w:lang w:val="id-ID"/>
        </w:rPr>
        <w:t xml:space="preserve">adalah akronim dari keenam faktor tersebut </w:t>
      </w:r>
      <w:r w:rsidR="00DF1A10" w:rsidRPr="006F349A">
        <w:rPr>
          <w:lang w:val="id-ID"/>
        </w:rPr>
        <w:fldChar w:fldCharType="begin" w:fldLock="1"/>
      </w:r>
      <w:r w:rsidR="00DF1A10" w:rsidRPr="006F349A">
        <w:rPr>
          <w:lang w:val="id-ID"/>
        </w:rPr>
        <w:instrText>ADDIN CSL_CITATION {"citationItems":[{"id":"ITEM-1","itemData":{"DOI":"10.1108/JFC-12-2017-0128","ISSN":"1359-0790","author":[{"dropping-particle":"","family":"Vousinas","given":"Georgios L.","non-dropping-particle":"","parse-names":false,"suffix":""}],"container-title":"Journal of Financial Crime","id":"ITEM-1","issue":"1","issued":{"date-parts":[["2019","1","7"]]},"page":"372-381","title":"Advancing theory of fraud: the S.C.O.R.E. model","type":"article-journal","volume":"26"},"uris":["http://www.mendeley.com/documents/?uuid=5296c5bb-871e-4984-b555-40eb43ee2b7d"]}],"mendeley":{"formattedCitation":"(Vousinas, 2019)","plainTextFormattedCitation":"(Vousinas, 2019)","previouslyFormattedCitation":"(Vousinas, 2019)"},"properties":{"noteIndex":0},"schema":"https://github.com/citation-style-language/schema/raw/master/csl-citation.json"}</w:instrText>
      </w:r>
      <w:r w:rsidR="00DF1A10" w:rsidRPr="006F349A">
        <w:rPr>
          <w:lang w:val="id-ID"/>
        </w:rPr>
        <w:fldChar w:fldCharType="separate"/>
      </w:r>
      <w:r w:rsidR="00DF1A10" w:rsidRPr="006F349A">
        <w:rPr>
          <w:noProof/>
          <w:lang w:val="id-ID"/>
        </w:rPr>
        <w:t>(Vousinas, 2019)</w:t>
      </w:r>
      <w:r w:rsidR="00DF1A10" w:rsidRPr="006F349A">
        <w:rPr>
          <w:lang w:val="id-ID"/>
        </w:rPr>
        <w:fldChar w:fldCharType="end"/>
      </w:r>
      <w:r w:rsidR="00DF1A10" w:rsidRPr="006F349A">
        <w:rPr>
          <w:lang w:val="id-ID"/>
        </w:rPr>
        <w:t>.</w:t>
      </w:r>
      <w:r w:rsidR="0064080F" w:rsidRPr="006F349A">
        <w:rPr>
          <w:lang w:val="id-ID"/>
        </w:rPr>
        <w:t xml:space="preserve"> </w:t>
      </w:r>
    </w:p>
    <w:p w14:paraId="6C1442CC" w14:textId="61D571D0" w:rsidR="00362466" w:rsidRPr="006F349A" w:rsidRDefault="0064080F" w:rsidP="000E1496">
      <w:pPr>
        <w:pStyle w:val="ListParagraph"/>
        <w:spacing w:line="480" w:lineRule="auto"/>
        <w:ind w:left="709" w:firstLine="567"/>
        <w:jc w:val="both"/>
        <w:rPr>
          <w:lang w:val="id-ID"/>
        </w:rPr>
      </w:pPr>
      <w:r w:rsidRPr="006F349A">
        <w:rPr>
          <w:i/>
          <w:iCs/>
          <w:lang w:val="id-ID"/>
        </w:rPr>
        <w:t>Fraud</w:t>
      </w:r>
      <w:r w:rsidRPr="006F349A">
        <w:rPr>
          <w:lang w:val="id-ID"/>
        </w:rPr>
        <w:t xml:space="preserve"> yang pertama yaitu </w:t>
      </w:r>
      <w:r w:rsidR="00362466" w:rsidRPr="006F349A">
        <w:rPr>
          <w:i/>
          <w:iCs/>
          <w:lang w:val="id-ID"/>
        </w:rPr>
        <w:t>s</w:t>
      </w:r>
      <w:r w:rsidRPr="006F349A">
        <w:rPr>
          <w:i/>
          <w:iCs/>
          <w:lang w:val="id-ID"/>
        </w:rPr>
        <w:t>timulus</w:t>
      </w:r>
      <w:r w:rsidRPr="006F349A">
        <w:rPr>
          <w:lang w:val="id-ID"/>
        </w:rPr>
        <w:t xml:space="preserve"> (tekanan), </w:t>
      </w:r>
      <w:r w:rsidR="00362466" w:rsidRPr="006F349A">
        <w:rPr>
          <w:lang w:val="id-ID"/>
        </w:rPr>
        <w:t xml:space="preserve">menurut </w:t>
      </w:r>
      <w:r w:rsidR="00362466" w:rsidRPr="006F349A">
        <w:rPr>
          <w:lang w:val="id-ID"/>
        </w:rPr>
        <w:fldChar w:fldCharType="begin" w:fldLock="1"/>
      </w:r>
      <w:r w:rsidR="00362466" w:rsidRPr="006F349A">
        <w:rPr>
          <w:lang w:val="id-ID"/>
        </w:rPr>
        <w:instrText>ADDIN CSL_CITATION {"citationItems":[{"id":"ITEM-1","itemData":{"DOI":"10.1108/JFC-12-2017-0128","ISSN":"1359-0790","author":[{"dropping-particle":"","family":"Vousinas","given":"Georgios L.","non-dropping-particle":"","parse-names":false,"suffix":""}],"container-title":"Journal of Financial Crime","id":"ITEM-1","issue":"1","issued":{"date-parts":[["2019","1","7"]]},"page":"372-381","title":"Advancing theory of fraud: the S.C.O.R.E. model","type":"article-journal","volume":"26"},"uris":["http://www.mendeley.com/documents/?uuid=5296c5bb-871e-4984-b555-40eb43ee2b7d"]}],"mendeley":{"formattedCitation":"(Vousinas, 2019)","manualFormatting":"Vousinas, (2019)","plainTextFormattedCitation":"(Vousinas, 2019)","previouslyFormattedCitation":"(Vousinas, 2019)"},"properties":{"noteIndex":0},"schema":"https://github.com/citation-style-language/schema/raw/master/csl-citation.json"}</w:instrText>
      </w:r>
      <w:r w:rsidR="00362466" w:rsidRPr="006F349A">
        <w:rPr>
          <w:lang w:val="id-ID"/>
        </w:rPr>
        <w:fldChar w:fldCharType="separate"/>
      </w:r>
      <w:r w:rsidR="00362466" w:rsidRPr="006F349A">
        <w:rPr>
          <w:noProof/>
          <w:lang w:val="id-ID"/>
        </w:rPr>
        <w:t>Vousinas, (2019)</w:t>
      </w:r>
      <w:r w:rsidR="00362466" w:rsidRPr="006F349A">
        <w:rPr>
          <w:lang w:val="id-ID"/>
        </w:rPr>
        <w:fldChar w:fldCharType="end"/>
      </w:r>
      <w:r w:rsidR="00362466" w:rsidRPr="006F349A">
        <w:rPr>
          <w:lang w:val="id-ID"/>
        </w:rPr>
        <w:t xml:space="preserve">, tekanan </w:t>
      </w:r>
      <w:r w:rsidR="00EB6D3A" w:rsidRPr="006F349A">
        <w:rPr>
          <w:lang w:val="id-ID"/>
        </w:rPr>
        <w:t xml:space="preserve">atau </w:t>
      </w:r>
      <w:r w:rsidR="00EB6D3A" w:rsidRPr="006F349A">
        <w:rPr>
          <w:i/>
          <w:iCs/>
          <w:lang w:val="id-ID"/>
        </w:rPr>
        <w:t>stimulus</w:t>
      </w:r>
      <w:r w:rsidR="00EB6D3A" w:rsidRPr="006F349A">
        <w:rPr>
          <w:lang w:val="id-ID"/>
        </w:rPr>
        <w:t xml:space="preserve"> </w:t>
      </w:r>
      <w:r w:rsidR="00362466" w:rsidRPr="006F349A">
        <w:rPr>
          <w:lang w:val="id-ID"/>
        </w:rPr>
        <w:t xml:space="preserve">baik itu dari sumber non finansial maupun finansial keduanya menyebabkan manajemen menjadi lebih stimulatif. Tuntutan finansial yang tinggi, kebutuhan untuk menghasilkan peningkatan kinerja untuk memenuhi target (terutama pada saat krisis), ketidakpuasan terhadap tempat kerja, tujuan karir, dan kebutuhan untuk menyelesaikan tugas dengan cepat merupakan beberapa tekanan yang ada </w:t>
      </w:r>
      <w:r w:rsidR="00EB6D3A" w:rsidRPr="006F349A">
        <w:rPr>
          <w:lang w:val="id-ID"/>
        </w:rPr>
        <w:fldChar w:fldCharType="begin" w:fldLock="1"/>
      </w:r>
      <w:r w:rsidR="00EB6D3A" w:rsidRPr="006F349A">
        <w:rPr>
          <w:lang w:val="id-ID"/>
        </w:rPr>
        <w:instrText>ADDIN CSL_CITATION {"citationItems":[{"id":"ITEM-1","itemData":{"DOI":"10.1108/JFC-12-2017-0128","ISSN":"1359-0790","author":[{"dropping-particle":"","family":"Vousinas","given":"Georgios L.","non-dropping-particle":"","parse-names":false,"suffix":""}],"container-title":"Journal of Financial Crime","id":"ITEM-1","issue":"1","issued":{"date-parts":[["2019","1","7"]]},"page":"372-381","title":"Advancing theory of fraud: the S.C.O.R.E. model","type":"article-journal","volume":"26"},"uris":["http://www.mendeley.com/documents/?uuid=5296c5bb-871e-4984-b555-40eb43ee2b7d"]}],"mendeley":{"formattedCitation":"(Vousinas, 2019)","manualFormatting":"Vousinas, (2019)","plainTextFormattedCitation":"(Vousinas, 2019)","previouslyFormattedCitation":"(Vousinas, 2019)"},"properties":{"noteIndex":0},"schema":"https://github.com/citation-style-language/schema/raw/master/csl-citation.json"}</w:instrText>
      </w:r>
      <w:r w:rsidR="00EB6D3A" w:rsidRPr="006F349A">
        <w:rPr>
          <w:lang w:val="id-ID"/>
        </w:rPr>
        <w:fldChar w:fldCharType="separate"/>
      </w:r>
      <w:r w:rsidR="00EB6D3A" w:rsidRPr="006F349A">
        <w:rPr>
          <w:noProof/>
          <w:lang w:val="id-ID"/>
        </w:rPr>
        <w:t>Vousinas, (2019)</w:t>
      </w:r>
      <w:r w:rsidR="00EB6D3A" w:rsidRPr="006F349A">
        <w:rPr>
          <w:lang w:val="id-ID"/>
        </w:rPr>
        <w:fldChar w:fldCharType="end"/>
      </w:r>
      <w:r w:rsidR="00EB6D3A" w:rsidRPr="006F349A">
        <w:rPr>
          <w:lang w:val="id-ID"/>
        </w:rPr>
        <w:t xml:space="preserve">. </w:t>
      </w:r>
      <w:r w:rsidR="00362466" w:rsidRPr="006F349A">
        <w:rPr>
          <w:lang w:val="id-ID"/>
        </w:rPr>
        <w:t>Kebutuhan</w:t>
      </w:r>
      <w:r w:rsidR="00EB6D3A" w:rsidRPr="006F349A">
        <w:rPr>
          <w:lang w:val="id-ID"/>
        </w:rPr>
        <w:t xml:space="preserve">-kebutuhan tersebut </w:t>
      </w:r>
      <w:r w:rsidR="00362466" w:rsidRPr="006F349A">
        <w:rPr>
          <w:lang w:val="id-ID"/>
        </w:rPr>
        <w:t xml:space="preserve">yang tidak terpenuhi adalah </w:t>
      </w:r>
      <w:r w:rsidR="00EB6D3A" w:rsidRPr="006F349A">
        <w:rPr>
          <w:lang w:val="id-ID"/>
        </w:rPr>
        <w:t>faktor penyebab</w:t>
      </w:r>
      <w:r w:rsidR="00362466" w:rsidRPr="006F349A">
        <w:rPr>
          <w:lang w:val="id-ID"/>
        </w:rPr>
        <w:t xml:space="preserve"> tekanan ini</w:t>
      </w:r>
      <w:r w:rsidR="00EB6D3A" w:rsidRPr="006F349A">
        <w:rPr>
          <w:lang w:val="id-ID"/>
        </w:rPr>
        <w:t xml:space="preserve"> bisa terjadi</w:t>
      </w:r>
      <w:r w:rsidR="00362466" w:rsidRPr="006F349A">
        <w:rPr>
          <w:lang w:val="id-ID"/>
        </w:rPr>
        <w:t xml:space="preserve">. Menurut </w:t>
      </w:r>
      <w:r w:rsidR="00362466" w:rsidRPr="006F349A">
        <w:rPr>
          <w:lang w:val="id-ID"/>
        </w:rPr>
        <w:fldChar w:fldCharType="begin" w:fldLock="1"/>
      </w:r>
      <w:r w:rsidR="000825E6">
        <w:rPr>
          <w:lang w:val="id-ID"/>
        </w:rPr>
        <w:instrText>ADDIN CSL_CITATION {"citationItems":[{"id":"ITEM-1","itemData":{"DOI":"10.1108/S1569-3732(2009)0000013005","author":[{"dropping-particle":"","family":"Skousen","given":"Christopher J","non-dropping-particle":"","parse-names":false,"suffix":""},{"dropping-particle":"","family":"Smith","given":"Kevin R.","non-dropping-particle":"","parse-names":false,"suffix":""},{"dropping-particle":"","family":"Wright","given":"Charlotte J.","non-dropping-particle":"","parse-names":false,"suffix":""}],"id":"ITEM-1","issued":{"date-parts":[["2009","1"]]},"page":"53-81","title":"Detecting and predicting financial statement fraud: The effectiveness of the fraud triangle and SAS No. 99","type":"chapter"},"uris":["http://www.mendeley.com/documents/?uuid=d384aa7c-555c-4c83-b758-1c9deae67385"]}],"mendeley":{"formattedCitation":"(Skousen et al., 2009)","manualFormatting":"Skousen et al., (2009)","plainTextFormattedCitation":"(Skousen et al., 2009)","previouslyFormattedCitation":"(Skousen et al., 2009)"},"properties":{"noteIndex":0},"schema":"https://github.com/citation-style-language/schema/raw/master/csl-citation.json"}</w:instrText>
      </w:r>
      <w:r w:rsidR="00362466" w:rsidRPr="006F349A">
        <w:rPr>
          <w:lang w:val="id-ID"/>
        </w:rPr>
        <w:fldChar w:fldCharType="separate"/>
      </w:r>
      <w:r w:rsidR="00362466" w:rsidRPr="006F349A">
        <w:rPr>
          <w:noProof/>
          <w:lang w:val="id-ID"/>
        </w:rPr>
        <w:t>Skousen et al., (2009)</w:t>
      </w:r>
      <w:r w:rsidR="00362466" w:rsidRPr="006F349A">
        <w:rPr>
          <w:lang w:val="id-ID"/>
        </w:rPr>
        <w:fldChar w:fldCharType="end"/>
      </w:r>
      <w:r w:rsidR="00362466" w:rsidRPr="006F349A">
        <w:rPr>
          <w:lang w:val="id-ID"/>
        </w:rPr>
        <w:t>, perusahaan yang beroperasi di bawah standar industri menghadapi tekanan yang semakin besar. Karena kurang mampu mengoptimalkan aset dan tidak efisiennya penggunaan sumber pendanaan investasi, situasi seperti ini menunjukkan ketidakstabilan keuangan perusahaan.</w:t>
      </w:r>
      <w:r w:rsidR="00EB6D3A" w:rsidRPr="006F349A">
        <w:rPr>
          <w:lang w:val="id-ID"/>
        </w:rPr>
        <w:t xml:space="preserve"> Dalam situasi di mana suatu perusahaan memiliki beban hutang yang besar dan gagal mencapai target keuangannya, maka perusahaan tersebut berada di bawah tekanan sehingga mendorong dalam melakukan kecurangan pada laporan keuangan.</w:t>
      </w:r>
    </w:p>
    <w:p w14:paraId="4C05ECAE" w14:textId="4DE5A986" w:rsidR="00A71C49" w:rsidRPr="006F349A" w:rsidRDefault="00EC0C72" w:rsidP="000E1496">
      <w:pPr>
        <w:pStyle w:val="ListParagraph"/>
        <w:spacing w:line="480" w:lineRule="auto"/>
        <w:ind w:left="709" w:firstLine="567"/>
        <w:jc w:val="both"/>
        <w:rPr>
          <w:lang w:val="id-ID"/>
        </w:rPr>
      </w:pPr>
      <w:r w:rsidRPr="006F349A">
        <w:rPr>
          <w:i/>
          <w:iCs/>
          <w:lang w:val="id-ID"/>
        </w:rPr>
        <w:t>Fraud</w:t>
      </w:r>
      <w:r w:rsidRPr="006F349A">
        <w:rPr>
          <w:lang w:val="id-ID"/>
        </w:rPr>
        <w:t xml:space="preserve"> yang ke dua yaitu kapabilitas (</w:t>
      </w:r>
      <w:r w:rsidRPr="006F349A">
        <w:rPr>
          <w:i/>
          <w:iCs/>
          <w:lang w:val="id-ID"/>
        </w:rPr>
        <w:t>capability</w:t>
      </w:r>
      <w:r w:rsidRPr="006F349A">
        <w:rPr>
          <w:lang w:val="id-ID"/>
        </w:rPr>
        <w:t>)</w:t>
      </w:r>
      <w:r w:rsidR="00A71C49" w:rsidRPr="006F349A">
        <w:rPr>
          <w:lang w:val="id-ID"/>
        </w:rPr>
        <w:t>.</w:t>
      </w:r>
      <w:r w:rsidRPr="006F349A">
        <w:rPr>
          <w:lang w:val="id-ID"/>
        </w:rPr>
        <w:t xml:space="preserve"> </w:t>
      </w:r>
      <w:r w:rsidR="00A71C49" w:rsidRPr="006F349A">
        <w:rPr>
          <w:lang w:val="id-ID"/>
        </w:rPr>
        <w:t xml:space="preserve">Kemampuan seseorang untuk secara signifikan mempengaruhi apakah </w:t>
      </w:r>
      <w:r w:rsidR="00A71C49" w:rsidRPr="006F349A">
        <w:rPr>
          <w:i/>
          <w:iCs/>
          <w:lang w:val="id-ID"/>
        </w:rPr>
        <w:t>fraud</w:t>
      </w:r>
      <w:r w:rsidR="00A71C49" w:rsidRPr="006F349A">
        <w:rPr>
          <w:lang w:val="id-ID"/>
        </w:rPr>
        <w:t xml:space="preserve"> benar-benar dapat terjadi secara terselubung dikenal sebagai kapabilitas. </w:t>
      </w:r>
      <w:r w:rsidR="00CF40DE" w:rsidRPr="006F349A">
        <w:rPr>
          <w:i/>
          <w:iCs/>
          <w:lang w:val="id-ID"/>
        </w:rPr>
        <w:t>Change in director</w:t>
      </w:r>
      <w:r w:rsidR="00CF40DE" w:rsidRPr="006F349A">
        <w:rPr>
          <w:lang w:val="id-ID"/>
        </w:rPr>
        <w:t xml:space="preserve"> </w:t>
      </w:r>
      <w:r w:rsidR="00A71C49" w:rsidRPr="006F349A">
        <w:rPr>
          <w:lang w:val="id-ID"/>
        </w:rPr>
        <w:t>berfungsi sebagai pengganti k</w:t>
      </w:r>
      <w:r w:rsidR="00CF40DE" w:rsidRPr="006F349A">
        <w:rPr>
          <w:lang w:val="id-ID"/>
        </w:rPr>
        <w:t>apabilitas</w:t>
      </w:r>
      <w:r w:rsidR="00A71C49" w:rsidRPr="006F349A">
        <w:rPr>
          <w:lang w:val="id-ID"/>
        </w:rPr>
        <w:t xml:space="preserve"> (DCHANGE). Pergantian direksi mengacu pada pengalihan tanggung jawab dan kekuasaan dari direksi sebelumnya kepada dewan direksi baru dalam upaya meningkatkan kinerja manajemen dari sebelumnya melalui penciptaan struktur organisasi yang lebih mumpuni. Pergantian direktur dianggap membantu menghentikan </w:t>
      </w:r>
      <w:r w:rsidR="00CF40DE" w:rsidRPr="006F349A">
        <w:rPr>
          <w:lang w:val="id-ID"/>
        </w:rPr>
        <w:t>kecurangan</w:t>
      </w:r>
      <w:r w:rsidR="00A71C49" w:rsidRPr="006F349A">
        <w:rPr>
          <w:lang w:val="id-ID"/>
        </w:rPr>
        <w:t xml:space="preserve">, namun di sisi lain, direktur baru </w:t>
      </w:r>
      <w:r w:rsidR="00CF40DE" w:rsidRPr="006F349A">
        <w:rPr>
          <w:lang w:val="id-ID"/>
        </w:rPr>
        <w:t xml:space="preserve">juga tidak dapat menutup kemungkinan untuk </w:t>
      </w:r>
      <w:r w:rsidR="00A71C49" w:rsidRPr="006F349A">
        <w:rPr>
          <w:lang w:val="id-ID"/>
        </w:rPr>
        <w:t xml:space="preserve">memicu rangkaian peristiwa yang mengarah pada </w:t>
      </w:r>
      <w:r w:rsidR="00CF40DE" w:rsidRPr="006F349A">
        <w:rPr>
          <w:lang w:val="id-ID"/>
        </w:rPr>
        <w:t>kecurangan</w:t>
      </w:r>
      <w:r w:rsidR="00A71C49" w:rsidRPr="006F349A">
        <w:rPr>
          <w:lang w:val="id-ID"/>
        </w:rPr>
        <w:t xml:space="preserve"> dalam organisasi.</w:t>
      </w:r>
      <w:r w:rsidR="0008217F" w:rsidRPr="006F349A">
        <w:rPr>
          <w:lang w:val="id-ID"/>
        </w:rPr>
        <w:t xml:space="preserve"> Tanda-tanda lain menunjukkan adanya tujuan politik tertentu untuk mengganti dewan direksi yang akan mengundurkan diri, atau mungkin merupakan tanda bahwa tindakan penggantian dewan direksi merupakan upaya untuk memberhentikan direktur yang akan mengundurkan diri karena dianggap mengetahui adanya kesalahan yang dilakukan perusahaan.</w:t>
      </w:r>
    </w:p>
    <w:p w14:paraId="6FC15124" w14:textId="76E776A5" w:rsidR="00EC0C72" w:rsidRPr="006F349A" w:rsidRDefault="00EC0C72" w:rsidP="000E1496">
      <w:pPr>
        <w:pStyle w:val="ListParagraph"/>
        <w:spacing w:line="480" w:lineRule="auto"/>
        <w:ind w:left="709" w:firstLine="567"/>
        <w:jc w:val="both"/>
        <w:rPr>
          <w:lang w:val="id-ID"/>
        </w:rPr>
      </w:pPr>
      <w:r w:rsidRPr="006F349A">
        <w:rPr>
          <w:i/>
          <w:iCs/>
          <w:lang w:val="id-ID"/>
        </w:rPr>
        <w:t>Fraud</w:t>
      </w:r>
      <w:r w:rsidRPr="006F349A">
        <w:rPr>
          <w:lang w:val="id-ID"/>
        </w:rPr>
        <w:t xml:space="preserve"> yang ke tiga yaitu kolusi (</w:t>
      </w:r>
      <w:r w:rsidRPr="006F349A">
        <w:rPr>
          <w:i/>
          <w:iCs/>
          <w:lang w:val="id-ID"/>
        </w:rPr>
        <w:t>collusion)</w:t>
      </w:r>
      <w:r w:rsidRPr="006F349A">
        <w:rPr>
          <w:lang w:val="id-ID"/>
        </w:rPr>
        <w:t xml:space="preserve">, </w:t>
      </w:r>
      <w:r w:rsidR="0008217F" w:rsidRPr="006F349A">
        <w:rPr>
          <w:lang w:val="id-ID"/>
        </w:rPr>
        <w:t xml:space="preserve">kolusi didefinisikan sebagai konspirasi penipuan atau kesepakatan antara dua individu atau lebih dimana salah satu pihak bertindak melawan pihak lain untuk tujuan jahat dengan merampas hak hukum pihak ketiga </w:t>
      </w:r>
      <w:r w:rsidR="0008217F" w:rsidRPr="006F349A">
        <w:rPr>
          <w:lang w:val="id-ID"/>
        </w:rPr>
        <w:fldChar w:fldCharType="begin" w:fldLock="1"/>
      </w:r>
      <w:r w:rsidR="000825E6">
        <w:rPr>
          <w:lang w:val="id-ID"/>
        </w:rPr>
        <w:instrText>ADDIN CSL_CITATION {"citationItems":[{"id":"ITEM-1","itemData":{"DOI":"10.1108/JFC-12-2017-0128","ISSN":"1359-0790","author":[{"dropping-particle":"","family":"Vousinas","given":"Georgios L.","non-dropping-particle":"","parse-names":false,"suffix":""}],"container-title":"Journal of Financial Crime","id":"ITEM-1","issue":"1","issued":{"date-parts":[["2019","1","7"]]},"page":"372-381","title":"Advancing theory of fraud: the S.C.O.R.E. model","type":"article-journal","volume":"26"},"uris":["http://www.mendeley.com/documents/?uuid=5296c5bb-871e-4984-b555-40eb43ee2b7d"]}],"mendeley":{"formattedCitation":"(Vousinas, 2019)","manualFormatting":"(Vousinas 2019)","plainTextFormattedCitation":"(Vousinas, 2019)","previouslyFormattedCitation":"(Vousinas, 2019)"},"properties":{"noteIndex":0},"schema":"https://github.com/citation-style-language/schema/raw/master/csl-citation.json"}</w:instrText>
      </w:r>
      <w:r w:rsidR="0008217F" w:rsidRPr="006F349A">
        <w:rPr>
          <w:lang w:val="id-ID"/>
        </w:rPr>
        <w:fldChar w:fldCharType="separate"/>
      </w:r>
      <w:r w:rsidR="0008217F" w:rsidRPr="006F349A">
        <w:rPr>
          <w:noProof/>
          <w:lang w:val="id-ID"/>
        </w:rPr>
        <w:t>(Vousinas 2019)</w:t>
      </w:r>
      <w:r w:rsidR="0008217F" w:rsidRPr="006F349A">
        <w:rPr>
          <w:lang w:val="id-ID"/>
        </w:rPr>
        <w:fldChar w:fldCharType="end"/>
      </w:r>
      <w:r w:rsidR="0008217F" w:rsidRPr="006F349A">
        <w:rPr>
          <w:lang w:val="id-ID"/>
        </w:rPr>
        <w:t>. Inisiatif pemerintah dikatakan sebagai elemen yang berkontribusi terhadap penipuan karena pendapatan perusahaan meningkat secara proporsional dengan cakupan keterlibatannya dalam program pemerintah. Selain itu, berkat kemitraan ini, dunia usaha dapat lebih mudah memperoleh bantuan untuk meningkatkan kinerja dan nilai bisnis (Achmad et al., 2022). Oleh karena itu, manajemen perusahaan memanfaatkan hal tersebut dengan membuat laporan keuangan agar kinerja keuangan perusahaan dianggap memuaskan dan dapat diberikan persetujuan kerjasama dalam proyek pemerintah. Dapat disimpulkan bahwa bisnis yang bermitra dalam inisiatif pemerintah memungkinkan tingkat penipuan pelaporan keuangan yang lebih besar.</w:t>
      </w:r>
    </w:p>
    <w:p w14:paraId="7C6505B1" w14:textId="77AF3258" w:rsidR="00EC0C72" w:rsidRPr="006F349A" w:rsidRDefault="00EC0C72" w:rsidP="000E1496">
      <w:pPr>
        <w:pStyle w:val="ListParagraph"/>
        <w:spacing w:line="480" w:lineRule="auto"/>
        <w:ind w:left="709" w:firstLine="567"/>
        <w:jc w:val="both"/>
        <w:rPr>
          <w:lang w:val="id-ID"/>
        </w:rPr>
      </w:pPr>
      <w:r w:rsidRPr="006F349A">
        <w:rPr>
          <w:i/>
          <w:iCs/>
          <w:lang w:val="id-ID"/>
        </w:rPr>
        <w:t>Fraud</w:t>
      </w:r>
      <w:r w:rsidRPr="006F349A">
        <w:rPr>
          <w:lang w:val="id-ID"/>
        </w:rPr>
        <w:t xml:space="preserve"> yang ke empat yaitu kesempatan </w:t>
      </w:r>
      <w:r w:rsidRPr="006F349A">
        <w:rPr>
          <w:i/>
          <w:iCs/>
          <w:lang w:val="id-ID"/>
        </w:rPr>
        <w:t>(opportunity</w:t>
      </w:r>
      <w:r w:rsidRPr="006F349A">
        <w:rPr>
          <w:lang w:val="id-ID"/>
        </w:rPr>
        <w:t xml:space="preserve">), </w:t>
      </w:r>
      <w:r w:rsidRPr="006F349A">
        <w:rPr>
          <w:i/>
          <w:iCs/>
          <w:lang w:val="id-ID"/>
        </w:rPr>
        <w:t>opportunity</w:t>
      </w:r>
      <w:r w:rsidRPr="006F349A">
        <w:rPr>
          <w:lang w:val="id-ID"/>
        </w:rPr>
        <w:t xml:space="preserve"> atau peluang ini sering kali dimanfaatkan oleh beberapa pihak. </w:t>
      </w:r>
      <w:r w:rsidR="0086337B" w:rsidRPr="006F349A">
        <w:rPr>
          <w:lang w:val="id-ID"/>
        </w:rPr>
        <w:t>Salah satu penyebab terjadinya kecurangan adalah ketika kurangnya pengawasan dalam organisasi, sehingga memberikan peluang bagi penjahat untuk memalsukan data keuangan. Tidak adanya komisaris independen, dewan pengawas internal dan eksternal, sistem pengendalian internal yang kurang baik, serta fungsi dan wewenang lainnya yang kurang baik merupakan beberapa hal yang menyebabkan kurang memadainya pengawasan. Manajemen akan merasa kurang diawasi dan bebas mencari cara untuk memaksimalkan keuntungan pribadi jika perusahaan tidak memberikan pengawasan yang memadai. Oleh karena itu, untuk menghentikan penipuan, dunia usaha memerlukan dewan komisaris yang tidak memihak.</w:t>
      </w:r>
    </w:p>
    <w:p w14:paraId="06782E7E" w14:textId="63A836A8" w:rsidR="00A327B6" w:rsidRPr="006F349A" w:rsidRDefault="00EC0C72" w:rsidP="000E1496">
      <w:pPr>
        <w:pStyle w:val="ListParagraph"/>
        <w:spacing w:line="480" w:lineRule="auto"/>
        <w:ind w:left="709" w:firstLine="567"/>
        <w:jc w:val="both"/>
        <w:rPr>
          <w:lang w:val="id-ID"/>
        </w:rPr>
      </w:pPr>
      <w:r w:rsidRPr="006F349A">
        <w:rPr>
          <w:i/>
          <w:iCs/>
          <w:lang w:val="id-ID"/>
        </w:rPr>
        <w:t>Fraud</w:t>
      </w:r>
      <w:r w:rsidRPr="006F349A">
        <w:rPr>
          <w:lang w:val="id-ID"/>
        </w:rPr>
        <w:t xml:space="preserve"> yang ke lima yaitu rasionalisasi </w:t>
      </w:r>
      <w:r w:rsidRPr="006F349A">
        <w:rPr>
          <w:i/>
          <w:iCs/>
          <w:lang w:val="id-ID"/>
        </w:rPr>
        <w:t>(rationalization</w:t>
      </w:r>
      <w:r w:rsidRPr="006F349A">
        <w:rPr>
          <w:lang w:val="id-ID"/>
        </w:rPr>
        <w:t>)</w:t>
      </w:r>
      <w:r w:rsidR="00A327B6" w:rsidRPr="006F349A">
        <w:rPr>
          <w:lang w:val="id-ID"/>
        </w:rPr>
        <w:t>.</w:t>
      </w:r>
      <w:r w:rsidRPr="006F349A">
        <w:rPr>
          <w:lang w:val="id-ID"/>
        </w:rPr>
        <w:t xml:space="preserve"> </w:t>
      </w:r>
      <w:r w:rsidR="00A327B6" w:rsidRPr="006F349A">
        <w:rPr>
          <w:lang w:val="id-ID"/>
        </w:rPr>
        <w:t xml:space="preserve">Seseorang yang melakukan rasionalisasi membenarkan pandangannya tentang melakukan kecurangan dengan bertindak seolah-olah perilaku yang dilakukannya adalah sah. Proksi rasionalisasi adalah </w:t>
      </w:r>
      <w:r w:rsidR="00A327B6" w:rsidRPr="006F349A">
        <w:rPr>
          <w:i/>
          <w:iCs/>
          <w:lang w:val="id-ID"/>
        </w:rPr>
        <w:t>change in auditor</w:t>
      </w:r>
      <w:r w:rsidR="00A327B6" w:rsidRPr="006F349A">
        <w:rPr>
          <w:lang w:val="id-ID"/>
        </w:rPr>
        <w:t xml:space="preserve">. Menurut Lou &amp; Wang (2011) dalam Larum dkk. (2021), suatu perusahaan dapat mengganti auditor untuk mengurangi kemungkinan diketahui laporan auditor berisi informasi palsu. Hal ini memberikan kesimpulan bahwa kemampuan perusahaan dalam melakukan kecurangan laporan keuangan akan meningkat dengan semakin tingginya </w:t>
      </w:r>
      <w:r w:rsidR="00A327B6" w:rsidRPr="006F349A">
        <w:rPr>
          <w:i/>
          <w:iCs/>
          <w:lang w:val="id-ID"/>
        </w:rPr>
        <w:t>change in auditor</w:t>
      </w:r>
      <w:r w:rsidR="00A327B6" w:rsidRPr="006F349A">
        <w:rPr>
          <w:lang w:val="id-ID"/>
        </w:rPr>
        <w:t>.</w:t>
      </w:r>
    </w:p>
    <w:p w14:paraId="47770DF8" w14:textId="0872731E" w:rsidR="008458AA" w:rsidRPr="006F349A" w:rsidRDefault="00702700" w:rsidP="000E1496">
      <w:pPr>
        <w:pStyle w:val="ListParagraph"/>
        <w:spacing w:line="480" w:lineRule="auto"/>
        <w:ind w:left="709" w:firstLine="567"/>
        <w:jc w:val="both"/>
        <w:rPr>
          <w:lang w:val="id-ID"/>
        </w:rPr>
      </w:pPr>
      <w:r w:rsidRPr="006F349A">
        <w:rPr>
          <w:i/>
          <w:iCs/>
          <w:lang w:val="id-ID"/>
        </w:rPr>
        <w:t>Fraud</w:t>
      </w:r>
      <w:r w:rsidRPr="006F349A">
        <w:rPr>
          <w:lang w:val="id-ID"/>
        </w:rPr>
        <w:t xml:space="preserve"> yang ke enam yaitu arogansi (Ego), </w:t>
      </w:r>
      <w:r w:rsidR="00A327B6" w:rsidRPr="006F349A">
        <w:rPr>
          <w:lang w:val="id-ID"/>
        </w:rPr>
        <w:t>CEO dengan berbagai tanggung jawab diperkirakan akan merasa sombong karena mereka yakin mereka cerdas dan cukup kuat untuk menangani berbagai peran dalam organisasi. Selain itu, memegang banyak posisi akan menumbuhkan keangkuhan dan emosi dominasi dalam diri CEO, karena mereka percaya bahwa memegang banyak posisi memberikan mereka hak untuk terlibat dalam aktivitas apa pun, bahkan kecurangan tanpa batasan. Pola pikirnya yang sombong karena keahliannya yang luar biasa mendorongnya untuk mengejar kepentingan pribadi, termasuk memalsukan laporan keuangan untuk memenuhi kebutuhannya.</w:t>
      </w:r>
      <w:r w:rsidRPr="006F349A">
        <w:rPr>
          <w:lang w:val="id-ID"/>
        </w:rPr>
        <w:t xml:space="preserve"> </w:t>
      </w:r>
      <w:r w:rsidR="008458AA" w:rsidRPr="006F349A">
        <w:rPr>
          <w:lang w:val="id-ID"/>
        </w:rPr>
        <w:t>Pola pikir arogan dapat mendorong seseorang untuk membuat laporan keuangan palsu. Oleh karena itu, semakin banyak peran CEO dalam organisasi, semakin besar kemungkinan mereka merasa ego dan cenderung membuat laporan keuangan palsu.</w:t>
      </w:r>
    </w:p>
    <w:p w14:paraId="1DCCF9A7" w14:textId="6E6A0F48" w:rsidR="007F09A8" w:rsidRPr="006F349A" w:rsidRDefault="00702700" w:rsidP="000E1496">
      <w:pPr>
        <w:pStyle w:val="ListParagraph"/>
        <w:spacing w:line="480" w:lineRule="auto"/>
        <w:ind w:left="709" w:firstLine="567"/>
        <w:jc w:val="both"/>
        <w:rPr>
          <w:lang w:val="id-ID"/>
        </w:rPr>
      </w:pPr>
      <w:r w:rsidRPr="006F349A">
        <w:rPr>
          <w:i/>
          <w:iCs/>
          <w:lang w:val="id-ID"/>
        </w:rPr>
        <w:t>Fraud</w:t>
      </w:r>
      <w:r w:rsidRPr="006F349A">
        <w:rPr>
          <w:lang w:val="id-ID"/>
        </w:rPr>
        <w:t xml:space="preserve"> yang ke tujuh selain dari </w:t>
      </w:r>
      <w:r w:rsidRPr="006F349A">
        <w:rPr>
          <w:i/>
          <w:iCs/>
          <w:lang w:val="id-ID"/>
        </w:rPr>
        <w:t>Hexagon Tree</w:t>
      </w:r>
      <w:r w:rsidRPr="006F349A">
        <w:rPr>
          <w:lang w:val="id-ID"/>
        </w:rPr>
        <w:t xml:space="preserve">, yaitu kualitas audit. </w:t>
      </w:r>
      <w:r w:rsidR="008458AA" w:rsidRPr="006F349A">
        <w:rPr>
          <w:lang w:val="id-ID"/>
        </w:rPr>
        <w:t xml:space="preserve">Di antara skema penipuan yang mampu dijalankan oleh manajemen adalah </w:t>
      </w:r>
      <w:r w:rsidRPr="006F349A">
        <w:rPr>
          <w:lang w:val="id-ID"/>
        </w:rPr>
        <w:t xml:space="preserve">melakukan kecurangan laporan keuangan </w:t>
      </w:r>
      <w:r w:rsidR="008458AA" w:rsidRPr="006F349A">
        <w:rPr>
          <w:lang w:val="id-ID"/>
        </w:rPr>
        <w:t>Oleh karena itu, untuk mencegah hal tersebut terjadi, manajemen dan pemegang saham perlu dimediasi oleh pihak ketiga yang tidak memihak</w:t>
      </w:r>
      <w:r w:rsidRPr="006F349A">
        <w:rPr>
          <w:lang w:val="id-ID"/>
        </w:rPr>
        <w:t xml:space="preserve">. </w:t>
      </w:r>
      <w:r w:rsidR="007F09A8" w:rsidRPr="006F349A">
        <w:rPr>
          <w:lang w:val="id-ID"/>
        </w:rPr>
        <w:t>Untuk memberikan laporan keuangan yang dapat dipercaya, manajemen tidak boleh melakukan kesalahan pencatatan akuntansi, yang dapat dihindari dengan prosedur audit yang efektif. Efektivitas mekanisme audit bergantung pada kaliber auditor eksternal. Semakin tinggi kaliber auditor eksternal, semakin lancar fungsi proses audit dan kemampuan untuk mengevaluasi kewajaran laporan keuangan.</w:t>
      </w:r>
    </w:p>
    <w:p w14:paraId="216287E6" w14:textId="7D412050" w:rsidR="00DE3A09" w:rsidRPr="006F349A" w:rsidRDefault="00702700" w:rsidP="000E1496">
      <w:pPr>
        <w:pStyle w:val="ListParagraph"/>
        <w:spacing w:line="480" w:lineRule="auto"/>
        <w:ind w:left="709" w:firstLine="567"/>
        <w:jc w:val="both"/>
        <w:rPr>
          <w:lang w:val="id-ID"/>
        </w:rPr>
      </w:pPr>
      <w:r w:rsidRPr="006F349A">
        <w:rPr>
          <w:lang w:val="id-ID"/>
        </w:rPr>
        <w:t xml:space="preserve">Penelitian ini dilatar belakangi oleh </w:t>
      </w:r>
      <w:r w:rsidRPr="006F349A">
        <w:rPr>
          <w:i/>
          <w:iCs/>
          <w:lang w:val="id-ID"/>
        </w:rPr>
        <w:t xml:space="preserve">research gap </w:t>
      </w:r>
      <w:r w:rsidRPr="006F349A">
        <w:rPr>
          <w:lang w:val="id-ID"/>
        </w:rPr>
        <w:t xml:space="preserve">pada penelitian-penelitian sebelumnya. </w:t>
      </w:r>
      <w:r w:rsidR="007F09A8" w:rsidRPr="006F349A">
        <w:rPr>
          <w:lang w:val="id-ID"/>
        </w:rPr>
        <w:t>Kecurangan laporan keuangan dan penyelesaian stimulus yang diukur dengan target keuangan, berkorelasi secara signifikan, menurut penelitian Nisa dkk. (2019) dan Adam &amp; Eka (2019)</w:t>
      </w:r>
      <w:r w:rsidR="00B767CD" w:rsidRPr="006F349A">
        <w:rPr>
          <w:lang w:val="id-ID"/>
        </w:rPr>
        <w:t>. Meski demikian, menurut Yesiariani &amp; Rahayu (2017), Simaremare et al. (2019), dan Syahria dkk. (2019), target keuangan tidak banyak berpengaruh terhadap penipuan laporan keuangan</w:t>
      </w:r>
      <w:r w:rsidR="00F03669" w:rsidRPr="006F349A">
        <w:rPr>
          <w:lang w:val="id-ID"/>
        </w:rPr>
        <w:t xml:space="preserve">. </w:t>
      </w:r>
      <w:r w:rsidR="00B767CD" w:rsidRPr="006F349A">
        <w:rPr>
          <w:i/>
          <w:iCs/>
          <w:lang w:val="id-ID"/>
        </w:rPr>
        <w:t>Change in director</w:t>
      </w:r>
      <w:r w:rsidR="00B767CD" w:rsidRPr="006F349A">
        <w:rPr>
          <w:lang w:val="id-ID"/>
        </w:rPr>
        <w:t xml:space="preserve"> digunakan sebagai pengukuran kapabilitas dalam penelitian Yanti &amp; Munari (2021), Istiyanto &amp; Yuyetta (2021), dan Larum, dkk. (2021) dimana hasil penelitian ini menunjukkan bahwa kompetensi secara signifikan meningkatkan kemungkinan mendeteksi kemungkinan penipuan laporan keuangan. Namun, Simaremare dkk. (2019) dan Noble (2019) menegaskan bahwa tidak terdapat korelasi antara kecurangan laporan keuangan dengan </w:t>
      </w:r>
      <w:r w:rsidR="00B767CD" w:rsidRPr="006F349A">
        <w:rPr>
          <w:i/>
          <w:iCs/>
          <w:lang w:val="id-ID"/>
        </w:rPr>
        <w:t>change in director</w:t>
      </w:r>
      <w:r w:rsidR="00B767CD" w:rsidRPr="006F349A">
        <w:rPr>
          <w:lang w:val="id-ID"/>
        </w:rPr>
        <w:t xml:space="preserve">. Studi oleh Fouziah dkk. (2022) dan Aprilia (2022) menunjukkan bahwa kolusi, seperti yang terjadi pada </w:t>
      </w:r>
      <w:r w:rsidR="00B767CD" w:rsidRPr="006F349A">
        <w:rPr>
          <w:i/>
          <w:iCs/>
          <w:lang w:val="id-ID"/>
        </w:rPr>
        <w:t>state-owned enterprise</w:t>
      </w:r>
      <w:r w:rsidR="00B767CD" w:rsidRPr="006F349A">
        <w:rPr>
          <w:lang w:val="id-ID"/>
        </w:rPr>
        <w:t xml:space="preserve">, berdampak positif terhadap kemungkinan pemalsuan laporan keuangan. Oleh karena itu, hal ini berbeda dengan temuan penelitian Hadi dkk. (2021) dan Octaviana (2022) yang menyatakan bahwa </w:t>
      </w:r>
      <w:r w:rsidR="00B767CD" w:rsidRPr="006F349A">
        <w:rPr>
          <w:i/>
          <w:iCs/>
          <w:lang w:val="id-ID"/>
        </w:rPr>
        <w:t>state-owned enterprise</w:t>
      </w:r>
      <w:r w:rsidR="00B767CD" w:rsidRPr="006F349A">
        <w:rPr>
          <w:lang w:val="id-ID"/>
        </w:rPr>
        <w:t xml:space="preserve"> tidak mempunyai pengaruh terhadap kecurangan pelaporan keuangan.</w:t>
      </w:r>
    </w:p>
    <w:p w14:paraId="1CF0CEA8" w14:textId="76A480E0" w:rsidR="00F03669" w:rsidRPr="006F349A" w:rsidRDefault="00544D5F" w:rsidP="000E1496">
      <w:pPr>
        <w:pStyle w:val="ListParagraph"/>
        <w:spacing w:line="480" w:lineRule="auto"/>
        <w:ind w:left="709" w:firstLine="567"/>
        <w:jc w:val="both"/>
        <w:rPr>
          <w:lang w:val="id-ID"/>
        </w:rPr>
      </w:pPr>
      <w:r w:rsidRPr="006F349A">
        <w:rPr>
          <w:lang w:val="id-ID"/>
        </w:rPr>
        <w:t xml:space="preserve">Kecurangan dalam pelaporan keuangan sangat dipengaruhi oleh buruknya pengawasan, menurut penelitian Agusputri &amp; Sofie (2019), Sulkiyah (2016), dan Faradiza (2019). Sebaliknya, penelitian yang dilakukan oleh Noble (2019), Achmad &amp; Pamungkas (2018), dan Yesiariani &amp; Rahayu (2017) menunjukkan bahwa kurangnya pengawasan tidak ada hubungannya dengan laporan keuangan palsu. </w:t>
      </w:r>
      <w:r w:rsidR="002C0E10" w:rsidRPr="006F349A">
        <w:rPr>
          <w:lang w:val="id-ID"/>
        </w:rPr>
        <w:t xml:space="preserve">Sagala &amp; Siagian (2021), Imtikhani &amp; Sukirman (2021), dan Yanti &amp; Munari (2021) menggunakan </w:t>
      </w:r>
      <w:r w:rsidR="002C0E10" w:rsidRPr="006F349A">
        <w:rPr>
          <w:i/>
          <w:iCs/>
          <w:lang w:val="id-ID"/>
        </w:rPr>
        <w:t>change in auditor</w:t>
      </w:r>
      <w:r w:rsidR="002C0E10" w:rsidRPr="006F349A">
        <w:rPr>
          <w:lang w:val="id-ID"/>
        </w:rPr>
        <w:t xml:space="preserve"> untuk menilai rasionalisasi. Temuan penelitian ini menunjukkan bahwa rasionalisasi memiliki dampak positif yang cukup besar terhadap kemungkinan laporan keuangan dipalsukan</w:t>
      </w:r>
      <w:r w:rsidR="002B0233" w:rsidRPr="006F349A">
        <w:rPr>
          <w:lang w:val="id-ID"/>
        </w:rPr>
        <w:t xml:space="preserve">. </w:t>
      </w:r>
      <w:r w:rsidR="002C0E10" w:rsidRPr="006F349A">
        <w:rPr>
          <w:lang w:val="id-ID"/>
        </w:rPr>
        <w:t xml:space="preserve">Sebaliknya Yesiariani &amp; Rahayu (2017), Warsidi dkk. (2018), dan Achmad &amp; Pamungkas (2018) menyatakan bahwa </w:t>
      </w:r>
      <w:r w:rsidR="002C0E10" w:rsidRPr="006F349A">
        <w:rPr>
          <w:i/>
          <w:iCs/>
          <w:lang w:val="id-ID"/>
        </w:rPr>
        <w:t>change in auditor</w:t>
      </w:r>
      <w:r w:rsidR="002C0E10" w:rsidRPr="006F349A">
        <w:rPr>
          <w:lang w:val="id-ID"/>
        </w:rPr>
        <w:t xml:space="preserve"> memiliki dampak kecil atau tidak sama sekali terhadap kecurangan laporan keuangan. </w:t>
      </w:r>
      <w:r w:rsidR="00FD23FD" w:rsidRPr="006F349A">
        <w:rPr>
          <w:lang w:val="id-ID"/>
        </w:rPr>
        <w:t xml:space="preserve">Menurut Yusof dkk. (2015) dan Yang dkk. (2017), arogansi yang diukur dengan </w:t>
      </w:r>
      <w:r w:rsidR="00FD23FD" w:rsidRPr="006F349A">
        <w:rPr>
          <w:i/>
          <w:iCs/>
          <w:lang w:val="id-ID"/>
        </w:rPr>
        <w:t>CEO Duality</w:t>
      </w:r>
      <w:r w:rsidR="00FD23FD" w:rsidRPr="006F349A">
        <w:rPr>
          <w:lang w:val="id-ID"/>
        </w:rPr>
        <w:t xml:space="preserve"> berdampak positif dalam mengidentifikasi </w:t>
      </w:r>
      <w:r w:rsidR="00FD23FD" w:rsidRPr="006F349A">
        <w:rPr>
          <w:i/>
          <w:iCs/>
          <w:lang w:val="id-ID"/>
        </w:rPr>
        <w:t>fraudulent financial statement</w:t>
      </w:r>
      <w:r w:rsidR="00FD23FD" w:rsidRPr="006F349A">
        <w:rPr>
          <w:lang w:val="id-ID"/>
        </w:rPr>
        <w:t xml:space="preserve">. Sementara itu, Sari dkk. (2022) menemukan bahwa </w:t>
      </w:r>
      <w:r w:rsidR="00FD23FD" w:rsidRPr="006F349A">
        <w:rPr>
          <w:i/>
          <w:iCs/>
          <w:lang w:val="id-ID"/>
        </w:rPr>
        <w:t>CEO Duality</w:t>
      </w:r>
      <w:r w:rsidR="00FD23FD" w:rsidRPr="006F349A">
        <w:rPr>
          <w:lang w:val="id-ID"/>
        </w:rPr>
        <w:t xml:space="preserve"> tidak mempunyai pengaruh dalam mendeteksi </w:t>
      </w:r>
      <w:r w:rsidR="00FD23FD" w:rsidRPr="006F349A">
        <w:rPr>
          <w:i/>
          <w:iCs/>
          <w:lang w:val="id-ID"/>
        </w:rPr>
        <w:t>fraudulent financial statement</w:t>
      </w:r>
      <w:r w:rsidR="00FD23FD" w:rsidRPr="006F349A">
        <w:rPr>
          <w:lang w:val="id-ID"/>
        </w:rPr>
        <w:t xml:space="preserve">. Menurut penelitian Sintabela dan Badjuri (2023) dan Nugroho dan Diyanti (2022), serta penelitian Putri dan Suhartono (2023), kualitas audit mempunyai pengaruh </w:t>
      </w:r>
      <w:r w:rsidR="00FD23FD" w:rsidRPr="006F349A">
        <w:rPr>
          <w:i/>
          <w:iCs/>
          <w:lang w:val="id-ID"/>
        </w:rPr>
        <w:t>fraud hexagon</w:t>
      </w:r>
      <w:r w:rsidR="00FD23FD" w:rsidRPr="006F349A">
        <w:rPr>
          <w:lang w:val="id-ID"/>
        </w:rPr>
        <w:t xml:space="preserve"> terhadap </w:t>
      </w:r>
      <w:r w:rsidR="00FD23FD" w:rsidRPr="006F349A">
        <w:rPr>
          <w:i/>
          <w:iCs/>
          <w:lang w:val="id-ID"/>
        </w:rPr>
        <w:t>fraudulent financial statement</w:t>
      </w:r>
      <w:r w:rsidR="00FD23FD" w:rsidRPr="006F349A">
        <w:rPr>
          <w:lang w:val="id-ID"/>
        </w:rPr>
        <w:t xml:space="preserve">. </w:t>
      </w:r>
      <w:r w:rsidR="004757C7" w:rsidRPr="006F349A">
        <w:rPr>
          <w:lang w:val="id-ID"/>
        </w:rPr>
        <w:t xml:space="preserve">Namun penelitian Ardiyani &amp; Utaminingsih (2015) dan Riyanti et al. (2019) dimana kualitas audit tidak berpengaruh pada </w:t>
      </w:r>
      <w:r w:rsidR="004757C7" w:rsidRPr="006F349A">
        <w:rPr>
          <w:i/>
          <w:iCs/>
          <w:lang w:val="id-ID"/>
        </w:rPr>
        <w:t>Fraud Financial Statelment</w:t>
      </w:r>
      <w:r w:rsidR="004757C7" w:rsidRPr="006F349A">
        <w:rPr>
          <w:lang w:val="id-ID"/>
        </w:rPr>
        <w:t xml:space="preserve">, baik itu auditor dari </w:t>
      </w:r>
      <w:r w:rsidR="004757C7" w:rsidRPr="006F349A">
        <w:rPr>
          <w:i/>
          <w:iCs/>
          <w:lang w:val="id-ID"/>
        </w:rPr>
        <w:t>KAP Big Four</w:t>
      </w:r>
      <w:r w:rsidR="004757C7" w:rsidRPr="006F349A">
        <w:rPr>
          <w:lang w:val="id-ID"/>
        </w:rPr>
        <w:t xml:space="preserve"> maupun </w:t>
      </w:r>
      <w:r w:rsidR="004757C7" w:rsidRPr="006F349A">
        <w:rPr>
          <w:i/>
          <w:iCs/>
          <w:lang w:val="id-ID"/>
        </w:rPr>
        <w:t>non Big Four</w:t>
      </w:r>
      <w:r w:rsidR="004757C7" w:rsidRPr="006F349A">
        <w:rPr>
          <w:lang w:val="id-ID"/>
        </w:rPr>
        <w:t xml:space="preserve"> keduanya tidak memiliki perbedaan dalam pendeteksian </w:t>
      </w:r>
      <w:r w:rsidR="004757C7" w:rsidRPr="006F349A">
        <w:rPr>
          <w:i/>
          <w:iCs/>
          <w:lang w:val="id-ID"/>
        </w:rPr>
        <w:t>Fraud</w:t>
      </w:r>
      <w:r w:rsidR="004757C7" w:rsidRPr="006F349A">
        <w:rPr>
          <w:lang w:val="id-ID"/>
        </w:rPr>
        <w:t>.</w:t>
      </w:r>
    </w:p>
    <w:p w14:paraId="1D0EFE16" w14:textId="5E13E780" w:rsidR="00631ADD" w:rsidRPr="006F349A" w:rsidRDefault="00F03669" w:rsidP="000E1496">
      <w:pPr>
        <w:pStyle w:val="ListParagraph"/>
        <w:spacing w:line="480" w:lineRule="auto"/>
        <w:ind w:left="709" w:firstLine="567"/>
        <w:jc w:val="both"/>
        <w:rPr>
          <w:lang w:val="id-ID"/>
        </w:rPr>
      </w:pPr>
      <w:r w:rsidRPr="006F349A">
        <w:rPr>
          <w:lang w:val="id-ID"/>
        </w:rPr>
        <w:t>Faktor-faktor yang memengaruhi kecurangan laporan keuangan (</w:t>
      </w:r>
      <w:r w:rsidRPr="006F349A">
        <w:rPr>
          <w:i/>
          <w:iCs/>
          <w:lang w:val="id-ID"/>
        </w:rPr>
        <w:t>fraud)</w:t>
      </w:r>
      <w:r w:rsidRPr="006F349A">
        <w:rPr>
          <w:lang w:val="id-ID"/>
        </w:rPr>
        <w:t xml:space="preserve">, masih menunjukkan </w:t>
      </w:r>
      <w:r w:rsidRPr="006F349A">
        <w:rPr>
          <w:i/>
          <w:iCs/>
          <w:lang w:val="id-ID"/>
        </w:rPr>
        <w:t>mixed results</w:t>
      </w:r>
      <w:r w:rsidRPr="006F349A">
        <w:rPr>
          <w:lang w:val="id-ID"/>
        </w:rPr>
        <w:t xml:space="preserve"> atau hasil yang tidak konsisten. Adanya hasil yang tidak konsisten tersebut menunjukkan gap empiris, selain itu masih terbatasnya penelitian menggunakan </w:t>
      </w:r>
      <w:r w:rsidRPr="006F349A">
        <w:rPr>
          <w:i/>
          <w:iCs/>
          <w:lang w:val="id-ID"/>
        </w:rPr>
        <w:t>model fraud hexagon</w:t>
      </w:r>
      <w:r w:rsidRPr="006F349A">
        <w:rPr>
          <w:lang w:val="id-ID"/>
        </w:rPr>
        <w:t xml:space="preserve"> untuk mendeteksi kecurangan laporan keuangan sehingga penelitian ini menarik dan perlu untuk diteliti.</w:t>
      </w:r>
      <w:r w:rsidR="00DE3A09" w:rsidRPr="006F349A">
        <w:rPr>
          <w:lang w:val="id-ID"/>
        </w:rPr>
        <w:t xml:space="preserve"> </w:t>
      </w:r>
      <w:r w:rsidR="00BC5201" w:rsidRPr="006F349A">
        <w:rPr>
          <w:lang w:val="id-ID"/>
        </w:rPr>
        <w:t xml:space="preserve">Berdasarkan latar belakang dan uraian </w:t>
      </w:r>
      <w:r w:rsidR="00DE3A09" w:rsidRPr="006F349A">
        <w:rPr>
          <w:lang w:val="id-ID"/>
        </w:rPr>
        <w:t>tersebut</w:t>
      </w:r>
      <w:r w:rsidR="00BC5201" w:rsidRPr="006F349A">
        <w:rPr>
          <w:lang w:val="id-ID"/>
        </w:rPr>
        <w:t xml:space="preserve">, peneliti mengambil judul </w:t>
      </w:r>
      <w:r w:rsidR="00BC5201" w:rsidRPr="006F349A">
        <w:rPr>
          <w:b/>
          <w:bCs/>
          <w:lang w:val="id-ID"/>
        </w:rPr>
        <w:t xml:space="preserve">“Pengaruh </w:t>
      </w:r>
      <w:r w:rsidR="00BC5201" w:rsidRPr="006F349A">
        <w:rPr>
          <w:b/>
          <w:bCs/>
          <w:i/>
          <w:iCs/>
          <w:lang w:val="id-ID"/>
        </w:rPr>
        <w:t>Hexagon Fraud</w:t>
      </w:r>
      <w:r w:rsidR="005B7099" w:rsidRPr="006F349A">
        <w:rPr>
          <w:b/>
          <w:bCs/>
          <w:i/>
          <w:iCs/>
          <w:lang w:val="id-ID"/>
        </w:rPr>
        <w:t xml:space="preserve"> </w:t>
      </w:r>
      <w:r w:rsidR="005B7099" w:rsidRPr="006F349A">
        <w:rPr>
          <w:b/>
          <w:bCs/>
          <w:lang w:val="id-ID"/>
        </w:rPr>
        <w:t>dan Kualitas Audit</w:t>
      </w:r>
      <w:r w:rsidR="00BC5201" w:rsidRPr="006F349A">
        <w:rPr>
          <w:b/>
          <w:bCs/>
          <w:lang w:val="id-ID"/>
        </w:rPr>
        <w:t xml:space="preserve"> Terhadap </w:t>
      </w:r>
      <w:r w:rsidR="00BC5201" w:rsidRPr="006F349A">
        <w:rPr>
          <w:b/>
          <w:bCs/>
          <w:i/>
          <w:iCs/>
          <w:lang w:val="id-ID"/>
        </w:rPr>
        <w:t>Fraudulent Financial Statement</w:t>
      </w:r>
      <w:r w:rsidR="00BC5201" w:rsidRPr="006F349A">
        <w:rPr>
          <w:b/>
          <w:bCs/>
          <w:lang w:val="id-ID"/>
        </w:rPr>
        <w:t xml:space="preserve"> Pada Perusahaan Perbankan</w:t>
      </w:r>
      <w:r w:rsidR="002F3610" w:rsidRPr="006F349A">
        <w:rPr>
          <w:b/>
          <w:bCs/>
          <w:lang w:val="id-ID"/>
        </w:rPr>
        <w:t xml:space="preserve"> Konvensional</w:t>
      </w:r>
      <w:r w:rsidR="00BC5201" w:rsidRPr="006F349A">
        <w:rPr>
          <w:b/>
          <w:bCs/>
          <w:lang w:val="id-ID"/>
        </w:rPr>
        <w:t xml:space="preserve"> yang Terdaftar di Bursa Efek Indonesia”.</w:t>
      </w:r>
    </w:p>
    <w:p w14:paraId="1A7A1978" w14:textId="53F9AA49" w:rsidR="001C319D" w:rsidRPr="006F349A" w:rsidRDefault="001C319D" w:rsidP="001B5CC4">
      <w:pPr>
        <w:pStyle w:val="Bab1Head2"/>
        <w:rPr>
          <w:lang w:val="id-ID"/>
        </w:rPr>
      </w:pPr>
      <w:bookmarkStart w:id="21" w:name="_Toc167214407"/>
      <w:bookmarkStart w:id="22" w:name="_Toc170808203"/>
      <w:r w:rsidRPr="006F349A">
        <w:rPr>
          <w:lang w:val="id-ID"/>
        </w:rPr>
        <w:t>Rumusan Masalah</w:t>
      </w:r>
      <w:bookmarkEnd w:id="21"/>
      <w:bookmarkEnd w:id="22"/>
    </w:p>
    <w:p w14:paraId="2C068E15" w14:textId="53EF6904" w:rsidR="000D1525" w:rsidRPr="006F349A" w:rsidRDefault="000D1525" w:rsidP="000E1496">
      <w:pPr>
        <w:pStyle w:val="ListParagraph"/>
        <w:spacing w:after="0" w:line="480" w:lineRule="auto"/>
        <w:ind w:left="709"/>
        <w:jc w:val="both"/>
        <w:rPr>
          <w:lang w:val="id-ID"/>
        </w:rPr>
      </w:pPr>
      <w:r w:rsidRPr="006F349A">
        <w:rPr>
          <w:lang w:val="id-ID"/>
        </w:rPr>
        <w:t>Berdasarkan latar belakang di atas, maka rumusan masalah dalam penelitian ini adalah sebagai berikut:</w:t>
      </w:r>
    </w:p>
    <w:p w14:paraId="5D4D8996" w14:textId="6978BF9A" w:rsidR="009B139E" w:rsidRPr="006F349A" w:rsidRDefault="00777CD4" w:rsidP="000E1496">
      <w:pPr>
        <w:pStyle w:val="ListParagraph"/>
        <w:numPr>
          <w:ilvl w:val="0"/>
          <w:numId w:val="2"/>
        </w:numPr>
        <w:spacing w:after="0" w:line="480" w:lineRule="auto"/>
        <w:ind w:left="1134"/>
        <w:jc w:val="both"/>
        <w:rPr>
          <w:lang w:val="id-ID"/>
        </w:rPr>
      </w:pPr>
      <w:r w:rsidRPr="006F349A">
        <w:rPr>
          <w:lang w:val="id-ID"/>
        </w:rPr>
        <w:t>Apakah</w:t>
      </w:r>
      <w:r w:rsidR="009B139E" w:rsidRPr="006F349A">
        <w:rPr>
          <w:lang w:val="id-ID"/>
        </w:rPr>
        <w:t xml:space="preserve"> </w:t>
      </w:r>
      <w:r w:rsidR="009B139E" w:rsidRPr="006F349A">
        <w:rPr>
          <w:i/>
          <w:iCs/>
          <w:lang w:val="id-ID"/>
        </w:rPr>
        <w:t>Stimulus</w:t>
      </w:r>
      <w:r w:rsidR="009B139E" w:rsidRPr="006F349A">
        <w:rPr>
          <w:lang w:val="id-ID"/>
        </w:rPr>
        <w:t xml:space="preserve"> </w:t>
      </w:r>
      <w:r w:rsidRPr="006F349A">
        <w:rPr>
          <w:lang w:val="id-ID"/>
        </w:rPr>
        <w:t xml:space="preserve">berpengaruh </w:t>
      </w:r>
      <w:r w:rsidR="009B139E" w:rsidRPr="006F349A">
        <w:rPr>
          <w:lang w:val="id-ID"/>
        </w:rPr>
        <w:t xml:space="preserve">terhadap </w:t>
      </w:r>
      <w:r w:rsidR="009B139E" w:rsidRPr="006F349A">
        <w:rPr>
          <w:i/>
          <w:iCs/>
          <w:lang w:val="id-ID"/>
        </w:rPr>
        <w:t>Fraudulent Financial Statement</w:t>
      </w:r>
      <w:r w:rsidR="00211C95" w:rsidRPr="006F349A">
        <w:rPr>
          <w:i/>
          <w:iCs/>
          <w:lang w:val="id-ID"/>
        </w:rPr>
        <w:t xml:space="preserve"> </w:t>
      </w:r>
      <w:r w:rsidR="00211C95" w:rsidRPr="006F349A">
        <w:rPr>
          <w:lang w:val="id-ID"/>
        </w:rPr>
        <w:t>pada perusahaan perbankan konvensional</w:t>
      </w:r>
      <w:r w:rsidR="009B139E" w:rsidRPr="006F349A">
        <w:rPr>
          <w:lang w:val="id-ID"/>
        </w:rPr>
        <w:t>?</w:t>
      </w:r>
    </w:p>
    <w:p w14:paraId="02A43A14" w14:textId="1D7D7D73" w:rsidR="009B139E" w:rsidRPr="006F349A" w:rsidRDefault="00777CD4" w:rsidP="000E1496">
      <w:pPr>
        <w:pStyle w:val="ListParagraph"/>
        <w:numPr>
          <w:ilvl w:val="0"/>
          <w:numId w:val="2"/>
        </w:numPr>
        <w:spacing w:after="0" w:line="480" w:lineRule="auto"/>
        <w:ind w:left="1134"/>
        <w:jc w:val="both"/>
        <w:rPr>
          <w:lang w:val="id-ID"/>
        </w:rPr>
      </w:pPr>
      <w:r w:rsidRPr="006F349A">
        <w:rPr>
          <w:lang w:val="id-ID"/>
        </w:rPr>
        <w:t>Apakah</w:t>
      </w:r>
      <w:r w:rsidR="009B139E" w:rsidRPr="006F349A">
        <w:rPr>
          <w:lang w:val="id-ID"/>
        </w:rPr>
        <w:t xml:space="preserve"> </w:t>
      </w:r>
      <w:r w:rsidR="009B139E" w:rsidRPr="006F349A">
        <w:rPr>
          <w:i/>
          <w:iCs/>
          <w:lang w:val="id-ID"/>
        </w:rPr>
        <w:t>Capability</w:t>
      </w:r>
      <w:r w:rsidR="009B139E" w:rsidRPr="006F349A">
        <w:rPr>
          <w:lang w:val="id-ID"/>
        </w:rPr>
        <w:t xml:space="preserve"> </w:t>
      </w:r>
      <w:r w:rsidRPr="006F349A">
        <w:rPr>
          <w:lang w:val="id-ID"/>
        </w:rPr>
        <w:t xml:space="preserve">berpengaruh </w:t>
      </w:r>
      <w:r w:rsidR="009B139E" w:rsidRPr="006F349A">
        <w:rPr>
          <w:lang w:val="id-ID"/>
        </w:rPr>
        <w:t xml:space="preserve">terhadap </w:t>
      </w:r>
      <w:r w:rsidR="009B139E" w:rsidRPr="006F349A">
        <w:rPr>
          <w:i/>
          <w:iCs/>
          <w:lang w:val="id-ID"/>
        </w:rPr>
        <w:t>Fraudulent Financial Statement</w:t>
      </w:r>
      <w:r w:rsidR="00211C95" w:rsidRPr="006F349A">
        <w:rPr>
          <w:i/>
          <w:iCs/>
          <w:lang w:val="id-ID"/>
        </w:rPr>
        <w:t xml:space="preserve"> </w:t>
      </w:r>
      <w:r w:rsidR="00211C95" w:rsidRPr="006F349A">
        <w:rPr>
          <w:lang w:val="id-ID"/>
        </w:rPr>
        <w:t>pada perusahaan perbankan konvensional</w:t>
      </w:r>
      <w:r w:rsidR="009B139E" w:rsidRPr="006F349A">
        <w:rPr>
          <w:lang w:val="id-ID"/>
        </w:rPr>
        <w:t>?</w:t>
      </w:r>
    </w:p>
    <w:p w14:paraId="7154CB08" w14:textId="53F15914" w:rsidR="009B139E" w:rsidRPr="006F349A" w:rsidRDefault="00777CD4" w:rsidP="000E1496">
      <w:pPr>
        <w:pStyle w:val="ListParagraph"/>
        <w:numPr>
          <w:ilvl w:val="0"/>
          <w:numId w:val="2"/>
        </w:numPr>
        <w:spacing w:after="0" w:line="480" w:lineRule="auto"/>
        <w:ind w:left="1134"/>
        <w:jc w:val="both"/>
        <w:rPr>
          <w:lang w:val="id-ID"/>
        </w:rPr>
      </w:pPr>
      <w:r w:rsidRPr="006F349A">
        <w:rPr>
          <w:lang w:val="id-ID"/>
        </w:rPr>
        <w:t>Apakah</w:t>
      </w:r>
      <w:r w:rsidR="009B139E" w:rsidRPr="006F349A">
        <w:rPr>
          <w:lang w:val="id-ID"/>
        </w:rPr>
        <w:t xml:space="preserve"> </w:t>
      </w:r>
      <w:r w:rsidR="009B139E" w:rsidRPr="006F349A">
        <w:rPr>
          <w:i/>
          <w:iCs/>
          <w:lang w:val="id-ID"/>
        </w:rPr>
        <w:t>Collusion</w:t>
      </w:r>
      <w:r w:rsidR="009B139E" w:rsidRPr="006F349A">
        <w:rPr>
          <w:lang w:val="id-ID"/>
        </w:rPr>
        <w:t xml:space="preserve"> </w:t>
      </w:r>
      <w:r w:rsidRPr="006F349A">
        <w:rPr>
          <w:lang w:val="id-ID"/>
        </w:rPr>
        <w:t xml:space="preserve">berpengaruh </w:t>
      </w:r>
      <w:r w:rsidR="009B139E" w:rsidRPr="006F349A">
        <w:rPr>
          <w:lang w:val="id-ID"/>
        </w:rPr>
        <w:t xml:space="preserve">terhadap </w:t>
      </w:r>
      <w:r w:rsidR="009B139E" w:rsidRPr="006F349A">
        <w:rPr>
          <w:i/>
          <w:iCs/>
          <w:lang w:val="id-ID"/>
        </w:rPr>
        <w:t>Fraudulent Financial Statement</w:t>
      </w:r>
      <w:r w:rsidR="00211C95" w:rsidRPr="006F349A">
        <w:rPr>
          <w:i/>
          <w:iCs/>
          <w:lang w:val="id-ID"/>
        </w:rPr>
        <w:t xml:space="preserve"> </w:t>
      </w:r>
      <w:r w:rsidR="00211C95" w:rsidRPr="006F349A">
        <w:rPr>
          <w:lang w:val="id-ID"/>
        </w:rPr>
        <w:t>pada perusahaan perbankan konvensional</w:t>
      </w:r>
      <w:r w:rsidR="009B139E" w:rsidRPr="006F349A">
        <w:rPr>
          <w:lang w:val="id-ID"/>
        </w:rPr>
        <w:t>?</w:t>
      </w:r>
    </w:p>
    <w:p w14:paraId="5CFDF3D5" w14:textId="1628C490" w:rsidR="009B139E" w:rsidRPr="006F349A" w:rsidRDefault="00777CD4" w:rsidP="000E1496">
      <w:pPr>
        <w:pStyle w:val="ListParagraph"/>
        <w:numPr>
          <w:ilvl w:val="0"/>
          <w:numId w:val="2"/>
        </w:numPr>
        <w:spacing w:after="0" w:line="480" w:lineRule="auto"/>
        <w:ind w:left="1134"/>
        <w:jc w:val="both"/>
        <w:rPr>
          <w:lang w:val="id-ID"/>
        </w:rPr>
      </w:pPr>
      <w:r w:rsidRPr="006F349A">
        <w:rPr>
          <w:lang w:val="id-ID"/>
        </w:rPr>
        <w:t>Apakah</w:t>
      </w:r>
      <w:r w:rsidR="009B139E" w:rsidRPr="006F349A">
        <w:rPr>
          <w:lang w:val="id-ID"/>
        </w:rPr>
        <w:t xml:space="preserve"> </w:t>
      </w:r>
      <w:r w:rsidR="009B139E" w:rsidRPr="006F349A">
        <w:rPr>
          <w:i/>
          <w:iCs/>
          <w:lang w:val="id-ID"/>
        </w:rPr>
        <w:t>Opportunity</w:t>
      </w:r>
      <w:r w:rsidR="009B139E" w:rsidRPr="006F349A">
        <w:rPr>
          <w:lang w:val="id-ID"/>
        </w:rPr>
        <w:t xml:space="preserve"> </w:t>
      </w:r>
      <w:r w:rsidRPr="006F349A">
        <w:rPr>
          <w:lang w:val="id-ID"/>
        </w:rPr>
        <w:t xml:space="preserve">berpengaruh </w:t>
      </w:r>
      <w:r w:rsidR="009B139E" w:rsidRPr="006F349A">
        <w:rPr>
          <w:lang w:val="id-ID"/>
        </w:rPr>
        <w:t xml:space="preserve">terhadap </w:t>
      </w:r>
      <w:r w:rsidR="009B139E" w:rsidRPr="006F349A">
        <w:rPr>
          <w:i/>
          <w:iCs/>
          <w:lang w:val="id-ID"/>
        </w:rPr>
        <w:t>Fraudulent Financial Statement</w:t>
      </w:r>
      <w:r w:rsidR="00211C95" w:rsidRPr="006F349A">
        <w:rPr>
          <w:i/>
          <w:iCs/>
          <w:lang w:val="id-ID"/>
        </w:rPr>
        <w:t xml:space="preserve"> </w:t>
      </w:r>
      <w:r w:rsidR="00211C95" w:rsidRPr="006F349A">
        <w:rPr>
          <w:lang w:val="id-ID"/>
        </w:rPr>
        <w:t>pada perusahaan perbankan konvensional</w:t>
      </w:r>
      <w:r w:rsidR="009B139E" w:rsidRPr="006F349A">
        <w:rPr>
          <w:lang w:val="id-ID"/>
        </w:rPr>
        <w:t>?</w:t>
      </w:r>
    </w:p>
    <w:p w14:paraId="158021F3" w14:textId="2D5F23E7" w:rsidR="009B139E" w:rsidRPr="006F349A" w:rsidRDefault="00777CD4" w:rsidP="000E1496">
      <w:pPr>
        <w:pStyle w:val="ListParagraph"/>
        <w:numPr>
          <w:ilvl w:val="0"/>
          <w:numId w:val="2"/>
        </w:numPr>
        <w:spacing w:after="0" w:line="480" w:lineRule="auto"/>
        <w:ind w:left="1134"/>
        <w:jc w:val="both"/>
        <w:rPr>
          <w:lang w:val="id-ID"/>
        </w:rPr>
      </w:pPr>
      <w:r w:rsidRPr="006F349A">
        <w:rPr>
          <w:lang w:val="id-ID"/>
        </w:rPr>
        <w:t>Apakah</w:t>
      </w:r>
      <w:r w:rsidR="009B139E" w:rsidRPr="006F349A">
        <w:rPr>
          <w:lang w:val="id-ID"/>
        </w:rPr>
        <w:t xml:space="preserve"> </w:t>
      </w:r>
      <w:r w:rsidR="009B139E" w:rsidRPr="006F349A">
        <w:rPr>
          <w:i/>
          <w:iCs/>
          <w:lang w:val="id-ID"/>
        </w:rPr>
        <w:t>Rasionalization</w:t>
      </w:r>
      <w:r w:rsidR="009B139E" w:rsidRPr="006F349A">
        <w:rPr>
          <w:lang w:val="id-ID"/>
        </w:rPr>
        <w:t xml:space="preserve"> </w:t>
      </w:r>
      <w:r w:rsidRPr="006F349A">
        <w:rPr>
          <w:lang w:val="id-ID"/>
        </w:rPr>
        <w:t xml:space="preserve">berpengaruh </w:t>
      </w:r>
      <w:r w:rsidR="009B139E" w:rsidRPr="006F349A">
        <w:rPr>
          <w:lang w:val="id-ID"/>
        </w:rPr>
        <w:t xml:space="preserve">terhadap </w:t>
      </w:r>
      <w:r w:rsidR="009B139E" w:rsidRPr="006F349A">
        <w:rPr>
          <w:i/>
          <w:iCs/>
          <w:lang w:val="id-ID"/>
        </w:rPr>
        <w:t>Fraudulent Financial Statement</w:t>
      </w:r>
      <w:r w:rsidR="00211C95" w:rsidRPr="006F349A">
        <w:rPr>
          <w:i/>
          <w:iCs/>
          <w:lang w:val="id-ID"/>
        </w:rPr>
        <w:t xml:space="preserve"> </w:t>
      </w:r>
      <w:r w:rsidR="00211C95" w:rsidRPr="006F349A">
        <w:rPr>
          <w:lang w:val="id-ID"/>
        </w:rPr>
        <w:t>pada perusahaan perbankan konvensional</w:t>
      </w:r>
      <w:r w:rsidR="009B139E" w:rsidRPr="006F349A">
        <w:rPr>
          <w:lang w:val="id-ID"/>
        </w:rPr>
        <w:t>?</w:t>
      </w:r>
    </w:p>
    <w:p w14:paraId="6FA32C82" w14:textId="719F6F28" w:rsidR="009B139E" w:rsidRPr="006F349A" w:rsidRDefault="00777CD4" w:rsidP="000E1496">
      <w:pPr>
        <w:pStyle w:val="ListParagraph"/>
        <w:numPr>
          <w:ilvl w:val="0"/>
          <w:numId w:val="2"/>
        </w:numPr>
        <w:spacing w:after="0" w:line="480" w:lineRule="auto"/>
        <w:ind w:left="1134"/>
        <w:jc w:val="both"/>
        <w:rPr>
          <w:lang w:val="id-ID"/>
        </w:rPr>
      </w:pPr>
      <w:r w:rsidRPr="006F349A">
        <w:rPr>
          <w:lang w:val="id-ID"/>
        </w:rPr>
        <w:t>Apakah</w:t>
      </w:r>
      <w:r w:rsidR="009B139E" w:rsidRPr="006F349A">
        <w:rPr>
          <w:lang w:val="id-ID"/>
        </w:rPr>
        <w:t xml:space="preserve"> </w:t>
      </w:r>
      <w:r w:rsidR="009B139E" w:rsidRPr="006F349A">
        <w:rPr>
          <w:i/>
          <w:iCs/>
          <w:lang w:val="id-ID"/>
        </w:rPr>
        <w:t xml:space="preserve">Ego </w:t>
      </w:r>
      <w:r w:rsidRPr="006F349A">
        <w:rPr>
          <w:lang w:val="id-ID"/>
        </w:rPr>
        <w:t xml:space="preserve">berpengaruh </w:t>
      </w:r>
      <w:r w:rsidR="009B139E" w:rsidRPr="006F349A">
        <w:rPr>
          <w:lang w:val="id-ID"/>
        </w:rPr>
        <w:t xml:space="preserve">terhadap </w:t>
      </w:r>
      <w:r w:rsidR="009B139E" w:rsidRPr="006F349A">
        <w:rPr>
          <w:i/>
          <w:iCs/>
          <w:lang w:val="id-ID"/>
        </w:rPr>
        <w:t>Fraudulent Financial Statement</w:t>
      </w:r>
      <w:r w:rsidR="00211C95" w:rsidRPr="006F349A">
        <w:rPr>
          <w:i/>
          <w:iCs/>
          <w:lang w:val="id-ID"/>
        </w:rPr>
        <w:t xml:space="preserve"> </w:t>
      </w:r>
      <w:r w:rsidR="00211C95" w:rsidRPr="006F349A">
        <w:rPr>
          <w:lang w:val="id-ID"/>
        </w:rPr>
        <w:t>pada perusahaan perbankan konvensional</w:t>
      </w:r>
      <w:r w:rsidR="009B139E" w:rsidRPr="006F349A">
        <w:rPr>
          <w:lang w:val="id-ID"/>
        </w:rPr>
        <w:t>?</w:t>
      </w:r>
    </w:p>
    <w:p w14:paraId="4C179E10" w14:textId="2982EB87" w:rsidR="00F41C05" w:rsidRPr="006F349A" w:rsidRDefault="00777CD4" w:rsidP="000E1496">
      <w:pPr>
        <w:pStyle w:val="ListParagraph"/>
        <w:numPr>
          <w:ilvl w:val="0"/>
          <w:numId w:val="2"/>
        </w:numPr>
        <w:spacing w:after="0" w:line="480" w:lineRule="auto"/>
        <w:ind w:left="1134"/>
        <w:jc w:val="both"/>
        <w:rPr>
          <w:lang w:val="id-ID"/>
        </w:rPr>
      </w:pPr>
      <w:r w:rsidRPr="006F349A">
        <w:rPr>
          <w:lang w:val="id-ID"/>
        </w:rPr>
        <w:t>Apakah</w:t>
      </w:r>
      <w:r w:rsidR="009B139E" w:rsidRPr="006F349A">
        <w:rPr>
          <w:lang w:val="id-ID"/>
        </w:rPr>
        <w:t xml:space="preserve"> kualitas audit </w:t>
      </w:r>
      <w:r w:rsidRPr="006F349A">
        <w:rPr>
          <w:lang w:val="id-ID"/>
        </w:rPr>
        <w:t xml:space="preserve">berpengaruh </w:t>
      </w:r>
      <w:r w:rsidR="009B139E" w:rsidRPr="006F349A">
        <w:rPr>
          <w:lang w:val="id-ID"/>
        </w:rPr>
        <w:t xml:space="preserve">terhadap </w:t>
      </w:r>
      <w:r w:rsidR="009B139E" w:rsidRPr="006F349A">
        <w:rPr>
          <w:i/>
          <w:iCs/>
          <w:lang w:val="id-ID"/>
        </w:rPr>
        <w:t>Fraudulent Financial Statement Statement</w:t>
      </w:r>
      <w:r w:rsidR="00211C95" w:rsidRPr="006F349A">
        <w:rPr>
          <w:i/>
          <w:iCs/>
          <w:lang w:val="id-ID"/>
        </w:rPr>
        <w:t xml:space="preserve"> </w:t>
      </w:r>
      <w:r w:rsidR="00211C95" w:rsidRPr="006F349A">
        <w:rPr>
          <w:lang w:val="id-ID"/>
        </w:rPr>
        <w:t>pada perusahaan perbankan konvensional</w:t>
      </w:r>
      <w:r w:rsidR="009B139E" w:rsidRPr="006F349A">
        <w:rPr>
          <w:i/>
          <w:iCs/>
          <w:lang w:val="id-ID"/>
        </w:rPr>
        <w:t>?</w:t>
      </w:r>
    </w:p>
    <w:p w14:paraId="358CBE7D" w14:textId="77777777" w:rsidR="000D1525" w:rsidRPr="006F349A" w:rsidRDefault="001C319D" w:rsidP="001B5CC4">
      <w:pPr>
        <w:pStyle w:val="Bab1Head2"/>
        <w:rPr>
          <w:lang w:val="id-ID"/>
        </w:rPr>
      </w:pPr>
      <w:bookmarkStart w:id="23" w:name="_Toc167214408"/>
      <w:bookmarkStart w:id="24" w:name="_Toc170808204"/>
      <w:r w:rsidRPr="006F349A">
        <w:rPr>
          <w:lang w:val="id-ID"/>
        </w:rPr>
        <w:t>Tujuan Penelitian</w:t>
      </w:r>
      <w:bookmarkEnd w:id="23"/>
      <w:bookmarkEnd w:id="24"/>
    </w:p>
    <w:p w14:paraId="5954FD67" w14:textId="77777777" w:rsidR="000D1525" w:rsidRPr="006F349A" w:rsidRDefault="000D1525" w:rsidP="000E1496">
      <w:pPr>
        <w:pStyle w:val="ListParagraph"/>
        <w:spacing w:after="0" w:line="480" w:lineRule="auto"/>
        <w:ind w:left="709"/>
        <w:rPr>
          <w:lang w:val="id-ID"/>
        </w:rPr>
      </w:pPr>
      <w:r w:rsidRPr="006F349A">
        <w:rPr>
          <w:lang w:val="id-ID"/>
        </w:rPr>
        <w:t>Tujuan dari penelitian ini adalah untuk mengetahui:</w:t>
      </w:r>
    </w:p>
    <w:p w14:paraId="1746AD08" w14:textId="5A758D77" w:rsidR="009B139E" w:rsidRPr="006F349A" w:rsidRDefault="009B139E" w:rsidP="000E1496">
      <w:pPr>
        <w:pStyle w:val="ListParagraph"/>
        <w:numPr>
          <w:ilvl w:val="0"/>
          <w:numId w:val="3"/>
        </w:numPr>
        <w:spacing w:after="0" w:line="480" w:lineRule="auto"/>
        <w:ind w:left="1134"/>
        <w:jc w:val="both"/>
        <w:rPr>
          <w:lang w:val="id-ID"/>
        </w:rPr>
      </w:pPr>
      <w:bookmarkStart w:id="25" w:name="_Hlk153186103"/>
      <w:r w:rsidRPr="006F349A">
        <w:rPr>
          <w:i/>
          <w:iCs/>
          <w:lang w:val="id-ID"/>
        </w:rPr>
        <w:t>Stimulus</w:t>
      </w:r>
      <w:r w:rsidRPr="006F349A">
        <w:rPr>
          <w:lang w:val="id-ID"/>
        </w:rPr>
        <w:t xml:space="preserve"> </w:t>
      </w:r>
      <w:r w:rsidR="00777CD4" w:rsidRPr="006F349A">
        <w:rPr>
          <w:lang w:val="id-ID"/>
        </w:rPr>
        <w:t xml:space="preserve">berpengaruh </w:t>
      </w:r>
      <w:r w:rsidRPr="006F349A">
        <w:rPr>
          <w:lang w:val="id-ID"/>
        </w:rPr>
        <w:t xml:space="preserve">terhadap </w:t>
      </w:r>
      <w:r w:rsidRPr="006F349A">
        <w:rPr>
          <w:i/>
          <w:iCs/>
          <w:lang w:val="id-ID"/>
        </w:rPr>
        <w:t>Fraudulent Financial Statement</w:t>
      </w:r>
      <w:r w:rsidR="00211C95" w:rsidRPr="006F349A">
        <w:rPr>
          <w:i/>
          <w:iCs/>
          <w:lang w:val="id-ID"/>
        </w:rPr>
        <w:t xml:space="preserve"> </w:t>
      </w:r>
      <w:r w:rsidR="00211C95" w:rsidRPr="006F349A">
        <w:rPr>
          <w:lang w:val="id-ID"/>
        </w:rPr>
        <w:t>pada perusahaan perbankan konvensional</w:t>
      </w:r>
    </w:p>
    <w:p w14:paraId="0D68C7C7" w14:textId="08BB87E0" w:rsidR="009B139E" w:rsidRPr="006F349A" w:rsidRDefault="009B139E" w:rsidP="000E1496">
      <w:pPr>
        <w:pStyle w:val="ListParagraph"/>
        <w:numPr>
          <w:ilvl w:val="0"/>
          <w:numId w:val="3"/>
        </w:numPr>
        <w:spacing w:after="0" w:line="480" w:lineRule="auto"/>
        <w:ind w:left="1134"/>
        <w:jc w:val="both"/>
        <w:rPr>
          <w:lang w:val="id-ID"/>
        </w:rPr>
      </w:pPr>
      <w:r w:rsidRPr="006F349A">
        <w:rPr>
          <w:i/>
          <w:iCs/>
          <w:lang w:val="id-ID"/>
        </w:rPr>
        <w:t>Capability</w:t>
      </w:r>
      <w:r w:rsidRPr="006F349A">
        <w:rPr>
          <w:lang w:val="id-ID"/>
        </w:rPr>
        <w:t xml:space="preserve"> </w:t>
      </w:r>
      <w:r w:rsidR="00777CD4" w:rsidRPr="006F349A">
        <w:rPr>
          <w:lang w:val="id-ID"/>
        </w:rPr>
        <w:t xml:space="preserve">berpengaruh </w:t>
      </w:r>
      <w:r w:rsidRPr="006F349A">
        <w:rPr>
          <w:lang w:val="id-ID"/>
        </w:rPr>
        <w:t xml:space="preserve">terhadap </w:t>
      </w:r>
      <w:r w:rsidRPr="006F349A">
        <w:rPr>
          <w:i/>
          <w:iCs/>
          <w:lang w:val="id-ID"/>
        </w:rPr>
        <w:t>Fraudulent Financial Statement</w:t>
      </w:r>
      <w:r w:rsidR="00211C95" w:rsidRPr="006F349A">
        <w:rPr>
          <w:i/>
          <w:iCs/>
          <w:lang w:val="id-ID"/>
        </w:rPr>
        <w:t xml:space="preserve"> </w:t>
      </w:r>
      <w:r w:rsidR="00211C95" w:rsidRPr="006F349A">
        <w:rPr>
          <w:lang w:val="id-ID"/>
        </w:rPr>
        <w:t>pada perusahaan perbankan konvensional</w:t>
      </w:r>
    </w:p>
    <w:p w14:paraId="07C4D5CB" w14:textId="5ED9DCED" w:rsidR="009B139E" w:rsidRPr="006F349A" w:rsidRDefault="009B139E" w:rsidP="000E1496">
      <w:pPr>
        <w:pStyle w:val="ListParagraph"/>
        <w:numPr>
          <w:ilvl w:val="0"/>
          <w:numId w:val="3"/>
        </w:numPr>
        <w:spacing w:after="0" w:line="480" w:lineRule="auto"/>
        <w:ind w:left="1134"/>
        <w:jc w:val="both"/>
        <w:rPr>
          <w:lang w:val="id-ID"/>
        </w:rPr>
      </w:pPr>
      <w:r w:rsidRPr="006F349A">
        <w:rPr>
          <w:i/>
          <w:iCs/>
          <w:lang w:val="id-ID"/>
        </w:rPr>
        <w:t>Collusion</w:t>
      </w:r>
      <w:r w:rsidRPr="006F349A">
        <w:rPr>
          <w:lang w:val="id-ID"/>
        </w:rPr>
        <w:t xml:space="preserve"> </w:t>
      </w:r>
      <w:r w:rsidR="00777CD4" w:rsidRPr="006F349A">
        <w:rPr>
          <w:lang w:val="id-ID"/>
        </w:rPr>
        <w:t xml:space="preserve">berpengaruh </w:t>
      </w:r>
      <w:r w:rsidRPr="006F349A">
        <w:rPr>
          <w:lang w:val="id-ID"/>
        </w:rPr>
        <w:t xml:space="preserve">terhadap </w:t>
      </w:r>
      <w:r w:rsidRPr="006F349A">
        <w:rPr>
          <w:i/>
          <w:iCs/>
          <w:lang w:val="id-ID"/>
        </w:rPr>
        <w:t>Fraudulent Financial Statement</w:t>
      </w:r>
      <w:r w:rsidR="00211C95" w:rsidRPr="006F349A">
        <w:rPr>
          <w:i/>
          <w:iCs/>
          <w:lang w:val="id-ID"/>
        </w:rPr>
        <w:t xml:space="preserve"> </w:t>
      </w:r>
      <w:r w:rsidR="00211C95" w:rsidRPr="006F349A">
        <w:rPr>
          <w:lang w:val="id-ID"/>
        </w:rPr>
        <w:t>pada perusahaan perbankan konvensional</w:t>
      </w:r>
    </w:p>
    <w:p w14:paraId="254A7E93" w14:textId="22DB7661" w:rsidR="009B139E" w:rsidRPr="006F349A" w:rsidRDefault="009B139E" w:rsidP="000E1496">
      <w:pPr>
        <w:pStyle w:val="ListParagraph"/>
        <w:numPr>
          <w:ilvl w:val="0"/>
          <w:numId w:val="3"/>
        </w:numPr>
        <w:spacing w:after="0" w:line="480" w:lineRule="auto"/>
        <w:ind w:left="1134"/>
        <w:jc w:val="both"/>
        <w:rPr>
          <w:lang w:val="id-ID"/>
        </w:rPr>
      </w:pPr>
      <w:r w:rsidRPr="006F349A">
        <w:rPr>
          <w:i/>
          <w:iCs/>
          <w:lang w:val="id-ID"/>
        </w:rPr>
        <w:t>Opportunity</w:t>
      </w:r>
      <w:r w:rsidRPr="006F349A">
        <w:rPr>
          <w:lang w:val="id-ID"/>
        </w:rPr>
        <w:t xml:space="preserve"> </w:t>
      </w:r>
      <w:r w:rsidR="00777CD4" w:rsidRPr="006F349A">
        <w:rPr>
          <w:lang w:val="id-ID"/>
        </w:rPr>
        <w:t xml:space="preserve">berpengaruh </w:t>
      </w:r>
      <w:r w:rsidRPr="006F349A">
        <w:rPr>
          <w:lang w:val="id-ID"/>
        </w:rPr>
        <w:t xml:space="preserve">terhadap </w:t>
      </w:r>
      <w:r w:rsidRPr="006F349A">
        <w:rPr>
          <w:i/>
          <w:iCs/>
          <w:lang w:val="id-ID"/>
        </w:rPr>
        <w:t>Fraudulent Financial Statement</w:t>
      </w:r>
      <w:r w:rsidR="00211C95" w:rsidRPr="006F349A">
        <w:rPr>
          <w:i/>
          <w:iCs/>
          <w:lang w:val="id-ID"/>
        </w:rPr>
        <w:t xml:space="preserve"> </w:t>
      </w:r>
      <w:r w:rsidR="00211C95" w:rsidRPr="006F349A">
        <w:rPr>
          <w:lang w:val="id-ID"/>
        </w:rPr>
        <w:t>pada perusahaan perbankan konvensional</w:t>
      </w:r>
    </w:p>
    <w:p w14:paraId="35E69F3A" w14:textId="72959446" w:rsidR="009B139E" w:rsidRPr="006F349A" w:rsidRDefault="009B139E" w:rsidP="000E1496">
      <w:pPr>
        <w:pStyle w:val="ListParagraph"/>
        <w:numPr>
          <w:ilvl w:val="0"/>
          <w:numId w:val="3"/>
        </w:numPr>
        <w:spacing w:after="0" w:line="480" w:lineRule="auto"/>
        <w:ind w:left="1134"/>
        <w:jc w:val="both"/>
        <w:rPr>
          <w:lang w:val="id-ID"/>
        </w:rPr>
      </w:pPr>
      <w:r w:rsidRPr="006F349A">
        <w:rPr>
          <w:i/>
          <w:iCs/>
          <w:lang w:val="id-ID"/>
        </w:rPr>
        <w:t>Rasionalization</w:t>
      </w:r>
      <w:r w:rsidRPr="006F349A">
        <w:rPr>
          <w:lang w:val="id-ID"/>
        </w:rPr>
        <w:t xml:space="preserve"> </w:t>
      </w:r>
      <w:r w:rsidR="00777CD4" w:rsidRPr="006F349A">
        <w:rPr>
          <w:lang w:val="id-ID"/>
        </w:rPr>
        <w:t xml:space="preserve">berpengaruh </w:t>
      </w:r>
      <w:r w:rsidRPr="006F349A">
        <w:rPr>
          <w:lang w:val="id-ID"/>
        </w:rPr>
        <w:t xml:space="preserve">terhadap </w:t>
      </w:r>
      <w:r w:rsidRPr="006F349A">
        <w:rPr>
          <w:i/>
          <w:iCs/>
          <w:lang w:val="id-ID"/>
        </w:rPr>
        <w:t>Fraudulent Financial Statement</w:t>
      </w:r>
      <w:r w:rsidR="00211C95" w:rsidRPr="006F349A">
        <w:rPr>
          <w:i/>
          <w:iCs/>
          <w:lang w:val="id-ID"/>
        </w:rPr>
        <w:t xml:space="preserve"> </w:t>
      </w:r>
      <w:r w:rsidR="00211C95" w:rsidRPr="006F349A">
        <w:rPr>
          <w:lang w:val="id-ID"/>
        </w:rPr>
        <w:t>pada perusahaan perbankan konvensional</w:t>
      </w:r>
    </w:p>
    <w:p w14:paraId="6B773508" w14:textId="3CA3C70E" w:rsidR="009B139E" w:rsidRPr="006F349A" w:rsidRDefault="009B139E" w:rsidP="000E1496">
      <w:pPr>
        <w:pStyle w:val="ListParagraph"/>
        <w:numPr>
          <w:ilvl w:val="0"/>
          <w:numId w:val="3"/>
        </w:numPr>
        <w:spacing w:after="0" w:line="480" w:lineRule="auto"/>
        <w:ind w:left="1134"/>
        <w:jc w:val="both"/>
        <w:rPr>
          <w:lang w:val="id-ID"/>
        </w:rPr>
      </w:pPr>
      <w:r w:rsidRPr="006F349A">
        <w:rPr>
          <w:i/>
          <w:iCs/>
          <w:lang w:val="id-ID"/>
        </w:rPr>
        <w:t>Ego</w:t>
      </w:r>
      <w:r w:rsidRPr="006F349A">
        <w:rPr>
          <w:lang w:val="id-ID"/>
        </w:rPr>
        <w:t xml:space="preserve"> </w:t>
      </w:r>
      <w:r w:rsidR="00777CD4" w:rsidRPr="006F349A">
        <w:rPr>
          <w:lang w:val="id-ID"/>
        </w:rPr>
        <w:t xml:space="preserve">berpengaruh </w:t>
      </w:r>
      <w:r w:rsidRPr="006F349A">
        <w:rPr>
          <w:lang w:val="id-ID"/>
        </w:rPr>
        <w:t xml:space="preserve">terhadap </w:t>
      </w:r>
      <w:r w:rsidRPr="006F349A">
        <w:rPr>
          <w:i/>
          <w:iCs/>
          <w:lang w:val="id-ID"/>
        </w:rPr>
        <w:t>Fraudulent Financial Statement</w:t>
      </w:r>
      <w:bookmarkEnd w:id="25"/>
      <w:r w:rsidR="00211C95" w:rsidRPr="006F349A">
        <w:rPr>
          <w:i/>
          <w:iCs/>
          <w:lang w:val="id-ID"/>
        </w:rPr>
        <w:t xml:space="preserve"> </w:t>
      </w:r>
      <w:r w:rsidR="00211C95" w:rsidRPr="006F349A">
        <w:rPr>
          <w:lang w:val="id-ID"/>
        </w:rPr>
        <w:t>pada perusahaan perbankan konvensional</w:t>
      </w:r>
    </w:p>
    <w:p w14:paraId="6D09A7C8" w14:textId="27CFF5FA" w:rsidR="00AA1BAB" w:rsidRPr="006F349A" w:rsidRDefault="00777CD4" w:rsidP="000E1496">
      <w:pPr>
        <w:pStyle w:val="ListParagraph"/>
        <w:numPr>
          <w:ilvl w:val="0"/>
          <w:numId w:val="3"/>
        </w:numPr>
        <w:spacing w:after="0" w:line="480" w:lineRule="auto"/>
        <w:ind w:left="1134"/>
        <w:jc w:val="both"/>
        <w:rPr>
          <w:lang w:val="id-ID"/>
        </w:rPr>
      </w:pPr>
      <w:r w:rsidRPr="006F349A">
        <w:rPr>
          <w:lang w:val="id-ID"/>
        </w:rPr>
        <w:t>K</w:t>
      </w:r>
      <w:r w:rsidR="009B139E" w:rsidRPr="006F349A">
        <w:rPr>
          <w:lang w:val="id-ID"/>
        </w:rPr>
        <w:t xml:space="preserve">ualitas audit </w:t>
      </w:r>
      <w:r w:rsidRPr="006F349A">
        <w:rPr>
          <w:lang w:val="id-ID"/>
        </w:rPr>
        <w:t xml:space="preserve">berpengaruh </w:t>
      </w:r>
      <w:r w:rsidR="009B139E" w:rsidRPr="006F349A">
        <w:rPr>
          <w:lang w:val="id-ID"/>
        </w:rPr>
        <w:t xml:space="preserve">terhadap </w:t>
      </w:r>
      <w:r w:rsidR="009B139E" w:rsidRPr="006F349A">
        <w:rPr>
          <w:i/>
          <w:iCs/>
          <w:lang w:val="id-ID"/>
        </w:rPr>
        <w:t>Fraudulent Financial Statement</w:t>
      </w:r>
      <w:r w:rsidR="00211C95" w:rsidRPr="006F349A">
        <w:rPr>
          <w:i/>
          <w:iCs/>
          <w:lang w:val="id-ID"/>
        </w:rPr>
        <w:t xml:space="preserve"> </w:t>
      </w:r>
      <w:r w:rsidR="00211C95" w:rsidRPr="006F349A">
        <w:rPr>
          <w:lang w:val="id-ID"/>
        </w:rPr>
        <w:t>pada perusahaan perbankan konvensional</w:t>
      </w:r>
    </w:p>
    <w:p w14:paraId="3C2C10DA" w14:textId="77777777" w:rsidR="006B690C" w:rsidRPr="006F349A" w:rsidRDefault="001C319D" w:rsidP="001B5CC4">
      <w:pPr>
        <w:pStyle w:val="Bab1Head2"/>
        <w:rPr>
          <w:lang w:val="id-ID"/>
        </w:rPr>
      </w:pPr>
      <w:bookmarkStart w:id="26" w:name="_Toc167214409"/>
      <w:bookmarkStart w:id="27" w:name="_Toc170808205"/>
      <w:r w:rsidRPr="006F349A">
        <w:rPr>
          <w:lang w:val="id-ID"/>
        </w:rPr>
        <w:t>Manfaat Penelitian</w:t>
      </w:r>
      <w:bookmarkEnd w:id="26"/>
      <w:bookmarkEnd w:id="27"/>
    </w:p>
    <w:p w14:paraId="0CAA96A5" w14:textId="5D5DBFAD" w:rsidR="006B690C" w:rsidRPr="006F349A" w:rsidRDefault="006B690C" w:rsidP="000E1496">
      <w:pPr>
        <w:pStyle w:val="ListParagraph"/>
        <w:spacing w:after="0" w:line="480" w:lineRule="auto"/>
        <w:ind w:left="709"/>
        <w:jc w:val="both"/>
        <w:rPr>
          <w:lang w:val="id-ID"/>
        </w:rPr>
      </w:pPr>
      <w:r w:rsidRPr="006F349A">
        <w:rPr>
          <w:lang w:val="id-ID"/>
        </w:rPr>
        <w:t>Berdasarkan uraian latar belakang dan rumusan masalah di atas, maka beberapa manfaat yang dapat diambil dari penelitian ini adalah:</w:t>
      </w:r>
    </w:p>
    <w:p w14:paraId="038A3546" w14:textId="03F29D41" w:rsidR="006B690C" w:rsidRPr="006F349A" w:rsidRDefault="006B690C" w:rsidP="000E1496">
      <w:pPr>
        <w:pStyle w:val="ListParagraph"/>
        <w:numPr>
          <w:ilvl w:val="0"/>
          <w:numId w:val="14"/>
        </w:numPr>
        <w:spacing w:after="0" w:line="480" w:lineRule="auto"/>
        <w:ind w:left="1134"/>
        <w:jc w:val="both"/>
        <w:rPr>
          <w:lang w:val="id-ID"/>
        </w:rPr>
      </w:pPr>
      <w:r w:rsidRPr="006F349A">
        <w:rPr>
          <w:lang w:val="id-ID"/>
        </w:rPr>
        <w:t>Manfaat Teoritis</w:t>
      </w:r>
    </w:p>
    <w:p w14:paraId="0D87791E" w14:textId="4A5DF90C" w:rsidR="006B690C" w:rsidRPr="006F349A" w:rsidRDefault="006B690C" w:rsidP="000E1496">
      <w:pPr>
        <w:pStyle w:val="ListParagraph"/>
        <w:spacing w:after="0" w:line="480" w:lineRule="auto"/>
        <w:ind w:left="1134"/>
        <w:jc w:val="both"/>
        <w:rPr>
          <w:lang w:val="id-ID"/>
        </w:rPr>
      </w:pPr>
      <w:r w:rsidRPr="006F349A">
        <w:rPr>
          <w:lang w:val="id-ID"/>
        </w:rPr>
        <w:t>Penelitian dapat meningkatkan pengetahuan mengenai</w:t>
      </w:r>
      <w:r w:rsidR="00D271E2" w:rsidRPr="006F349A">
        <w:rPr>
          <w:lang w:val="id-ID"/>
        </w:rPr>
        <w:t xml:space="preserve"> </w:t>
      </w:r>
      <w:r w:rsidR="00D271E2" w:rsidRPr="006F349A">
        <w:rPr>
          <w:i/>
          <w:iCs/>
          <w:lang w:val="id-ID"/>
        </w:rPr>
        <w:t>hexagon fraud</w:t>
      </w:r>
      <w:r w:rsidR="00D271E2" w:rsidRPr="006F349A">
        <w:rPr>
          <w:lang w:val="id-ID"/>
        </w:rPr>
        <w:t xml:space="preserve">, kualitas audit dan </w:t>
      </w:r>
      <w:r w:rsidR="00D271E2" w:rsidRPr="006F349A">
        <w:rPr>
          <w:i/>
          <w:iCs/>
          <w:lang w:val="id-ID"/>
        </w:rPr>
        <w:t>fraudulent financial statement.</w:t>
      </w:r>
    </w:p>
    <w:p w14:paraId="43D0A28C" w14:textId="69AD3A3E" w:rsidR="00D271E2" w:rsidRPr="006F349A" w:rsidRDefault="006B690C" w:rsidP="000E1496">
      <w:pPr>
        <w:pStyle w:val="ListParagraph"/>
        <w:numPr>
          <w:ilvl w:val="0"/>
          <w:numId w:val="14"/>
        </w:numPr>
        <w:spacing w:after="0" w:line="480" w:lineRule="auto"/>
        <w:ind w:left="1134"/>
        <w:jc w:val="both"/>
        <w:rPr>
          <w:lang w:val="id-ID"/>
        </w:rPr>
      </w:pPr>
      <w:r w:rsidRPr="006F349A">
        <w:rPr>
          <w:lang w:val="id-ID"/>
        </w:rPr>
        <w:t>Manfaat Praktis</w:t>
      </w:r>
    </w:p>
    <w:p w14:paraId="2081072B" w14:textId="018B66B5" w:rsidR="00D271E2" w:rsidRPr="006F349A" w:rsidRDefault="00D271E2" w:rsidP="000E1496">
      <w:pPr>
        <w:pStyle w:val="ListParagraph"/>
        <w:numPr>
          <w:ilvl w:val="0"/>
          <w:numId w:val="15"/>
        </w:numPr>
        <w:spacing w:after="0" w:line="480" w:lineRule="auto"/>
        <w:ind w:left="1560"/>
        <w:jc w:val="both"/>
        <w:rPr>
          <w:lang w:val="id-ID"/>
        </w:rPr>
      </w:pPr>
      <w:r w:rsidRPr="006F349A">
        <w:rPr>
          <w:lang w:val="id-ID"/>
        </w:rPr>
        <w:t>Bagi Akademisi</w:t>
      </w:r>
    </w:p>
    <w:p w14:paraId="0184B5F0" w14:textId="3BB96A23" w:rsidR="00724B41" w:rsidRPr="006F349A" w:rsidRDefault="00D271E2" w:rsidP="000E1496">
      <w:pPr>
        <w:pStyle w:val="ListParagraph"/>
        <w:spacing w:after="0" w:line="480" w:lineRule="auto"/>
        <w:ind w:left="1560"/>
        <w:jc w:val="both"/>
        <w:rPr>
          <w:lang w:val="id-ID"/>
        </w:rPr>
      </w:pPr>
      <w:r w:rsidRPr="006F349A">
        <w:rPr>
          <w:lang w:val="id-ID"/>
        </w:rPr>
        <w:t>Penelitian ini diharapkan dapat menambah pemahaman kajian ilmu akuntansi khususnya dalam bidang audit mengenai kecurangan laporan keuangan untuk dijadikan preferensi penelitian selanjutnya.</w:t>
      </w:r>
    </w:p>
    <w:p w14:paraId="7E036440" w14:textId="4757B128" w:rsidR="00D271E2" w:rsidRPr="006F349A" w:rsidRDefault="00D271E2" w:rsidP="000E1496">
      <w:pPr>
        <w:pStyle w:val="ListParagraph"/>
        <w:numPr>
          <w:ilvl w:val="0"/>
          <w:numId w:val="15"/>
        </w:numPr>
        <w:spacing w:after="0" w:line="480" w:lineRule="auto"/>
        <w:ind w:left="1560"/>
        <w:jc w:val="both"/>
        <w:rPr>
          <w:lang w:val="id-ID"/>
        </w:rPr>
      </w:pPr>
      <w:r w:rsidRPr="006F349A">
        <w:rPr>
          <w:lang w:val="id-ID"/>
        </w:rPr>
        <w:t xml:space="preserve">Bagi Perusahaan </w:t>
      </w:r>
    </w:p>
    <w:p w14:paraId="373994B4" w14:textId="48C6B96C" w:rsidR="009B139E" w:rsidRPr="006F349A" w:rsidRDefault="00D271E2" w:rsidP="000E1496">
      <w:pPr>
        <w:pStyle w:val="ListParagraph"/>
        <w:spacing w:after="0" w:line="480" w:lineRule="auto"/>
        <w:ind w:left="1560"/>
        <w:jc w:val="both"/>
        <w:rPr>
          <w:lang w:val="id-ID"/>
        </w:rPr>
      </w:pPr>
      <w:r w:rsidRPr="006F349A">
        <w:rPr>
          <w:lang w:val="id-ID"/>
        </w:rPr>
        <w:t xml:space="preserve">Penelitian ini dapat dijadikan sebagai bahan pertimbangan dalam melakukan pengawasan dan pencegahan terhadap beberapa tindakan dan kondisi yang menyebabkan praktik </w:t>
      </w:r>
      <w:r w:rsidRPr="006F349A">
        <w:rPr>
          <w:i/>
          <w:iCs/>
          <w:lang w:val="id-ID"/>
        </w:rPr>
        <w:t>fraud</w:t>
      </w:r>
      <w:r w:rsidRPr="006F349A">
        <w:rPr>
          <w:lang w:val="id-ID"/>
        </w:rPr>
        <w:t xml:space="preserve"> laporan keuangan terjadi.</w:t>
      </w:r>
    </w:p>
    <w:p w14:paraId="563D7D02" w14:textId="418415D9" w:rsidR="00D271E2" w:rsidRPr="006F349A" w:rsidRDefault="00D271E2" w:rsidP="000E1496">
      <w:pPr>
        <w:pStyle w:val="ListParagraph"/>
        <w:numPr>
          <w:ilvl w:val="0"/>
          <w:numId w:val="15"/>
        </w:numPr>
        <w:spacing w:after="0" w:line="480" w:lineRule="auto"/>
        <w:ind w:left="1560"/>
        <w:jc w:val="both"/>
        <w:rPr>
          <w:lang w:val="id-ID"/>
        </w:rPr>
      </w:pPr>
      <w:r w:rsidRPr="006F349A">
        <w:rPr>
          <w:lang w:val="id-ID"/>
        </w:rPr>
        <w:t>Bagi Masyarakat</w:t>
      </w:r>
    </w:p>
    <w:p w14:paraId="0346F329" w14:textId="267A929F" w:rsidR="00D271E2" w:rsidRPr="006F349A" w:rsidRDefault="00D271E2" w:rsidP="000E1496">
      <w:pPr>
        <w:pStyle w:val="ListParagraph"/>
        <w:spacing w:after="0" w:line="480" w:lineRule="auto"/>
        <w:ind w:left="1560"/>
        <w:jc w:val="both"/>
        <w:rPr>
          <w:lang w:val="id-ID"/>
        </w:rPr>
      </w:pPr>
      <w:r w:rsidRPr="006F349A">
        <w:rPr>
          <w:lang w:val="id-ID"/>
        </w:rPr>
        <w:t xml:space="preserve">Penelitian ini diharapkan dapat dijadikan sebagai sumber informasi sehingga dapat memberikan wawasan kepada masyarakat tentang faktor yang mempengaruhi kecurangan dalam laporan keuangan. </w:t>
      </w:r>
    </w:p>
    <w:p w14:paraId="6748F705" w14:textId="521BB431" w:rsidR="00D271E2" w:rsidRPr="006F349A" w:rsidRDefault="00D271E2" w:rsidP="00D271E2">
      <w:pPr>
        <w:spacing w:after="0" w:line="480" w:lineRule="auto"/>
        <w:jc w:val="both"/>
        <w:rPr>
          <w:lang w:val="id-ID"/>
        </w:rPr>
        <w:sectPr w:rsidR="00D271E2" w:rsidRPr="006F349A" w:rsidSect="00ED5F68">
          <w:footerReference w:type="default" r:id="rId26"/>
          <w:pgSz w:w="11906" w:h="16838" w:code="9"/>
          <w:pgMar w:top="2268" w:right="1701" w:bottom="1701" w:left="2268" w:header="709" w:footer="709" w:gutter="0"/>
          <w:pgNumType w:start="1"/>
          <w:cols w:space="708"/>
          <w:titlePg/>
          <w:docGrid w:linePitch="360"/>
        </w:sectPr>
      </w:pPr>
    </w:p>
    <w:p w14:paraId="7BC53328" w14:textId="35B02BAB" w:rsidR="009C0A93" w:rsidRPr="006F349A" w:rsidRDefault="009C0A93" w:rsidP="000E0F9F">
      <w:pPr>
        <w:pStyle w:val="Heading1"/>
        <w:spacing w:line="480" w:lineRule="auto"/>
        <w:rPr>
          <w:lang w:val="id-ID"/>
        </w:rPr>
      </w:pPr>
      <w:bookmarkStart w:id="28" w:name="_Toc167214410"/>
      <w:bookmarkStart w:id="29" w:name="_Toc170808206"/>
      <w:r w:rsidRPr="006F349A">
        <w:rPr>
          <w:lang w:val="id-ID"/>
        </w:rPr>
        <w:t>BAB II</w:t>
      </w:r>
      <w:r w:rsidR="00981DC4" w:rsidRPr="006F349A">
        <w:rPr>
          <w:lang w:val="id-ID"/>
        </w:rPr>
        <w:br/>
      </w:r>
      <w:r w:rsidRPr="006F349A">
        <w:rPr>
          <w:lang w:val="id-ID"/>
        </w:rPr>
        <w:t>TINJAUAN PUSTAKA</w:t>
      </w:r>
      <w:bookmarkEnd w:id="28"/>
      <w:bookmarkEnd w:id="29"/>
    </w:p>
    <w:p w14:paraId="10C7748E" w14:textId="4ECF2714" w:rsidR="009C0A93" w:rsidRPr="006F349A" w:rsidRDefault="009C0A93" w:rsidP="001C319D">
      <w:pPr>
        <w:rPr>
          <w:b/>
          <w:bCs/>
          <w:lang w:val="id-ID"/>
        </w:rPr>
      </w:pPr>
    </w:p>
    <w:p w14:paraId="47B25893" w14:textId="1424728C" w:rsidR="00731A74" w:rsidRPr="006F349A" w:rsidRDefault="009C0A93" w:rsidP="001B5CC4">
      <w:pPr>
        <w:pStyle w:val="Bab2Head2"/>
        <w:rPr>
          <w:lang w:val="id-ID"/>
        </w:rPr>
      </w:pPr>
      <w:bookmarkStart w:id="30" w:name="_Toc167214411"/>
      <w:bookmarkStart w:id="31" w:name="_Toc170808207"/>
      <w:r w:rsidRPr="006F349A">
        <w:rPr>
          <w:lang w:val="id-ID"/>
        </w:rPr>
        <w:t>Landasan Teori</w:t>
      </w:r>
      <w:bookmarkEnd w:id="30"/>
      <w:bookmarkEnd w:id="31"/>
    </w:p>
    <w:p w14:paraId="554B14F6" w14:textId="330A2F8F" w:rsidR="006B690C" w:rsidRPr="006F349A" w:rsidRDefault="00D271E2" w:rsidP="00BD623D">
      <w:pPr>
        <w:pStyle w:val="Bab2Head3"/>
        <w:numPr>
          <w:ilvl w:val="0"/>
          <w:numId w:val="59"/>
        </w:numPr>
        <w:spacing w:line="480" w:lineRule="auto"/>
        <w:ind w:left="567" w:hanging="283"/>
        <w:rPr>
          <w:b/>
          <w:bCs/>
          <w:lang w:val="id-ID"/>
        </w:rPr>
      </w:pPr>
      <w:bookmarkStart w:id="32" w:name="_Toc170808208"/>
      <w:r w:rsidRPr="006F349A">
        <w:rPr>
          <w:b/>
          <w:bCs/>
          <w:lang w:val="id-ID"/>
        </w:rPr>
        <w:t>Agency</w:t>
      </w:r>
      <w:r w:rsidR="00CC648D" w:rsidRPr="006F349A">
        <w:rPr>
          <w:b/>
          <w:bCs/>
          <w:lang w:val="id-ID"/>
        </w:rPr>
        <w:t xml:space="preserve"> Theory</w:t>
      </w:r>
      <w:bookmarkEnd w:id="32"/>
    </w:p>
    <w:p w14:paraId="20A3CA31" w14:textId="292FB1CF" w:rsidR="007C5C95" w:rsidRPr="006F349A" w:rsidRDefault="00007A12" w:rsidP="007C5C95">
      <w:pPr>
        <w:pStyle w:val="ListParagraph"/>
        <w:spacing w:line="480" w:lineRule="auto"/>
        <w:ind w:left="567" w:firstLine="567"/>
        <w:jc w:val="both"/>
        <w:rPr>
          <w:lang w:val="id-ID"/>
        </w:rPr>
      </w:pPr>
      <w:r w:rsidRPr="006F349A">
        <w:rPr>
          <w:lang w:val="id-ID"/>
        </w:rPr>
        <w:t xml:space="preserve">Teori agensi merupakan suatu </w:t>
      </w:r>
      <w:bookmarkStart w:id="33" w:name="_Hlk169095039"/>
      <w:r w:rsidRPr="006F349A">
        <w:rPr>
          <w:lang w:val="id-ID"/>
        </w:rPr>
        <w:t>hubungan kerja sama di</w:t>
      </w:r>
      <w:r w:rsidR="00596163" w:rsidRPr="006F349A">
        <w:rPr>
          <w:lang w:val="id-ID"/>
        </w:rPr>
        <w:t xml:space="preserve"> </w:t>
      </w:r>
      <w:r w:rsidRPr="006F349A">
        <w:rPr>
          <w:lang w:val="id-ID"/>
        </w:rPr>
        <w:t>dalam organisasi atau perusahaan antara pemegang saham</w:t>
      </w:r>
      <w:r w:rsidR="007C5C95" w:rsidRPr="006F349A">
        <w:rPr>
          <w:lang w:val="id-ID"/>
        </w:rPr>
        <w:t xml:space="preserve"> atau pemilik perusahaan</w:t>
      </w:r>
      <w:r w:rsidRPr="006F349A">
        <w:rPr>
          <w:lang w:val="id-ID"/>
        </w:rPr>
        <w:t xml:space="preserve"> (</w:t>
      </w:r>
      <w:r w:rsidRPr="006F349A">
        <w:rPr>
          <w:i/>
          <w:iCs/>
          <w:lang w:val="id-ID"/>
        </w:rPr>
        <w:t>principle</w:t>
      </w:r>
      <w:r w:rsidRPr="006F349A">
        <w:rPr>
          <w:lang w:val="id-ID"/>
        </w:rPr>
        <w:t>) dengan</w:t>
      </w:r>
      <w:r w:rsidR="00596163" w:rsidRPr="006F349A">
        <w:rPr>
          <w:lang w:val="id-ID"/>
        </w:rPr>
        <w:t xml:space="preserve"> manajemen</w:t>
      </w:r>
      <w:r w:rsidRPr="006F349A">
        <w:rPr>
          <w:lang w:val="id-ID"/>
        </w:rPr>
        <w:t xml:space="preserve"> perusahaan </w:t>
      </w:r>
      <w:r w:rsidR="00596163" w:rsidRPr="006F349A">
        <w:rPr>
          <w:lang w:val="id-ID"/>
        </w:rPr>
        <w:t>(</w:t>
      </w:r>
      <w:r w:rsidR="00596163" w:rsidRPr="006F349A">
        <w:rPr>
          <w:i/>
          <w:iCs/>
          <w:lang w:val="id-ID"/>
        </w:rPr>
        <w:t>agent</w:t>
      </w:r>
      <w:r w:rsidR="00596163" w:rsidRPr="006F349A">
        <w:rPr>
          <w:lang w:val="id-ID"/>
        </w:rPr>
        <w:t xml:space="preserve">) </w:t>
      </w:r>
      <w:r w:rsidRPr="006F349A">
        <w:rPr>
          <w:lang w:val="id-ID"/>
        </w:rPr>
        <w:t xml:space="preserve">untuk mememuhi kontrak yang telah disepakati oleh keduanya </w:t>
      </w:r>
      <w:r w:rsidR="00917A63" w:rsidRPr="006F349A">
        <w:rPr>
          <w:lang w:val="id-ID"/>
        </w:rPr>
        <w:fldChar w:fldCharType="begin" w:fldLock="1"/>
      </w:r>
      <w:r w:rsidR="00917A63" w:rsidRPr="006F349A">
        <w:rPr>
          <w:lang w:val="id-ID"/>
        </w:rPr>
        <w:instrText>ADDIN CSL_CITATION {"citationItems":[{"id":"ITEM-1","itemData":{"DOI":"10.1016/0304-405X(76)90026-X","ISSN":"0304405X","author":[{"dropping-particle":"","family":"Jensen","given":"Michael C.","non-dropping-particle":"","parse-names":false,"suffix":""},{"dropping-particle":"","family":"Meckling","given":"William H.","non-dropping-particle":"","parse-names":false,"suffix":""}],"container-title":"Journal of Financial Economics","id":"ITEM-1","issue":"4","issued":{"date-parts":[["1976","10"]]},"page":"305-360","title":"Theory of the firm: Managerial behavior, agency costs and ownership structure","type":"article-journal","volume":"3"},"uris":["http://www.mendeley.com/documents/?uuid=bf7cf460-2683-485b-85fa-9afd9ff16806"]}],"mendeley":{"formattedCitation":"(Jensen &amp; Meckling, 1976)","plainTextFormattedCitation":"(Jensen &amp; Meckling, 1976)","previouslyFormattedCitation":"(Jensen &amp; Meckling, 1976)"},"properties":{"noteIndex":0},"schema":"https://github.com/citation-style-language/schema/raw/master/csl-citation.json"}</w:instrText>
      </w:r>
      <w:r w:rsidR="00917A63" w:rsidRPr="006F349A">
        <w:rPr>
          <w:lang w:val="id-ID"/>
        </w:rPr>
        <w:fldChar w:fldCharType="separate"/>
      </w:r>
      <w:r w:rsidR="00917A63" w:rsidRPr="006F349A">
        <w:rPr>
          <w:noProof/>
          <w:lang w:val="id-ID"/>
        </w:rPr>
        <w:t>(Jensen &amp; Meckling, 1976)</w:t>
      </w:r>
      <w:r w:rsidR="00917A63" w:rsidRPr="006F349A">
        <w:rPr>
          <w:lang w:val="id-ID"/>
        </w:rPr>
        <w:fldChar w:fldCharType="end"/>
      </w:r>
      <w:bookmarkEnd w:id="33"/>
      <w:r w:rsidRPr="006F349A">
        <w:rPr>
          <w:lang w:val="id-ID"/>
        </w:rPr>
        <w:t>.</w:t>
      </w:r>
      <w:r w:rsidR="00596163" w:rsidRPr="006F349A">
        <w:rPr>
          <w:lang w:val="id-ID"/>
        </w:rPr>
        <w:t xml:space="preserve"> </w:t>
      </w:r>
      <w:r w:rsidR="007324C7" w:rsidRPr="006F349A">
        <w:rPr>
          <w:lang w:val="id-ID"/>
        </w:rPr>
        <w:t>Dalam dunia bisnis sering kali terjadi konflik kepentingan antara pemilik perusahaan, dalam hal ini pemegang saham (</w:t>
      </w:r>
      <w:r w:rsidR="007324C7" w:rsidRPr="006F349A">
        <w:rPr>
          <w:i/>
          <w:iCs/>
          <w:lang w:val="id-ID"/>
        </w:rPr>
        <w:t>prinsipal</w:t>
      </w:r>
      <w:r w:rsidR="007324C7" w:rsidRPr="006F349A">
        <w:rPr>
          <w:lang w:val="id-ID"/>
        </w:rPr>
        <w:t>), dan manajemen (</w:t>
      </w:r>
      <w:r w:rsidR="007324C7" w:rsidRPr="006F349A">
        <w:rPr>
          <w:i/>
          <w:iCs/>
          <w:lang w:val="id-ID"/>
        </w:rPr>
        <w:t>agent</w:t>
      </w:r>
      <w:r w:rsidR="007324C7" w:rsidRPr="006F349A">
        <w:rPr>
          <w:lang w:val="id-ID"/>
        </w:rPr>
        <w:t>). Karena kesenjangan ini, timbul perselisihan antara pemilik bisnis dan manajemen.</w:t>
      </w:r>
    </w:p>
    <w:p w14:paraId="4E33C424" w14:textId="231D29E8" w:rsidR="009476C4" w:rsidRPr="006F349A" w:rsidRDefault="009476C4" w:rsidP="007324C7">
      <w:pPr>
        <w:pStyle w:val="ListParagraph"/>
        <w:spacing w:line="480" w:lineRule="auto"/>
        <w:ind w:left="567" w:firstLine="567"/>
        <w:jc w:val="both"/>
        <w:rPr>
          <w:lang w:val="id-ID"/>
        </w:rPr>
      </w:pPr>
      <w:r w:rsidRPr="006F349A">
        <w:rPr>
          <w:lang w:val="id-ID"/>
        </w:rPr>
        <w:t>Teori agensi (</w:t>
      </w:r>
      <w:r w:rsidRPr="006F349A">
        <w:rPr>
          <w:i/>
          <w:iCs/>
          <w:lang w:val="id-ID"/>
        </w:rPr>
        <w:t>Agency Theory</w:t>
      </w:r>
      <w:r w:rsidRPr="006F349A">
        <w:rPr>
          <w:lang w:val="id-ID"/>
        </w:rPr>
        <w:t xml:space="preserve">) </w:t>
      </w:r>
      <w:r w:rsidR="007324C7" w:rsidRPr="006F349A">
        <w:rPr>
          <w:lang w:val="id-ID"/>
        </w:rPr>
        <w:t>digunakan untuk mengatasi permasalahan antara pemilik bisnis dan manajemen. Suatu sistem dirancang yang melibatkan kedua belah pihak, sehingga memerlukan kontrak kerja antara pemegang saham (</w:t>
      </w:r>
      <w:r w:rsidR="007324C7" w:rsidRPr="006F349A">
        <w:rPr>
          <w:i/>
          <w:iCs/>
          <w:lang w:val="id-ID"/>
        </w:rPr>
        <w:t>principal</w:t>
      </w:r>
      <w:r w:rsidR="007324C7" w:rsidRPr="006F349A">
        <w:rPr>
          <w:lang w:val="id-ID"/>
        </w:rPr>
        <w:t>) dan manajemen (</w:t>
      </w:r>
      <w:r w:rsidR="007324C7" w:rsidRPr="006F349A">
        <w:rPr>
          <w:i/>
          <w:iCs/>
          <w:lang w:val="id-ID"/>
        </w:rPr>
        <w:t>agent</w:t>
      </w:r>
      <w:r w:rsidR="007324C7" w:rsidRPr="006F349A">
        <w:rPr>
          <w:lang w:val="id-ID"/>
        </w:rPr>
        <w:t>), yang diharapkan dapat memaksimalkan utilitas prinsipal sekaligus memuaskan dan memastikan bahwa manajemen menerima imbalan dari hasil kegiatan pengelolaan perusahaan.</w:t>
      </w:r>
    </w:p>
    <w:p w14:paraId="14768D1D" w14:textId="137EC4FD" w:rsidR="00761AED" w:rsidRPr="006F349A" w:rsidRDefault="00761AED" w:rsidP="00761AED">
      <w:pPr>
        <w:pStyle w:val="ListParagraph"/>
        <w:spacing w:line="480" w:lineRule="auto"/>
        <w:ind w:left="567" w:firstLine="567"/>
        <w:jc w:val="both"/>
        <w:rPr>
          <w:lang w:val="id-ID"/>
        </w:rPr>
      </w:pPr>
      <w:r w:rsidRPr="006F349A">
        <w:rPr>
          <w:lang w:val="id-ID"/>
        </w:rPr>
        <w:t>Hubungan agensi terbentuk ketika pemegang saham (</w:t>
      </w:r>
      <w:r w:rsidRPr="006F349A">
        <w:rPr>
          <w:i/>
          <w:iCs/>
          <w:lang w:val="id-ID"/>
        </w:rPr>
        <w:t>principal</w:t>
      </w:r>
      <w:r w:rsidRPr="006F349A">
        <w:rPr>
          <w:lang w:val="id-ID"/>
        </w:rPr>
        <w:t>) mempekerjakan orang lain/manajemen (</w:t>
      </w:r>
      <w:r w:rsidRPr="006F349A">
        <w:rPr>
          <w:i/>
          <w:iCs/>
          <w:lang w:val="id-ID"/>
        </w:rPr>
        <w:t>agent</w:t>
      </w:r>
      <w:r w:rsidRPr="006F349A">
        <w:rPr>
          <w:lang w:val="id-ID"/>
        </w:rPr>
        <w:t xml:space="preserve">) untuk menawarkan suatu jasa dan kemudian menyerahkan wewenang pengambilan keputusan kepada </w:t>
      </w:r>
      <w:r w:rsidRPr="006F349A">
        <w:rPr>
          <w:i/>
          <w:iCs/>
          <w:lang w:val="id-ID"/>
        </w:rPr>
        <w:t>agent</w:t>
      </w:r>
      <w:r w:rsidRPr="006F349A">
        <w:rPr>
          <w:lang w:val="id-ID"/>
        </w:rPr>
        <w:t xml:space="preserve">, semua tindakan didelegasikan oleh prinsip kepada </w:t>
      </w:r>
      <w:r w:rsidRPr="006F349A">
        <w:rPr>
          <w:i/>
          <w:iCs/>
          <w:lang w:val="id-ID"/>
        </w:rPr>
        <w:t>agent. Agent</w:t>
      </w:r>
      <w:r w:rsidRPr="006F349A">
        <w:rPr>
          <w:lang w:val="id-ID"/>
        </w:rPr>
        <w:t xml:space="preserve"> mempunyai kontrak untuk menunjukkan komitmennya kepada </w:t>
      </w:r>
      <w:r w:rsidRPr="006F349A">
        <w:rPr>
          <w:i/>
          <w:iCs/>
          <w:lang w:val="id-ID"/>
        </w:rPr>
        <w:t>principal</w:t>
      </w:r>
      <w:r w:rsidRPr="006F349A">
        <w:rPr>
          <w:lang w:val="id-ID"/>
        </w:rPr>
        <w:t xml:space="preserve">, dan </w:t>
      </w:r>
      <w:r w:rsidRPr="006F349A">
        <w:rPr>
          <w:i/>
          <w:iCs/>
          <w:lang w:val="id-ID"/>
        </w:rPr>
        <w:t>principal</w:t>
      </w:r>
      <w:r w:rsidRPr="006F349A">
        <w:rPr>
          <w:lang w:val="id-ID"/>
        </w:rPr>
        <w:t xml:space="preserve"> mempunyai kontrak untuk menawarkan bonus kepada </w:t>
      </w:r>
      <w:r w:rsidRPr="006F349A">
        <w:rPr>
          <w:i/>
          <w:iCs/>
          <w:lang w:val="id-ID"/>
        </w:rPr>
        <w:t>agent</w:t>
      </w:r>
      <w:r w:rsidRPr="006F349A">
        <w:rPr>
          <w:lang w:val="id-ID"/>
        </w:rPr>
        <w:t>. Perbedaan kepentingan ini menimbulkan adanya konflik kepentingan (</w:t>
      </w:r>
      <w:r w:rsidRPr="006F349A">
        <w:rPr>
          <w:i/>
          <w:iCs/>
          <w:lang w:val="id-ID"/>
        </w:rPr>
        <w:t>conflict of interest</w:t>
      </w:r>
      <w:r w:rsidRPr="006F349A">
        <w:rPr>
          <w:lang w:val="id-ID"/>
        </w:rPr>
        <w:t xml:space="preserve">) yang akan memicu terjadinya tindakan curang yang dilakukan oleh </w:t>
      </w:r>
      <w:r w:rsidRPr="006F349A">
        <w:rPr>
          <w:i/>
          <w:iCs/>
          <w:lang w:val="id-ID"/>
        </w:rPr>
        <w:t>agent</w:t>
      </w:r>
      <w:r w:rsidRPr="006F349A">
        <w:rPr>
          <w:lang w:val="id-ID"/>
        </w:rPr>
        <w:t xml:space="preserve">, dalam hal ini manajemen </w:t>
      </w:r>
      <w:r w:rsidR="00917A63" w:rsidRPr="006F349A">
        <w:rPr>
          <w:lang w:val="id-ID"/>
        </w:rPr>
        <w:fldChar w:fldCharType="begin" w:fldLock="1"/>
      </w:r>
      <w:r w:rsidR="00917A63" w:rsidRPr="006F349A">
        <w:rPr>
          <w:lang w:val="id-ID"/>
        </w:rPr>
        <w:instrText>ADDIN CSL_CITATION {"citationItems":[{"id":"ITEM-1","itemData":{"DOI":"10.32670/fairvalue.v4i3.735","ISSN":"2622-2205","abstract":"Financial statements are statements made by company to convey the financial condition,performance, and company’s operational activities aimed at the users of financialstatements as decision-making. The purpose of this study is to analyze fraudulentfinancial statements through fraud hexagon theory, that measured with financial targets,CEO education, political connections, state-owned enterprises, ineffective monitoring,rationalization and CEO duality. The samples of this study consist of 106 companieslisted on the Indonesia Stock Exchange (IDX) in 2014-2018. This study uses data panelregression analysis technique with EViews10. The results of this study show thatfinancial targets, state-owned enterprises, ineffective monitoring, political connections,rationalization, and CEO duality have a significant effect. Meanwhile, CEO educationhave no effect on fraudulent financial statements. Based on this study, the companiesshould report financial statements that describe the real conditions. Further research isrecommended to add other proxies to measure the elements in fraud hexagon theory","author":[{"dropping-particle":"","family":"Kusumosari","given":"Larassanti","non-dropping-particle":"","parse-names":false,"suffix":""},{"dropping-particle":"","family":"Solikhah","given":"Badingatus","non-dropping-particle":"","parse-names":false,"suffix":""}],"container-title":"Fair Value: Jurnal Ilmiah Akuntansi dan Keuangan","id":"ITEM-1","issue":"3","issued":{"date-parts":[["2021","10","13"]]},"page":"753-767","title":"Analisis kecurangan laporan keuangan melalui fraud hexagon theory","type":"article-journal","volume":"4"},"uris":["http://www.mendeley.com/documents/?uuid=02226db4-f2bb-4497-98b3-f22b03ab7360"]}],"mendeley":{"formattedCitation":"(Kusumosari &amp; Solikhah, 2021)","plainTextFormattedCitation":"(Kusumosari &amp; Solikhah, 2021)","previouslyFormattedCitation":"(Kusumosari &amp; Solikhah, 2021)"},"properties":{"noteIndex":0},"schema":"https://github.com/citation-style-language/schema/raw/master/csl-citation.json"}</w:instrText>
      </w:r>
      <w:r w:rsidR="00917A63" w:rsidRPr="006F349A">
        <w:rPr>
          <w:lang w:val="id-ID"/>
        </w:rPr>
        <w:fldChar w:fldCharType="separate"/>
      </w:r>
      <w:r w:rsidR="00917A63" w:rsidRPr="006F349A">
        <w:rPr>
          <w:noProof/>
          <w:lang w:val="id-ID"/>
        </w:rPr>
        <w:t>(Kusumosari &amp; Solikhah, 2021)</w:t>
      </w:r>
      <w:r w:rsidR="00917A63" w:rsidRPr="006F349A">
        <w:rPr>
          <w:lang w:val="id-ID"/>
        </w:rPr>
        <w:fldChar w:fldCharType="end"/>
      </w:r>
      <w:r w:rsidR="00917A63" w:rsidRPr="006F349A">
        <w:rPr>
          <w:lang w:val="id-ID"/>
        </w:rPr>
        <w:t>.</w:t>
      </w:r>
      <w:r w:rsidR="007C5C95" w:rsidRPr="006F349A">
        <w:rPr>
          <w:lang w:val="id-ID"/>
        </w:rPr>
        <w:t xml:space="preserve"> </w:t>
      </w:r>
      <w:r w:rsidRPr="006F349A">
        <w:rPr>
          <w:lang w:val="id-ID"/>
        </w:rPr>
        <w:t xml:space="preserve">Ketika terjadi </w:t>
      </w:r>
      <w:r w:rsidRPr="006F349A">
        <w:rPr>
          <w:i/>
          <w:iCs/>
          <w:lang w:val="id-ID"/>
        </w:rPr>
        <w:t>conflict of interest</w:t>
      </w:r>
      <w:r w:rsidRPr="006F349A">
        <w:rPr>
          <w:lang w:val="id-ID"/>
        </w:rPr>
        <w:t xml:space="preserve">, </w:t>
      </w:r>
      <w:r w:rsidRPr="006F349A">
        <w:rPr>
          <w:i/>
          <w:iCs/>
          <w:lang w:val="id-ID"/>
        </w:rPr>
        <w:t>agent</w:t>
      </w:r>
      <w:r w:rsidRPr="006F349A">
        <w:rPr>
          <w:lang w:val="id-ID"/>
        </w:rPr>
        <w:t xml:space="preserve"> berada di bawah tekanan terus-menerus untuk mencari cara meningkatkan kinerja perusahaan, yang memungkinkan manajemen melakukan </w:t>
      </w:r>
      <w:r w:rsidRPr="006F349A">
        <w:rPr>
          <w:i/>
          <w:iCs/>
          <w:lang w:val="id-ID"/>
        </w:rPr>
        <w:t>fr</w:t>
      </w:r>
      <w:r w:rsidR="00165FF6">
        <w:rPr>
          <w:i/>
          <w:iCs/>
          <w:lang w:val="en-US"/>
        </w:rPr>
        <w:t>a</w:t>
      </w:r>
      <w:r w:rsidRPr="006F349A">
        <w:rPr>
          <w:i/>
          <w:iCs/>
          <w:lang w:val="id-ID"/>
        </w:rPr>
        <w:t xml:space="preserve">ud </w:t>
      </w:r>
      <w:r w:rsidRPr="006F349A">
        <w:rPr>
          <w:lang w:val="id-ID"/>
        </w:rPr>
        <w:t>(kecurangan).</w:t>
      </w:r>
    </w:p>
    <w:p w14:paraId="17D1F1CA" w14:textId="3EF762EC" w:rsidR="0037609E" w:rsidRPr="006F349A" w:rsidRDefault="0037609E" w:rsidP="00B02FB0">
      <w:pPr>
        <w:pStyle w:val="ListParagraph"/>
        <w:spacing w:line="480" w:lineRule="auto"/>
        <w:ind w:left="567" w:firstLine="567"/>
        <w:jc w:val="both"/>
        <w:rPr>
          <w:lang w:val="id-ID"/>
        </w:rPr>
      </w:pPr>
      <w:r w:rsidRPr="006F349A">
        <w:rPr>
          <w:lang w:val="id-ID"/>
        </w:rPr>
        <w:t xml:space="preserve">Dalam perusahaan perbankan, </w:t>
      </w:r>
      <w:r w:rsidRPr="00165FF6">
        <w:rPr>
          <w:i/>
          <w:iCs/>
          <w:lang w:val="id-ID"/>
        </w:rPr>
        <w:t>principal</w:t>
      </w:r>
      <w:r w:rsidRPr="006F349A">
        <w:rPr>
          <w:lang w:val="id-ID"/>
        </w:rPr>
        <w:t xml:space="preserve"> (masyarakat) dan manajemen bank (agen) dipengaruhi oleh keberadaan regulator yaitu Pemerintah melalui Bank Indonesia. Hal tersebut menjadi dasar bahwa principal memberikan tanggung-jawab kepada agen sesuai dengan kontrak kerja yang telah disepakati sesuai dengan kebijakan yang telah disahkan oleh regulator dalam hal ini adalah BI (Saryani, 2014).</w:t>
      </w:r>
    </w:p>
    <w:p w14:paraId="61BA237B" w14:textId="6BD1E4EC" w:rsidR="002860A6" w:rsidRPr="006F349A" w:rsidRDefault="002860A6" w:rsidP="00F062BD">
      <w:pPr>
        <w:pStyle w:val="Bab3Head3"/>
        <w:rPr>
          <w:lang w:val="id-ID"/>
        </w:rPr>
      </w:pPr>
      <w:bookmarkStart w:id="34" w:name="_Toc170808209"/>
      <w:r w:rsidRPr="006F349A">
        <w:rPr>
          <w:lang w:val="id-ID"/>
        </w:rPr>
        <w:t>Fraud Theory</w:t>
      </w:r>
      <w:bookmarkEnd w:id="34"/>
    </w:p>
    <w:p w14:paraId="50BF4DE9" w14:textId="51E58096" w:rsidR="00B02FB0" w:rsidRPr="006F349A" w:rsidRDefault="0024485F" w:rsidP="00B02FB0">
      <w:pPr>
        <w:pStyle w:val="ListParagraph"/>
        <w:spacing w:line="480" w:lineRule="auto"/>
        <w:ind w:left="567" w:firstLine="709"/>
        <w:jc w:val="both"/>
        <w:rPr>
          <w:lang w:val="id-ID"/>
        </w:rPr>
      </w:pPr>
      <w:r w:rsidRPr="006F349A">
        <w:rPr>
          <w:lang w:val="id-ID"/>
        </w:rPr>
        <w:t xml:space="preserve">Pada dasarnya, </w:t>
      </w:r>
      <w:r w:rsidRPr="006F349A">
        <w:rPr>
          <w:i/>
          <w:iCs/>
          <w:lang w:val="id-ID"/>
        </w:rPr>
        <w:t>fraud</w:t>
      </w:r>
      <w:r w:rsidRPr="006F349A">
        <w:rPr>
          <w:lang w:val="id-ID"/>
        </w:rPr>
        <w:t xml:space="preserve"> tidak terjadi dengan sendirinya di sebuah perusahaan, hal itu dapat timbul karena sebab-sebab dan kemungkinan-kemungkinan yang dijadikan alasan untuk melakukan </w:t>
      </w:r>
      <w:r w:rsidRPr="006F349A">
        <w:rPr>
          <w:i/>
          <w:iCs/>
          <w:lang w:val="id-ID"/>
        </w:rPr>
        <w:t>fraud</w:t>
      </w:r>
      <w:r w:rsidRPr="006F349A">
        <w:rPr>
          <w:lang w:val="id-ID"/>
        </w:rPr>
        <w:t xml:space="preserve">. </w:t>
      </w:r>
      <w:r w:rsidR="00A5438F" w:rsidRPr="006F349A">
        <w:rPr>
          <w:lang w:val="id-ID"/>
        </w:rPr>
        <w:t xml:space="preserve">Teori </w:t>
      </w:r>
      <w:r w:rsidR="00A5438F" w:rsidRPr="006F349A">
        <w:rPr>
          <w:i/>
          <w:iCs/>
          <w:lang w:val="id-ID"/>
        </w:rPr>
        <w:t>fraud</w:t>
      </w:r>
      <w:r w:rsidR="00A5438F" w:rsidRPr="006F349A">
        <w:rPr>
          <w:lang w:val="id-ID"/>
        </w:rPr>
        <w:t xml:space="preserve"> merupakan suatu gagasan yang meneliti tentang penyebab terjadinya kecurangan. </w:t>
      </w:r>
    </w:p>
    <w:p w14:paraId="7B7A8477" w14:textId="16139378" w:rsidR="005C6B10" w:rsidRPr="006F349A" w:rsidRDefault="0024485F" w:rsidP="0024485F">
      <w:pPr>
        <w:pStyle w:val="ListParagraph"/>
        <w:spacing w:line="480" w:lineRule="auto"/>
        <w:ind w:left="567" w:firstLine="709"/>
        <w:jc w:val="both"/>
        <w:rPr>
          <w:lang w:val="id-ID"/>
        </w:rPr>
      </w:pPr>
      <w:r w:rsidRPr="006F349A">
        <w:rPr>
          <w:lang w:val="id-ID"/>
        </w:rPr>
        <w:t xml:space="preserve">Model teori </w:t>
      </w:r>
      <w:r w:rsidRPr="006F349A">
        <w:rPr>
          <w:i/>
          <w:iCs/>
          <w:lang w:val="id-ID"/>
        </w:rPr>
        <w:t>fraud</w:t>
      </w:r>
      <w:r w:rsidRPr="006F349A">
        <w:rPr>
          <w:lang w:val="id-ID"/>
        </w:rPr>
        <w:t xml:space="preserve"> terbaru, yaitu </w:t>
      </w:r>
      <w:r w:rsidRPr="006F349A">
        <w:rPr>
          <w:i/>
          <w:iCs/>
          <w:lang w:val="id-ID"/>
        </w:rPr>
        <w:t>fraud</w:t>
      </w:r>
      <w:r w:rsidRPr="006F349A">
        <w:rPr>
          <w:lang w:val="id-ID"/>
        </w:rPr>
        <w:t xml:space="preserve"> </w:t>
      </w:r>
      <w:r w:rsidRPr="006F349A">
        <w:rPr>
          <w:i/>
          <w:iCs/>
          <w:lang w:val="id-ID"/>
        </w:rPr>
        <w:t>hexagon</w:t>
      </w:r>
      <w:r w:rsidRPr="006F349A">
        <w:rPr>
          <w:lang w:val="id-ID"/>
        </w:rPr>
        <w:t xml:space="preserve"> atau model S.C.C.O.R.E, dikembangkan oleh Vousinas (2019), dan komponen-komponennya adalah stimulus, kapabilitas, kolusi, peluang, rasionalisasi, dan ego. </w:t>
      </w:r>
      <w:r w:rsidR="005C6B10" w:rsidRPr="006F349A">
        <w:rPr>
          <w:lang w:val="id-ID"/>
        </w:rPr>
        <w:t xml:space="preserve">Menurut </w:t>
      </w:r>
      <w:r w:rsidR="00917A63" w:rsidRPr="006F349A">
        <w:rPr>
          <w:lang w:val="id-ID"/>
        </w:rPr>
        <w:fldChar w:fldCharType="begin" w:fldLock="1"/>
      </w:r>
      <w:r w:rsidR="000825E6">
        <w:rPr>
          <w:lang w:val="id-ID"/>
        </w:rPr>
        <w:instrText>ADDIN CSL_CITATION {"citationItems":[{"id":"ITEM-1","itemData":{"DOI":"10.1108/JFC-12-2017-0128","ISSN":"1359-0790","author":[{"dropping-particle":"","family":"Vousinas","given":"Georgios L.","non-dropping-particle":"","parse-names":false,"suffix":""}],"container-title":"Journal of Financial Crime","id":"ITEM-1","issue":"1","issued":{"date-parts":[["2019","1","7"]]},"page":"372-381","title":"Advancing theory of fraud: the S.C.O.R.E. model","type":"article-journal","volume":"26"},"uris":["http://www.mendeley.com/documents/?uuid=5296c5bb-871e-4984-b555-40eb43ee2b7d"]}],"mendeley":{"formattedCitation":"(Vousinas, 2019)","manualFormatting":"Vousinas (2019)","plainTextFormattedCitation":"(Vousinas, 2019)","previouslyFormattedCitation":"(Vousinas, 2019)"},"properties":{"noteIndex":0},"schema":"https://github.com/citation-style-language/schema/raw/master/csl-citation.json"}</w:instrText>
      </w:r>
      <w:r w:rsidR="00917A63" w:rsidRPr="006F349A">
        <w:rPr>
          <w:lang w:val="id-ID"/>
        </w:rPr>
        <w:fldChar w:fldCharType="separate"/>
      </w:r>
      <w:r w:rsidR="00917A63" w:rsidRPr="006F349A">
        <w:rPr>
          <w:noProof/>
          <w:lang w:val="id-ID"/>
        </w:rPr>
        <w:t>Vousinas (2019)</w:t>
      </w:r>
      <w:r w:rsidR="00917A63" w:rsidRPr="006F349A">
        <w:rPr>
          <w:lang w:val="id-ID"/>
        </w:rPr>
        <w:fldChar w:fldCharType="end"/>
      </w:r>
      <w:r w:rsidR="005C6B10" w:rsidRPr="006F349A">
        <w:rPr>
          <w:lang w:val="id-ID"/>
        </w:rPr>
        <w:t xml:space="preserve">, model </w:t>
      </w:r>
      <w:r w:rsidR="005C6B10" w:rsidRPr="006F349A">
        <w:rPr>
          <w:i/>
          <w:iCs/>
          <w:lang w:val="id-ID"/>
        </w:rPr>
        <w:t>fraud</w:t>
      </w:r>
      <w:r w:rsidR="005C6B10" w:rsidRPr="006F349A">
        <w:rPr>
          <w:lang w:val="id-ID"/>
        </w:rPr>
        <w:t xml:space="preserve"> </w:t>
      </w:r>
      <w:r w:rsidR="005C6B10" w:rsidRPr="006F349A">
        <w:rPr>
          <w:i/>
          <w:iCs/>
          <w:lang w:val="id-ID"/>
        </w:rPr>
        <w:t>hexagon</w:t>
      </w:r>
      <w:r w:rsidR="005C6B10" w:rsidRPr="006F349A">
        <w:rPr>
          <w:lang w:val="id-ID"/>
        </w:rPr>
        <w:t xml:space="preserve"> (model S.C.C.O.R.E) dikembangkan untuk lebih memahami variabel-variabel kunci yang dapat mengarah pada komitmen kecurangan. Model </w:t>
      </w:r>
      <w:r w:rsidR="005C6B10" w:rsidRPr="006F349A">
        <w:rPr>
          <w:i/>
          <w:iCs/>
          <w:lang w:val="id-ID"/>
        </w:rPr>
        <w:t>fraud</w:t>
      </w:r>
      <w:r w:rsidR="005C6B10" w:rsidRPr="006F349A">
        <w:rPr>
          <w:lang w:val="id-ID"/>
        </w:rPr>
        <w:t xml:space="preserve"> </w:t>
      </w:r>
      <w:r w:rsidR="005C6B10" w:rsidRPr="006F349A">
        <w:rPr>
          <w:i/>
          <w:iCs/>
          <w:lang w:val="id-ID"/>
        </w:rPr>
        <w:t>hexagon</w:t>
      </w:r>
      <w:r w:rsidR="005C6B10" w:rsidRPr="006F349A">
        <w:rPr>
          <w:lang w:val="id-ID"/>
        </w:rPr>
        <w:t xml:space="preserve"> (model S.C.C.O.R.E.) memperluas </w:t>
      </w:r>
      <w:r w:rsidR="005C6B10" w:rsidRPr="006F349A">
        <w:rPr>
          <w:i/>
          <w:iCs/>
          <w:lang w:val="id-ID"/>
        </w:rPr>
        <w:t>fraud triangle</w:t>
      </w:r>
      <w:r w:rsidR="005C6B10" w:rsidRPr="006F349A">
        <w:rPr>
          <w:lang w:val="id-ID"/>
        </w:rPr>
        <w:t xml:space="preserve"> untuk mengidentifikasi elemen ego. Keenam bagian </w:t>
      </w:r>
      <w:r w:rsidR="005C6B10" w:rsidRPr="006F349A">
        <w:rPr>
          <w:i/>
          <w:iCs/>
          <w:lang w:val="id-ID"/>
        </w:rPr>
        <w:t>fraud hexagon</w:t>
      </w:r>
      <w:r w:rsidR="005C6B10" w:rsidRPr="006F349A">
        <w:rPr>
          <w:lang w:val="id-ID"/>
        </w:rPr>
        <w:t xml:space="preserve"> dijadikan sebagai variabel independen dalam penelitian ini.</w:t>
      </w:r>
    </w:p>
    <w:p w14:paraId="45316A22" w14:textId="4B43FBDA" w:rsidR="002860A6" w:rsidRPr="006F349A" w:rsidRDefault="002860A6" w:rsidP="0084522E">
      <w:pPr>
        <w:pStyle w:val="ListParagraph"/>
        <w:spacing w:line="480" w:lineRule="auto"/>
        <w:ind w:left="567" w:firstLine="709"/>
        <w:jc w:val="both"/>
        <w:rPr>
          <w:lang w:val="id-ID"/>
        </w:rPr>
      </w:pPr>
      <w:r w:rsidRPr="006F349A">
        <w:rPr>
          <w:i/>
          <w:iCs/>
          <w:lang w:val="id-ID"/>
        </w:rPr>
        <w:t>Association of Certified Fraud Examiners</w:t>
      </w:r>
      <w:r w:rsidRPr="006F349A">
        <w:rPr>
          <w:lang w:val="id-ID"/>
        </w:rPr>
        <w:t xml:space="preserve"> </w:t>
      </w:r>
      <w:r w:rsidR="00291D2F" w:rsidRPr="006F349A">
        <w:rPr>
          <w:lang w:val="id-ID"/>
        </w:rPr>
        <w:t>(</w:t>
      </w:r>
      <w:r w:rsidR="00291D2F" w:rsidRPr="006F349A">
        <w:rPr>
          <w:lang w:val="id-ID"/>
        </w:rPr>
        <w:fldChar w:fldCharType="begin" w:fldLock="1"/>
      </w:r>
      <w:r w:rsidR="000825E6">
        <w:rPr>
          <w:lang w:val="id-ID"/>
        </w:rPr>
        <w:instrText>ADDIN CSL_CITATION {"citationItems":[{"id":"ITEM-1","itemData":{"author":[{"dropping-particle":"","family":"Association of Certified fraud Examiners","given":"","non-dropping-particle":"","parse-names":false,"suffix":""}],"id":"ITEM-1","issued":{"date-parts":[["2020"]]},"title":"Global study on occupational fraud and abuse","type":"article"},"uris":["http://www.mendeley.com/documents/?uuid=084b81e5-ddcc-450c-8e83-f965b5b72360"]}],"mendeley":{"formattedCitation":"(Association of Certified fraud Examiners, 2020)","manualFormatting":"ACFE, 2020","plainTextFormattedCitation":"(Association of Certified fraud Examiners, 2020)","previouslyFormattedCitation":"(Association of Certified fraud Examiners, 2020)"},"properties":{"noteIndex":0},"schema":"https://github.com/citation-style-language/schema/raw/master/csl-citation.json"}</w:instrText>
      </w:r>
      <w:r w:rsidR="00291D2F" w:rsidRPr="006F349A">
        <w:rPr>
          <w:lang w:val="id-ID"/>
        </w:rPr>
        <w:fldChar w:fldCharType="separate"/>
      </w:r>
      <w:r w:rsidR="000D74AD" w:rsidRPr="006F349A">
        <w:rPr>
          <w:noProof/>
          <w:lang w:val="id-ID"/>
        </w:rPr>
        <w:t>ACFE,</w:t>
      </w:r>
      <w:r w:rsidR="00291D2F" w:rsidRPr="006F349A">
        <w:rPr>
          <w:noProof/>
          <w:lang w:val="id-ID"/>
        </w:rPr>
        <w:t xml:space="preserve"> 2020</w:t>
      </w:r>
      <w:r w:rsidR="00291D2F" w:rsidRPr="006F349A">
        <w:rPr>
          <w:lang w:val="id-ID"/>
        </w:rPr>
        <w:fldChar w:fldCharType="end"/>
      </w:r>
      <w:r w:rsidR="000D74AD" w:rsidRPr="006F349A">
        <w:rPr>
          <w:lang w:val="id-ID"/>
        </w:rPr>
        <w:t>)</w:t>
      </w:r>
      <w:r w:rsidR="00291D2F" w:rsidRPr="006F349A">
        <w:rPr>
          <w:lang w:val="id-ID"/>
        </w:rPr>
        <w:t xml:space="preserve">, </w:t>
      </w:r>
      <w:r w:rsidR="005C6B10" w:rsidRPr="006F349A">
        <w:rPr>
          <w:lang w:val="id-ID"/>
        </w:rPr>
        <w:t xml:space="preserve">(ACFE, 2020) mengartikan </w:t>
      </w:r>
      <w:r w:rsidR="005C6B10" w:rsidRPr="006F349A">
        <w:rPr>
          <w:i/>
          <w:iCs/>
          <w:lang w:val="id-ID"/>
        </w:rPr>
        <w:t>fraud</w:t>
      </w:r>
      <w:r w:rsidR="005C6B10" w:rsidRPr="006F349A">
        <w:rPr>
          <w:lang w:val="id-ID"/>
        </w:rPr>
        <w:t xml:space="preserve"> sebagai suatu tindakan penipuan atau kesalahan yang dilakukan oleh seseorang atau suatu badan yang sadar bahwa kesalahan tersebut akan mengakibatkan kerugian bagi individu, badan, atau pihak lain</w:t>
      </w:r>
      <w:r w:rsidRPr="006F349A">
        <w:rPr>
          <w:lang w:val="id-ID"/>
        </w:rPr>
        <w:t xml:space="preserve">. Menurut </w:t>
      </w:r>
      <w:r w:rsidR="00291D2F" w:rsidRPr="006F349A">
        <w:rPr>
          <w:lang w:val="id-ID"/>
        </w:rPr>
        <w:fldChar w:fldCharType="begin" w:fldLock="1"/>
      </w:r>
      <w:r w:rsidR="008D7E9C" w:rsidRPr="006F349A">
        <w:rPr>
          <w:lang w:val="id-ID"/>
        </w:rPr>
        <w:instrText>ADDIN CSL_CITATION {"citationItems":[{"id":"ITEM-1","itemData":{"DOI":"10.1002/2013GC004994","ISSN":"1525-2027","abstract":"A record of deep‐sea calcite saturation , derived from X‐ray computed tomography‐based foraminifer dissolution index, XDX, was constructed for the past 150 ka for a core from the deep (4157 m) tropical western Indian Ocean. G. sacculifer and N. dutertrei recorded a similar dissolution history, consistent with the process of calcite compensation. Peaks in calcite saturation (</w:instrText>
      </w:r>
      <w:r w:rsidR="008D7E9C" w:rsidRPr="006F349A">
        <w:rPr>
          <w:rFonts w:ascii="Cambria Math" w:hAnsi="Cambria Math" w:cs="Cambria Math"/>
          <w:lang w:val="id-ID"/>
        </w:rPr>
        <w:instrText>∼</w:instrText>
      </w:r>
      <w:r w:rsidR="008D7E9C" w:rsidRPr="006F349A">
        <w:rPr>
          <w:lang w:val="id-ID"/>
        </w:rPr>
        <w:instrText xml:space="preserve">15 µmol/kg higher than the present‐day value) occurred during deglaciations and early in MIS 3. Dissolution maxima coincided with transitions to colder stages. The mass record of G. sacculifer better indicated preservation than did that of N. dutertrei or G. ruber . Dissolution‐corrected Mg/Ca‐derived SST records, like other SST records from marginal Indian Ocean sites, showed coolest temperatures of the last 150 ka in early MIS 3, when mixed layer temperatures were </w:instrText>
      </w:r>
      <w:r w:rsidR="008D7E9C" w:rsidRPr="006F349A">
        <w:rPr>
          <w:rFonts w:ascii="Cambria Math" w:hAnsi="Cambria Math" w:cs="Cambria Math"/>
          <w:lang w:val="id-ID"/>
        </w:rPr>
        <w:instrText>∼</w:instrText>
      </w:r>
      <w:r w:rsidR="008D7E9C" w:rsidRPr="006F349A">
        <w:rPr>
          <w:lang w:val="id-ID"/>
        </w:rPr>
        <w:instrText xml:space="preserve">4°C lower than present SST. Temperatures recorded by N. dutertrei showed the thermocline to be </w:instrText>
      </w:r>
      <w:r w:rsidR="008D7E9C" w:rsidRPr="006F349A">
        <w:rPr>
          <w:rFonts w:ascii="Cambria Math" w:hAnsi="Cambria Math" w:cs="Cambria Math"/>
          <w:lang w:val="id-ID"/>
        </w:rPr>
        <w:instrText>∼</w:instrText>
      </w:r>
      <w:r w:rsidR="008D7E9C" w:rsidRPr="006F349A">
        <w:rPr>
          <w:lang w:val="id-ID"/>
        </w:rPr>
        <w:instrText>4°C colder in MIS 3 compared to the Holocene (8 ka B.P.).","author":[{"dropping-particle":"","family":"Johnstone","given":"Heather J. H.","non-dropping-particle":"","parse-names":false,"suffix":""},{"dropping-particle":"","family":"Kiefer","given":"Thorsten","non-dropping-particle":"","parse-names":false,"suffix":""},{"dropping-particle":"","family":"Elderfield","given":"Henry","non-dropping-particle":"","parse-names":false,"suffix":""},{"dropping-particle":"","family":"Schulz","given":"Michael","non-dropping-particle":"","parse-names":false,"suffix":""}],"container-title":"Geochemistry, Geophysics, Geosystems","id":"ITEM-1","issue":"3","issued":{"date-parts":[["2014","3","31"]]},"page":"781-797","title":"Calcite saturation, foraminiferal test mass, and Mg/Ca‐based temperatures dissolution corrected using XDX—A 150 ka record from the western Indian Ocean","type":"article-journal","volume":"15"},"uris":["http://www.mendeley.com/documents/?uuid=740b24fe-0277-462f-af49-70eeb5cb2253"]}],"mendeley":{"formattedCitation":"(Johnstone et al., 2014)","manualFormatting":"Johnstone et al., (2014)","plainTextFormattedCitation":"(Johnstone et al., 2014)","previouslyFormattedCitation":"(Johnstone et al., 2014)"},"properties":{"noteIndex":0},"schema":"https://github.com/citation-style-language/schema/raw/master/csl-citation.json"}</w:instrText>
      </w:r>
      <w:r w:rsidR="00291D2F" w:rsidRPr="006F349A">
        <w:rPr>
          <w:lang w:val="id-ID"/>
        </w:rPr>
        <w:fldChar w:fldCharType="separate"/>
      </w:r>
      <w:r w:rsidR="00291D2F" w:rsidRPr="006F349A">
        <w:rPr>
          <w:noProof/>
          <w:lang w:val="id-ID"/>
        </w:rPr>
        <w:t>Johnstone et al., (2014)</w:t>
      </w:r>
      <w:r w:rsidR="00291D2F" w:rsidRPr="006F349A">
        <w:rPr>
          <w:lang w:val="id-ID"/>
        </w:rPr>
        <w:fldChar w:fldCharType="end"/>
      </w:r>
      <w:r w:rsidR="00291D2F" w:rsidRPr="006F349A">
        <w:rPr>
          <w:lang w:val="id-ID"/>
        </w:rPr>
        <w:t xml:space="preserve"> </w:t>
      </w:r>
      <w:r w:rsidR="00291D2F" w:rsidRPr="006F349A">
        <w:rPr>
          <w:i/>
          <w:iCs/>
          <w:lang w:val="id-ID"/>
        </w:rPr>
        <w:t>f</w:t>
      </w:r>
      <w:r w:rsidRPr="006F349A">
        <w:rPr>
          <w:i/>
          <w:iCs/>
          <w:lang w:val="id-ID"/>
        </w:rPr>
        <w:t>raud</w:t>
      </w:r>
      <w:r w:rsidRPr="006F349A">
        <w:rPr>
          <w:lang w:val="id-ID"/>
        </w:rPr>
        <w:t xml:space="preserve"> </w:t>
      </w:r>
      <w:r w:rsidR="005C6B10" w:rsidRPr="006F349A">
        <w:rPr>
          <w:lang w:val="id-ID"/>
        </w:rPr>
        <w:t>adalah suatu kegiatan yang disengaja yang dilakukan oleh beberapa pihak dengan tujuan membuat klaim palsu atau salah saji dalam laporan keuangan.</w:t>
      </w:r>
    </w:p>
    <w:p w14:paraId="24C74C88" w14:textId="283460D1" w:rsidR="002860A6" w:rsidRPr="006F349A" w:rsidRDefault="008D7E9C" w:rsidP="002860A6">
      <w:pPr>
        <w:pStyle w:val="ListParagraph"/>
        <w:spacing w:line="480" w:lineRule="auto"/>
        <w:ind w:left="567"/>
        <w:jc w:val="both"/>
        <w:rPr>
          <w:lang w:val="id-ID"/>
        </w:rPr>
      </w:pPr>
      <w:r w:rsidRPr="006F349A">
        <w:rPr>
          <w:lang w:val="id-ID"/>
        </w:rPr>
        <w:fldChar w:fldCharType="begin" w:fldLock="1"/>
      </w:r>
      <w:r w:rsidRPr="006F349A">
        <w:rPr>
          <w:lang w:val="id-ID"/>
        </w:rPr>
        <w:instrText>ADDIN CSL_CITATION {"citationItems":[{"id":"ITEM-1","itemData":{"ISBN":"9789790614758","author":[{"dropping-particle":"","family":"Mark","given":"F Zimbelman","non-dropping-particle":"","parse-names":false,"suffix":""},{"dropping-particle":"","family":"Conan","given":"C Albrecht","non-dropping-particle":"","parse-names":false,"suffix":""},{"dropping-particle":"","family":"Steve, Albrecht, W. Chad","given":"Albrecht","non-dropping-particle":"","parse-names":false,"suffix":""}],"id":"ITEM-1","issued":{"date-parts":[["2014"]]},"publisher":"Salemba Empat","publisher-place":"Jakarta","title":"Forensic accounting","type":"book"},"uris":["http://www.mendeley.com/documents/?uuid=7fda948b-6147-49fd-95c9-439a91ad9667"]}],"mendeley":{"formattedCitation":"(Mark et al., 2014)","manualFormatting":"Mark et al., (2014)","plainTextFormattedCitation":"(Mark et al., 2014)","previouslyFormattedCitation":"(Mark et al., 2014)"},"properties":{"noteIndex":0},"schema":"https://github.com/citation-style-language/schema/raw/master/csl-citation.json"}</w:instrText>
      </w:r>
      <w:r w:rsidRPr="006F349A">
        <w:rPr>
          <w:lang w:val="id-ID"/>
        </w:rPr>
        <w:fldChar w:fldCharType="separate"/>
      </w:r>
      <w:r w:rsidRPr="006F349A">
        <w:rPr>
          <w:noProof/>
          <w:lang w:val="id-ID"/>
        </w:rPr>
        <w:t>Mark et al., (2014)</w:t>
      </w:r>
      <w:r w:rsidRPr="006F349A">
        <w:rPr>
          <w:lang w:val="id-ID"/>
        </w:rPr>
        <w:fldChar w:fldCharType="end"/>
      </w:r>
      <w:r w:rsidR="002860A6" w:rsidRPr="006F349A">
        <w:rPr>
          <w:lang w:val="id-ID"/>
        </w:rPr>
        <w:t>, “</w:t>
      </w:r>
      <w:r w:rsidR="003C15A9" w:rsidRPr="006F349A">
        <w:rPr>
          <w:i/>
          <w:iCs/>
          <w:lang w:val="id-ID"/>
        </w:rPr>
        <w:t>fraud</w:t>
      </w:r>
      <w:r w:rsidR="003C15A9" w:rsidRPr="006F349A">
        <w:rPr>
          <w:lang w:val="id-ID"/>
        </w:rPr>
        <w:t xml:space="preserve"> adalah beberapa cara yang digunakan oleh seseorang atau kelompok untuk melakukan kecurangan dengan tujuan agar orang atau kelompok tersebut memperoleh keuntungan lebih dari orang lain melalui penyajian yang keliru.”</w:t>
      </w:r>
    </w:p>
    <w:p w14:paraId="0466AF9C" w14:textId="1D8EFC61" w:rsidR="0084522E" w:rsidRDefault="008D7E9C" w:rsidP="0084522E">
      <w:pPr>
        <w:pStyle w:val="ListParagraph"/>
        <w:spacing w:line="480" w:lineRule="auto"/>
        <w:ind w:left="567"/>
        <w:jc w:val="both"/>
        <w:rPr>
          <w:lang w:val="id-ID"/>
        </w:rPr>
      </w:pPr>
      <w:r w:rsidRPr="006F349A">
        <w:rPr>
          <w:i/>
          <w:iCs/>
          <w:lang w:val="id-ID"/>
        </w:rPr>
        <w:fldChar w:fldCharType="begin" w:fldLock="1"/>
      </w:r>
      <w:r w:rsidRPr="006F349A">
        <w:rPr>
          <w:i/>
          <w:iCs/>
          <w:lang w:val="id-ID"/>
        </w:rPr>
        <w:instrText>ADDIN CSL_CITATION {"citationItems":[{"id":"ITEM-1","itemData":{"author":[{"dropping-particle":"","family":"The Institute of Internal Auditors","given":"","non-dropping-particle":"","parse-names":false,"suffix":""}],"id":"ITEM-1","issued":{"date-parts":[["2016"]]},"publisher":"Institute of Internal Auditors","publisher-place":"Florida","title":"Standar internasional praktik profesional audit internal","type":"article"},"uris":["http://www.mendeley.com/documents/?uuid=ee59b779-321b-40cb-a76f-dd6f81c02b39"]}],"mendeley":{"formattedCitation":"(The Institute of Internal Auditors, 2016)","manualFormatting":"The Institute of Internal Auditors (2016)","plainTextFormattedCitation":"(The Institute of Internal Auditors, 2016)","previouslyFormattedCitation":"(The Institute of Internal Auditors, 2016)"},"properties":{"noteIndex":0},"schema":"https://github.com/citation-style-language/schema/raw/master/csl-citation.json"}</w:instrText>
      </w:r>
      <w:r w:rsidRPr="006F349A">
        <w:rPr>
          <w:i/>
          <w:iCs/>
          <w:lang w:val="id-ID"/>
        </w:rPr>
        <w:fldChar w:fldCharType="separate"/>
      </w:r>
      <w:r w:rsidRPr="006F349A">
        <w:rPr>
          <w:i/>
          <w:noProof/>
          <w:lang w:val="id-ID"/>
        </w:rPr>
        <w:t xml:space="preserve">The Institute of Internal Auditors </w:t>
      </w:r>
      <w:r w:rsidRPr="006F349A">
        <w:rPr>
          <w:iCs/>
          <w:noProof/>
          <w:lang w:val="id-ID"/>
        </w:rPr>
        <w:t>(2016)</w:t>
      </w:r>
      <w:r w:rsidRPr="006F349A">
        <w:rPr>
          <w:i/>
          <w:iCs/>
          <w:lang w:val="id-ID"/>
        </w:rPr>
        <w:fldChar w:fldCharType="end"/>
      </w:r>
      <w:r w:rsidRPr="006F349A">
        <w:rPr>
          <w:i/>
          <w:iCs/>
          <w:lang w:val="id-ID"/>
        </w:rPr>
        <w:t xml:space="preserve">, </w:t>
      </w:r>
      <w:r w:rsidR="003C15A9" w:rsidRPr="006F349A">
        <w:rPr>
          <w:lang w:val="id-ID"/>
        </w:rPr>
        <w:t>segala tindakan yang melibatkan kecurangan atau pelanggaran kepercayaan untuk mendapatkan dana, aset, atau layanan, menghindari pembayaran atau kerugian, atau meraih keuntungan bagi diri sendiri atau bisnis dianggap sebagai penipuan.</w:t>
      </w:r>
    </w:p>
    <w:p w14:paraId="20114DBE" w14:textId="02905008" w:rsidR="00165FF6" w:rsidRPr="00165FF6" w:rsidRDefault="00165FF6" w:rsidP="00165FF6">
      <w:pPr>
        <w:pStyle w:val="ListParagraph"/>
        <w:spacing w:line="480" w:lineRule="auto"/>
        <w:ind w:left="567"/>
        <w:jc w:val="both"/>
        <w:rPr>
          <w:lang w:val="id-ID"/>
        </w:rPr>
      </w:pPr>
      <w:r w:rsidRPr="00165FF6">
        <w:rPr>
          <w:lang w:val="id-ID"/>
        </w:rPr>
        <w:t>Kecurangan (</w:t>
      </w:r>
      <w:r w:rsidRPr="00165FF6">
        <w:rPr>
          <w:i/>
          <w:iCs/>
          <w:lang w:val="id-ID"/>
        </w:rPr>
        <w:t>fraud</w:t>
      </w:r>
      <w:r w:rsidRPr="00165FF6">
        <w:rPr>
          <w:lang w:val="id-ID"/>
        </w:rPr>
        <w:t>) dibedakan dengan kesalahan</w:t>
      </w:r>
      <w:r>
        <w:rPr>
          <w:lang w:val="en-US"/>
        </w:rPr>
        <w:t xml:space="preserve"> </w:t>
      </w:r>
      <w:r w:rsidRPr="00165FF6">
        <w:rPr>
          <w:lang w:val="id-ID"/>
        </w:rPr>
        <w:t>(</w:t>
      </w:r>
      <w:r w:rsidRPr="00165FF6">
        <w:rPr>
          <w:i/>
          <w:iCs/>
          <w:lang w:val="id-ID"/>
        </w:rPr>
        <w:t>errors)</w:t>
      </w:r>
      <w:r w:rsidRPr="00165FF6">
        <w:rPr>
          <w:lang w:val="id-ID"/>
        </w:rPr>
        <w:t>. Kesalahan</w:t>
      </w:r>
      <w:r>
        <w:rPr>
          <w:lang w:val="en-US"/>
        </w:rPr>
        <w:t xml:space="preserve"> </w:t>
      </w:r>
      <w:r w:rsidRPr="00165FF6">
        <w:rPr>
          <w:lang w:val="id-ID"/>
        </w:rPr>
        <w:t>dideskripsikan sebagai “</w:t>
      </w:r>
      <w:r w:rsidRPr="00165FF6">
        <w:rPr>
          <w:i/>
          <w:iCs/>
          <w:lang w:val="id-ID"/>
        </w:rPr>
        <w:t>Unintentional Mistakes</w:t>
      </w:r>
      <w:r w:rsidRPr="00165FF6">
        <w:rPr>
          <w:lang w:val="id-ID"/>
        </w:rPr>
        <w:t>” (kesalahan</w:t>
      </w:r>
      <w:r>
        <w:rPr>
          <w:lang w:val="en-US"/>
        </w:rPr>
        <w:t xml:space="preserve"> </w:t>
      </w:r>
      <w:r w:rsidRPr="00165FF6">
        <w:rPr>
          <w:lang w:val="id-ID"/>
        </w:rPr>
        <w:t>tidak disengaja).</w:t>
      </w:r>
      <w:r>
        <w:rPr>
          <w:lang w:val="en-US"/>
        </w:rPr>
        <w:t xml:space="preserve"> </w:t>
      </w:r>
      <w:r w:rsidRPr="00165FF6">
        <w:rPr>
          <w:lang w:val="id-ID"/>
        </w:rPr>
        <w:t>Kesalahan terjadi pada tahapan pengelolaan transaksi,</w:t>
      </w:r>
      <w:r>
        <w:rPr>
          <w:lang w:val="en-US"/>
        </w:rPr>
        <w:t xml:space="preserve"> </w:t>
      </w:r>
      <w:r w:rsidRPr="00165FF6">
        <w:rPr>
          <w:lang w:val="id-ID"/>
        </w:rPr>
        <w:t>dokumentasi, pencatatan dari ayat-ayat jurnal, pencatatan</w:t>
      </w:r>
      <w:r>
        <w:rPr>
          <w:lang w:val="en-US"/>
        </w:rPr>
        <w:t xml:space="preserve"> </w:t>
      </w:r>
      <w:r w:rsidRPr="00165FF6">
        <w:rPr>
          <w:lang w:val="id-ID"/>
        </w:rPr>
        <w:t>debit kredit, pengikhtisaran proses dan hasil laporan keuangan.</w:t>
      </w:r>
      <w:r>
        <w:rPr>
          <w:lang w:val="en-US"/>
        </w:rPr>
        <w:t xml:space="preserve"> </w:t>
      </w:r>
      <w:r w:rsidRPr="00165FF6">
        <w:rPr>
          <w:lang w:val="id-ID"/>
        </w:rPr>
        <w:t>Kesalahan dalam banyak bentuk matematis. Kritikal, atau dalam</w:t>
      </w:r>
      <w:r w:rsidRPr="00165FF6">
        <w:rPr>
          <w:lang w:val="en-US"/>
        </w:rPr>
        <w:t xml:space="preserve"> </w:t>
      </w:r>
      <w:r w:rsidRPr="00165FF6">
        <w:rPr>
          <w:lang w:val="id-ID"/>
        </w:rPr>
        <w:t>aplikasi</w:t>
      </w:r>
      <w:r w:rsidRPr="00165FF6">
        <w:rPr>
          <w:lang w:val="en-US"/>
        </w:rPr>
        <w:t xml:space="preserve"> </w:t>
      </w:r>
      <w:r w:rsidRPr="00165FF6">
        <w:rPr>
          <w:lang w:val="id-ID"/>
        </w:rPr>
        <w:t>prinsip-prinsip akuntansi. Apabila kesalahan di sengaja,</w:t>
      </w:r>
      <w:r w:rsidRPr="00165FF6">
        <w:rPr>
          <w:lang w:val="en-US"/>
        </w:rPr>
        <w:t xml:space="preserve"> </w:t>
      </w:r>
      <w:r w:rsidRPr="00165FF6">
        <w:rPr>
          <w:lang w:val="id-ID"/>
        </w:rPr>
        <w:t>maka kesalahan</w:t>
      </w:r>
      <w:r w:rsidRPr="00165FF6">
        <w:rPr>
          <w:lang w:val="en-US"/>
        </w:rPr>
        <w:t xml:space="preserve"> </w:t>
      </w:r>
      <w:r w:rsidRPr="00165FF6">
        <w:rPr>
          <w:lang w:val="id-ID"/>
        </w:rPr>
        <w:t>merupakan kecurangan (</w:t>
      </w:r>
      <w:r w:rsidRPr="00165FF6">
        <w:rPr>
          <w:i/>
          <w:iCs/>
          <w:lang w:val="id-ID"/>
        </w:rPr>
        <w:t>fraudulent</w:t>
      </w:r>
      <w:r w:rsidRPr="00165FF6">
        <w:rPr>
          <w:lang w:val="id-ID"/>
        </w:rPr>
        <w:t>).</w:t>
      </w:r>
      <w:r>
        <w:rPr>
          <w:lang w:val="en-US"/>
        </w:rPr>
        <w:t xml:space="preserve"> </w:t>
      </w:r>
      <w:r w:rsidRPr="00165FF6">
        <w:rPr>
          <w:lang w:val="id-ID"/>
        </w:rPr>
        <w:t xml:space="preserve">Istilah </w:t>
      </w:r>
      <w:r w:rsidRPr="00165FF6">
        <w:rPr>
          <w:i/>
          <w:iCs/>
          <w:lang w:val="id-ID"/>
        </w:rPr>
        <w:t>“irregulary”</w:t>
      </w:r>
      <w:r w:rsidRPr="00165FF6">
        <w:rPr>
          <w:lang w:val="en-US"/>
        </w:rPr>
        <w:t xml:space="preserve"> </w:t>
      </w:r>
      <w:r w:rsidRPr="00165FF6">
        <w:rPr>
          <w:lang w:val="id-ID"/>
        </w:rPr>
        <w:t>merupakan</w:t>
      </w:r>
      <w:r w:rsidRPr="00165FF6">
        <w:rPr>
          <w:lang w:val="en-US"/>
        </w:rPr>
        <w:t xml:space="preserve"> </w:t>
      </w:r>
      <w:r w:rsidRPr="00165FF6">
        <w:rPr>
          <w:lang w:val="id-ID"/>
        </w:rPr>
        <w:t>kesalahan penyajian keuangan yang disengaja</w:t>
      </w:r>
      <w:r w:rsidRPr="00165FF6">
        <w:rPr>
          <w:lang w:val="en-US"/>
        </w:rPr>
        <w:t xml:space="preserve"> </w:t>
      </w:r>
      <w:r w:rsidRPr="00165FF6">
        <w:rPr>
          <w:lang w:val="id-ID"/>
        </w:rPr>
        <w:t>atas informasi keuangan</w:t>
      </w:r>
      <w:r>
        <w:rPr>
          <w:lang w:val="en-US"/>
        </w:rPr>
        <w:t xml:space="preserve"> </w:t>
      </w:r>
      <w:r w:rsidR="001D0DBD">
        <w:rPr>
          <w:lang w:val="en-US"/>
        </w:rPr>
        <w:fldChar w:fldCharType="begin" w:fldLock="1"/>
      </w:r>
      <w:r w:rsidR="00022E49">
        <w:rPr>
          <w:lang w:val="en-US"/>
        </w:rPr>
        <w:instrText>ADDIN CSL_CITATION {"citationItems":[{"id":"ITEM-1","itemData":{"ISBN":"978-623-92876-9-6","author":[{"dropping-particle":"","family":"Rahmatika","given":"Dien Noviany","non-dropping-particle":"","parse-names":false,"suffix":""},{"dropping-particle":"","family":"Yunita","given":"Eva Anggra","non-dropping-particle":"","parse-names":false,"suffix":""}],"id":"ITEM-1","issued":{"date-parts":[["2020"]]},"publisher":"Tanah Air Beta","publisher-place":"Yogyakarta","title":"Auditing dasar - dasar pemeriksaan laporan keuangan","type":"book"},"uris":["http://www.mendeley.com/documents/?uuid=7e43715d-ad9d-4344-a45b-c5a72ebfa4fd"]}],"mendeley":{"formattedCitation":"(Rahmatika &amp; Yunita, 2020)","plainTextFormattedCitation":"(Rahmatika &amp; Yunita, 2020)","previouslyFormattedCitation":"(Rahmatika &amp; Yunita, 2020)"},"properties":{"noteIndex":0},"schema":"https://github.com/citation-style-language/schema/raw/master/csl-citation.json"}</w:instrText>
      </w:r>
      <w:r w:rsidR="001D0DBD">
        <w:rPr>
          <w:lang w:val="en-US"/>
        </w:rPr>
        <w:fldChar w:fldCharType="separate"/>
      </w:r>
      <w:r w:rsidR="001D0DBD" w:rsidRPr="001D0DBD">
        <w:rPr>
          <w:noProof/>
          <w:lang w:val="en-US"/>
        </w:rPr>
        <w:t>(Rahmatika &amp; Yunita, 2020)</w:t>
      </w:r>
      <w:r w:rsidR="001D0DBD">
        <w:rPr>
          <w:lang w:val="en-US"/>
        </w:rPr>
        <w:fldChar w:fldCharType="end"/>
      </w:r>
      <w:r w:rsidRPr="00165FF6">
        <w:rPr>
          <w:lang w:val="id-ID"/>
        </w:rPr>
        <w:t>.</w:t>
      </w:r>
    </w:p>
    <w:p w14:paraId="3BBF60D9" w14:textId="25008594" w:rsidR="0084522E" w:rsidRPr="00165FF6" w:rsidRDefault="003C15A9" w:rsidP="00165FF6">
      <w:pPr>
        <w:pStyle w:val="ListParagraph"/>
        <w:spacing w:line="480" w:lineRule="auto"/>
        <w:ind w:left="567"/>
        <w:jc w:val="both"/>
        <w:rPr>
          <w:lang w:val="id-ID"/>
        </w:rPr>
      </w:pPr>
      <w:r w:rsidRPr="00165FF6">
        <w:rPr>
          <w:lang w:val="id-ID"/>
        </w:rPr>
        <w:t xml:space="preserve">Menurut definisi yang diberikan di atas, </w:t>
      </w:r>
      <w:r w:rsidRPr="00165FF6">
        <w:rPr>
          <w:i/>
          <w:iCs/>
          <w:lang w:val="id-ID"/>
        </w:rPr>
        <w:t>fraud</w:t>
      </w:r>
      <w:r w:rsidRPr="00165FF6">
        <w:rPr>
          <w:lang w:val="id-ID"/>
        </w:rPr>
        <w:t xml:space="preserve"> didefinisikan sebagai tindakan manipulasi atau pemalsuan yang bertujuan untuk menyesatkan atau menipu orang lain untuk mendapatkan keuntungan finansial</w:t>
      </w:r>
      <w:r w:rsidR="0084522E" w:rsidRPr="00165FF6">
        <w:rPr>
          <w:lang w:val="id-ID"/>
        </w:rPr>
        <w:t xml:space="preserve">. </w:t>
      </w:r>
      <w:r w:rsidR="00BF2EAF" w:rsidRPr="00165FF6">
        <w:rPr>
          <w:lang w:val="id-ID"/>
        </w:rPr>
        <w:t xml:space="preserve">Menurut </w:t>
      </w:r>
      <w:r w:rsidR="00BF2EAF" w:rsidRPr="00165FF6">
        <w:rPr>
          <w:lang w:val="id-ID"/>
        </w:rPr>
        <w:fldChar w:fldCharType="begin" w:fldLock="1"/>
      </w:r>
      <w:r w:rsidR="00BF2EAF" w:rsidRPr="00165FF6">
        <w:rPr>
          <w:lang w:val="id-ID"/>
        </w:rPr>
        <w:instrText>ADDIN CSL_CITATION {"citationItems":[{"id":"ITEM-1","itemData":{"DOI":"10.1002/2013GC004994","ISSN":"1525-2027","abstract":"A record of deep‐sea calcite saturation , derived from X‐ray computed tomography‐based foraminifer dissolution index, XDX, was constructed for the past 150 ka for a core from the deep (4157 m) tropical western Indian Ocean. G. sacculifer and N. dutertrei recorded a similar dissolution history, consistent with the process of calcite compensation. Peaks in calcite saturation (</w:instrText>
      </w:r>
      <w:r w:rsidR="00BF2EAF" w:rsidRPr="00165FF6">
        <w:rPr>
          <w:rFonts w:ascii="Cambria Math" w:hAnsi="Cambria Math" w:cs="Cambria Math"/>
          <w:lang w:val="id-ID"/>
        </w:rPr>
        <w:instrText>∼</w:instrText>
      </w:r>
      <w:r w:rsidR="00BF2EAF" w:rsidRPr="00165FF6">
        <w:rPr>
          <w:lang w:val="id-ID"/>
        </w:rPr>
        <w:instrText xml:space="preserve">15 µmol/kg higher than the present‐day value) occurred during deglaciations and early in MIS 3. Dissolution maxima coincided with transitions to colder stages. The mass record of G. sacculifer better indicated preservation than did that of N. dutertrei or G. ruber . Dissolution‐corrected Mg/Ca‐derived SST records, like other SST records from marginal Indian Ocean sites, showed coolest temperatures of the last 150 ka in early MIS 3, when mixed layer temperatures were </w:instrText>
      </w:r>
      <w:r w:rsidR="00BF2EAF" w:rsidRPr="00165FF6">
        <w:rPr>
          <w:rFonts w:ascii="Cambria Math" w:hAnsi="Cambria Math" w:cs="Cambria Math"/>
          <w:lang w:val="id-ID"/>
        </w:rPr>
        <w:instrText>∼</w:instrText>
      </w:r>
      <w:r w:rsidR="00BF2EAF" w:rsidRPr="00165FF6">
        <w:rPr>
          <w:lang w:val="id-ID"/>
        </w:rPr>
        <w:instrText xml:space="preserve">4°C lower than present SST. Temperatures recorded by N. dutertrei showed the thermocline to be </w:instrText>
      </w:r>
      <w:r w:rsidR="00BF2EAF" w:rsidRPr="00165FF6">
        <w:rPr>
          <w:rFonts w:ascii="Cambria Math" w:hAnsi="Cambria Math" w:cs="Cambria Math"/>
          <w:lang w:val="id-ID"/>
        </w:rPr>
        <w:instrText>∼</w:instrText>
      </w:r>
      <w:r w:rsidR="00BF2EAF" w:rsidRPr="00165FF6">
        <w:rPr>
          <w:lang w:val="id-ID"/>
        </w:rPr>
        <w:instrText>4°C colder in MIS 3 compared to the Holocene (8 ka B.P.).","author":[{"dropping-particle":"","family":"Johnstone","given":"Heather J. H.","non-dropping-particle":"","parse-names":false,"suffix":""},{"dropping-particle":"","family":"Kiefer","given":"Thorsten","non-dropping-particle":"","parse-names":false,"suffix":""},{"dropping-particle":"","family":"Elderfield","given":"Henry","non-dropping-particle":"","parse-names":false,"suffix":""},{"dropping-particle":"","family":"Schulz","given":"Michael","non-dropping-particle":"","parse-names":false,"suffix":""}],"container-title":"Geochemistry, Geophysics, Geosystems","id":"ITEM-1","issue":"3","issued":{"date-parts":[["2014","3","31"]]},"page":"781-797","title":"Calcite saturation, foraminiferal test mass, and Mg/Ca‐based temperatures dissolution corrected using XDX—A 150 ka record from the western Indian Ocean","type":"article-journal","volume":"15"},"uris":["http://www.mendeley.com/documents/?uuid=740b24fe-0277-462f-af49-70eeb5cb2253"]}],"mendeley":{"formattedCitation":"(Johnstone et al., 2014)","manualFormatting":"Johnstone et al., (2014)","plainTextFormattedCitation":"(Johnstone et al., 2014)","previouslyFormattedCitation":"(Johnstone et al., 2014)"},"properties":{"noteIndex":0},"schema":"https://github.com/citation-style-language/schema/raw/master/csl-citation.json"}</w:instrText>
      </w:r>
      <w:r w:rsidR="00BF2EAF" w:rsidRPr="00165FF6">
        <w:rPr>
          <w:lang w:val="id-ID"/>
        </w:rPr>
        <w:fldChar w:fldCharType="separate"/>
      </w:r>
      <w:r w:rsidR="00BF2EAF" w:rsidRPr="00165FF6">
        <w:rPr>
          <w:noProof/>
          <w:lang w:val="id-ID"/>
        </w:rPr>
        <w:t>Johnstone et al., (2014)</w:t>
      </w:r>
      <w:r w:rsidR="00BF2EAF" w:rsidRPr="00165FF6">
        <w:rPr>
          <w:lang w:val="id-ID"/>
        </w:rPr>
        <w:fldChar w:fldCharType="end"/>
      </w:r>
      <w:r w:rsidR="00BF2EAF" w:rsidRPr="00165FF6">
        <w:rPr>
          <w:lang w:val="id-ID"/>
        </w:rPr>
        <w:t xml:space="preserve">, jenis-jenis </w:t>
      </w:r>
      <w:r w:rsidR="00BF2EAF" w:rsidRPr="00165FF6">
        <w:rPr>
          <w:i/>
          <w:iCs/>
          <w:lang w:val="id-ID"/>
        </w:rPr>
        <w:t>fraud</w:t>
      </w:r>
      <w:r w:rsidR="00BF2EAF" w:rsidRPr="00165FF6">
        <w:rPr>
          <w:lang w:val="id-ID"/>
        </w:rPr>
        <w:t xml:space="preserve"> antara lain: </w:t>
      </w:r>
    </w:p>
    <w:p w14:paraId="08043BAD" w14:textId="77777777" w:rsidR="0084522E" w:rsidRPr="006F349A" w:rsidRDefault="0084522E" w:rsidP="00A44905">
      <w:pPr>
        <w:pStyle w:val="ListParagraph"/>
        <w:numPr>
          <w:ilvl w:val="0"/>
          <w:numId w:val="17"/>
        </w:numPr>
        <w:spacing w:line="480" w:lineRule="auto"/>
        <w:ind w:left="993"/>
        <w:jc w:val="both"/>
        <w:rPr>
          <w:lang w:val="id-ID"/>
        </w:rPr>
      </w:pPr>
      <w:r w:rsidRPr="006F349A">
        <w:rPr>
          <w:i/>
          <w:iCs/>
          <w:lang w:val="id-ID"/>
        </w:rPr>
        <w:t>Misstatements Arising from Misappropriation of Assets</w:t>
      </w:r>
      <w:r w:rsidRPr="006F349A">
        <w:rPr>
          <w:lang w:val="id-ID"/>
        </w:rPr>
        <w:t xml:space="preserve"> </w:t>
      </w:r>
    </w:p>
    <w:p w14:paraId="0EC3C18C" w14:textId="68EF8112" w:rsidR="0084522E" w:rsidRPr="006F349A" w:rsidRDefault="00BF2EAF" w:rsidP="0084522E">
      <w:pPr>
        <w:pStyle w:val="ListParagraph"/>
        <w:spacing w:line="480" w:lineRule="auto"/>
        <w:ind w:left="993"/>
        <w:jc w:val="both"/>
        <w:rPr>
          <w:lang w:val="id-ID"/>
        </w:rPr>
      </w:pPr>
      <w:r w:rsidRPr="006F349A">
        <w:rPr>
          <w:lang w:val="id-ID"/>
        </w:rPr>
        <w:t xml:space="preserve">Pencurian atau penyalahgunaan aset organisasi dikenal sebagai penyalahgunaan aset. Salah satu jenis rencana </w:t>
      </w:r>
      <w:r w:rsidRPr="006F349A">
        <w:rPr>
          <w:i/>
          <w:iCs/>
          <w:lang w:val="id-ID"/>
        </w:rPr>
        <w:t>fraud</w:t>
      </w:r>
      <w:r w:rsidRPr="006F349A">
        <w:rPr>
          <w:lang w:val="id-ID"/>
        </w:rPr>
        <w:t xml:space="preserve"> yang biasanya menargetkan usaha kecil adalah penyelewengan aset, dimana pekerjalah yang melaksanakan skema tersebut.</w:t>
      </w:r>
      <w:r w:rsidR="0084522E" w:rsidRPr="006F349A">
        <w:rPr>
          <w:lang w:val="id-ID"/>
        </w:rPr>
        <w:t xml:space="preserve"> </w:t>
      </w:r>
    </w:p>
    <w:p w14:paraId="7A307CAC" w14:textId="2C4F9871" w:rsidR="0084522E" w:rsidRPr="006F349A" w:rsidRDefault="0084522E" w:rsidP="00A44905">
      <w:pPr>
        <w:pStyle w:val="ListParagraph"/>
        <w:numPr>
          <w:ilvl w:val="0"/>
          <w:numId w:val="17"/>
        </w:numPr>
        <w:spacing w:line="480" w:lineRule="auto"/>
        <w:ind w:left="993"/>
        <w:jc w:val="both"/>
        <w:rPr>
          <w:lang w:val="id-ID"/>
        </w:rPr>
      </w:pPr>
      <w:r w:rsidRPr="006F349A">
        <w:rPr>
          <w:i/>
          <w:iCs/>
          <w:lang w:val="id-ID"/>
        </w:rPr>
        <w:t>Misstatements Arising from Fraudulent Financial Reporting</w:t>
      </w:r>
      <w:r w:rsidRPr="006F349A">
        <w:rPr>
          <w:lang w:val="id-ID"/>
        </w:rPr>
        <w:t xml:space="preserve"> </w:t>
      </w:r>
    </w:p>
    <w:p w14:paraId="0D6A4E47" w14:textId="2E3E6BF4" w:rsidR="0084522E" w:rsidRPr="006F349A" w:rsidRDefault="00BF2EAF" w:rsidP="0084522E">
      <w:pPr>
        <w:pStyle w:val="ListParagraph"/>
        <w:spacing w:after="0" w:line="480" w:lineRule="auto"/>
        <w:ind w:left="993"/>
        <w:jc w:val="both"/>
        <w:rPr>
          <w:lang w:val="id-ID"/>
        </w:rPr>
      </w:pPr>
      <w:r w:rsidRPr="006F349A">
        <w:rPr>
          <w:lang w:val="id-ID"/>
        </w:rPr>
        <w:t>Manipulasi laporan keuangan yang disengaja melalui penyajian transaksi yang salah dan menipu menghasilkan laporan keuangan yang dengan sengaja memberikan gambaran yang salah tentang status ekonomi bisnis.</w:t>
      </w:r>
    </w:p>
    <w:p w14:paraId="5995ACA0" w14:textId="1D2C018A" w:rsidR="0084522E" w:rsidRPr="006F349A" w:rsidRDefault="0084522E" w:rsidP="00C44DF2">
      <w:pPr>
        <w:spacing w:after="0" w:line="480" w:lineRule="auto"/>
        <w:ind w:left="567" w:firstLine="426"/>
        <w:jc w:val="both"/>
        <w:rPr>
          <w:lang w:val="id-ID"/>
        </w:rPr>
      </w:pPr>
      <w:r w:rsidRPr="006F349A">
        <w:rPr>
          <w:i/>
          <w:iCs/>
          <w:lang w:val="id-ID"/>
        </w:rPr>
        <w:t>Association of Certified Fraud Examiners</w:t>
      </w:r>
      <w:r w:rsidRPr="006F349A">
        <w:rPr>
          <w:lang w:val="id-ID"/>
        </w:rPr>
        <w:t xml:space="preserve"> (</w:t>
      </w:r>
      <w:r w:rsidR="00A1564E" w:rsidRPr="006F349A">
        <w:rPr>
          <w:lang w:val="id-ID"/>
        </w:rPr>
        <w:t>2022</w:t>
      </w:r>
      <w:r w:rsidRPr="006F349A">
        <w:rPr>
          <w:lang w:val="id-ID"/>
        </w:rPr>
        <w:t xml:space="preserve">) </w:t>
      </w:r>
      <w:r w:rsidR="00BF2EAF" w:rsidRPr="006F349A">
        <w:rPr>
          <w:lang w:val="id-ID"/>
        </w:rPr>
        <w:t>ACFE (2022) menggunakan istilah “</w:t>
      </w:r>
      <w:r w:rsidR="00BF2EAF" w:rsidRPr="006F349A">
        <w:rPr>
          <w:i/>
          <w:iCs/>
          <w:lang w:val="id-ID"/>
        </w:rPr>
        <w:t>fraud tree</w:t>
      </w:r>
      <w:r w:rsidR="00BF2EAF" w:rsidRPr="006F349A">
        <w:rPr>
          <w:lang w:val="id-ID"/>
        </w:rPr>
        <w:t xml:space="preserve">” untuk mengkategorikan </w:t>
      </w:r>
      <w:r w:rsidR="00BF2EAF" w:rsidRPr="006F349A">
        <w:rPr>
          <w:i/>
          <w:iCs/>
          <w:lang w:val="id-ID"/>
        </w:rPr>
        <w:t>fraud</w:t>
      </w:r>
      <w:r w:rsidR="00BF2EAF" w:rsidRPr="006F349A">
        <w:rPr>
          <w:lang w:val="id-ID"/>
        </w:rPr>
        <w:t xml:space="preserve"> ke dalam tiga kategori dengan cabang yang unik. </w:t>
      </w:r>
      <w:r w:rsidR="00BF2EAF" w:rsidRPr="006F349A">
        <w:rPr>
          <w:i/>
          <w:iCs/>
          <w:lang w:val="id-ID"/>
        </w:rPr>
        <w:t>Fraud Tree</w:t>
      </w:r>
      <w:r w:rsidR="00BF2EAF" w:rsidRPr="006F349A">
        <w:rPr>
          <w:lang w:val="id-ID"/>
        </w:rPr>
        <w:t xml:space="preserve">, yang disebut Tuanakotta sebagai peta </w:t>
      </w:r>
      <w:r w:rsidR="00C44DF2" w:rsidRPr="006F349A">
        <w:rPr>
          <w:lang w:val="id-ID"/>
        </w:rPr>
        <w:t>kecurangan</w:t>
      </w:r>
      <w:r w:rsidR="00BF2EAF" w:rsidRPr="006F349A">
        <w:rPr>
          <w:lang w:val="id-ID"/>
        </w:rPr>
        <w:t xml:space="preserve"> atau </w:t>
      </w:r>
      <w:r w:rsidR="00C44DF2" w:rsidRPr="006F349A">
        <w:rPr>
          <w:i/>
          <w:iCs/>
          <w:lang w:val="id-ID"/>
        </w:rPr>
        <w:t>fraud taxonomy</w:t>
      </w:r>
      <w:r w:rsidR="00BF2EAF" w:rsidRPr="006F349A">
        <w:rPr>
          <w:lang w:val="id-ID"/>
        </w:rPr>
        <w:t xml:space="preserve">, adalah skema klasifikasi untuk berbagai jenis </w:t>
      </w:r>
      <w:r w:rsidR="00C44DF2" w:rsidRPr="006F349A">
        <w:rPr>
          <w:i/>
          <w:iCs/>
          <w:lang w:val="id-ID"/>
        </w:rPr>
        <w:t>fraud</w:t>
      </w:r>
      <w:r w:rsidR="00C44DF2" w:rsidRPr="006F349A">
        <w:rPr>
          <w:lang w:val="id-ID"/>
        </w:rPr>
        <w:t xml:space="preserve"> </w:t>
      </w:r>
      <w:r w:rsidRPr="006F349A">
        <w:rPr>
          <w:lang w:val="id-ID"/>
        </w:rPr>
        <w:t>(</w:t>
      </w:r>
      <w:r w:rsidR="00512228" w:rsidRPr="006F349A">
        <w:rPr>
          <w:lang w:val="id-ID"/>
        </w:rPr>
        <w:t>Arifin,</w:t>
      </w:r>
      <w:r w:rsidRPr="006F349A">
        <w:rPr>
          <w:lang w:val="id-ID"/>
        </w:rPr>
        <w:t xml:space="preserve"> 20</w:t>
      </w:r>
      <w:r w:rsidR="00512228" w:rsidRPr="006F349A">
        <w:rPr>
          <w:lang w:val="id-ID"/>
        </w:rPr>
        <w:t>20</w:t>
      </w:r>
      <w:r w:rsidRPr="006F349A">
        <w:rPr>
          <w:lang w:val="id-ID"/>
        </w:rPr>
        <w:t xml:space="preserve">). </w:t>
      </w:r>
      <w:r w:rsidR="00C44DF2" w:rsidRPr="006F349A">
        <w:rPr>
          <w:lang w:val="id-ID"/>
        </w:rPr>
        <w:t xml:space="preserve">ACFE telah mengklasifikasikan </w:t>
      </w:r>
      <w:r w:rsidR="00C44DF2" w:rsidRPr="006F349A">
        <w:rPr>
          <w:i/>
          <w:iCs/>
          <w:lang w:val="id-ID"/>
        </w:rPr>
        <w:t>fraud</w:t>
      </w:r>
      <w:r w:rsidR="00C44DF2" w:rsidRPr="006F349A">
        <w:rPr>
          <w:lang w:val="id-ID"/>
        </w:rPr>
        <w:t xml:space="preserve"> ke dalam kategori berikut:</w:t>
      </w:r>
    </w:p>
    <w:p w14:paraId="5E2C44DF" w14:textId="14260A04" w:rsidR="0084522E" w:rsidRPr="006F349A" w:rsidRDefault="0084522E" w:rsidP="00A44905">
      <w:pPr>
        <w:pStyle w:val="ListParagraph"/>
        <w:numPr>
          <w:ilvl w:val="0"/>
          <w:numId w:val="18"/>
        </w:numPr>
        <w:spacing w:after="0" w:line="480" w:lineRule="auto"/>
        <w:ind w:left="993"/>
        <w:jc w:val="both"/>
        <w:rPr>
          <w:i/>
          <w:iCs/>
          <w:lang w:val="id-ID"/>
        </w:rPr>
      </w:pPr>
      <w:r w:rsidRPr="006F349A">
        <w:rPr>
          <w:i/>
          <w:iCs/>
          <w:lang w:val="id-ID"/>
        </w:rPr>
        <w:t>Corruption</w:t>
      </w:r>
    </w:p>
    <w:p w14:paraId="7D566534" w14:textId="5D4D12D0" w:rsidR="00C44DF2" w:rsidRPr="006F349A" w:rsidRDefault="00512228" w:rsidP="00AA1BAB">
      <w:pPr>
        <w:pStyle w:val="ListParagraph"/>
        <w:spacing w:after="0" w:line="480" w:lineRule="auto"/>
        <w:ind w:left="993" w:firstLine="567"/>
        <w:jc w:val="both"/>
        <w:rPr>
          <w:lang w:val="id-ID"/>
        </w:rPr>
      </w:pPr>
      <w:r w:rsidRPr="006F349A">
        <w:rPr>
          <w:lang w:val="id-ID"/>
        </w:rPr>
        <w:t xml:space="preserve">Korupsi pada </w:t>
      </w:r>
      <w:r w:rsidRPr="006F349A">
        <w:rPr>
          <w:i/>
          <w:iCs/>
          <w:lang w:val="id-ID"/>
        </w:rPr>
        <w:t xml:space="preserve">fraud tree </w:t>
      </w:r>
      <w:r w:rsidRPr="006F349A">
        <w:rPr>
          <w:lang w:val="id-ID"/>
        </w:rPr>
        <w:t>menurut Albrect et.al. (200</w:t>
      </w:r>
      <w:r w:rsidR="007D0323" w:rsidRPr="006F349A">
        <w:rPr>
          <w:lang w:val="id-ID"/>
        </w:rPr>
        <w:t>6</w:t>
      </w:r>
      <w:r w:rsidRPr="006F349A">
        <w:rPr>
          <w:lang w:val="id-ID"/>
        </w:rPr>
        <w:t xml:space="preserve">), </w:t>
      </w:r>
      <w:r w:rsidR="00C44DF2" w:rsidRPr="006F349A">
        <w:rPr>
          <w:lang w:val="id-ID"/>
        </w:rPr>
        <w:t xml:space="preserve">menggunakan istilah-istilah berikut untuk mencirikan korupsi: </w:t>
      </w:r>
      <w:r w:rsidR="00C44DF2" w:rsidRPr="006F349A">
        <w:rPr>
          <w:i/>
          <w:iCs/>
          <w:lang w:val="id-ID"/>
        </w:rPr>
        <w:t>economic extortion</w:t>
      </w:r>
      <w:r w:rsidR="00C44DF2" w:rsidRPr="006F349A">
        <w:rPr>
          <w:lang w:val="id-ID"/>
        </w:rPr>
        <w:t xml:space="preserve"> (sejenis pemaksaan atau pemerasan dengan memperoleh sesuatu yang berharga), </w:t>
      </w:r>
      <w:r w:rsidR="00C44DF2" w:rsidRPr="006F349A">
        <w:rPr>
          <w:i/>
          <w:iCs/>
          <w:lang w:val="id-ID"/>
        </w:rPr>
        <w:t>illegal gratuties</w:t>
      </w:r>
      <w:r w:rsidR="00C44DF2" w:rsidRPr="006F349A">
        <w:rPr>
          <w:lang w:val="id-ID"/>
        </w:rPr>
        <w:t xml:space="preserve"> (suatu bentuk suap terselubung dengan memberi, menerima, menawarkan, atau meminta sesuatu dengan tujuan tertentu untuk mempengaruhi keputusan. dalam pengambilan keputusan suatu pihak bisnis tertentu), </w:t>
      </w:r>
      <w:r w:rsidR="00C44DF2" w:rsidRPr="006F349A">
        <w:rPr>
          <w:i/>
          <w:iCs/>
          <w:lang w:val="id-ID"/>
        </w:rPr>
        <w:t>conflict of interest</w:t>
      </w:r>
      <w:r w:rsidR="00C44DF2" w:rsidRPr="006F349A">
        <w:rPr>
          <w:lang w:val="id-ID"/>
        </w:rPr>
        <w:t xml:space="preserve"> (konflik yang timbul karena faktor kepentingan pribadi pada suatu entitas tempat karyawan/manajer bekerja)</w:t>
      </w:r>
      <w:r w:rsidR="00EB6088" w:rsidRPr="006F349A">
        <w:rPr>
          <w:lang w:val="id-ID"/>
        </w:rPr>
        <w:t xml:space="preserve"> dan </w:t>
      </w:r>
      <w:r w:rsidR="00EB6088" w:rsidRPr="006F349A">
        <w:rPr>
          <w:i/>
          <w:iCs/>
          <w:lang w:val="id-ID"/>
        </w:rPr>
        <w:t>bribery</w:t>
      </w:r>
      <w:r w:rsidR="00EB6088" w:rsidRPr="006F349A">
        <w:rPr>
          <w:lang w:val="id-ID"/>
        </w:rPr>
        <w:t xml:space="preserve"> (praktik menawarkan, menerima, menuntut, atau memberikan sesuatu dengan tujuan mempengaruhi pengambilan keputusan pihak bisnis tertentu).</w:t>
      </w:r>
    </w:p>
    <w:p w14:paraId="2564B8CF" w14:textId="410F9453" w:rsidR="0084522E" w:rsidRPr="006F349A" w:rsidRDefault="0084522E" w:rsidP="00A44905">
      <w:pPr>
        <w:pStyle w:val="ListParagraph"/>
        <w:numPr>
          <w:ilvl w:val="0"/>
          <w:numId w:val="18"/>
        </w:numPr>
        <w:spacing w:after="0" w:line="480" w:lineRule="auto"/>
        <w:ind w:left="993"/>
        <w:jc w:val="both"/>
        <w:rPr>
          <w:i/>
          <w:iCs/>
          <w:lang w:val="id-ID"/>
        </w:rPr>
      </w:pPr>
      <w:r w:rsidRPr="006F349A">
        <w:rPr>
          <w:i/>
          <w:iCs/>
          <w:lang w:val="id-ID"/>
        </w:rPr>
        <w:t>Asset Misappropriation</w:t>
      </w:r>
    </w:p>
    <w:p w14:paraId="13D907DC" w14:textId="27917A75" w:rsidR="00D15AB3" w:rsidRDefault="00EB6088" w:rsidP="00D15AB3">
      <w:pPr>
        <w:pStyle w:val="ListParagraph"/>
        <w:spacing w:after="0" w:line="480" w:lineRule="auto"/>
        <w:ind w:left="993"/>
        <w:jc w:val="both"/>
        <w:rPr>
          <w:lang w:val="id-ID"/>
        </w:rPr>
      </w:pPr>
      <w:r w:rsidRPr="006F349A">
        <w:rPr>
          <w:lang w:val="id-ID"/>
        </w:rPr>
        <w:t xml:space="preserve">Pengambilan dan penggelapan properti bisnis secara tidak sah, yang dilakukan oleh individu tertentu untuk keuntungannya sendiri, dikenal sebagai penyalahgunaan aset. Karena jenis </w:t>
      </w:r>
      <w:r w:rsidRPr="006F349A">
        <w:rPr>
          <w:i/>
          <w:iCs/>
          <w:lang w:val="id-ID"/>
        </w:rPr>
        <w:t>fraud</w:t>
      </w:r>
      <w:r w:rsidRPr="006F349A">
        <w:rPr>
          <w:lang w:val="id-ID"/>
        </w:rPr>
        <w:t xml:space="preserve"> ini bersifat nyata dan dapat diukur, maka kecurangan seperti ini mudah untuk diidentifikasi.</w:t>
      </w:r>
    </w:p>
    <w:p w14:paraId="73DB1E15" w14:textId="77777777" w:rsidR="00D15AB3" w:rsidRDefault="00D15AB3" w:rsidP="00D15AB3">
      <w:pPr>
        <w:pStyle w:val="ListParagraph"/>
        <w:spacing w:after="0" w:line="480" w:lineRule="auto"/>
        <w:ind w:left="993"/>
        <w:jc w:val="both"/>
        <w:rPr>
          <w:lang w:val="id-ID"/>
        </w:rPr>
      </w:pPr>
    </w:p>
    <w:p w14:paraId="6FA54AFE" w14:textId="77777777" w:rsidR="00D15AB3" w:rsidRDefault="00D15AB3" w:rsidP="00D15AB3">
      <w:pPr>
        <w:pStyle w:val="ListParagraph"/>
        <w:spacing w:after="0" w:line="480" w:lineRule="auto"/>
        <w:ind w:left="993"/>
        <w:jc w:val="both"/>
        <w:rPr>
          <w:lang w:val="id-ID"/>
        </w:rPr>
      </w:pPr>
    </w:p>
    <w:p w14:paraId="775B254E" w14:textId="77777777" w:rsidR="00D15AB3" w:rsidRPr="00D15AB3" w:rsidRDefault="00D15AB3" w:rsidP="00D15AB3">
      <w:pPr>
        <w:pStyle w:val="ListParagraph"/>
        <w:spacing w:after="0" w:line="480" w:lineRule="auto"/>
        <w:ind w:left="993"/>
        <w:jc w:val="both"/>
        <w:rPr>
          <w:lang w:val="id-ID"/>
        </w:rPr>
      </w:pPr>
    </w:p>
    <w:p w14:paraId="64B92B80" w14:textId="2FA32F15" w:rsidR="0084522E" w:rsidRPr="006F349A" w:rsidRDefault="0084522E" w:rsidP="00A44905">
      <w:pPr>
        <w:pStyle w:val="ListParagraph"/>
        <w:numPr>
          <w:ilvl w:val="0"/>
          <w:numId w:val="18"/>
        </w:numPr>
        <w:spacing w:after="0" w:line="480" w:lineRule="auto"/>
        <w:ind w:left="993"/>
        <w:jc w:val="both"/>
        <w:rPr>
          <w:i/>
          <w:iCs/>
          <w:lang w:val="id-ID"/>
        </w:rPr>
      </w:pPr>
      <w:r w:rsidRPr="006F349A">
        <w:rPr>
          <w:i/>
          <w:iCs/>
          <w:lang w:val="id-ID"/>
        </w:rPr>
        <w:t>Financial Statement Fraud</w:t>
      </w:r>
    </w:p>
    <w:p w14:paraId="3E87197F" w14:textId="043ADDBA" w:rsidR="00512228" w:rsidRPr="006F349A" w:rsidRDefault="00EB6088" w:rsidP="00512228">
      <w:pPr>
        <w:pStyle w:val="ListParagraph"/>
        <w:spacing w:after="0" w:line="480" w:lineRule="auto"/>
        <w:ind w:left="993"/>
        <w:jc w:val="both"/>
        <w:rPr>
          <w:lang w:val="id-ID"/>
        </w:rPr>
      </w:pPr>
      <w:r w:rsidRPr="006F349A">
        <w:rPr>
          <w:lang w:val="id-ID"/>
        </w:rPr>
        <w:t>Kecurangan laporan keuangan adalah praktik manajemen yang memalsukan informasi dalam laporan keuangan yang disajikan kepada pengguna untuk memanipulasi laporan keuangan suatu perusahaan.</w:t>
      </w:r>
    </w:p>
    <w:p w14:paraId="77F5EFD8" w14:textId="49AA29CD" w:rsidR="000D74AD" w:rsidRPr="006F349A" w:rsidRDefault="00ED5F68" w:rsidP="00512228">
      <w:pPr>
        <w:pStyle w:val="ListParagraph"/>
        <w:spacing w:after="0" w:line="480" w:lineRule="auto"/>
        <w:ind w:left="993"/>
        <w:jc w:val="both"/>
        <w:rPr>
          <w:lang w:val="id-ID"/>
        </w:rPr>
      </w:pPr>
      <w:r w:rsidRPr="006F349A">
        <w:rPr>
          <w:noProof/>
          <w:lang w:val="id-ID"/>
        </w:rPr>
        <w:drawing>
          <wp:anchor distT="0" distB="0" distL="114300" distR="114300" simplePos="0" relativeHeight="251709440" behindDoc="1" locked="0" layoutInCell="1" allowOverlap="1" wp14:anchorId="1A57C425" wp14:editId="6515BC7C">
            <wp:simplePos x="0" y="0"/>
            <wp:positionH relativeFrom="margin">
              <wp:posOffset>1345550</wp:posOffset>
            </wp:positionH>
            <wp:positionV relativeFrom="paragraph">
              <wp:posOffset>11799</wp:posOffset>
            </wp:positionV>
            <wp:extent cx="2306955" cy="23072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7281" cy="2317592"/>
                    </a:xfrm>
                    <a:prstGeom prst="rect">
                      <a:avLst/>
                    </a:prstGeom>
                    <a:noFill/>
                  </pic:spPr>
                </pic:pic>
              </a:graphicData>
            </a:graphic>
            <wp14:sizeRelH relativeFrom="page">
              <wp14:pctWidth>0</wp14:pctWidth>
            </wp14:sizeRelH>
            <wp14:sizeRelV relativeFrom="page">
              <wp14:pctHeight>0</wp14:pctHeight>
            </wp14:sizeRelV>
          </wp:anchor>
        </w:drawing>
      </w:r>
    </w:p>
    <w:p w14:paraId="45B1CCCE" w14:textId="77777777" w:rsidR="000D74AD" w:rsidRPr="006F349A" w:rsidRDefault="000D74AD" w:rsidP="00512228">
      <w:pPr>
        <w:pStyle w:val="ListParagraph"/>
        <w:spacing w:after="0" w:line="480" w:lineRule="auto"/>
        <w:ind w:left="993"/>
        <w:jc w:val="both"/>
        <w:rPr>
          <w:lang w:val="id-ID"/>
        </w:rPr>
      </w:pPr>
    </w:p>
    <w:p w14:paraId="6BBF345C" w14:textId="54CC7426" w:rsidR="0084522E" w:rsidRPr="006F349A" w:rsidRDefault="0084522E" w:rsidP="0084522E">
      <w:pPr>
        <w:spacing w:line="480" w:lineRule="auto"/>
        <w:jc w:val="both"/>
        <w:rPr>
          <w:lang w:val="id-ID"/>
        </w:rPr>
      </w:pPr>
    </w:p>
    <w:p w14:paraId="3C87C207" w14:textId="77777777" w:rsidR="000D74AD" w:rsidRPr="006F349A" w:rsidRDefault="000D74AD" w:rsidP="00ED5F68">
      <w:pPr>
        <w:pStyle w:val="Caption"/>
        <w:rPr>
          <w:b/>
          <w:bCs/>
          <w:i w:val="0"/>
          <w:iCs w:val="0"/>
          <w:color w:val="auto"/>
          <w:sz w:val="24"/>
          <w:szCs w:val="24"/>
          <w:lang w:val="id-ID"/>
        </w:rPr>
      </w:pPr>
      <w:bookmarkStart w:id="35" w:name="_Toc167213810"/>
    </w:p>
    <w:p w14:paraId="5ABFAEC7" w14:textId="77777777" w:rsidR="00ED5F68" w:rsidRPr="006F349A" w:rsidRDefault="00ED5F68" w:rsidP="00ED5F68">
      <w:pPr>
        <w:rPr>
          <w:lang w:val="id-ID"/>
        </w:rPr>
      </w:pPr>
    </w:p>
    <w:p w14:paraId="64ED8593" w14:textId="77777777" w:rsidR="00ED5F68" w:rsidRPr="006F349A" w:rsidRDefault="00ED5F68" w:rsidP="00ED5F68">
      <w:pPr>
        <w:rPr>
          <w:lang w:val="id-ID"/>
        </w:rPr>
      </w:pPr>
    </w:p>
    <w:p w14:paraId="5F65F9B5" w14:textId="77777777" w:rsidR="000D74AD" w:rsidRPr="006F349A" w:rsidRDefault="000D74AD" w:rsidP="002645E1">
      <w:pPr>
        <w:pStyle w:val="Caption"/>
        <w:jc w:val="center"/>
        <w:rPr>
          <w:b/>
          <w:bCs/>
          <w:i w:val="0"/>
          <w:iCs w:val="0"/>
          <w:color w:val="auto"/>
          <w:sz w:val="24"/>
          <w:szCs w:val="24"/>
          <w:lang w:val="id-ID"/>
        </w:rPr>
      </w:pPr>
    </w:p>
    <w:p w14:paraId="646F0E54" w14:textId="3044AE36" w:rsidR="002645E1" w:rsidRPr="006F349A" w:rsidRDefault="002645E1" w:rsidP="000D74AD">
      <w:pPr>
        <w:pStyle w:val="Caption"/>
        <w:spacing w:after="0"/>
        <w:jc w:val="center"/>
        <w:rPr>
          <w:b/>
          <w:bCs/>
          <w:i w:val="0"/>
          <w:iCs w:val="0"/>
          <w:color w:val="auto"/>
          <w:sz w:val="24"/>
          <w:szCs w:val="24"/>
          <w:lang w:val="id-ID"/>
        </w:rPr>
      </w:pPr>
      <w:r w:rsidRPr="006F349A">
        <w:rPr>
          <w:b/>
          <w:bCs/>
          <w:i w:val="0"/>
          <w:iCs w:val="0"/>
          <w:color w:val="auto"/>
          <w:sz w:val="24"/>
          <w:szCs w:val="24"/>
          <w:lang w:val="id-ID"/>
        </w:rPr>
        <w:t xml:space="preserve">Gambar </w:t>
      </w:r>
      <w:r w:rsidR="000C647A" w:rsidRPr="006F349A">
        <w:rPr>
          <w:b/>
          <w:bCs/>
          <w:i w:val="0"/>
          <w:iCs w:val="0"/>
          <w:color w:val="auto"/>
          <w:sz w:val="24"/>
          <w:szCs w:val="24"/>
          <w:lang w:val="id-ID"/>
        </w:rPr>
        <w:t>2.</w:t>
      </w:r>
      <w:r w:rsidRPr="006F349A">
        <w:rPr>
          <w:b/>
          <w:bCs/>
          <w:i w:val="0"/>
          <w:iCs w:val="0"/>
          <w:color w:val="auto"/>
          <w:sz w:val="24"/>
          <w:szCs w:val="24"/>
          <w:lang w:val="id-ID"/>
        </w:rPr>
        <w:fldChar w:fldCharType="begin"/>
      </w:r>
      <w:r w:rsidRPr="006F349A">
        <w:rPr>
          <w:b/>
          <w:bCs/>
          <w:i w:val="0"/>
          <w:iCs w:val="0"/>
          <w:color w:val="auto"/>
          <w:sz w:val="24"/>
          <w:szCs w:val="24"/>
          <w:lang w:val="id-ID"/>
        </w:rPr>
        <w:instrText xml:space="preserve"> SEQ Gambar \* ARABIC </w:instrText>
      </w:r>
      <w:r w:rsidRPr="006F349A">
        <w:rPr>
          <w:b/>
          <w:bCs/>
          <w:i w:val="0"/>
          <w:iCs w:val="0"/>
          <w:color w:val="auto"/>
          <w:sz w:val="24"/>
          <w:szCs w:val="24"/>
          <w:lang w:val="id-ID"/>
        </w:rPr>
        <w:fldChar w:fldCharType="separate"/>
      </w:r>
      <w:r w:rsidR="00F72F6E">
        <w:rPr>
          <w:b/>
          <w:bCs/>
          <w:i w:val="0"/>
          <w:iCs w:val="0"/>
          <w:noProof/>
          <w:color w:val="auto"/>
          <w:sz w:val="24"/>
          <w:szCs w:val="24"/>
          <w:lang w:val="id-ID"/>
        </w:rPr>
        <w:t>1</w:t>
      </w:r>
      <w:r w:rsidRPr="006F349A">
        <w:rPr>
          <w:b/>
          <w:bCs/>
          <w:i w:val="0"/>
          <w:iCs w:val="0"/>
          <w:color w:val="auto"/>
          <w:sz w:val="24"/>
          <w:szCs w:val="24"/>
          <w:lang w:val="id-ID"/>
        </w:rPr>
        <w:fldChar w:fldCharType="end"/>
      </w:r>
      <w:r w:rsidRPr="006F349A">
        <w:rPr>
          <w:b/>
          <w:bCs/>
          <w:i w:val="0"/>
          <w:iCs w:val="0"/>
          <w:color w:val="auto"/>
          <w:sz w:val="24"/>
          <w:szCs w:val="24"/>
          <w:lang w:val="id-ID"/>
        </w:rPr>
        <w:t xml:space="preserve">. </w:t>
      </w:r>
      <w:r w:rsidR="00512228" w:rsidRPr="006F349A">
        <w:rPr>
          <w:b/>
          <w:bCs/>
          <w:i w:val="0"/>
          <w:iCs w:val="0"/>
          <w:color w:val="auto"/>
          <w:sz w:val="24"/>
          <w:szCs w:val="24"/>
          <w:lang w:val="id-ID"/>
        </w:rPr>
        <w:t>Skema Fraud Tree</w:t>
      </w:r>
      <w:bookmarkEnd w:id="35"/>
    </w:p>
    <w:p w14:paraId="0153C6F7" w14:textId="6DE9D9FA" w:rsidR="00512228" w:rsidRPr="006F349A" w:rsidRDefault="00512228" w:rsidP="000D74AD">
      <w:pPr>
        <w:pStyle w:val="Caption"/>
        <w:spacing w:after="0"/>
        <w:jc w:val="center"/>
        <w:rPr>
          <w:i w:val="0"/>
          <w:iCs w:val="0"/>
          <w:color w:val="auto"/>
          <w:sz w:val="36"/>
          <w:szCs w:val="36"/>
          <w:lang w:val="id-ID"/>
        </w:rPr>
      </w:pPr>
      <w:r w:rsidRPr="006F349A">
        <w:rPr>
          <w:i w:val="0"/>
          <w:iCs w:val="0"/>
          <w:color w:val="auto"/>
          <w:sz w:val="24"/>
          <w:szCs w:val="24"/>
          <w:lang w:val="id-ID"/>
        </w:rPr>
        <w:t xml:space="preserve">Sumber: </w:t>
      </w:r>
      <w:r w:rsidR="000D74AD" w:rsidRPr="006F349A">
        <w:rPr>
          <w:i w:val="0"/>
          <w:iCs w:val="0"/>
          <w:color w:val="auto"/>
          <w:sz w:val="24"/>
          <w:szCs w:val="24"/>
          <w:lang w:val="id-ID"/>
        </w:rPr>
        <w:t>ACFE</w:t>
      </w:r>
      <w:r w:rsidRPr="006F349A">
        <w:rPr>
          <w:i w:val="0"/>
          <w:iCs w:val="0"/>
          <w:color w:val="auto"/>
          <w:sz w:val="24"/>
          <w:szCs w:val="24"/>
          <w:lang w:val="id-ID"/>
        </w:rPr>
        <w:t xml:space="preserve"> (202</w:t>
      </w:r>
      <w:r w:rsidR="000D74AD" w:rsidRPr="006F349A">
        <w:rPr>
          <w:i w:val="0"/>
          <w:iCs w:val="0"/>
          <w:color w:val="auto"/>
          <w:sz w:val="24"/>
          <w:szCs w:val="24"/>
          <w:lang w:val="id-ID"/>
        </w:rPr>
        <w:t>2</w:t>
      </w:r>
      <w:r w:rsidRPr="006F349A">
        <w:rPr>
          <w:i w:val="0"/>
          <w:iCs w:val="0"/>
          <w:color w:val="auto"/>
          <w:sz w:val="24"/>
          <w:szCs w:val="24"/>
          <w:lang w:val="id-ID"/>
        </w:rPr>
        <w:t>)</w:t>
      </w:r>
    </w:p>
    <w:p w14:paraId="185F6372" w14:textId="77777777" w:rsidR="00AE0F18" w:rsidRPr="006F349A" w:rsidRDefault="00AE0F18" w:rsidP="009326AA">
      <w:pPr>
        <w:pStyle w:val="ListParagraph"/>
        <w:spacing w:line="240" w:lineRule="auto"/>
        <w:ind w:left="567"/>
        <w:jc w:val="center"/>
        <w:rPr>
          <w:b/>
          <w:bCs/>
          <w:lang w:val="id-ID"/>
        </w:rPr>
      </w:pPr>
    </w:p>
    <w:p w14:paraId="490594A8" w14:textId="1BE558F3" w:rsidR="002860A6" w:rsidRPr="006F349A" w:rsidRDefault="002860A6" w:rsidP="00F062BD">
      <w:pPr>
        <w:pStyle w:val="Bab3Head3"/>
        <w:rPr>
          <w:lang w:val="id-ID"/>
        </w:rPr>
      </w:pPr>
      <w:bookmarkStart w:id="36" w:name="_Toc170808210"/>
      <w:r w:rsidRPr="006F349A">
        <w:rPr>
          <w:lang w:val="id-ID"/>
        </w:rPr>
        <w:t>Fraudulent Financial</w:t>
      </w:r>
      <w:r w:rsidR="00CC648D" w:rsidRPr="006F349A">
        <w:rPr>
          <w:lang w:val="id-ID"/>
        </w:rPr>
        <w:t xml:space="preserve"> Statements</w:t>
      </w:r>
      <w:bookmarkEnd w:id="36"/>
    </w:p>
    <w:p w14:paraId="33CC4286" w14:textId="489226C3" w:rsidR="002860A6" w:rsidRPr="006F349A" w:rsidRDefault="002860A6" w:rsidP="00A44905">
      <w:pPr>
        <w:pStyle w:val="ListParagraph"/>
        <w:numPr>
          <w:ilvl w:val="0"/>
          <w:numId w:val="16"/>
        </w:numPr>
        <w:spacing w:line="480" w:lineRule="auto"/>
        <w:ind w:left="993"/>
        <w:rPr>
          <w:b/>
          <w:bCs/>
          <w:lang w:val="id-ID"/>
        </w:rPr>
      </w:pPr>
      <w:r w:rsidRPr="006F349A">
        <w:rPr>
          <w:b/>
          <w:bCs/>
          <w:lang w:val="id-ID"/>
        </w:rPr>
        <w:t>Definisi</w:t>
      </w:r>
    </w:p>
    <w:p w14:paraId="29E5E16E" w14:textId="329CB154" w:rsidR="00CC648D" w:rsidRPr="006F349A" w:rsidRDefault="00CC648D" w:rsidP="00CC648D">
      <w:pPr>
        <w:pStyle w:val="ListParagraph"/>
        <w:spacing w:line="480" w:lineRule="auto"/>
        <w:ind w:left="993" w:firstLine="567"/>
        <w:jc w:val="both"/>
        <w:rPr>
          <w:lang w:val="id-ID"/>
        </w:rPr>
      </w:pPr>
      <w:bookmarkStart w:id="37" w:name="_Hlk153125242"/>
      <w:r w:rsidRPr="006F349A">
        <w:rPr>
          <w:i/>
          <w:iCs/>
          <w:lang w:val="id-ID"/>
        </w:rPr>
        <w:t>The Association of Certified Fraud Examiners</w:t>
      </w:r>
      <w:r w:rsidRPr="006F349A">
        <w:rPr>
          <w:lang w:val="id-ID"/>
        </w:rPr>
        <w:t xml:space="preserve"> (</w:t>
      </w:r>
      <w:r w:rsidR="00A1564E" w:rsidRPr="006F349A">
        <w:rPr>
          <w:lang w:val="id-ID"/>
        </w:rPr>
        <w:t>2022</w:t>
      </w:r>
      <w:r w:rsidRPr="006F349A">
        <w:rPr>
          <w:lang w:val="id-ID"/>
        </w:rPr>
        <w:t xml:space="preserve">) </w:t>
      </w:r>
      <w:r w:rsidR="0095024A" w:rsidRPr="006F349A">
        <w:rPr>
          <w:i/>
          <w:iCs/>
          <w:lang w:val="id-ID"/>
        </w:rPr>
        <w:t>Fraudulent Financial Statement</w:t>
      </w:r>
      <w:r w:rsidR="0095024A" w:rsidRPr="006F349A">
        <w:rPr>
          <w:lang w:val="id-ID"/>
        </w:rPr>
        <w:t xml:space="preserve"> didefinisikan sebagai penipuan yang dilakukan oleh manajemen dalam bentuk salah saji serius atas laporan keuangan yang menimbulkan kerugian bagi kreditor dan investor. Ada dua jenis kecurangan: finansial dan non-finansial.</w:t>
      </w:r>
    </w:p>
    <w:bookmarkEnd w:id="37"/>
    <w:p w14:paraId="0FE818BE" w14:textId="476967EA" w:rsidR="00CC648D" w:rsidRPr="006F349A" w:rsidRDefault="00AA3401" w:rsidP="00AA3401">
      <w:pPr>
        <w:pStyle w:val="ListParagraph"/>
        <w:spacing w:after="0" w:line="480" w:lineRule="auto"/>
        <w:ind w:left="993" w:firstLine="567"/>
        <w:jc w:val="both"/>
        <w:rPr>
          <w:lang w:val="id-ID"/>
        </w:rPr>
      </w:pPr>
      <w:r w:rsidRPr="006F349A">
        <w:rPr>
          <w:lang w:val="id-ID"/>
        </w:rPr>
        <w:t xml:space="preserve">Dalam </w:t>
      </w:r>
      <w:r w:rsidRPr="006F349A">
        <w:rPr>
          <w:lang w:val="id-ID"/>
        </w:rPr>
        <w:fldChar w:fldCharType="begin" w:fldLock="1"/>
      </w:r>
      <w:r w:rsidR="000825E6">
        <w:rPr>
          <w:lang w:val="id-ID"/>
        </w:rPr>
        <w:instrText>ADDIN CSL_CITATION {"citationItems":[{"id":"ITEM-1","itemData":{"author":[{"dropping-particle":"","family":"Association of Certified fraud Examiners","given":"","non-dropping-particle":"","parse-names":false,"suffix":""}],"id":"ITEM-1","issued":{"date-parts":[["2020"]]},"title":"Global study on occupational fraud and abuse","type":"article"},"uris":["http://www.mendeley.com/documents/?uuid=084b81e5-ddcc-450c-8e83-f965b5b72360"]}],"mendeley":{"formattedCitation":"(Association of Certified fraud Examiners, 2020)","manualFormatting":"(ACFE (2022)","plainTextFormattedCitation":"(Association of Certified fraud Examiners, 2020)","previouslyFormattedCitation":"(Association of Certified fraud Examiners, 2020)"},"properties":{"noteIndex":0},"schema":"https://github.com/citation-style-language/schema/raw/master/csl-citation.json"}</w:instrText>
      </w:r>
      <w:r w:rsidRPr="006F349A">
        <w:rPr>
          <w:lang w:val="id-ID"/>
        </w:rPr>
        <w:fldChar w:fldCharType="separate"/>
      </w:r>
      <w:r w:rsidRPr="006F349A">
        <w:rPr>
          <w:noProof/>
          <w:lang w:val="id-ID"/>
        </w:rPr>
        <w:t>(ACFE (2022)</w:t>
      </w:r>
      <w:r w:rsidRPr="006F349A">
        <w:rPr>
          <w:lang w:val="id-ID"/>
        </w:rPr>
        <w:fldChar w:fldCharType="end"/>
      </w:r>
      <w:r w:rsidRPr="006F349A">
        <w:rPr>
          <w:lang w:val="id-ID"/>
        </w:rPr>
        <w:t xml:space="preserve">, Garner mendefinisikan </w:t>
      </w:r>
      <w:r w:rsidRPr="006F349A">
        <w:rPr>
          <w:i/>
          <w:iCs/>
          <w:lang w:val="id-ID"/>
        </w:rPr>
        <w:t>fraud</w:t>
      </w:r>
      <w:r w:rsidRPr="006F349A">
        <w:rPr>
          <w:lang w:val="id-ID"/>
        </w:rPr>
        <w:t xml:space="preserve"> sebagai kesalahan yang disengaja atau penyembunyian informasi penting untuk menghasut orang lain agar bertindak dengan cara yang bisa merugikan mereka. </w:t>
      </w:r>
      <w:r w:rsidRPr="006F349A">
        <w:rPr>
          <w:i/>
          <w:iCs/>
          <w:lang w:val="id-ID"/>
        </w:rPr>
        <w:t xml:space="preserve">Fraud </w:t>
      </w:r>
      <w:r w:rsidRPr="006F349A">
        <w:rPr>
          <w:lang w:val="id-ID"/>
        </w:rPr>
        <w:t>adalah istilah luas untuk kejahatan yang melakukan kecurangan untuk keuntungan mereka. Kejahatan ini biasanya melibatkan tindakan kecurangan yang disengaja atau metode tidak adil lainnya untuk merampas harta benda atau uang seseorang.</w:t>
      </w:r>
    </w:p>
    <w:p w14:paraId="31A5B9E1" w14:textId="17BE5577" w:rsidR="00ED5F68" w:rsidRPr="00D15AB3" w:rsidRDefault="00AA3401" w:rsidP="00D15AB3">
      <w:pPr>
        <w:pStyle w:val="ListParagraph"/>
        <w:spacing w:line="480" w:lineRule="auto"/>
        <w:ind w:left="993" w:firstLine="567"/>
        <w:jc w:val="both"/>
        <w:rPr>
          <w:lang w:val="id-ID"/>
        </w:rPr>
      </w:pPr>
      <w:r w:rsidRPr="006F349A">
        <w:rPr>
          <w:lang w:val="id-ID"/>
        </w:rPr>
        <w:t xml:space="preserve">Menurut </w:t>
      </w:r>
      <w:r w:rsidRPr="006F349A">
        <w:rPr>
          <w:lang w:val="id-ID"/>
        </w:rPr>
        <w:fldChar w:fldCharType="begin" w:fldLock="1"/>
      </w:r>
      <w:r w:rsidRPr="006F349A">
        <w:rPr>
          <w:lang w:val="id-ID"/>
        </w:rPr>
        <w:instrText>ADDIN CSL_CITATION {"citationItems":[{"id":"ITEM-1","itemData":{"ISBN":"978-1119351986","author":[{"dropping-particle":"","family":"Wells","given":"Joseph T","non-dropping-particle":"","parse-names":false,"suffix":""}],"id":"ITEM-1","issued":{"date-parts":[["2017"]]},"publisher":"John Wiley &amp; Sons","publisher-place":"New Jersey","title":"Corporate fraud handbook : prevention and detection","type":"book"},"uris":["http://www.mendeley.com/documents/?uuid=2c5d18f5-3b97-439d-942c-9b9410ea3c08"]}],"mendeley":{"formattedCitation":"(Wells, 2017)","manualFormatting":"Wells (2017)","plainTextFormattedCitation":"(Wells, 2017)","previouslyFormattedCitation":"(Wells, 2017)"},"properties":{"noteIndex":0},"schema":"https://github.com/citation-style-language/schema/raw/master/csl-citation.json"}</w:instrText>
      </w:r>
      <w:r w:rsidRPr="006F349A">
        <w:rPr>
          <w:lang w:val="id-ID"/>
        </w:rPr>
        <w:fldChar w:fldCharType="separate"/>
      </w:r>
      <w:r w:rsidRPr="006F349A">
        <w:rPr>
          <w:noProof/>
          <w:lang w:val="id-ID"/>
        </w:rPr>
        <w:t>Wells (2017)</w:t>
      </w:r>
      <w:r w:rsidRPr="006F349A">
        <w:rPr>
          <w:lang w:val="id-ID"/>
        </w:rPr>
        <w:fldChar w:fldCharType="end"/>
      </w:r>
      <w:r w:rsidRPr="006F349A">
        <w:rPr>
          <w:lang w:val="id-ID"/>
        </w:rPr>
        <w:t xml:space="preserve">, kecurangan laporan keuangan adalah penggambaran status keuangan suatu perusahaan secara curang dengan menghilangkan atau memasukkan jumlah atau hasil secara tidak akurat dalam laporan keuangan, dengan tujuan untuk menyesatkan pengguna laporan keuangan. Penipuan laporan keuangan dapat terjadi ketika aturan akuntansi diterapkan secara tidak benar atau ketika catatan perusahaan sengaja diubah </w:t>
      </w:r>
      <w:r w:rsidRPr="006F349A">
        <w:rPr>
          <w:lang w:val="id-ID"/>
        </w:rPr>
        <w:fldChar w:fldCharType="begin" w:fldLock="1"/>
      </w:r>
      <w:r w:rsidRPr="006F349A">
        <w:rPr>
          <w:lang w:val="id-ID"/>
        </w:rPr>
        <w:instrText>ADDIN CSL_CITATION {"citationItems":[{"id":"ITEM-1","itemData":{"ISBN":"9781119496496","author":[{"dropping-particle":"","family":"Kieso","given":"D. E.","non-dropping-particle":"","parse-names":false,"suffix":""},{"dropping-particle":"","family":"Weygandt","given":"J. J.","non-dropping-particle":"","parse-names":false,"suffix":""},{"dropping-particle":"","family":"Warfield","given":"T. D.","non-dropping-particle":"","parse-names":false,"suffix":""},{"dropping-particle":"","family":"Wiecek","given":"I. M.","non-dropping-particle":"","parse-names":false,"suffix":""},{"dropping-particle":"","family":"McConomy","given":"B. J.","non-dropping-particle":"","parse-names":false,"suffix":""}],"id":"ITEM-1","issued":{"date-parts":[["2019"]]},"publisher":"John Wiley &amp; Sons","publisher-place":"Toronto","title":"Intermediate accounting","type":"book"},"uris":["http://www.mendeley.com/documents/?uuid=2b95497b-5212-4c3f-8962-e2d0a535056b"]}],"mendeley":{"formattedCitation":"(Kieso et al., 2019)","plainTextFormattedCitation":"(Kieso et al., 2019)","previouslyFormattedCitation":"(Kieso et al., 2019)"},"properties":{"noteIndex":0},"schema":"https://github.com/citation-style-language/schema/raw/master/csl-citation.json"}</w:instrText>
      </w:r>
      <w:r w:rsidRPr="006F349A">
        <w:rPr>
          <w:lang w:val="id-ID"/>
        </w:rPr>
        <w:fldChar w:fldCharType="separate"/>
      </w:r>
      <w:r w:rsidRPr="006F349A">
        <w:rPr>
          <w:noProof/>
          <w:lang w:val="id-ID"/>
        </w:rPr>
        <w:t>(Kieso et al., 2019)</w:t>
      </w:r>
      <w:r w:rsidRPr="006F349A">
        <w:rPr>
          <w:lang w:val="id-ID"/>
        </w:rPr>
        <w:fldChar w:fldCharType="end"/>
      </w:r>
      <w:r w:rsidRPr="006F349A">
        <w:rPr>
          <w:lang w:val="id-ID"/>
        </w:rPr>
        <w:t>.</w:t>
      </w:r>
    </w:p>
    <w:p w14:paraId="74D1CD3E" w14:textId="2519C1E2" w:rsidR="001A2750" w:rsidRPr="006F349A" w:rsidRDefault="001A2750" w:rsidP="00A44905">
      <w:pPr>
        <w:pStyle w:val="ListParagraph"/>
        <w:numPr>
          <w:ilvl w:val="0"/>
          <w:numId w:val="16"/>
        </w:numPr>
        <w:spacing w:after="0" w:line="480" w:lineRule="auto"/>
        <w:ind w:left="993"/>
        <w:rPr>
          <w:b/>
          <w:bCs/>
          <w:i/>
          <w:iCs/>
          <w:lang w:val="id-ID"/>
        </w:rPr>
      </w:pPr>
      <w:r w:rsidRPr="006F349A">
        <w:rPr>
          <w:b/>
          <w:bCs/>
          <w:lang w:val="id-ID"/>
        </w:rPr>
        <w:t>Skema Kecurangan Laporan Keuangan</w:t>
      </w:r>
    </w:p>
    <w:p w14:paraId="629642FB" w14:textId="3C325F92" w:rsidR="00E25E42" w:rsidRPr="006F349A" w:rsidRDefault="008D7E9C" w:rsidP="00E25E42">
      <w:pPr>
        <w:pStyle w:val="ListParagraph"/>
        <w:spacing w:after="0" w:line="480" w:lineRule="auto"/>
        <w:ind w:left="993"/>
        <w:jc w:val="both"/>
        <w:rPr>
          <w:lang w:val="id-ID"/>
        </w:rPr>
      </w:pPr>
      <w:r w:rsidRPr="006F349A">
        <w:rPr>
          <w:lang w:val="id-ID"/>
        </w:rPr>
        <w:fldChar w:fldCharType="begin" w:fldLock="1"/>
      </w:r>
      <w:r w:rsidRPr="006F349A">
        <w:rPr>
          <w:lang w:val="id-ID"/>
        </w:rPr>
        <w:instrText>ADDIN CSL_CITATION {"citationItems":[{"id":"ITEM-1","itemData":{"ISBN":"978-1119351986","author":[{"dropping-particle":"","family":"Wells","given":"Joseph T","non-dropping-particle":"","parse-names":false,"suffix":""}],"id":"ITEM-1","issued":{"date-parts":[["2017"]]},"publisher":"John Wiley &amp; Sons","publisher-place":"New Jersey","title":"Corporate fraud handbook : prevention and detection","type":"book"},"uris":["http://www.mendeley.com/documents/?uuid=2c5d18f5-3b97-439d-942c-9b9410ea3c08"]}],"mendeley":{"formattedCitation":"(Wells, 2017)","manualFormatting":"Wells (2017)","plainTextFormattedCitation":"(Wells, 2017)","previouslyFormattedCitation":"(Wells, 2017)"},"properties":{"noteIndex":0},"schema":"https://github.com/citation-style-language/schema/raw/master/csl-citation.json"}</w:instrText>
      </w:r>
      <w:r w:rsidRPr="006F349A">
        <w:rPr>
          <w:lang w:val="id-ID"/>
        </w:rPr>
        <w:fldChar w:fldCharType="separate"/>
      </w:r>
      <w:r w:rsidRPr="006F349A">
        <w:rPr>
          <w:noProof/>
          <w:lang w:val="id-ID"/>
        </w:rPr>
        <w:t>Wells (2017)</w:t>
      </w:r>
      <w:r w:rsidRPr="006F349A">
        <w:rPr>
          <w:lang w:val="id-ID"/>
        </w:rPr>
        <w:fldChar w:fldCharType="end"/>
      </w:r>
      <w:r w:rsidRPr="006F349A">
        <w:rPr>
          <w:lang w:val="id-ID"/>
        </w:rPr>
        <w:t>,</w:t>
      </w:r>
      <w:r w:rsidR="00E25E42" w:rsidRPr="006F349A">
        <w:rPr>
          <w:lang w:val="id-ID"/>
        </w:rPr>
        <w:t xml:space="preserve"> </w:t>
      </w:r>
      <w:r w:rsidR="00A92B1D" w:rsidRPr="006F349A">
        <w:rPr>
          <w:lang w:val="id-ID"/>
        </w:rPr>
        <w:t>menyatakan bahwa skema yang melibatkan kecurangan laporan keuangan dikaitkan dengan beberapa hal berikut:</w:t>
      </w:r>
    </w:p>
    <w:p w14:paraId="39947525" w14:textId="4AA1DBF9" w:rsidR="00E25E42" w:rsidRPr="006F349A" w:rsidRDefault="00A92B1D" w:rsidP="00A44905">
      <w:pPr>
        <w:pStyle w:val="ListParagraph"/>
        <w:numPr>
          <w:ilvl w:val="0"/>
          <w:numId w:val="19"/>
        </w:numPr>
        <w:spacing w:after="0" w:line="480" w:lineRule="auto"/>
        <w:ind w:left="1418"/>
        <w:jc w:val="both"/>
        <w:rPr>
          <w:lang w:val="id-ID"/>
        </w:rPr>
      </w:pPr>
      <w:r w:rsidRPr="006F349A">
        <w:rPr>
          <w:lang w:val="id-ID"/>
        </w:rPr>
        <w:t>Melebih-lebihkan aset atau pendapatan</w:t>
      </w:r>
    </w:p>
    <w:p w14:paraId="18D6E514" w14:textId="20C3F86A" w:rsidR="00A8200E" w:rsidRPr="006F349A" w:rsidRDefault="00A92B1D" w:rsidP="00ED5F68">
      <w:pPr>
        <w:pStyle w:val="ListParagraph"/>
        <w:spacing w:after="0" w:line="480" w:lineRule="auto"/>
        <w:ind w:left="1418"/>
        <w:jc w:val="both"/>
        <w:rPr>
          <w:lang w:val="id-ID"/>
        </w:rPr>
      </w:pPr>
      <w:r w:rsidRPr="006F349A">
        <w:rPr>
          <w:lang w:val="id-ID"/>
        </w:rPr>
        <w:t xml:space="preserve">Untuk meningkatkan tampilan keuangan organisasi, aset dan pendapatan dimasukkan secara berlebihan. Hal ini bertentangan dengan standar akuntansi dan dapat menyebabkan laporan keuangan menyesatkan. </w:t>
      </w:r>
      <w:r w:rsidR="00A8200E" w:rsidRPr="006F349A">
        <w:rPr>
          <w:lang w:val="id-ID"/>
        </w:rPr>
        <w:t>Untuk meningkatkan pendapatan atau nilai aset, skema umumnya adalah sebagai berikut:</w:t>
      </w:r>
    </w:p>
    <w:p w14:paraId="456D7892" w14:textId="77777777" w:rsidR="00E25E42" w:rsidRPr="006F349A" w:rsidRDefault="00E25E42" w:rsidP="00A44905">
      <w:pPr>
        <w:pStyle w:val="ListParagraph"/>
        <w:numPr>
          <w:ilvl w:val="0"/>
          <w:numId w:val="20"/>
        </w:numPr>
        <w:spacing w:after="0" w:line="480" w:lineRule="auto"/>
        <w:ind w:left="1843"/>
        <w:jc w:val="both"/>
        <w:rPr>
          <w:lang w:val="id-ID"/>
        </w:rPr>
      </w:pPr>
      <w:r w:rsidRPr="006F349A">
        <w:rPr>
          <w:lang w:val="id-ID"/>
        </w:rPr>
        <w:t xml:space="preserve">Pendapatan fiktif </w:t>
      </w:r>
    </w:p>
    <w:p w14:paraId="4835720B" w14:textId="6A980E55" w:rsidR="00A8200E" w:rsidRPr="006F349A" w:rsidRDefault="00A8200E" w:rsidP="00E25E42">
      <w:pPr>
        <w:pStyle w:val="ListParagraph"/>
        <w:spacing w:after="0" w:line="480" w:lineRule="auto"/>
        <w:ind w:left="1843"/>
        <w:jc w:val="both"/>
        <w:rPr>
          <w:lang w:val="id-ID"/>
        </w:rPr>
      </w:pPr>
      <w:r w:rsidRPr="006F349A">
        <w:rPr>
          <w:lang w:val="id-ID"/>
        </w:rPr>
        <w:t>Pencatatan penjualan yang tidak pernah terjadi dengan tujuan untuk menggelembungkan pendapatan yang dilaporkan perusahaan dan membuatnya tampak lebih sejahtera dikenal dengan pendapatan fiktif. Pelanggan nyata juga mungkin terlibat dalam transaksi fiktif, yang biasanya menghasilkan klien fiktif. Meningkatkan nilai penjualan klien setia merupakan strategi tambahan untuk mendongkrak volume penjualan.</w:t>
      </w:r>
    </w:p>
    <w:p w14:paraId="7C4C43E3" w14:textId="77777777" w:rsidR="00E25E42" w:rsidRPr="006F349A" w:rsidRDefault="00E25E42" w:rsidP="00A44905">
      <w:pPr>
        <w:pStyle w:val="ListParagraph"/>
        <w:numPr>
          <w:ilvl w:val="0"/>
          <w:numId w:val="20"/>
        </w:numPr>
        <w:spacing w:after="0" w:line="480" w:lineRule="auto"/>
        <w:ind w:left="1843"/>
        <w:jc w:val="both"/>
        <w:rPr>
          <w:lang w:val="id-ID"/>
        </w:rPr>
      </w:pPr>
      <w:r w:rsidRPr="006F349A">
        <w:rPr>
          <w:lang w:val="id-ID"/>
        </w:rPr>
        <w:t xml:space="preserve">Perbedaan waktu </w:t>
      </w:r>
    </w:p>
    <w:p w14:paraId="14D55F6B" w14:textId="4628C917" w:rsidR="00E25E42" w:rsidRPr="006F349A" w:rsidRDefault="00A8200E" w:rsidP="00E25E42">
      <w:pPr>
        <w:pStyle w:val="ListParagraph"/>
        <w:spacing w:after="0" w:line="480" w:lineRule="auto"/>
        <w:ind w:left="1843"/>
        <w:jc w:val="both"/>
        <w:rPr>
          <w:lang w:val="id-ID"/>
        </w:rPr>
      </w:pPr>
      <w:r w:rsidRPr="006F349A">
        <w:rPr>
          <w:lang w:val="id-ID"/>
        </w:rPr>
        <w:t>Perbedaan waktu juga dapat digunakan untuk melakukan kecurangan dalam laporan keuangan, seperti ketika pendapatan diakui namun perusahaan belum mengakuinya secara tepat. Ketimpangan pendapatan dan nilai penjualan juga bisa dimanfaatkan untuk melakukan kecurangan.</w:t>
      </w:r>
      <w:r w:rsidR="00E25E42" w:rsidRPr="006F349A">
        <w:rPr>
          <w:lang w:val="id-ID"/>
        </w:rPr>
        <w:t xml:space="preserve"> </w:t>
      </w:r>
    </w:p>
    <w:p w14:paraId="58BA3A66" w14:textId="77777777" w:rsidR="00E25E42" w:rsidRPr="006F349A" w:rsidRDefault="00E25E42" w:rsidP="00A44905">
      <w:pPr>
        <w:pStyle w:val="ListParagraph"/>
        <w:numPr>
          <w:ilvl w:val="0"/>
          <w:numId w:val="20"/>
        </w:numPr>
        <w:spacing w:after="0" w:line="480" w:lineRule="auto"/>
        <w:ind w:left="1843"/>
        <w:jc w:val="both"/>
        <w:rPr>
          <w:lang w:val="id-ID"/>
        </w:rPr>
      </w:pPr>
      <w:r w:rsidRPr="006F349A">
        <w:rPr>
          <w:lang w:val="id-ID"/>
        </w:rPr>
        <w:t xml:space="preserve">Valuasi aset yang tidak benar </w:t>
      </w:r>
    </w:p>
    <w:p w14:paraId="7B5F5389" w14:textId="1CF2EC07" w:rsidR="00E25E42" w:rsidRDefault="00E538BB" w:rsidP="00E25E42">
      <w:pPr>
        <w:pStyle w:val="ListParagraph"/>
        <w:spacing w:after="0" w:line="480" w:lineRule="auto"/>
        <w:ind w:left="1843"/>
        <w:jc w:val="both"/>
        <w:rPr>
          <w:lang w:val="id-ID"/>
        </w:rPr>
      </w:pPr>
      <w:r w:rsidRPr="006F349A">
        <w:rPr>
          <w:lang w:val="id-ID"/>
        </w:rPr>
        <w:t>Salah satu cara untuk melakukan penilaian aset yang salah adalah dengan mendaftarkan aset pada nilai pasar atau tidak melaporkan biaya aset. Konsep biaya yang terdapat dalam standar akuntansi biasanya tidak diikuti dengan pencatatan ini. Perusahaan juga memalsukan penghitungan aset fisik, gagal mengungkapkan biaya persediaan, dan menggunakan berbagai strategi tambahan untuk meningkatkan jumlah persediaan yang mereka catat. Manipulasi piutang dagang sebanding dengan manipulasi penjualan dan inventaris karena melibatkan pemalsuan piutang palsu dan kegagalan untuk mendaftarkan akun penurunan nilai sebagai utang macet di dalam organisasi.</w:t>
      </w:r>
    </w:p>
    <w:p w14:paraId="143358D0" w14:textId="77777777" w:rsidR="00D15AB3" w:rsidRPr="006F349A" w:rsidRDefault="00D15AB3" w:rsidP="00E25E42">
      <w:pPr>
        <w:pStyle w:val="ListParagraph"/>
        <w:spacing w:after="0" w:line="480" w:lineRule="auto"/>
        <w:ind w:left="1843"/>
        <w:jc w:val="both"/>
        <w:rPr>
          <w:lang w:val="id-ID"/>
        </w:rPr>
      </w:pPr>
    </w:p>
    <w:p w14:paraId="1314B1F9" w14:textId="77777777" w:rsidR="00E25E42" w:rsidRPr="006F349A" w:rsidRDefault="00E25E42" w:rsidP="00A44905">
      <w:pPr>
        <w:pStyle w:val="ListParagraph"/>
        <w:numPr>
          <w:ilvl w:val="0"/>
          <w:numId w:val="19"/>
        </w:numPr>
        <w:spacing w:after="0" w:line="480" w:lineRule="auto"/>
        <w:ind w:left="1418"/>
        <w:jc w:val="both"/>
        <w:rPr>
          <w:lang w:val="id-ID"/>
        </w:rPr>
      </w:pPr>
      <w:r w:rsidRPr="006F349A">
        <w:rPr>
          <w:lang w:val="id-ID"/>
        </w:rPr>
        <w:t xml:space="preserve">Liabilitas dan pengeluaran yang tercantum lebih kecil </w:t>
      </w:r>
    </w:p>
    <w:p w14:paraId="1BFC5309" w14:textId="70CB3DA1" w:rsidR="00E25E42" w:rsidRPr="006F349A" w:rsidRDefault="00E538BB" w:rsidP="00E25E42">
      <w:pPr>
        <w:pStyle w:val="ListParagraph"/>
        <w:spacing w:after="0" w:line="480" w:lineRule="auto"/>
        <w:ind w:left="1418"/>
        <w:jc w:val="both"/>
        <w:rPr>
          <w:lang w:val="id-ID"/>
        </w:rPr>
      </w:pPr>
      <w:r w:rsidRPr="006F349A">
        <w:rPr>
          <w:lang w:val="id-ID"/>
        </w:rPr>
        <w:t>Pendekatan lain untuk memalsukan rekening keuangan adalah dengan mencantumkan kewajiban dan pengeluaran lebih rendah dari yang seharusnya agar bisnis terlihat lebih sukses. Mengurangi kewajiban dapat membuat neraca perusahaan terlihat lebih baik dengan membuatnya tampak seolah-olah memiliki lebih sedikit utang kepada kreditor. Selain itu, penurunan nilai kewajiban yang dilaporkan perusahaan juga berdampak pada peningkatan aset atau ekuitas yang dilaporkan. Sulit untuk mengidentifikasi cakupan pengeluaran dan kewajiban bisnis karena tidak ada catatan audit yang dapat ditelusuri. Perusahaan sering kali menerapkan strategi berikut untuk membayar pengeluaran dan kewajiban mereka:</w:t>
      </w:r>
    </w:p>
    <w:p w14:paraId="3A0A2EE0" w14:textId="77777777" w:rsidR="00E25E42" w:rsidRPr="006F349A" w:rsidRDefault="00E25E42" w:rsidP="00A44905">
      <w:pPr>
        <w:pStyle w:val="ListParagraph"/>
        <w:numPr>
          <w:ilvl w:val="0"/>
          <w:numId w:val="21"/>
        </w:numPr>
        <w:spacing w:after="0" w:line="480" w:lineRule="auto"/>
        <w:ind w:left="1843"/>
        <w:jc w:val="both"/>
        <w:rPr>
          <w:lang w:val="id-ID"/>
        </w:rPr>
      </w:pPr>
      <w:r w:rsidRPr="006F349A">
        <w:rPr>
          <w:i/>
          <w:iCs/>
          <w:lang w:val="id-ID"/>
        </w:rPr>
        <w:t>Omission</w:t>
      </w:r>
      <w:r w:rsidRPr="006F349A">
        <w:rPr>
          <w:lang w:val="id-ID"/>
        </w:rPr>
        <w:t xml:space="preserve"> dari liabilitas dan pengeluaran </w:t>
      </w:r>
    </w:p>
    <w:p w14:paraId="33B52077" w14:textId="07623F15" w:rsidR="00E25E42" w:rsidRPr="006F349A" w:rsidRDefault="00E538BB" w:rsidP="00E538BB">
      <w:pPr>
        <w:pStyle w:val="ListParagraph"/>
        <w:spacing w:after="0" w:line="480" w:lineRule="auto"/>
        <w:ind w:left="1843"/>
        <w:jc w:val="both"/>
        <w:rPr>
          <w:lang w:val="id-ID"/>
        </w:rPr>
      </w:pPr>
      <w:r w:rsidRPr="006F349A">
        <w:rPr>
          <w:lang w:val="id-ID"/>
        </w:rPr>
        <w:t xml:space="preserve">Cara termudah untuk menutupi kewajiban dan pengeluaran perusahaan adalah dengan tidak mencatatnya. </w:t>
      </w:r>
      <w:r w:rsidRPr="006F349A">
        <w:rPr>
          <w:i/>
          <w:iCs/>
          <w:lang w:val="id-ID"/>
        </w:rPr>
        <w:t>Omission</w:t>
      </w:r>
      <w:r w:rsidRPr="006F349A">
        <w:rPr>
          <w:lang w:val="id-ID"/>
        </w:rPr>
        <w:t xml:space="preserve"> dari liabilitas (penghapusan kewajiban) adalah salah satu skema yang paling sulit dideteksi. Penelusuran menyeluruh terhadap seluruh transaksi setelah tanggal pelaporan keuangan dapat membantu mengungkap penghilangan kewajiban yang dilakukan oleh manajemen perusahaan dalam laporan keuangan. Selain itu juga dapat dilakukan peninjauan dan analisis terhadap kewajiban kontraktual perusahaan yang dapat menunjukkan adanya kelalaian yang disengaja dalam kewajiban kontinjensi yang dilakukan perusahaan.</w:t>
      </w:r>
    </w:p>
    <w:p w14:paraId="46AB4DF2" w14:textId="77777777" w:rsidR="00E25E42" w:rsidRPr="006F349A" w:rsidRDefault="00E25E42" w:rsidP="00A44905">
      <w:pPr>
        <w:pStyle w:val="ListParagraph"/>
        <w:numPr>
          <w:ilvl w:val="0"/>
          <w:numId w:val="21"/>
        </w:numPr>
        <w:spacing w:after="0" w:line="480" w:lineRule="auto"/>
        <w:ind w:left="1843"/>
        <w:jc w:val="both"/>
        <w:rPr>
          <w:lang w:val="id-ID"/>
        </w:rPr>
      </w:pPr>
      <w:r w:rsidRPr="006F349A">
        <w:rPr>
          <w:lang w:val="id-ID"/>
        </w:rPr>
        <w:t xml:space="preserve">Kapitalisasi biaya yang tidak semestinya </w:t>
      </w:r>
    </w:p>
    <w:p w14:paraId="06905EA7" w14:textId="6A2498F2" w:rsidR="005B2CB5" w:rsidRPr="006F349A" w:rsidRDefault="00E538BB" w:rsidP="00E538BB">
      <w:pPr>
        <w:pStyle w:val="ListParagraph"/>
        <w:spacing w:after="0" w:line="480" w:lineRule="auto"/>
        <w:ind w:left="1843"/>
        <w:jc w:val="both"/>
        <w:rPr>
          <w:lang w:val="id-ID"/>
        </w:rPr>
      </w:pPr>
      <w:r w:rsidRPr="006F349A">
        <w:rPr>
          <w:lang w:val="id-ID"/>
        </w:rPr>
        <w:t>Salah satu pendekatan untuk meningkatkan pendapatan dan aset dan memberikan kesan bahwa suatu entitas berada dalam situasi keuangan yang lebih kuat adalah dengan melakukan kapitalisasi biaya secara tidak tepat. Pendapatan dan aset akan dilaporkan lebih besar dari yang seharusnya jika biaya dikapitalisasi sebagai aset dan bukan dibebankan pada periode berjalan. Pendapatan pada periode berikutnya akan lebih rendah dibandingkan pendapatan yang seharusnya pada saat aset tersebut disusutkan.</w:t>
      </w:r>
    </w:p>
    <w:p w14:paraId="5FA923E9" w14:textId="77777777" w:rsidR="00E25E42" w:rsidRPr="006F349A" w:rsidRDefault="00E25E42" w:rsidP="00A44905">
      <w:pPr>
        <w:pStyle w:val="ListParagraph"/>
        <w:numPr>
          <w:ilvl w:val="0"/>
          <w:numId w:val="19"/>
        </w:numPr>
        <w:spacing w:after="0" w:line="480" w:lineRule="auto"/>
        <w:ind w:left="1418"/>
        <w:jc w:val="both"/>
        <w:rPr>
          <w:lang w:val="id-ID"/>
        </w:rPr>
      </w:pPr>
      <w:r w:rsidRPr="006F349A">
        <w:rPr>
          <w:lang w:val="id-ID"/>
        </w:rPr>
        <w:t xml:space="preserve">Pengungkapan tidak semestinya </w:t>
      </w:r>
    </w:p>
    <w:p w14:paraId="76D37BDB" w14:textId="4D2C5BE8" w:rsidR="00E25E42" w:rsidRPr="006F349A" w:rsidRDefault="00726546" w:rsidP="00E25E42">
      <w:pPr>
        <w:pStyle w:val="ListParagraph"/>
        <w:spacing w:after="0" w:line="480" w:lineRule="auto"/>
        <w:ind w:left="1418"/>
        <w:jc w:val="both"/>
        <w:rPr>
          <w:lang w:val="id-ID"/>
        </w:rPr>
      </w:pPr>
      <w:r w:rsidRPr="006F349A">
        <w:rPr>
          <w:lang w:val="id-ID"/>
        </w:rPr>
        <w:t>Untuk menghindari pembaca laporan keuangan menerima informasi yang menyesatkan, prinsip standar akuntansi mengamanatkan bahwa laporan dan catatan keuangan menyediakan semua informasi yang diperlukan. Rencana penipuan umum yang mengarah pada pengungkapan yang tidak sesuai adalah:</w:t>
      </w:r>
    </w:p>
    <w:p w14:paraId="2A437513" w14:textId="77777777" w:rsidR="00E25E42" w:rsidRPr="006F349A" w:rsidRDefault="00E25E42" w:rsidP="00A44905">
      <w:pPr>
        <w:pStyle w:val="ListParagraph"/>
        <w:numPr>
          <w:ilvl w:val="0"/>
          <w:numId w:val="22"/>
        </w:numPr>
        <w:spacing w:after="0" w:line="480" w:lineRule="auto"/>
        <w:ind w:left="1843"/>
        <w:jc w:val="both"/>
        <w:rPr>
          <w:lang w:val="id-ID"/>
        </w:rPr>
      </w:pPr>
      <w:r w:rsidRPr="006F349A">
        <w:rPr>
          <w:lang w:val="id-ID"/>
        </w:rPr>
        <w:t xml:space="preserve">Transaksi pihak terkait </w:t>
      </w:r>
    </w:p>
    <w:p w14:paraId="78EF1EC2" w14:textId="484163C7" w:rsidR="00E25E42" w:rsidRPr="006F349A" w:rsidRDefault="00726546" w:rsidP="00726546">
      <w:pPr>
        <w:pStyle w:val="ListParagraph"/>
        <w:spacing w:after="0" w:line="480" w:lineRule="auto"/>
        <w:ind w:left="1843"/>
        <w:jc w:val="both"/>
        <w:rPr>
          <w:lang w:val="id-ID"/>
        </w:rPr>
      </w:pPr>
      <w:r w:rsidRPr="006F349A">
        <w:rPr>
          <w:lang w:val="id-ID"/>
        </w:rPr>
        <w:t>Ketika suatu bisnis bertransaksi dengan organisasi lain yang manajemen dan praktik operasinya berada di bawah kendali atau pengaruh besar oleh bisnis tersebut atau pihak lain yang sebanding, hal ini disebut sebagai transaksi pihak berelasi. Korporasi dapat merugikan pemegang saham dengan melakukan transaksi yang berisiko secara finansial tanpa mereka sadari jika aktivitas pihak terkait tidak diungkapkan dengan jelas.</w:t>
      </w:r>
    </w:p>
    <w:p w14:paraId="087BF5E9" w14:textId="77777777" w:rsidR="00E25E42" w:rsidRPr="006F349A" w:rsidRDefault="00E25E42" w:rsidP="00A44905">
      <w:pPr>
        <w:pStyle w:val="ListParagraph"/>
        <w:numPr>
          <w:ilvl w:val="0"/>
          <w:numId w:val="22"/>
        </w:numPr>
        <w:spacing w:after="0" w:line="480" w:lineRule="auto"/>
        <w:ind w:left="1843"/>
        <w:jc w:val="both"/>
        <w:rPr>
          <w:lang w:val="id-ID"/>
        </w:rPr>
      </w:pPr>
      <w:r w:rsidRPr="006F349A">
        <w:rPr>
          <w:i/>
          <w:iCs/>
          <w:lang w:val="id-ID"/>
        </w:rPr>
        <w:t>Omission</w:t>
      </w:r>
      <w:r w:rsidRPr="006F349A">
        <w:rPr>
          <w:lang w:val="id-ID"/>
        </w:rPr>
        <w:t xml:space="preserve"> liabilitas </w:t>
      </w:r>
    </w:p>
    <w:p w14:paraId="1695A1D2" w14:textId="6F436D41" w:rsidR="00E25E42" w:rsidRPr="006F349A" w:rsidRDefault="00726546" w:rsidP="00E25E42">
      <w:pPr>
        <w:pStyle w:val="ListParagraph"/>
        <w:spacing w:after="0" w:line="480" w:lineRule="auto"/>
        <w:ind w:left="1843"/>
        <w:jc w:val="both"/>
        <w:rPr>
          <w:lang w:val="id-ID"/>
        </w:rPr>
      </w:pPr>
      <w:r w:rsidRPr="006F349A">
        <w:rPr>
          <w:lang w:val="id-ID"/>
        </w:rPr>
        <w:t xml:space="preserve">Kegagalan untuk mengungkapkan perjanjian tanggung jawab atau kontinjensi adalah salah satu contoh pengungkapan yang tidak tepat terkait dengan </w:t>
      </w:r>
      <w:r w:rsidRPr="006F349A">
        <w:rPr>
          <w:i/>
          <w:iCs/>
          <w:lang w:val="id-ID"/>
        </w:rPr>
        <w:t>omission</w:t>
      </w:r>
      <w:r w:rsidRPr="006F349A">
        <w:rPr>
          <w:lang w:val="id-ID"/>
        </w:rPr>
        <w:t xml:space="preserve"> liabilitas (kelalaian kewajiban). Kewajiban kontinjensi adalah utang potensial yang mungkin jatuh tempo jika terjadi kejadian tertentu di masa depan.</w:t>
      </w:r>
    </w:p>
    <w:p w14:paraId="056DB548" w14:textId="77777777" w:rsidR="00E25E42" w:rsidRPr="006F349A" w:rsidRDefault="00E25E42" w:rsidP="00A44905">
      <w:pPr>
        <w:pStyle w:val="ListParagraph"/>
        <w:numPr>
          <w:ilvl w:val="0"/>
          <w:numId w:val="19"/>
        </w:numPr>
        <w:spacing w:after="0" w:line="480" w:lineRule="auto"/>
        <w:ind w:left="1418"/>
        <w:jc w:val="both"/>
        <w:rPr>
          <w:i/>
          <w:iCs/>
          <w:lang w:val="id-ID"/>
        </w:rPr>
      </w:pPr>
      <w:bookmarkStart w:id="38" w:name="_Hlk169043800"/>
      <w:r w:rsidRPr="006F349A">
        <w:rPr>
          <w:i/>
          <w:iCs/>
          <w:lang w:val="id-ID"/>
        </w:rPr>
        <w:t>Subsequent Events</w:t>
      </w:r>
    </w:p>
    <w:bookmarkEnd w:id="38"/>
    <w:p w14:paraId="4FB220C8" w14:textId="7D28DCAD" w:rsidR="009D0380" w:rsidRDefault="009D0380" w:rsidP="00E25E42">
      <w:pPr>
        <w:pStyle w:val="ListParagraph"/>
        <w:spacing w:after="0" w:line="480" w:lineRule="auto"/>
        <w:ind w:left="1418"/>
        <w:jc w:val="both"/>
        <w:rPr>
          <w:lang w:val="id-ID"/>
        </w:rPr>
      </w:pPr>
      <w:r w:rsidRPr="006F349A">
        <w:rPr>
          <w:lang w:val="id-ID"/>
        </w:rPr>
        <w:t>Pengungkapan diperlukan untuk setiap peristiwa yang terjadi atau terungkap setelah kuartal berakhir dan berpotensi berdampak material terhadap status keuangan perusahaan. Keputusan pengadilan dan keputusan peraturan yang dapat menurunkan nilai aset, mengungkap kewajiban yang tidak tercatat, atau membahayakan integritas tim manajemen dalam perusahaan umumnya ditahan oleh pelaku. Jika manajemen secara keliru tidak melaporkan peristiwa masa depan, hal ini dapat diketahui melalui pemeriksaan atas laporan keuangan berikutnya.</w:t>
      </w:r>
    </w:p>
    <w:p w14:paraId="6B9F5270" w14:textId="77777777" w:rsidR="00D15AB3" w:rsidRDefault="00D15AB3" w:rsidP="00E25E42">
      <w:pPr>
        <w:pStyle w:val="ListParagraph"/>
        <w:spacing w:after="0" w:line="480" w:lineRule="auto"/>
        <w:ind w:left="1418"/>
        <w:jc w:val="both"/>
        <w:rPr>
          <w:lang w:val="id-ID"/>
        </w:rPr>
      </w:pPr>
    </w:p>
    <w:p w14:paraId="2B77E76D" w14:textId="77777777" w:rsidR="00D15AB3" w:rsidRPr="006F349A" w:rsidRDefault="00D15AB3" w:rsidP="00E25E42">
      <w:pPr>
        <w:pStyle w:val="ListParagraph"/>
        <w:spacing w:after="0" w:line="480" w:lineRule="auto"/>
        <w:ind w:left="1418"/>
        <w:jc w:val="both"/>
        <w:rPr>
          <w:lang w:val="id-ID"/>
        </w:rPr>
      </w:pPr>
    </w:p>
    <w:p w14:paraId="3CB1D681" w14:textId="77777777" w:rsidR="00E25E42" w:rsidRPr="006F349A" w:rsidRDefault="00E25E42" w:rsidP="00A44905">
      <w:pPr>
        <w:pStyle w:val="ListParagraph"/>
        <w:numPr>
          <w:ilvl w:val="0"/>
          <w:numId w:val="23"/>
        </w:numPr>
        <w:spacing w:after="0" w:line="480" w:lineRule="auto"/>
        <w:ind w:left="1843"/>
        <w:jc w:val="both"/>
        <w:rPr>
          <w:lang w:val="id-ID"/>
        </w:rPr>
      </w:pPr>
      <w:r w:rsidRPr="006F349A">
        <w:rPr>
          <w:lang w:val="id-ID"/>
        </w:rPr>
        <w:t xml:space="preserve">Kecurangan manajemen </w:t>
      </w:r>
    </w:p>
    <w:p w14:paraId="2744D21B" w14:textId="709AEEC7" w:rsidR="00AE0F18" w:rsidRPr="006F349A" w:rsidRDefault="009D0380" w:rsidP="00AE0F18">
      <w:pPr>
        <w:pStyle w:val="ListParagraph"/>
        <w:spacing w:after="0" w:line="480" w:lineRule="auto"/>
        <w:ind w:left="1843"/>
        <w:jc w:val="both"/>
        <w:rPr>
          <w:lang w:val="id-ID"/>
        </w:rPr>
      </w:pPr>
      <w:r w:rsidRPr="006F349A">
        <w:rPr>
          <w:lang w:val="id-ID"/>
        </w:rPr>
        <w:t>Informasi mengenai penipuan serius yang dilakukan oleh anggota staf, eksekutif, dan orang lain yang mempunyai posisi terpercaya harus dibagikan kepada pemegang saham oleh manajemen. Pengungkapan laporan keuangan diperlukan ketika manajemen mengetahui adanya kecurangan yang telah terjadi dan sedang dalam proses pidana.</w:t>
      </w:r>
    </w:p>
    <w:p w14:paraId="5B2E7156" w14:textId="77777777" w:rsidR="00E25E42" w:rsidRPr="006F349A" w:rsidRDefault="00E25E42" w:rsidP="00A44905">
      <w:pPr>
        <w:pStyle w:val="ListParagraph"/>
        <w:numPr>
          <w:ilvl w:val="0"/>
          <w:numId w:val="23"/>
        </w:numPr>
        <w:spacing w:after="0" w:line="480" w:lineRule="auto"/>
        <w:ind w:left="1843"/>
        <w:jc w:val="both"/>
        <w:rPr>
          <w:lang w:val="id-ID"/>
        </w:rPr>
      </w:pPr>
      <w:r w:rsidRPr="006F349A">
        <w:rPr>
          <w:lang w:val="id-ID"/>
        </w:rPr>
        <w:t xml:space="preserve">Perubahan akuntansi </w:t>
      </w:r>
    </w:p>
    <w:p w14:paraId="4FAF0DDA" w14:textId="7DF50228" w:rsidR="009D0380" w:rsidRPr="006F349A" w:rsidRDefault="009D0380" w:rsidP="00E25E42">
      <w:pPr>
        <w:pStyle w:val="ListParagraph"/>
        <w:spacing w:after="0" w:line="480" w:lineRule="auto"/>
        <w:ind w:left="1843"/>
        <w:jc w:val="both"/>
        <w:rPr>
          <w:lang w:val="id-ID"/>
        </w:rPr>
      </w:pPr>
      <w:r w:rsidRPr="006F349A">
        <w:rPr>
          <w:lang w:val="id-ID"/>
        </w:rPr>
        <w:t>Secara umum, perusahaan harus memberi tahu pengguna laporan keuangan tentang tiga perubahan akuntansi yaiyu perubahan pada entitas pelaporan, estimasi, dan prinsip akuntansi, untuk mencegah penipuan. Untuk meningkatkan kinerja yang dilaporkan, perusahaan dapat menambahkan bisnis milik manajemen atau menghapus beberapa unit milik perusahaan secara pribadi.</w:t>
      </w:r>
    </w:p>
    <w:p w14:paraId="7B34D8BC" w14:textId="6F94D5C7" w:rsidR="00E25E42" w:rsidRPr="006F349A" w:rsidRDefault="00E25E42" w:rsidP="00A44905">
      <w:pPr>
        <w:pStyle w:val="ListParagraph"/>
        <w:numPr>
          <w:ilvl w:val="0"/>
          <w:numId w:val="16"/>
        </w:numPr>
        <w:spacing w:after="0" w:line="480" w:lineRule="auto"/>
        <w:ind w:left="993"/>
        <w:rPr>
          <w:b/>
          <w:bCs/>
          <w:i/>
          <w:iCs/>
          <w:lang w:val="id-ID"/>
        </w:rPr>
      </w:pPr>
      <w:r w:rsidRPr="006F349A">
        <w:rPr>
          <w:b/>
          <w:bCs/>
          <w:i/>
          <w:iCs/>
          <w:lang w:val="id-ID"/>
        </w:rPr>
        <w:t>Ben</w:t>
      </w:r>
      <w:r w:rsidR="009E48AE" w:rsidRPr="006F349A">
        <w:rPr>
          <w:b/>
          <w:bCs/>
          <w:i/>
          <w:iCs/>
          <w:lang w:val="id-ID"/>
        </w:rPr>
        <w:t>e</w:t>
      </w:r>
      <w:r w:rsidRPr="006F349A">
        <w:rPr>
          <w:b/>
          <w:bCs/>
          <w:i/>
          <w:iCs/>
          <w:lang w:val="id-ID"/>
        </w:rPr>
        <w:t>ish M-Score</w:t>
      </w:r>
    </w:p>
    <w:p w14:paraId="037CF825" w14:textId="77777777" w:rsidR="00073CBA" w:rsidRDefault="009D0380" w:rsidP="007502CA">
      <w:pPr>
        <w:pStyle w:val="ListParagraph"/>
        <w:tabs>
          <w:tab w:val="left" w:pos="993"/>
        </w:tabs>
        <w:spacing w:after="0" w:line="480" w:lineRule="auto"/>
        <w:ind w:left="993" w:firstLine="567"/>
        <w:jc w:val="both"/>
        <w:rPr>
          <w:lang w:val="id-ID"/>
        </w:rPr>
      </w:pPr>
      <w:r w:rsidRPr="006F349A">
        <w:rPr>
          <w:lang w:val="id-ID"/>
        </w:rPr>
        <w:t xml:space="preserve">Dikembangkan oleh Messod D. Beneish pada tahun 1999, </w:t>
      </w:r>
      <w:r w:rsidRPr="006F349A">
        <w:rPr>
          <w:i/>
          <w:iCs/>
          <w:lang w:val="id-ID"/>
        </w:rPr>
        <w:t>Beneish M-Score</w:t>
      </w:r>
      <w:r w:rsidRPr="006F349A">
        <w:rPr>
          <w:lang w:val="id-ID"/>
        </w:rPr>
        <w:t xml:space="preserve"> adalah metodologi yang dirancang untuk mengukur penipuan laporan keuangan yang sering digunakan dalam organisasi manufaktur. Delapan rasio digunakan dalam pengukuran model ini untuk menentukan apakah suatu perusahaan memanipulasi profitabilitasnya atau tidak. Skor M-Score suatu organisasi akan lebih tinggi dari -2,22 jika terlibat dalam penipuan. Meskipun demikian, skor M-Score akan kurang dari -2,22 jika bisnis tidak melakukan kecurangan </w:t>
      </w:r>
      <w:r w:rsidR="00735AA6" w:rsidRPr="006F349A">
        <w:rPr>
          <w:lang w:val="id-ID"/>
        </w:rPr>
        <w:fldChar w:fldCharType="begin" w:fldLock="1"/>
      </w:r>
      <w:r w:rsidR="0091676E" w:rsidRPr="006F349A">
        <w:rPr>
          <w:lang w:val="id-ID"/>
        </w:rPr>
        <w:instrText>ADDIN CSL_CITATION {"citationItems":[{"id":"ITEM-1","itemData":{"DOI":"10.2469/faj.v55.n5.2296","ISSN":"0015-198X","author":[{"dropping-particle":"","family":"Beneish","given":"Messod D.","non-dropping-particle":"","parse-names":false,"suffix":""}],"container-title":"Financial Analysts Journal","id":"ITEM-1","issue":"5","issued":{"date-parts":[["1999","9","2"]]},"page":"24-36","title":"The detection of earnings manipulation","type":"article-journal","volume":"55"},"uris":["http://www.mendeley.com/documents/?uuid=2b29f9be-c010-4532-be20-51a1c9ed17b2"]}],"mendeley":{"formattedCitation":"(Beneish, 1999)","plainTextFormattedCitation":"(Beneish, 1999)","previouslyFormattedCitation":"(Beneish, 1999)"},"properties":{"noteIndex":0},"schema":"https://github.com/citation-style-language/schema/raw/master/csl-citation.json"}</w:instrText>
      </w:r>
      <w:r w:rsidR="00735AA6" w:rsidRPr="006F349A">
        <w:rPr>
          <w:lang w:val="id-ID"/>
        </w:rPr>
        <w:fldChar w:fldCharType="separate"/>
      </w:r>
      <w:r w:rsidR="00735AA6" w:rsidRPr="006F349A">
        <w:rPr>
          <w:noProof/>
          <w:lang w:val="id-ID"/>
        </w:rPr>
        <w:t>(Beneish, 1999)</w:t>
      </w:r>
      <w:r w:rsidR="00735AA6" w:rsidRPr="006F349A">
        <w:rPr>
          <w:lang w:val="id-ID"/>
        </w:rPr>
        <w:fldChar w:fldCharType="end"/>
      </w:r>
      <w:r w:rsidR="00735AA6" w:rsidRPr="006F349A">
        <w:rPr>
          <w:lang w:val="id-ID"/>
        </w:rPr>
        <w:t xml:space="preserve">. </w:t>
      </w:r>
    </w:p>
    <w:p w14:paraId="1A314382" w14:textId="746505C0" w:rsidR="009E48AE" w:rsidRPr="00073CBA" w:rsidRDefault="00073CBA" w:rsidP="00073CBA">
      <w:pPr>
        <w:pStyle w:val="ListParagraph"/>
        <w:tabs>
          <w:tab w:val="left" w:pos="993"/>
        </w:tabs>
        <w:spacing w:line="480" w:lineRule="auto"/>
        <w:ind w:left="993" w:firstLine="567"/>
        <w:jc w:val="both"/>
        <w:rPr>
          <w:lang w:val="id-ID"/>
        </w:rPr>
      </w:pPr>
      <w:r w:rsidRPr="00073CBA">
        <w:rPr>
          <w:lang w:val="id-ID"/>
        </w:rPr>
        <w:t>Model Beneish, yaitu model statistik yang menggunakan rasio keuangan yang dihitung dengan data akuntansi untuk diperiksa</w:t>
      </w:r>
      <w:r>
        <w:rPr>
          <w:lang w:val="en-US"/>
        </w:rPr>
        <w:t xml:space="preserve"> </w:t>
      </w:r>
      <w:r w:rsidRPr="00073CBA">
        <w:rPr>
          <w:lang w:val="id-ID"/>
        </w:rPr>
        <w:t>apakah kemungkinan (probabilitas tinggi) perusahaan telah melaporkan laporan yang dimanipulasi</w:t>
      </w:r>
      <w:r>
        <w:rPr>
          <w:lang w:val="en-US"/>
        </w:rPr>
        <w:t xml:space="preserve"> </w:t>
      </w:r>
      <w:r w:rsidR="000542C0">
        <w:rPr>
          <w:lang w:val="en-US"/>
        </w:rPr>
        <w:fldChar w:fldCharType="begin" w:fldLock="1"/>
      </w:r>
      <w:r w:rsidR="001D0DBD">
        <w:rPr>
          <w:lang w:val="en-US"/>
        </w:rPr>
        <w:instrText>ADDIN CSL_CITATION {"citationItems":[{"id":"ITEM-1","itemData":{"ISBN":"9781626239777","author":[{"dropping-particle":"","family":"Indriasih","given":"Dewi","non-dropping-particle":"","parse-names":false,"suffix":""},{"dropping-particle":"","family":"Rahmatika","given":"Dien Noviany","non-dropping-particle":"","parse-names":false,"suffix":""},{"dropping-particle":"","family":"Sari","given":"Yeni Priatna","non-dropping-particle":"","parse-names":false,"suffix":""}],"container-title":"Proceedings of International Conference on Sustainable Collaboration in Business, Technology, Information and Innovation (SCBTII)","edition":"1","id":"ITEM-1","issued":{"date-parts":[["2018"]]},"page":"26-32","publisher":"Telkom University","publisher-place":"Bandung","title":"The development model of detection fraudulent review: the implementation of good corporate governance (research on Bpr at pekalongan regency)","type":"paper-conference"},"uris":["http://www.mendeley.com/documents/?uuid=a498c7ee-132b-4327-9a45-8464dbe87eb7"]}],"mendeley":{"formattedCitation":"(Indriasih et al., 2018)","plainTextFormattedCitation":"(Indriasih et al., 2018)","previouslyFormattedCitation":"(Indriasih et al., 2018)"},"properties":{"noteIndex":0},"schema":"https://github.com/citation-style-language/schema/raw/master/csl-citation.json"}</w:instrText>
      </w:r>
      <w:r w:rsidR="000542C0">
        <w:rPr>
          <w:lang w:val="en-US"/>
        </w:rPr>
        <w:fldChar w:fldCharType="separate"/>
      </w:r>
      <w:r w:rsidR="000542C0" w:rsidRPr="000542C0">
        <w:rPr>
          <w:noProof/>
          <w:lang w:val="en-US"/>
        </w:rPr>
        <w:t>(Indriasih et al., 2018)</w:t>
      </w:r>
      <w:r w:rsidR="000542C0">
        <w:rPr>
          <w:lang w:val="en-US"/>
        </w:rPr>
        <w:fldChar w:fldCharType="end"/>
      </w:r>
      <w:r w:rsidRPr="00073CBA">
        <w:rPr>
          <w:lang w:val="id-ID"/>
        </w:rPr>
        <w:t xml:space="preserve">. </w:t>
      </w:r>
      <w:r>
        <w:rPr>
          <w:lang w:val="en-US"/>
        </w:rPr>
        <w:t>D</w:t>
      </w:r>
      <w:r w:rsidR="00D87C13" w:rsidRPr="00073CBA">
        <w:rPr>
          <w:lang w:val="id-ID"/>
        </w:rPr>
        <w:t>elapan rasio tersebut diantaranya adalah:</w:t>
      </w:r>
    </w:p>
    <w:p w14:paraId="635BC507" w14:textId="77777777" w:rsidR="009E48AE" w:rsidRPr="006F349A" w:rsidRDefault="009E48AE" w:rsidP="00A44905">
      <w:pPr>
        <w:pStyle w:val="ListParagraph"/>
        <w:numPr>
          <w:ilvl w:val="0"/>
          <w:numId w:val="32"/>
        </w:numPr>
        <w:spacing w:after="0" w:line="480" w:lineRule="auto"/>
        <w:ind w:left="1418"/>
        <w:jc w:val="both"/>
        <w:rPr>
          <w:lang w:val="id-ID"/>
        </w:rPr>
      </w:pPr>
      <w:r w:rsidRPr="006F349A">
        <w:rPr>
          <w:i/>
          <w:iCs/>
          <w:lang w:val="id-ID"/>
        </w:rPr>
        <w:t>Days Sale in Receivable Index</w:t>
      </w:r>
      <w:r w:rsidRPr="006F349A">
        <w:rPr>
          <w:lang w:val="id-ID"/>
        </w:rPr>
        <w:t xml:space="preserve"> (DSRI) </w:t>
      </w:r>
    </w:p>
    <w:p w14:paraId="02295278" w14:textId="7D5A348E" w:rsidR="009E48AE" w:rsidRPr="006F349A" w:rsidRDefault="009E48AE" w:rsidP="009E48AE">
      <w:pPr>
        <w:pStyle w:val="ListParagraph"/>
        <w:spacing w:after="0" w:line="480" w:lineRule="auto"/>
        <w:ind w:left="1418"/>
        <w:jc w:val="both"/>
        <w:rPr>
          <w:lang w:val="id-ID"/>
        </w:rPr>
      </w:pPr>
      <w:r w:rsidRPr="006F349A">
        <w:rPr>
          <w:i/>
          <w:iCs/>
          <w:lang w:val="id-ID"/>
        </w:rPr>
        <w:t>Days Sale in Receivable Index</w:t>
      </w:r>
      <w:r w:rsidRPr="006F349A">
        <w:rPr>
          <w:lang w:val="id-ID"/>
        </w:rPr>
        <w:t xml:space="preserve"> </w:t>
      </w:r>
      <w:r w:rsidR="00D87C13" w:rsidRPr="006F349A">
        <w:rPr>
          <w:lang w:val="id-ID"/>
        </w:rPr>
        <w:t>(DSRI) adalah rasio yang digunakan untuk membandingkan penjualan dan piutang tahun sebelumnya dengan tahun berjalan. Nilai DSRI yang tinggi menunjukkan bahwa perusahaan melakukan perubahan kebijakan kredit dalam upaya mendongkrak penjualan. Di sisi lain, kenaikan piutang yang tidak proporsional dapat dilihat sebagai bukti terjadinya inflasi pendapatan. Berikut n</w:t>
      </w:r>
      <w:r w:rsidR="00EA3350" w:rsidRPr="006F349A">
        <w:rPr>
          <w:lang w:val="id-ID"/>
        </w:rPr>
        <w:t xml:space="preserve">ilai </w:t>
      </w:r>
      <w:r w:rsidR="00EA3350" w:rsidRPr="006F349A">
        <w:rPr>
          <w:i/>
          <w:iCs/>
          <w:lang w:val="id-ID"/>
        </w:rPr>
        <w:t>cut-off</w:t>
      </w:r>
      <w:r w:rsidR="00EA3350" w:rsidRPr="006F349A">
        <w:rPr>
          <w:lang w:val="id-ID"/>
        </w:rPr>
        <w:t xml:space="preserve"> DSRI </w:t>
      </w:r>
      <w:r w:rsidR="004A5230" w:rsidRPr="006F349A">
        <w:rPr>
          <w:lang w:val="id-ID"/>
        </w:rPr>
        <w:fldChar w:fldCharType="begin" w:fldLock="1"/>
      </w:r>
      <w:r w:rsidR="00735AA6" w:rsidRPr="006F349A">
        <w:rPr>
          <w:lang w:val="id-ID"/>
        </w:rPr>
        <w:instrText>ADDIN CSL_CITATION {"citationItems":[{"id":"ITEM-1","itemData":{"DOI":"10.2469/faj.v55.n5.2296","ISSN":"0015-198X","author":[{"dropping-particle":"","family":"Beneish","given":"Messod D.","non-dropping-particle":"","parse-names":false,"suffix":""}],"container-title":"Financial Analysts Journal","id":"ITEM-1","issue":"5","issued":{"date-parts":[["1999","9","2"]]},"page":"24-36","title":"The detection of earnings manipulation","type":"article-journal","volume":"55"},"uris":["http://www.mendeley.com/documents/?uuid=2b29f9be-c010-4532-be20-51a1c9ed17b2"]}],"mendeley":{"formattedCitation":"(Beneish, 1999)","plainTextFormattedCitation":"(Beneish, 1999)","previouslyFormattedCitation":"(Beneish, 1999)"},"properties":{"noteIndex":0},"schema":"https://github.com/citation-style-language/schema/raw/master/csl-citation.json"}</w:instrText>
      </w:r>
      <w:r w:rsidR="004A5230" w:rsidRPr="006F349A">
        <w:rPr>
          <w:lang w:val="id-ID"/>
        </w:rPr>
        <w:fldChar w:fldCharType="separate"/>
      </w:r>
      <w:r w:rsidR="004A5230" w:rsidRPr="006F349A">
        <w:rPr>
          <w:noProof/>
          <w:lang w:val="id-ID"/>
        </w:rPr>
        <w:t>(Beneish, 1999)</w:t>
      </w:r>
      <w:r w:rsidR="004A5230" w:rsidRPr="006F349A">
        <w:rPr>
          <w:lang w:val="id-ID"/>
        </w:rPr>
        <w:fldChar w:fldCharType="end"/>
      </w:r>
      <w:r w:rsidR="00EA3350" w:rsidRPr="006F349A">
        <w:rPr>
          <w:lang w:val="id-ID"/>
        </w:rPr>
        <w:t>:</w:t>
      </w:r>
    </w:p>
    <w:p w14:paraId="516C4B13" w14:textId="7FF03FA6" w:rsidR="00EA3350" w:rsidRPr="006F349A" w:rsidRDefault="00EA3350" w:rsidP="009E48AE">
      <w:pPr>
        <w:pStyle w:val="ListParagraph"/>
        <w:spacing w:after="0" w:line="480" w:lineRule="auto"/>
        <w:ind w:left="1418"/>
        <w:jc w:val="both"/>
        <w:rPr>
          <w:lang w:val="id-ID"/>
        </w:rPr>
      </w:pPr>
      <w:r w:rsidRPr="006F349A">
        <w:rPr>
          <w:noProof/>
          <w:lang w:val="id-ID"/>
        </w:rPr>
        <mc:AlternateContent>
          <mc:Choice Requires="wps">
            <w:drawing>
              <wp:anchor distT="0" distB="0" distL="114300" distR="114300" simplePos="0" relativeHeight="251688960" behindDoc="0" locked="0" layoutInCell="1" allowOverlap="1" wp14:anchorId="3EC6C203" wp14:editId="07802BEF">
                <wp:simplePos x="0" y="0"/>
                <wp:positionH relativeFrom="column">
                  <wp:posOffset>985520</wp:posOffset>
                </wp:positionH>
                <wp:positionV relativeFrom="paragraph">
                  <wp:posOffset>20955</wp:posOffset>
                </wp:positionV>
                <wp:extent cx="2265680" cy="450850"/>
                <wp:effectExtent l="0" t="0" r="20320" b="25400"/>
                <wp:wrapNone/>
                <wp:docPr id="13" name="Rectangle 13"/>
                <wp:cNvGraphicFramePr/>
                <a:graphic xmlns:a="http://schemas.openxmlformats.org/drawingml/2006/main">
                  <a:graphicData uri="http://schemas.microsoft.com/office/word/2010/wordprocessingShape">
                    <wps:wsp>
                      <wps:cNvSpPr/>
                      <wps:spPr>
                        <a:xfrm>
                          <a:off x="0" y="0"/>
                          <a:ext cx="2265680" cy="450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8A407B1" w14:textId="77777777" w:rsidR="00C14B3F" w:rsidRDefault="00C14B3F" w:rsidP="00EA3350">
                            <w:pPr>
                              <w:pStyle w:val="ListParagraph"/>
                              <w:spacing w:after="0" w:line="240" w:lineRule="auto"/>
                              <w:ind w:left="0"/>
                              <w:jc w:val="both"/>
                            </w:pPr>
                            <w:r>
                              <w:t>DSRI &lt; 1,031 = non-manipulator</w:t>
                            </w:r>
                          </w:p>
                          <w:p w14:paraId="47C80A3C" w14:textId="77777777" w:rsidR="00C14B3F" w:rsidRDefault="00C14B3F" w:rsidP="00EA3350">
                            <w:pPr>
                              <w:pStyle w:val="ListParagraph"/>
                              <w:spacing w:after="0" w:line="240" w:lineRule="auto"/>
                              <w:ind w:left="0"/>
                              <w:jc w:val="both"/>
                            </w:pPr>
                            <w:r>
                              <w:t>DSRI &gt; 1,031 = manipulator</w:t>
                            </w:r>
                          </w:p>
                          <w:p w14:paraId="772CB20B" w14:textId="77777777" w:rsidR="00C14B3F" w:rsidRDefault="00C14B3F" w:rsidP="00EA33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C6C203" id="Rectangle 13" o:spid="_x0000_s1026" style="position:absolute;left:0;text-align:left;margin-left:77.6pt;margin-top:1.65pt;width:178.4pt;height:35.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" fillcolor="white [3201]" strokecolor="black [3213]" strokeweight="1pt">
                <v:textbox>
                  <w:txbxContent>
                    <w:p w14:paraId="78A407B1" w14:textId="77777777" w:rsidR="00C14B3F" w:rsidRDefault="00C14B3F" w:rsidP="00EA3350">
                      <w:pPr>
                        <w:pStyle w:val="ListParagraph"/>
                        <w:spacing w:after="0" w:line="240" w:lineRule="auto"/>
                        <w:ind w:left="0"/>
                        <w:jc w:val="both"/>
                      </w:pPr>
                      <w:r>
                        <w:t>DSRI &lt; 1,031 = non-manipulator</w:t>
                      </w:r>
                    </w:p>
                    <w:p w14:paraId="47C80A3C" w14:textId="77777777" w:rsidR="00C14B3F" w:rsidRDefault="00C14B3F" w:rsidP="00EA3350">
                      <w:pPr>
                        <w:pStyle w:val="ListParagraph"/>
                        <w:spacing w:after="0" w:line="240" w:lineRule="auto"/>
                        <w:ind w:left="0"/>
                        <w:jc w:val="both"/>
                      </w:pPr>
                      <w:r>
                        <w:t>DSRI &gt; 1,031 = manipulator</w:t>
                      </w:r>
                    </w:p>
                    <w:p w14:paraId="772CB20B" w14:textId="77777777" w:rsidR="00C14B3F" w:rsidRDefault="00C14B3F" w:rsidP="00EA3350">
                      <w:pPr>
                        <w:jc w:val="center"/>
                      </w:pPr>
                    </w:p>
                  </w:txbxContent>
                </v:textbox>
              </v:rect>
            </w:pict>
          </mc:Fallback>
        </mc:AlternateContent>
      </w:r>
    </w:p>
    <w:p w14:paraId="259C8D69" w14:textId="6B8BE46A" w:rsidR="00EA3350" w:rsidRPr="006F349A" w:rsidRDefault="00EA3350" w:rsidP="00AE0F18">
      <w:pPr>
        <w:spacing w:after="0" w:line="480" w:lineRule="auto"/>
        <w:jc w:val="both"/>
        <w:rPr>
          <w:lang w:val="id-ID"/>
        </w:rPr>
      </w:pPr>
    </w:p>
    <w:p w14:paraId="42AACE17" w14:textId="77777777" w:rsidR="009E48AE" w:rsidRPr="006F349A" w:rsidRDefault="009E48AE" w:rsidP="00A44905">
      <w:pPr>
        <w:pStyle w:val="ListParagraph"/>
        <w:numPr>
          <w:ilvl w:val="0"/>
          <w:numId w:val="32"/>
        </w:numPr>
        <w:spacing w:after="0" w:line="480" w:lineRule="auto"/>
        <w:ind w:left="1418"/>
        <w:jc w:val="both"/>
        <w:rPr>
          <w:lang w:val="id-ID"/>
        </w:rPr>
      </w:pPr>
      <w:r w:rsidRPr="006F349A">
        <w:rPr>
          <w:i/>
          <w:iCs/>
          <w:lang w:val="id-ID"/>
        </w:rPr>
        <w:t>Gross Margin Index</w:t>
      </w:r>
      <w:r w:rsidRPr="006F349A">
        <w:rPr>
          <w:lang w:val="id-ID"/>
        </w:rPr>
        <w:t xml:space="preserve"> (GMI) </w:t>
      </w:r>
    </w:p>
    <w:p w14:paraId="2D34FA5A" w14:textId="7C442EF3" w:rsidR="009E48AE" w:rsidRPr="006F349A" w:rsidRDefault="009E48AE" w:rsidP="009E48AE">
      <w:pPr>
        <w:pStyle w:val="ListParagraph"/>
        <w:spacing w:after="0" w:line="480" w:lineRule="auto"/>
        <w:ind w:left="1418"/>
        <w:jc w:val="both"/>
        <w:rPr>
          <w:lang w:val="id-ID"/>
        </w:rPr>
      </w:pPr>
      <w:r w:rsidRPr="006F349A">
        <w:rPr>
          <w:i/>
          <w:iCs/>
          <w:lang w:val="id-ID"/>
        </w:rPr>
        <w:t>Gross Margin Index</w:t>
      </w:r>
      <w:r w:rsidRPr="006F349A">
        <w:rPr>
          <w:lang w:val="id-ID"/>
        </w:rPr>
        <w:t xml:space="preserve"> </w:t>
      </w:r>
      <w:r w:rsidR="00D87C13" w:rsidRPr="006F349A">
        <w:rPr>
          <w:lang w:val="id-ID"/>
        </w:rPr>
        <w:t xml:space="preserve">(GMI) adalah rasio yang membandingkan laba kotor tahun berjalan dengan tahun sebelumnya. Jika angka GMI lebih besar dari batas </w:t>
      </w:r>
      <w:r w:rsidR="00D87C13" w:rsidRPr="006F349A">
        <w:rPr>
          <w:i/>
          <w:iCs/>
          <w:lang w:val="id-ID"/>
        </w:rPr>
        <w:t>cut-off</w:t>
      </w:r>
      <w:r w:rsidR="00D87C13" w:rsidRPr="006F349A">
        <w:rPr>
          <w:lang w:val="id-ID"/>
        </w:rPr>
        <w:t xml:space="preserve"> yaitu 1,014, hal ini menandakan adanya penurunan laba kotor perusahaan yang merupakan kabar buruk bagi prospeknya ke depan. Menurut Beneish, bisnis dengan masa depan yang suram lebih cenderung memanipulasi keuntungannya. Berikut n</w:t>
      </w:r>
      <w:r w:rsidR="00EA3350" w:rsidRPr="006F349A">
        <w:rPr>
          <w:lang w:val="id-ID"/>
        </w:rPr>
        <w:t xml:space="preserve">ilai </w:t>
      </w:r>
      <w:r w:rsidR="00EA3350" w:rsidRPr="006F349A">
        <w:rPr>
          <w:i/>
          <w:iCs/>
          <w:lang w:val="id-ID"/>
        </w:rPr>
        <w:t>cut-off</w:t>
      </w:r>
      <w:r w:rsidR="00EA3350" w:rsidRPr="006F349A">
        <w:rPr>
          <w:lang w:val="id-ID"/>
        </w:rPr>
        <w:t xml:space="preserve"> GMI</w:t>
      </w:r>
      <w:r w:rsidR="0091676E" w:rsidRPr="006F349A">
        <w:rPr>
          <w:lang w:val="id-ID"/>
        </w:rPr>
        <w:t xml:space="preserve"> </w:t>
      </w:r>
      <w:r w:rsidR="0091676E" w:rsidRPr="006F349A">
        <w:rPr>
          <w:lang w:val="id-ID"/>
        </w:rPr>
        <w:fldChar w:fldCharType="begin" w:fldLock="1"/>
      </w:r>
      <w:r w:rsidR="0091676E" w:rsidRPr="006F349A">
        <w:rPr>
          <w:lang w:val="id-ID"/>
        </w:rPr>
        <w:instrText>ADDIN CSL_CITATION {"citationItems":[{"id":"ITEM-1","itemData":{"DOI":"10.2469/faj.v55.n5.2296","ISSN":"0015-198X","author":[{"dropping-particle":"","family":"Beneish","given":"Messod D.","non-dropping-particle":"","parse-names":false,"suffix":""}],"container-title":"Financial Analysts Journal","id":"ITEM-1","issue":"5","issued":{"date-parts":[["1999","9","2"]]},"page":"24-36","title":"The detection of earnings manipulation","type":"article-journal","volume":"55"},"uris":["http://www.mendeley.com/documents/?uuid=2b29f9be-c010-4532-be20-51a1c9ed17b2"]}],"mendeley":{"formattedCitation":"(Beneish, 1999)","plainTextFormattedCitation":"(Beneish, 1999)","previouslyFormattedCitation":"(Beneish, 1999)"},"properties":{"noteIndex":0},"schema":"https://github.com/citation-style-language/schema/raw/master/csl-citation.json"}</w:instrText>
      </w:r>
      <w:r w:rsidR="0091676E" w:rsidRPr="006F349A">
        <w:rPr>
          <w:lang w:val="id-ID"/>
        </w:rPr>
        <w:fldChar w:fldCharType="separate"/>
      </w:r>
      <w:r w:rsidR="0091676E" w:rsidRPr="006F349A">
        <w:rPr>
          <w:noProof/>
          <w:lang w:val="id-ID"/>
        </w:rPr>
        <w:t>(Beneish, 1999)</w:t>
      </w:r>
      <w:r w:rsidR="0091676E" w:rsidRPr="006F349A">
        <w:rPr>
          <w:lang w:val="id-ID"/>
        </w:rPr>
        <w:fldChar w:fldCharType="end"/>
      </w:r>
      <w:r w:rsidR="00EA3350" w:rsidRPr="006F349A">
        <w:rPr>
          <w:lang w:val="id-ID"/>
        </w:rPr>
        <w:t>:</w:t>
      </w:r>
    </w:p>
    <w:p w14:paraId="1E3E16BA" w14:textId="39B08100" w:rsidR="00EA3350" w:rsidRPr="006F349A" w:rsidRDefault="00AE0F18" w:rsidP="00EA3350">
      <w:pPr>
        <w:spacing w:after="0" w:line="480" w:lineRule="auto"/>
        <w:jc w:val="both"/>
        <w:rPr>
          <w:lang w:val="id-ID"/>
        </w:rPr>
      </w:pPr>
      <w:r w:rsidRPr="006F349A">
        <w:rPr>
          <w:noProof/>
          <w:lang w:val="id-ID"/>
        </w:rPr>
        <mc:AlternateContent>
          <mc:Choice Requires="wps">
            <w:drawing>
              <wp:anchor distT="0" distB="0" distL="114300" distR="114300" simplePos="0" relativeHeight="251691008" behindDoc="0" locked="0" layoutInCell="1" allowOverlap="1" wp14:anchorId="22117DB2" wp14:editId="07485175">
                <wp:simplePos x="0" y="0"/>
                <wp:positionH relativeFrom="column">
                  <wp:posOffset>985792</wp:posOffset>
                </wp:positionH>
                <wp:positionV relativeFrom="paragraph">
                  <wp:posOffset>9434</wp:posOffset>
                </wp:positionV>
                <wp:extent cx="2265680" cy="450850"/>
                <wp:effectExtent l="0" t="0" r="20320" b="25400"/>
                <wp:wrapNone/>
                <wp:docPr id="14" name="Rectangle 14"/>
                <wp:cNvGraphicFramePr/>
                <a:graphic xmlns:a="http://schemas.openxmlformats.org/drawingml/2006/main">
                  <a:graphicData uri="http://schemas.microsoft.com/office/word/2010/wordprocessingShape">
                    <wps:wsp>
                      <wps:cNvSpPr/>
                      <wps:spPr>
                        <a:xfrm>
                          <a:off x="0" y="0"/>
                          <a:ext cx="2265680" cy="450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0DE78F7" w14:textId="6984381D" w:rsidR="00C14B3F" w:rsidRDefault="00C14B3F" w:rsidP="00EA3350">
                            <w:pPr>
                              <w:pStyle w:val="ListParagraph"/>
                              <w:spacing w:after="0" w:line="240" w:lineRule="auto"/>
                              <w:ind w:left="0"/>
                              <w:jc w:val="both"/>
                            </w:pPr>
                            <w:r>
                              <w:t>GMI &lt; 1,014 = non-manipulator</w:t>
                            </w:r>
                          </w:p>
                          <w:p w14:paraId="01D38070" w14:textId="144265C8" w:rsidR="00C14B3F" w:rsidRDefault="00C14B3F" w:rsidP="00EA3350">
                            <w:pPr>
                              <w:pStyle w:val="ListParagraph"/>
                              <w:spacing w:after="0" w:line="240" w:lineRule="auto"/>
                              <w:ind w:left="0"/>
                              <w:jc w:val="both"/>
                            </w:pPr>
                            <w:r>
                              <w:t>GMI &gt; 1,014 = manipulator</w:t>
                            </w:r>
                          </w:p>
                          <w:p w14:paraId="29F300F6" w14:textId="77777777" w:rsidR="00C14B3F" w:rsidRDefault="00C14B3F" w:rsidP="00EA33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117DB2" id="Rectangle 14" o:spid="_x0000_s1027" style="position:absolute;left:0;text-align:left;margin-left:77.6pt;margin-top:.75pt;width:178.4pt;height:35.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" fillcolor="white [3201]" strokecolor="black [3213]" strokeweight="1pt">
                <v:textbox>
                  <w:txbxContent>
                    <w:p w14:paraId="50DE78F7" w14:textId="6984381D" w:rsidR="00C14B3F" w:rsidRDefault="00C14B3F" w:rsidP="00EA3350">
                      <w:pPr>
                        <w:pStyle w:val="ListParagraph"/>
                        <w:spacing w:after="0" w:line="240" w:lineRule="auto"/>
                        <w:ind w:left="0"/>
                        <w:jc w:val="both"/>
                      </w:pPr>
                      <w:r>
                        <w:t>GMI &lt; 1,014 = non-manipulator</w:t>
                      </w:r>
                    </w:p>
                    <w:p w14:paraId="01D38070" w14:textId="144265C8" w:rsidR="00C14B3F" w:rsidRDefault="00C14B3F" w:rsidP="00EA3350">
                      <w:pPr>
                        <w:pStyle w:val="ListParagraph"/>
                        <w:spacing w:after="0" w:line="240" w:lineRule="auto"/>
                        <w:ind w:left="0"/>
                        <w:jc w:val="both"/>
                      </w:pPr>
                      <w:r>
                        <w:t>GMI &gt; 1,014 = manipulator</w:t>
                      </w:r>
                    </w:p>
                    <w:p w14:paraId="29F300F6" w14:textId="77777777" w:rsidR="00C14B3F" w:rsidRDefault="00C14B3F" w:rsidP="00EA3350">
                      <w:pPr>
                        <w:jc w:val="center"/>
                      </w:pPr>
                    </w:p>
                  </w:txbxContent>
                </v:textbox>
              </v:rect>
            </w:pict>
          </mc:Fallback>
        </mc:AlternateContent>
      </w:r>
    </w:p>
    <w:p w14:paraId="19E04F97" w14:textId="77777777" w:rsidR="00EA3350" w:rsidRPr="006F349A" w:rsidRDefault="00EA3350" w:rsidP="00EA3350">
      <w:pPr>
        <w:spacing w:after="0" w:line="480" w:lineRule="auto"/>
        <w:jc w:val="both"/>
        <w:rPr>
          <w:lang w:val="id-ID"/>
        </w:rPr>
      </w:pPr>
    </w:p>
    <w:p w14:paraId="79D54D26" w14:textId="77777777" w:rsidR="009E48AE" w:rsidRPr="006F349A" w:rsidRDefault="009E48AE" w:rsidP="00A44905">
      <w:pPr>
        <w:pStyle w:val="ListParagraph"/>
        <w:numPr>
          <w:ilvl w:val="0"/>
          <w:numId w:val="32"/>
        </w:numPr>
        <w:spacing w:after="0" w:line="480" w:lineRule="auto"/>
        <w:ind w:left="1418"/>
        <w:jc w:val="both"/>
        <w:rPr>
          <w:lang w:val="id-ID"/>
        </w:rPr>
      </w:pPr>
      <w:r w:rsidRPr="006F349A">
        <w:rPr>
          <w:i/>
          <w:iCs/>
          <w:lang w:val="id-ID"/>
        </w:rPr>
        <w:t>Asset Quality Index</w:t>
      </w:r>
      <w:r w:rsidRPr="006F349A">
        <w:rPr>
          <w:lang w:val="id-ID"/>
        </w:rPr>
        <w:t xml:space="preserve"> (AQI) </w:t>
      </w:r>
    </w:p>
    <w:p w14:paraId="618FF816" w14:textId="40F67B14" w:rsidR="00AE0F18" w:rsidRPr="006F349A" w:rsidRDefault="009E48AE" w:rsidP="00ED5F68">
      <w:pPr>
        <w:pStyle w:val="ListParagraph"/>
        <w:spacing w:after="0" w:line="480" w:lineRule="auto"/>
        <w:ind w:left="1418"/>
        <w:jc w:val="both"/>
        <w:rPr>
          <w:lang w:val="id-ID"/>
        </w:rPr>
      </w:pPr>
      <w:r w:rsidRPr="006F349A">
        <w:rPr>
          <w:i/>
          <w:iCs/>
          <w:lang w:val="id-ID"/>
        </w:rPr>
        <w:t>Asset Quality Index</w:t>
      </w:r>
      <w:r w:rsidRPr="006F349A">
        <w:rPr>
          <w:lang w:val="id-ID"/>
        </w:rPr>
        <w:t xml:space="preserve"> (AQI) </w:t>
      </w:r>
      <w:r w:rsidR="00D87C13" w:rsidRPr="006F349A">
        <w:rPr>
          <w:lang w:val="id-ID"/>
        </w:rPr>
        <w:t>membandingkan</w:t>
      </w:r>
      <w:r w:rsidRPr="006F349A">
        <w:rPr>
          <w:lang w:val="id-ID"/>
        </w:rPr>
        <w:t xml:space="preserve"> antara aset tidak lancar</w:t>
      </w:r>
      <w:r w:rsidR="00D87C13" w:rsidRPr="006F349A">
        <w:rPr>
          <w:lang w:val="id-ID"/>
        </w:rPr>
        <w:t xml:space="preserve">nya </w:t>
      </w:r>
      <w:r w:rsidRPr="006F349A">
        <w:rPr>
          <w:lang w:val="id-ID"/>
        </w:rPr>
        <w:t xml:space="preserve">dengan total aset perusahaan pada tahun sekarang dan tahun sebelumnya. </w:t>
      </w:r>
      <w:r w:rsidR="00EA3350" w:rsidRPr="006F349A">
        <w:rPr>
          <w:lang w:val="id-ID"/>
        </w:rPr>
        <w:t xml:space="preserve">Dengan kata lain, AQI dapat digunakan untuk menunjukkan berapa proporsi aset lain-lain dalam total aset. Tingginya AQI mengindikasikan perusahaan melakukan penangguhan beban. </w:t>
      </w:r>
      <w:r w:rsidR="00D87C13" w:rsidRPr="006F349A">
        <w:rPr>
          <w:lang w:val="id-ID"/>
        </w:rPr>
        <w:t>Menunda pengeluaran dapat menyebabkan peningkatan keuntungan dan merupakan metode penipuan laporan keuangan.</w:t>
      </w:r>
      <w:r w:rsidR="00EA3350" w:rsidRPr="006F349A">
        <w:rPr>
          <w:lang w:val="id-ID"/>
        </w:rPr>
        <w:t xml:space="preserve"> </w:t>
      </w:r>
      <w:r w:rsidR="00D87C13" w:rsidRPr="006F349A">
        <w:rPr>
          <w:lang w:val="id-ID"/>
        </w:rPr>
        <w:t>Berikut n</w:t>
      </w:r>
      <w:r w:rsidR="00EA3350" w:rsidRPr="006F349A">
        <w:rPr>
          <w:lang w:val="id-ID"/>
        </w:rPr>
        <w:t xml:space="preserve">ilai </w:t>
      </w:r>
      <w:r w:rsidR="00EA3350" w:rsidRPr="006F349A">
        <w:rPr>
          <w:i/>
          <w:iCs/>
          <w:lang w:val="id-ID"/>
        </w:rPr>
        <w:t>cut-off</w:t>
      </w:r>
      <w:r w:rsidR="00EA3350" w:rsidRPr="006F349A">
        <w:rPr>
          <w:lang w:val="id-ID"/>
        </w:rPr>
        <w:t xml:space="preserve"> AQI </w:t>
      </w:r>
      <w:r w:rsidR="0091676E" w:rsidRPr="006F349A">
        <w:rPr>
          <w:lang w:val="id-ID"/>
        </w:rPr>
        <w:fldChar w:fldCharType="begin" w:fldLock="1"/>
      </w:r>
      <w:r w:rsidR="0091676E" w:rsidRPr="006F349A">
        <w:rPr>
          <w:lang w:val="id-ID"/>
        </w:rPr>
        <w:instrText>ADDIN CSL_CITATION {"citationItems":[{"id":"ITEM-1","itemData":{"DOI":"10.2469/faj.v55.n5.2296","ISSN":"0015-198X","author":[{"dropping-particle":"","family":"Beneish","given":"Messod D.","non-dropping-particle":"","parse-names":false,"suffix":""}],"container-title":"Financial Analysts Journal","id":"ITEM-1","issue":"5","issued":{"date-parts":[["1999","9","2"]]},"page":"24-36","title":"The detection of earnings manipulation","type":"article-journal","volume":"55"},"uris":["http://www.mendeley.com/documents/?uuid=2b29f9be-c010-4532-be20-51a1c9ed17b2"]}],"mendeley":{"formattedCitation":"(Beneish, 1999)","plainTextFormattedCitation":"(Beneish, 1999)","previouslyFormattedCitation":"(Beneish, 1999)"},"properties":{"noteIndex":0},"schema":"https://github.com/citation-style-language/schema/raw/master/csl-citation.json"}</w:instrText>
      </w:r>
      <w:r w:rsidR="0091676E" w:rsidRPr="006F349A">
        <w:rPr>
          <w:lang w:val="id-ID"/>
        </w:rPr>
        <w:fldChar w:fldCharType="separate"/>
      </w:r>
      <w:r w:rsidR="0091676E" w:rsidRPr="006F349A">
        <w:rPr>
          <w:noProof/>
          <w:lang w:val="id-ID"/>
        </w:rPr>
        <w:t>(Beneish, 1999)</w:t>
      </w:r>
      <w:r w:rsidR="0091676E" w:rsidRPr="006F349A">
        <w:rPr>
          <w:lang w:val="id-ID"/>
        </w:rPr>
        <w:fldChar w:fldCharType="end"/>
      </w:r>
      <w:r w:rsidR="00EA3350" w:rsidRPr="006F349A">
        <w:rPr>
          <w:lang w:val="id-ID"/>
        </w:rPr>
        <w:t>:</w:t>
      </w:r>
    </w:p>
    <w:p w14:paraId="0B7383C4" w14:textId="4ADC8ACD" w:rsidR="00AE0F18" w:rsidRPr="006F349A" w:rsidRDefault="0047498A" w:rsidP="009E48AE">
      <w:pPr>
        <w:pStyle w:val="ListParagraph"/>
        <w:spacing w:after="0" w:line="480" w:lineRule="auto"/>
        <w:ind w:left="1418"/>
        <w:jc w:val="both"/>
        <w:rPr>
          <w:lang w:val="id-ID"/>
        </w:rPr>
      </w:pPr>
      <w:r w:rsidRPr="006F349A">
        <w:rPr>
          <w:noProof/>
          <w:lang w:val="id-ID"/>
        </w:rPr>
        <mc:AlternateContent>
          <mc:Choice Requires="wps">
            <w:drawing>
              <wp:anchor distT="0" distB="0" distL="114300" distR="114300" simplePos="0" relativeHeight="251693056" behindDoc="0" locked="0" layoutInCell="1" allowOverlap="1" wp14:anchorId="09DBC60B" wp14:editId="6DC29938">
                <wp:simplePos x="0" y="0"/>
                <wp:positionH relativeFrom="column">
                  <wp:posOffset>949325</wp:posOffset>
                </wp:positionH>
                <wp:positionV relativeFrom="paragraph">
                  <wp:posOffset>13335</wp:posOffset>
                </wp:positionV>
                <wp:extent cx="2265680" cy="450850"/>
                <wp:effectExtent l="0" t="0" r="20320" b="25400"/>
                <wp:wrapNone/>
                <wp:docPr id="15" name="Rectangle 15"/>
                <wp:cNvGraphicFramePr/>
                <a:graphic xmlns:a="http://schemas.openxmlformats.org/drawingml/2006/main">
                  <a:graphicData uri="http://schemas.microsoft.com/office/word/2010/wordprocessingShape">
                    <wps:wsp>
                      <wps:cNvSpPr/>
                      <wps:spPr>
                        <a:xfrm>
                          <a:off x="0" y="0"/>
                          <a:ext cx="2265680" cy="450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D777E8A" w14:textId="76FC963D" w:rsidR="00C14B3F" w:rsidRDefault="00C14B3F" w:rsidP="00EA3350">
                            <w:pPr>
                              <w:pStyle w:val="ListParagraph"/>
                              <w:spacing w:after="0" w:line="240" w:lineRule="auto"/>
                              <w:ind w:left="0"/>
                              <w:jc w:val="both"/>
                            </w:pPr>
                            <w:r>
                              <w:t>AQI &lt; 1,039 = non-manipulator</w:t>
                            </w:r>
                          </w:p>
                          <w:p w14:paraId="3C3E1E78" w14:textId="029BD783" w:rsidR="00C14B3F" w:rsidRDefault="00C14B3F" w:rsidP="00EA3350">
                            <w:pPr>
                              <w:pStyle w:val="ListParagraph"/>
                              <w:spacing w:after="0" w:line="240" w:lineRule="auto"/>
                              <w:ind w:left="0"/>
                              <w:jc w:val="both"/>
                            </w:pPr>
                            <w:r>
                              <w:t>AQI &gt; 1,039 = manipulator</w:t>
                            </w:r>
                          </w:p>
                          <w:p w14:paraId="3623AD1F" w14:textId="77777777" w:rsidR="00C14B3F" w:rsidRDefault="00C14B3F" w:rsidP="00EA33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BC60B" id="Rectangle 15" o:spid="_x0000_s1028" style="position:absolute;left:0;text-align:left;margin-left:74.75pt;margin-top:1.05pt;width:178.4pt;height: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" fillcolor="white [3201]" strokecolor="black [3213]" strokeweight="1pt">
                <v:textbox>
                  <w:txbxContent>
                    <w:p w14:paraId="0D777E8A" w14:textId="76FC963D" w:rsidR="00C14B3F" w:rsidRDefault="00C14B3F" w:rsidP="00EA3350">
                      <w:pPr>
                        <w:pStyle w:val="ListParagraph"/>
                        <w:spacing w:after="0" w:line="240" w:lineRule="auto"/>
                        <w:ind w:left="0"/>
                        <w:jc w:val="both"/>
                      </w:pPr>
                      <w:r>
                        <w:t>AQI &lt; 1,039 = non-manipulator</w:t>
                      </w:r>
                    </w:p>
                    <w:p w14:paraId="3C3E1E78" w14:textId="029BD783" w:rsidR="00C14B3F" w:rsidRDefault="00C14B3F" w:rsidP="00EA3350">
                      <w:pPr>
                        <w:pStyle w:val="ListParagraph"/>
                        <w:spacing w:after="0" w:line="240" w:lineRule="auto"/>
                        <w:ind w:left="0"/>
                        <w:jc w:val="both"/>
                      </w:pPr>
                      <w:r>
                        <w:t>AQI &gt; 1,039 = manipulator</w:t>
                      </w:r>
                    </w:p>
                    <w:p w14:paraId="3623AD1F" w14:textId="77777777" w:rsidR="00C14B3F" w:rsidRDefault="00C14B3F" w:rsidP="00EA3350">
                      <w:pPr>
                        <w:jc w:val="center"/>
                      </w:pPr>
                    </w:p>
                  </w:txbxContent>
                </v:textbox>
              </v:rect>
            </w:pict>
          </mc:Fallback>
        </mc:AlternateContent>
      </w:r>
    </w:p>
    <w:p w14:paraId="2195B795" w14:textId="77777777" w:rsidR="00D87C13" w:rsidRPr="006F349A" w:rsidRDefault="00D87C13" w:rsidP="009E48AE">
      <w:pPr>
        <w:pStyle w:val="ListParagraph"/>
        <w:spacing w:after="0" w:line="480" w:lineRule="auto"/>
        <w:ind w:left="1418"/>
        <w:jc w:val="both"/>
        <w:rPr>
          <w:lang w:val="id-ID"/>
        </w:rPr>
      </w:pPr>
    </w:p>
    <w:p w14:paraId="424CB5D3" w14:textId="77777777" w:rsidR="009E48AE" w:rsidRPr="006F349A" w:rsidRDefault="009E48AE" w:rsidP="00A44905">
      <w:pPr>
        <w:pStyle w:val="ListParagraph"/>
        <w:numPr>
          <w:ilvl w:val="0"/>
          <w:numId w:val="32"/>
        </w:numPr>
        <w:spacing w:after="0" w:line="480" w:lineRule="auto"/>
        <w:ind w:left="1418"/>
        <w:jc w:val="both"/>
        <w:rPr>
          <w:lang w:val="id-ID"/>
        </w:rPr>
      </w:pPr>
      <w:r w:rsidRPr="006F349A">
        <w:rPr>
          <w:i/>
          <w:iCs/>
          <w:lang w:val="id-ID"/>
        </w:rPr>
        <w:t>Sales Growth Index</w:t>
      </w:r>
      <w:r w:rsidRPr="006F349A">
        <w:rPr>
          <w:lang w:val="id-ID"/>
        </w:rPr>
        <w:t xml:space="preserve"> (SGI) </w:t>
      </w:r>
    </w:p>
    <w:p w14:paraId="794B31DE" w14:textId="0BA04D1C" w:rsidR="009E48AE" w:rsidRPr="006F349A" w:rsidRDefault="009E48AE" w:rsidP="009E48AE">
      <w:pPr>
        <w:pStyle w:val="ListParagraph"/>
        <w:spacing w:after="0" w:line="480" w:lineRule="auto"/>
        <w:ind w:left="1418"/>
        <w:jc w:val="both"/>
        <w:rPr>
          <w:lang w:val="id-ID"/>
        </w:rPr>
      </w:pPr>
      <w:r w:rsidRPr="006F349A">
        <w:rPr>
          <w:lang w:val="id-ID"/>
        </w:rPr>
        <w:t xml:space="preserve">Sales Growth Index </w:t>
      </w:r>
      <w:r w:rsidR="005F7E3A" w:rsidRPr="006F349A">
        <w:rPr>
          <w:lang w:val="id-ID"/>
        </w:rPr>
        <w:t xml:space="preserve">(SGI) merupakan perbandingan penjualan antara tahun sebelumnya dan tahun berjalan. Pertumbuhan penjualan dibandingkan tahun sebelumnya ditunjukkan dengan nilai SGI yang lebih besar dari 1,134. Bisnis yang mengalami lonjakan penjualan cenderung berusaha mempertahankan keadaan seperti itu dan lebih cenderung melakukan kecurangan pelaporan keuangan. Hal ini disebabkan oleh fakta bahwa manajer berada di bawah tekanan untuk memenuhi target karena situasi keuangan perusahaan dan kebutuhan modal, sehingga meningkatkan kemungkinan </w:t>
      </w:r>
      <w:r w:rsidR="005F7E3A" w:rsidRPr="006F349A">
        <w:rPr>
          <w:i/>
          <w:iCs/>
          <w:lang w:val="id-ID"/>
        </w:rPr>
        <w:t>fraud</w:t>
      </w:r>
      <w:r w:rsidR="005F7E3A" w:rsidRPr="006F349A">
        <w:rPr>
          <w:lang w:val="id-ID"/>
        </w:rPr>
        <w:t>.</w:t>
      </w:r>
      <w:r w:rsidR="00EA3350" w:rsidRPr="006F349A">
        <w:rPr>
          <w:lang w:val="id-ID"/>
        </w:rPr>
        <w:t xml:space="preserve"> </w:t>
      </w:r>
      <w:r w:rsidR="005F7E3A" w:rsidRPr="006F349A">
        <w:rPr>
          <w:lang w:val="id-ID"/>
        </w:rPr>
        <w:t>Berikut ni</w:t>
      </w:r>
      <w:r w:rsidR="00EA3350" w:rsidRPr="006F349A">
        <w:rPr>
          <w:lang w:val="id-ID"/>
        </w:rPr>
        <w:t xml:space="preserve">ilai </w:t>
      </w:r>
      <w:r w:rsidR="00EA3350" w:rsidRPr="006F349A">
        <w:rPr>
          <w:i/>
          <w:iCs/>
          <w:lang w:val="id-ID"/>
        </w:rPr>
        <w:t>cut-off</w:t>
      </w:r>
      <w:r w:rsidR="00EA3350" w:rsidRPr="006F349A">
        <w:rPr>
          <w:lang w:val="id-ID"/>
        </w:rPr>
        <w:t xml:space="preserve"> SGI</w:t>
      </w:r>
      <w:r w:rsidR="0091676E" w:rsidRPr="006F349A">
        <w:rPr>
          <w:lang w:val="id-ID"/>
        </w:rPr>
        <w:t xml:space="preserve"> </w:t>
      </w:r>
      <w:r w:rsidR="0091676E" w:rsidRPr="006F349A">
        <w:rPr>
          <w:lang w:val="id-ID"/>
        </w:rPr>
        <w:fldChar w:fldCharType="begin" w:fldLock="1"/>
      </w:r>
      <w:r w:rsidR="0091676E" w:rsidRPr="006F349A">
        <w:rPr>
          <w:lang w:val="id-ID"/>
        </w:rPr>
        <w:instrText>ADDIN CSL_CITATION {"citationItems":[{"id":"ITEM-1","itemData":{"DOI":"10.2469/faj.v55.n5.2296","ISSN":"0015-198X","author":[{"dropping-particle":"","family":"Beneish","given":"Messod D.","non-dropping-particle":"","parse-names":false,"suffix":""}],"container-title":"Financial Analysts Journal","id":"ITEM-1","issue":"5","issued":{"date-parts":[["1999","9","2"]]},"page":"24-36","title":"The detection of earnings manipulation","type":"article-journal","volume":"55"},"uris":["http://www.mendeley.com/documents/?uuid=2b29f9be-c010-4532-be20-51a1c9ed17b2"]}],"mendeley":{"formattedCitation":"(Beneish, 1999)","plainTextFormattedCitation":"(Beneish, 1999)","previouslyFormattedCitation":"(Beneish, 1999)"},"properties":{"noteIndex":0},"schema":"https://github.com/citation-style-language/schema/raw/master/csl-citation.json"}</w:instrText>
      </w:r>
      <w:r w:rsidR="0091676E" w:rsidRPr="006F349A">
        <w:rPr>
          <w:lang w:val="id-ID"/>
        </w:rPr>
        <w:fldChar w:fldCharType="separate"/>
      </w:r>
      <w:r w:rsidR="0091676E" w:rsidRPr="006F349A">
        <w:rPr>
          <w:noProof/>
          <w:lang w:val="id-ID"/>
        </w:rPr>
        <w:t>(Beneish, 1999)</w:t>
      </w:r>
      <w:r w:rsidR="0091676E" w:rsidRPr="006F349A">
        <w:rPr>
          <w:lang w:val="id-ID"/>
        </w:rPr>
        <w:fldChar w:fldCharType="end"/>
      </w:r>
      <w:r w:rsidR="00EA3350" w:rsidRPr="006F349A">
        <w:rPr>
          <w:lang w:val="id-ID"/>
        </w:rPr>
        <w:t>:</w:t>
      </w:r>
    </w:p>
    <w:p w14:paraId="69F02496" w14:textId="1FBACFF7" w:rsidR="005B2CB5" w:rsidRPr="006F349A" w:rsidRDefault="00ED5F68" w:rsidP="00050CEA">
      <w:pPr>
        <w:spacing w:after="0" w:line="480" w:lineRule="auto"/>
        <w:jc w:val="both"/>
        <w:rPr>
          <w:lang w:val="id-ID"/>
        </w:rPr>
      </w:pPr>
      <w:r w:rsidRPr="006F349A">
        <w:rPr>
          <w:noProof/>
          <w:lang w:val="id-ID"/>
        </w:rPr>
        <mc:AlternateContent>
          <mc:Choice Requires="wps">
            <w:drawing>
              <wp:anchor distT="0" distB="0" distL="114300" distR="114300" simplePos="0" relativeHeight="251695104" behindDoc="0" locked="0" layoutInCell="1" allowOverlap="1" wp14:anchorId="0DE505F8" wp14:editId="56BB62B0">
                <wp:simplePos x="0" y="0"/>
                <wp:positionH relativeFrom="column">
                  <wp:posOffset>993728</wp:posOffset>
                </wp:positionH>
                <wp:positionV relativeFrom="paragraph">
                  <wp:posOffset>31020</wp:posOffset>
                </wp:positionV>
                <wp:extent cx="2265680" cy="450850"/>
                <wp:effectExtent l="0" t="0" r="20320" b="25400"/>
                <wp:wrapNone/>
                <wp:docPr id="16" name="Rectangle 16"/>
                <wp:cNvGraphicFramePr/>
                <a:graphic xmlns:a="http://schemas.openxmlformats.org/drawingml/2006/main">
                  <a:graphicData uri="http://schemas.microsoft.com/office/word/2010/wordprocessingShape">
                    <wps:wsp>
                      <wps:cNvSpPr/>
                      <wps:spPr>
                        <a:xfrm>
                          <a:off x="0" y="0"/>
                          <a:ext cx="2265680" cy="450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52F2B5" w14:textId="0C5FDDF2" w:rsidR="00C14B3F" w:rsidRDefault="00C14B3F" w:rsidP="00EA3350">
                            <w:pPr>
                              <w:pStyle w:val="ListParagraph"/>
                              <w:spacing w:after="0" w:line="240" w:lineRule="auto"/>
                              <w:ind w:left="0"/>
                              <w:jc w:val="both"/>
                            </w:pPr>
                            <w:r>
                              <w:t>SGI &lt; 1,134 = non-manipulator</w:t>
                            </w:r>
                          </w:p>
                          <w:p w14:paraId="2535FA60" w14:textId="5C841245" w:rsidR="00C14B3F" w:rsidRDefault="00C14B3F" w:rsidP="00EA3350">
                            <w:pPr>
                              <w:pStyle w:val="ListParagraph"/>
                              <w:spacing w:after="0" w:line="240" w:lineRule="auto"/>
                              <w:ind w:left="0"/>
                              <w:jc w:val="both"/>
                            </w:pPr>
                            <w:r>
                              <w:t>SGI &gt; 1,134 = manipulator</w:t>
                            </w:r>
                          </w:p>
                          <w:p w14:paraId="22D2E894" w14:textId="77777777" w:rsidR="00C14B3F" w:rsidRDefault="00C14B3F" w:rsidP="00EA33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E505F8" id="Rectangle 16" o:spid="_x0000_s1029" style="position:absolute;left:0;text-align:left;margin-left:78.25pt;margin-top:2.45pt;width:178.4pt;height:35.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" fillcolor="white [3201]" strokecolor="black [3213]" strokeweight="1pt">
                <v:textbox>
                  <w:txbxContent>
                    <w:p w14:paraId="4C52F2B5" w14:textId="0C5FDDF2" w:rsidR="00C14B3F" w:rsidRDefault="00C14B3F" w:rsidP="00EA3350">
                      <w:pPr>
                        <w:pStyle w:val="ListParagraph"/>
                        <w:spacing w:after="0" w:line="240" w:lineRule="auto"/>
                        <w:ind w:left="0"/>
                        <w:jc w:val="both"/>
                      </w:pPr>
                      <w:r>
                        <w:t>SGI &lt; 1,134 = non-manipulator</w:t>
                      </w:r>
                    </w:p>
                    <w:p w14:paraId="2535FA60" w14:textId="5C841245" w:rsidR="00C14B3F" w:rsidRDefault="00C14B3F" w:rsidP="00EA3350">
                      <w:pPr>
                        <w:pStyle w:val="ListParagraph"/>
                        <w:spacing w:after="0" w:line="240" w:lineRule="auto"/>
                        <w:ind w:left="0"/>
                        <w:jc w:val="both"/>
                      </w:pPr>
                      <w:r>
                        <w:t>SGI &gt; 1,134 = manipulator</w:t>
                      </w:r>
                    </w:p>
                    <w:p w14:paraId="22D2E894" w14:textId="77777777" w:rsidR="00C14B3F" w:rsidRDefault="00C14B3F" w:rsidP="00EA3350">
                      <w:pPr>
                        <w:jc w:val="center"/>
                      </w:pPr>
                    </w:p>
                  </w:txbxContent>
                </v:textbox>
              </v:rect>
            </w:pict>
          </mc:Fallback>
        </mc:AlternateContent>
      </w:r>
    </w:p>
    <w:p w14:paraId="658CAA67" w14:textId="128B986B" w:rsidR="00050CEA" w:rsidRPr="006F349A" w:rsidRDefault="00050CEA" w:rsidP="00050CEA">
      <w:pPr>
        <w:spacing w:after="0" w:line="480" w:lineRule="auto"/>
        <w:jc w:val="both"/>
        <w:rPr>
          <w:lang w:val="id-ID"/>
        </w:rPr>
      </w:pPr>
    </w:p>
    <w:p w14:paraId="26AC90FB" w14:textId="77777777" w:rsidR="009E48AE" w:rsidRPr="006F349A" w:rsidRDefault="009E48AE" w:rsidP="00A44905">
      <w:pPr>
        <w:pStyle w:val="ListParagraph"/>
        <w:numPr>
          <w:ilvl w:val="0"/>
          <w:numId w:val="32"/>
        </w:numPr>
        <w:spacing w:after="0" w:line="480" w:lineRule="auto"/>
        <w:ind w:left="1418"/>
        <w:jc w:val="both"/>
        <w:rPr>
          <w:lang w:val="id-ID"/>
        </w:rPr>
      </w:pPr>
      <w:r w:rsidRPr="006F349A">
        <w:rPr>
          <w:i/>
          <w:iCs/>
          <w:lang w:val="id-ID"/>
        </w:rPr>
        <w:t>Depreciation Index</w:t>
      </w:r>
      <w:r w:rsidRPr="006F349A">
        <w:rPr>
          <w:lang w:val="id-ID"/>
        </w:rPr>
        <w:t xml:space="preserve"> (DEPI) </w:t>
      </w:r>
    </w:p>
    <w:p w14:paraId="26037584" w14:textId="7B51D33B" w:rsidR="00AE0F18" w:rsidRDefault="009E48AE" w:rsidP="00B21DD9">
      <w:pPr>
        <w:pStyle w:val="ListParagraph"/>
        <w:spacing w:after="0" w:line="480" w:lineRule="auto"/>
        <w:ind w:left="1418"/>
        <w:jc w:val="both"/>
        <w:rPr>
          <w:lang w:val="id-ID"/>
        </w:rPr>
      </w:pPr>
      <w:r w:rsidRPr="006F349A">
        <w:rPr>
          <w:i/>
          <w:iCs/>
          <w:lang w:val="id-ID"/>
        </w:rPr>
        <w:t>Depreciation Index</w:t>
      </w:r>
      <w:r w:rsidRPr="006F349A">
        <w:rPr>
          <w:lang w:val="id-ID"/>
        </w:rPr>
        <w:t xml:space="preserve"> </w:t>
      </w:r>
      <w:r w:rsidR="00496F91" w:rsidRPr="006F349A">
        <w:rPr>
          <w:lang w:val="id-ID"/>
        </w:rPr>
        <w:t>(DEPI) adalah perbandingan biaya penyusutan aset tetap pada tahun berjalan dengan biaya penyusutan pada tahun sebelumnya. Jika rasio DEPI lebih tinggi dari 1,001 berarti korporasi berupaya memperpanjang umur aset sehingga menunda pengakuan biaya penyusutan. Selain potensi tersebut, tingginya rasio DEPI menunjukkan upaya perusahaan dalam menerapkan strategi baru untuk mendongkrak penjualan.</w:t>
      </w:r>
      <w:r w:rsidR="00EA3350" w:rsidRPr="006F349A">
        <w:rPr>
          <w:lang w:val="id-ID"/>
        </w:rPr>
        <w:t xml:space="preserve"> </w:t>
      </w:r>
      <w:r w:rsidR="00496F91" w:rsidRPr="006F349A">
        <w:rPr>
          <w:lang w:val="id-ID"/>
        </w:rPr>
        <w:t>Berikut n</w:t>
      </w:r>
      <w:r w:rsidR="00EA3350" w:rsidRPr="006F349A">
        <w:rPr>
          <w:lang w:val="id-ID"/>
        </w:rPr>
        <w:t xml:space="preserve">ilai </w:t>
      </w:r>
      <w:r w:rsidR="00EA3350" w:rsidRPr="006F349A">
        <w:rPr>
          <w:i/>
          <w:iCs/>
          <w:lang w:val="id-ID"/>
        </w:rPr>
        <w:t>cut-off</w:t>
      </w:r>
      <w:r w:rsidR="00EA3350" w:rsidRPr="006F349A">
        <w:rPr>
          <w:lang w:val="id-ID"/>
        </w:rPr>
        <w:t xml:space="preserve"> DEPI </w:t>
      </w:r>
      <w:r w:rsidR="0091676E" w:rsidRPr="006F349A">
        <w:rPr>
          <w:lang w:val="id-ID"/>
        </w:rPr>
        <w:fldChar w:fldCharType="begin" w:fldLock="1"/>
      </w:r>
      <w:r w:rsidR="0091676E" w:rsidRPr="006F349A">
        <w:rPr>
          <w:lang w:val="id-ID"/>
        </w:rPr>
        <w:instrText>ADDIN CSL_CITATION {"citationItems":[{"id":"ITEM-1","itemData":{"DOI":"10.2469/faj.v55.n5.2296","ISSN":"0015-198X","author":[{"dropping-particle":"","family":"Beneish","given":"Messod D.","non-dropping-particle":"","parse-names":false,"suffix":""}],"container-title":"Financial Analysts Journal","id":"ITEM-1","issue":"5","issued":{"date-parts":[["1999","9","2"]]},"page":"24-36","title":"The detection of earnings manipulation","type":"article-journal","volume":"55"},"uris":["http://www.mendeley.com/documents/?uuid=2b29f9be-c010-4532-be20-51a1c9ed17b2"]}],"mendeley":{"formattedCitation":"(Beneish, 1999)","plainTextFormattedCitation":"(Beneish, 1999)","previouslyFormattedCitation":"(Beneish, 1999)"},"properties":{"noteIndex":0},"schema":"https://github.com/citation-style-language/schema/raw/master/csl-citation.json"}</w:instrText>
      </w:r>
      <w:r w:rsidR="0091676E" w:rsidRPr="006F349A">
        <w:rPr>
          <w:lang w:val="id-ID"/>
        </w:rPr>
        <w:fldChar w:fldCharType="separate"/>
      </w:r>
      <w:r w:rsidR="0091676E" w:rsidRPr="006F349A">
        <w:rPr>
          <w:noProof/>
          <w:lang w:val="id-ID"/>
        </w:rPr>
        <w:t>(Beneish, 1999)</w:t>
      </w:r>
      <w:r w:rsidR="0091676E" w:rsidRPr="006F349A">
        <w:rPr>
          <w:lang w:val="id-ID"/>
        </w:rPr>
        <w:fldChar w:fldCharType="end"/>
      </w:r>
      <w:r w:rsidR="00EA3350" w:rsidRPr="006F349A">
        <w:rPr>
          <w:lang w:val="id-ID"/>
        </w:rPr>
        <w:t>:</w:t>
      </w:r>
    </w:p>
    <w:p w14:paraId="463F1071" w14:textId="0D21665D" w:rsidR="00D15AB3" w:rsidRDefault="00D15AB3" w:rsidP="00B21DD9">
      <w:pPr>
        <w:pStyle w:val="ListParagraph"/>
        <w:spacing w:after="0" w:line="480" w:lineRule="auto"/>
        <w:ind w:left="1418"/>
        <w:jc w:val="both"/>
        <w:rPr>
          <w:lang w:val="id-ID"/>
        </w:rPr>
      </w:pPr>
      <w:r w:rsidRPr="006F349A">
        <w:rPr>
          <w:noProof/>
          <w:lang w:val="id-ID"/>
        </w:rPr>
        <mc:AlternateContent>
          <mc:Choice Requires="wps">
            <w:drawing>
              <wp:anchor distT="0" distB="0" distL="114300" distR="114300" simplePos="0" relativeHeight="251697152" behindDoc="0" locked="0" layoutInCell="1" allowOverlap="1" wp14:anchorId="4117DD72" wp14:editId="1F49302A">
                <wp:simplePos x="0" y="0"/>
                <wp:positionH relativeFrom="column">
                  <wp:posOffset>935414</wp:posOffset>
                </wp:positionH>
                <wp:positionV relativeFrom="paragraph">
                  <wp:posOffset>9185</wp:posOffset>
                </wp:positionV>
                <wp:extent cx="2265680" cy="450850"/>
                <wp:effectExtent l="0" t="0" r="20320" b="25400"/>
                <wp:wrapNone/>
                <wp:docPr id="17" name="Rectangle 17"/>
                <wp:cNvGraphicFramePr/>
                <a:graphic xmlns:a="http://schemas.openxmlformats.org/drawingml/2006/main">
                  <a:graphicData uri="http://schemas.microsoft.com/office/word/2010/wordprocessingShape">
                    <wps:wsp>
                      <wps:cNvSpPr/>
                      <wps:spPr>
                        <a:xfrm>
                          <a:off x="0" y="0"/>
                          <a:ext cx="2265680" cy="450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81991E" w14:textId="28203E38" w:rsidR="00C14B3F" w:rsidRDefault="00C14B3F" w:rsidP="00EA3350">
                            <w:pPr>
                              <w:pStyle w:val="ListParagraph"/>
                              <w:spacing w:after="0" w:line="240" w:lineRule="auto"/>
                              <w:ind w:left="0"/>
                              <w:jc w:val="both"/>
                            </w:pPr>
                            <w:r>
                              <w:t>DEPI &lt; 1,001 = non-manipulator</w:t>
                            </w:r>
                          </w:p>
                          <w:p w14:paraId="26DBD576" w14:textId="1AB24D7F" w:rsidR="00C14B3F" w:rsidRDefault="00C14B3F" w:rsidP="00EA3350">
                            <w:pPr>
                              <w:pStyle w:val="ListParagraph"/>
                              <w:spacing w:after="0" w:line="240" w:lineRule="auto"/>
                              <w:ind w:left="0"/>
                              <w:jc w:val="both"/>
                            </w:pPr>
                            <w:r>
                              <w:t>DEPI &gt; 1,001 = manipulator</w:t>
                            </w:r>
                          </w:p>
                          <w:p w14:paraId="5A98E73B" w14:textId="77777777" w:rsidR="00C14B3F" w:rsidRDefault="00C14B3F" w:rsidP="00EA33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17DD72" id="Rectangle 17" o:spid="_x0000_s1030" style="position:absolute;left:0;text-align:left;margin-left:73.65pt;margin-top:.7pt;width:178.4pt;height:35.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" fillcolor="white [3201]" strokecolor="black [3213]" strokeweight="1pt">
                <v:textbox>
                  <w:txbxContent>
                    <w:p w14:paraId="2081991E" w14:textId="28203E38" w:rsidR="00C14B3F" w:rsidRDefault="00C14B3F" w:rsidP="00EA3350">
                      <w:pPr>
                        <w:pStyle w:val="ListParagraph"/>
                        <w:spacing w:after="0" w:line="240" w:lineRule="auto"/>
                        <w:ind w:left="0"/>
                        <w:jc w:val="both"/>
                      </w:pPr>
                      <w:r>
                        <w:t>DEPI &lt; 1,001 = non-manipulator</w:t>
                      </w:r>
                    </w:p>
                    <w:p w14:paraId="26DBD576" w14:textId="1AB24D7F" w:rsidR="00C14B3F" w:rsidRDefault="00C14B3F" w:rsidP="00EA3350">
                      <w:pPr>
                        <w:pStyle w:val="ListParagraph"/>
                        <w:spacing w:after="0" w:line="240" w:lineRule="auto"/>
                        <w:ind w:left="0"/>
                        <w:jc w:val="both"/>
                      </w:pPr>
                      <w:r>
                        <w:t>DEPI &gt; 1,001 = manipulator</w:t>
                      </w:r>
                    </w:p>
                    <w:p w14:paraId="5A98E73B" w14:textId="77777777" w:rsidR="00C14B3F" w:rsidRDefault="00C14B3F" w:rsidP="00EA3350">
                      <w:pPr>
                        <w:jc w:val="center"/>
                      </w:pPr>
                    </w:p>
                  </w:txbxContent>
                </v:textbox>
              </v:rect>
            </w:pict>
          </mc:Fallback>
        </mc:AlternateContent>
      </w:r>
    </w:p>
    <w:p w14:paraId="22BCC816" w14:textId="77777777" w:rsidR="00D15AB3" w:rsidRPr="006F349A" w:rsidRDefault="00D15AB3" w:rsidP="00B21DD9">
      <w:pPr>
        <w:pStyle w:val="ListParagraph"/>
        <w:spacing w:after="0" w:line="480" w:lineRule="auto"/>
        <w:ind w:left="1418"/>
        <w:jc w:val="both"/>
        <w:rPr>
          <w:lang w:val="id-ID"/>
        </w:rPr>
      </w:pPr>
    </w:p>
    <w:p w14:paraId="63E54F62" w14:textId="77777777" w:rsidR="009E48AE" w:rsidRPr="006F349A" w:rsidRDefault="009E48AE" w:rsidP="00A44905">
      <w:pPr>
        <w:pStyle w:val="ListParagraph"/>
        <w:numPr>
          <w:ilvl w:val="0"/>
          <w:numId w:val="32"/>
        </w:numPr>
        <w:spacing w:after="0" w:line="480" w:lineRule="auto"/>
        <w:ind w:left="1418"/>
        <w:jc w:val="both"/>
        <w:rPr>
          <w:lang w:val="id-ID"/>
        </w:rPr>
      </w:pPr>
      <w:r w:rsidRPr="006F349A">
        <w:rPr>
          <w:i/>
          <w:iCs/>
          <w:lang w:val="id-ID"/>
        </w:rPr>
        <w:t>Sales and General Administrative Expenses Index</w:t>
      </w:r>
      <w:r w:rsidRPr="006F349A">
        <w:rPr>
          <w:lang w:val="id-ID"/>
        </w:rPr>
        <w:t xml:space="preserve"> (SGAI) </w:t>
      </w:r>
    </w:p>
    <w:p w14:paraId="369DC3AF" w14:textId="2F905274" w:rsidR="009E48AE" w:rsidRPr="006F349A" w:rsidRDefault="009E48AE" w:rsidP="009E48AE">
      <w:pPr>
        <w:pStyle w:val="ListParagraph"/>
        <w:spacing w:after="0" w:line="480" w:lineRule="auto"/>
        <w:ind w:left="1418"/>
        <w:jc w:val="both"/>
        <w:rPr>
          <w:lang w:val="id-ID"/>
        </w:rPr>
      </w:pPr>
      <w:r w:rsidRPr="006F349A">
        <w:rPr>
          <w:i/>
          <w:iCs/>
          <w:lang w:val="id-ID"/>
        </w:rPr>
        <w:t>Sales and General Administrative Expenses Index</w:t>
      </w:r>
      <w:r w:rsidRPr="006F349A">
        <w:rPr>
          <w:lang w:val="id-ID"/>
        </w:rPr>
        <w:t xml:space="preserve"> </w:t>
      </w:r>
      <w:r w:rsidR="00496F91" w:rsidRPr="006F349A">
        <w:rPr>
          <w:lang w:val="id-ID"/>
        </w:rPr>
        <w:t>(SGAI) adalah metrik yang digunakan untuk membandingkan biaya penjualan, umum, dan administrasi dari satu tahun ke tahun berikutnya. Peningkatan jumlah pengeluaran biaya pemasaran dan administrasi ditunjukkan dengan indeks SGAI yang lebih besar atau sama dengan 1. Data tersebut menunjukkan adanya penurunan efektivitas biaya pemasaran dan administrasi yang dapat diartikan sebagai peningkatan kemungkinan terjadinya kerugian di masa depan bagi organisasi. Bisnis dengan kondisi seperti ini lebih besar kemungkinannya untuk melakukan kecurangan pelaporan keuangan. Berikut n</w:t>
      </w:r>
      <w:r w:rsidR="007A2149" w:rsidRPr="006F349A">
        <w:rPr>
          <w:lang w:val="id-ID"/>
        </w:rPr>
        <w:t xml:space="preserve">ilai </w:t>
      </w:r>
      <w:r w:rsidR="007A2149" w:rsidRPr="006F349A">
        <w:rPr>
          <w:i/>
          <w:iCs/>
          <w:lang w:val="id-ID"/>
        </w:rPr>
        <w:t>cut-off</w:t>
      </w:r>
      <w:r w:rsidR="007A2149" w:rsidRPr="006F349A">
        <w:rPr>
          <w:lang w:val="id-ID"/>
        </w:rPr>
        <w:t xml:space="preserve"> SGAI </w:t>
      </w:r>
      <w:r w:rsidR="0091676E" w:rsidRPr="006F349A">
        <w:rPr>
          <w:lang w:val="id-ID"/>
        </w:rPr>
        <w:fldChar w:fldCharType="begin" w:fldLock="1"/>
      </w:r>
      <w:r w:rsidR="0091676E" w:rsidRPr="006F349A">
        <w:rPr>
          <w:lang w:val="id-ID"/>
        </w:rPr>
        <w:instrText>ADDIN CSL_CITATION {"citationItems":[{"id":"ITEM-1","itemData":{"DOI":"10.2469/faj.v55.n5.2296","ISSN":"0015-198X","author":[{"dropping-particle":"","family":"Beneish","given":"Messod D.","non-dropping-particle":"","parse-names":false,"suffix":""}],"container-title":"Financial Analysts Journal","id":"ITEM-1","issue":"5","issued":{"date-parts":[["1999","9","2"]]},"page":"24-36","title":"The detection of earnings manipulation","type":"article-journal","volume":"55"},"uris":["http://www.mendeley.com/documents/?uuid=2b29f9be-c010-4532-be20-51a1c9ed17b2"]}],"mendeley":{"formattedCitation":"(Beneish, 1999)","plainTextFormattedCitation":"(Beneish, 1999)","previouslyFormattedCitation":"(Beneish, 1999)"},"properties":{"noteIndex":0},"schema":"https://github.com/citation-style-language/schema/raw/master/csl-citation.json"}</w:instrText>
      </w:r>
      <w:r w:rsidR="0091676E" w:rsidRPr="006F349A">
        <w:rPr>
          <w:lang w:val="id-ID"/>
        </w:rPr>
        <w:fldChar w:fldCharType="separate"/>
      </w:r>
      <w:r w:rsidR="0091676E" w:rsidRPr="006F349A">
        <w:rPr>
          <w:noProof/>
          <w:lang w:val="id-ID"/>
        </w:rPr>
        <w:t>(Beneish, 1999)</w:t>
      </w:r>
      <w:r w:rsidR="0091676E" w:rsidRPr="006F349A">
        <w:rPr>
          <w:lang w:val="id-ID"/>
        </w:rPr>
        <w:fldChar w:fldCharType="end"/>
      </w:r>
      <w:r w:rsidR="007A2149" w:rsidRPr="006F349A">
        <w:rPr>
          <w:lang w:val="id-ID"/>
        </w:rPr>
        <w:t>:</w:t>
      </w:r>
    </w:p>
    <w:p w14:paraId="0C275F48" w14:textId="51FBC95E" w:rsidR="007A2149" w:rsidRPr="006F349A" w:rsidRDefault="00AE0F18" w:rsidP="009E48AE">
      <w:pPr>
        <w:pStyle w:val="ListParagraph"/>
        <w:spacing w:after="0" w:line="480" w:lineRule="auto"/>
        <w:ind w:left="1418"/>
        <w:jc w:val="both"/>
        <w:rPr>
          <w:lang w:val="id-ID"/>
        </w:rPr>
      </w:pPr>
      <w:r w:rsidRPr="006F349A">
        <w:rPr>
          <w:noProof/>
          <w:lang w:val="id-ID"/>
        </w:rPr>
        <mc:AlternateContent>
          <mc:Choice Requires="wps">
            <w:drawing>
              <wp:anchor distT="0" distB="0" distL="114300" distR="114300" simplePos="0" relativeHeight="251699200" behindDoc="0" locked="0" layoutInCell="1" allowOverlap="1" wp14:anchorId="445D8F94" wp14:editId="6029F61B">
                <wp:simplePos x="0" y="0"/>
                <wp:positionH relativeFrom="column">
                  <wp:posOffset>955856</wp:posOffset>
                </wp:positionH>
                <wp:positionV relativeFrom="paragraph">
                  <wp:posOffset>10160</wp:posOffset>
                </wp:positionV>
                <wp:extent cx="2265680" cy="450850"/>
                <wp:effectExtent l="0" t="0" r="20320" b="25400"/>
                <wp:wrapNone/>
                <wp:docPr id="18" name="Rectangle 18"/>
                <wp:cNvGraphicFramePr/>
                <a:graphic xmlns:a="http://schemas.openxmlformats.org/drawingml/2006/main">
                  <a:graphicData uri="http://schemas.microsoft.com/office/word/2010/wordprocessingShape">
                    <wps:wsp>
                      <wps:cNvSpPr/>
                      <wps:spPr>
                        <a:xfrm>
                          <a:off x="0" y="0"/>
                          <a:ext cx="2265680" cy="450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404E1BA" w14:textId="6D57E98E" w:rsidR="00C14B3F" w:rsidRDefault="00C14B3F" w:rsidP="007A2149">
                            <w:pPr>
                              <w:pStyle w:val="ListParagraph"/>
                              <w:spacing w:after="0" w:line="240" w:lineRule="auto"/>
                              <w:ind w:left="0"/>
                              <w:jc w:val="both"/>
                            </w:pPr>
                            <w:r>
                              <w:t>SGAI &lt; 1,054 = non-manipulator SGAI &gt; 1,054 = manipulator</w:t>
                            </w:r>
                          </w:p>
                          <w:p w14:paraId="0A546EFF" w14:textId="77777777" w:rsidR="00C14B3F" w:rsidRDefault="00C14B3F" w:rsidP="007A21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5D8F94" id="Rectangle 18" o:spid="_x0000_s1031" style="position:absolute;left:0;text-align:left;margin-left:75.25pt;margin-top:.8pt;width:178.4pt;height:35.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" fillcolor="white [3201]" strokecolor="black [3213]" strokeweight="1pt">
                <v:textbox>
                  <w:txbxContent>
                    <w:p w14:paraId="4404E1BA" w14:textId="6D57E98E" w:rsidR="00C14B3F" w:rsidRDefault="00C14B3F" w:rsidP="007A2149">
                      <w:pPr>
                        <w:pStyle w:val="ListParagraph"/>
                        <w:spacing w:after="0" w:line="240" w:lineRule="auto"/>
                        <w:ind w:left="0"/>
                        <w:jc w:val="both"/>
                      </w:pPr>
                      <w:r>
                        <w:t>SGAI &lt; 1,054 = non-manipulator SGAI &gt; 1,054 = manipulator</w:t>
                      </w:r>
                    </w:p>
                    <w:p w14:paraId="0A546EFF" w14:textId="77777777" w:rsidR="00C14B3F" w:rsidRDefault="00C14B3F" w:rsidP="007A2149">
                      <w:pPr>
                        <w:jc w:val="center"/>
                      </w:pPr>
                    </w:p>
                  </w:txbxContent>
                </v:textbox>
              </v:rect>
            </w:pict>
          </mc:Fallback>
        </mc:AlternateContent>
      </w:r>
    </w:p>
    <w:p w14:paraId="6BB6B65E" w14:textId="77777777" w:rsidR="00AE0F18" w:rsidRPr="006F349A" w:rsidRDefault="00AE0F18" w:rsidP="009E48AE">
      <w:pPr>
        <w:pStyle w:val="ListParagraph"/>
        <w:spacing w:after="0" w:line="480" w:lineRule="auto"/>
        <w:ind w:left="1418"/>
        <w:jc w:val="both"/>
        <w:rPr>
          <w:lang w:val="id-ID"/>
        </w:rPr>
      </w:pPr>
    </w:p>
    <w:p w14:paraId="546F0E1E" w14:textId="77777777" w:rsidR="009E48AE" w:rsidRPr="006F349A" w:rsidRDefault="009E48AE" w:rsidP="00A44905">
      <w:pPr>
        <w:pStyle w:val="ListParagraph"/>
        <w:numPr>
          <w:ilvl w:val="0"/>
          <w:numId w:val="32"/>
        </w:numPr>
        <w:spacing w:after="0" w:line="480" w:lineRule="auto"/>
        <w:ind w:left="1418"/>
        <w:jc w:val="both"/>
        <w:rPr>
          <w:lang w:val="id-ID"/>
        </w:rPr>
      </w:pPr>
      <w:r w:rsidRPr="006F349A">
        <w:rPr>
          <w:i/>
          <w:iCs/>
          <w:lang w:val="id-ID"/>
        </w:rPr>
        <w:t>Leverage Index</w:t>
      </w:r>
      <w:r w:rsidRPr="006F349A">
        <w:rPr>
          <w:lang w:val="id-ID"/>
        </w:rPr>
        <w:t xml:space="preserve"> (LVGI) </w:t>
      </w:r>
    </w:p>
    <w:p w14:paraId="5EB92C8D" w14:textId="6CC6CF1F" w:rsidR="009E48AE" w:rsidRPr="006F349A" w:rsidRDefault="009E48AE" w:rsidP="009E48AE">
      <w:pPr>
        <w:pStyle w:val="ListParagraph"/>
        <w:spacing w:after="0" w:line="480" w:lineRule="auto"/>
        <w:ind w:left="1418"/>
        <w:jc w:val="both"/>
        <w:rPr>
          <w:lang w:val="id-ID"/>
        </w:rPr>
      </w:pPr>
      <w:r w:rsidRPr="006F349A">
        <w:rPr>
          <w:i/>
          <w:iCs/>
          <w:lang w:val="id-ID"/>
        </w:rPr>
        <w:t>Leverage Index</w:t>
      </w:r>
      <w:r w:rsidRPr="006F349A">
        <w:rPr>
          <w:lang w:val="id-ID"/>
        </w:rPr>
        <w:t xml:space="preserve"> </w:t>
      </w:r>
      <w:r w:rsidR="001A38D0" w:rsidRPr="006F349A">
        <w:rPr>
          <w:lang w:val="id-ID"/>
        </w:rPr>
        <w:t xml:space="preserve">(LVGI) adalah rasio total aset terhadap utang selama dua periode waktu berturut-turut. Peningkatan </w:t>
      </w:r>
      <w:r w:rsidR="001A38D0" w:rsidRPr="006F349A">
        <w:rPr>
          <w:i/>
          <w:iCs/>
          <w:lang w:val="id-ID"/>
        </w:rPr>
        <w:t>leverage</w:t>
      </w:r>
      <w:r w:rsidR="001A38D0" w:rsidRPr="006F349A">
        <w:rPr>
          <w:lang w:val="id-ID"/>
        </w:rPr>
        <w:t xml:space="preserve"> ditunjukkan dengan nilai LVGI yang lebih besar dari 1. Karena </w:t>
      </w:r>
      <w:r w:rsidR="001A38D0" w:rsidRPr="006F349A">
        <w:rPr>
          <w:i/>
          <w:iCs/>
          <w:lang w:val="id-ID"/>
        </w:rPr>
        <w:t>leverage</w:t>
      </w:r>
      <w:r w:rsidR="001A38D0" w:rsidRPr="006F349A">
        <w:rPr>
          <w:lang w:val="id-ID"/>
        </w:rPr>
        <w:t xml:space="preserve"> yang tinggi menunjukkan adanya kebutuhan yang kuat untuk melunasi utang atau adanya risiko utang, maka perusahaan sering kali memalsukan laporan keuangannya</w:t>
      </w:r>
      <w:r w:rsidR="007A2149" w:rsidRPr="006F349A">
        <w:rPr>
          <w:lang w:val="id-ID"/>
        </w:rPr>
        <w:t xml:space="preserve">. </w:t>
      </w:r>
      <w:r w:rsidR="001A38D0" w:rsidRPr="006F349A">
        <w:rPr>
          <w:lang w:val="id-ID"/>
        </w:rPr>
        <w:t>Berikut n</w:t>
      </w:r>
      <w:r w:rsidR="007A2149" w:rsidRPr="006F349A">
        <w:rPr>
          <w:lang w:val="id-ID"/>
        </w:rPr>
        <w:t xml:space="preserve">ilai </w:t>
      </w:r>
      <w:r w:rsidR="007A2149" w:rsidRPr="006F349A">
        <w:rPr>
          <w:i/>
          <w:iCs/>
          <w:lang w:val="id-ID"/>
        </w:rPr>
        <w:t>cut-off</w:t>
      </w:r>
      <w:r w:rsidR="007A2149" w:rsidRPr="006F349A">
        <w:rPr>
          <w:lang w:val="id-ID"/>
        </w:rPr>
        <w:t xml:space="preserve"> LVGI </w:t>
      </w:r>
      <w:r w:rsidR="0091676E" w:rsidRPr="006F349A">
        <w:rPr>
          <w:lang w:val="id-ID"/>
        </w:rPr>
        <w:fldChar w:fldCharType="begin" w:fldLock="1"/>
      </w:r>
      <w:r w:rsidR="0091676E" w:rsidRPr="006F349A">
        <w:rPr>
          <w:lang w:val="id-ID"/>
        </w:rPr>
        <w:instrText>ADDIN CSL_CITATION {"citationItems":[{"id":"ITEM-1","itemData":{"DOI":"10.2469/faj.v55.n5.2296","ISSN":"0015-198X","author":[{"dropping-particle":"","family":"Beneish","given":"Messod D.","non-dropping-particle":"","parse-names":false,"suffix":""}],"container-title":"Financial Analysts Journal","id":"ITEM-1","issue":"5","issued":{"date-parts":[["1999","9","2"]]},"page":"24-36","title":"The detection of earnings manipulation","type":"article-journal","volume":"55"},"uris":["http://www.mendeley.com/documents/?uuid=2b29f9be-c010-4532-be20-51a1c9ed17b2"]}],"mendeley":{"formattedCitation":"(Beneish, 1999)","plainTextFormattedCitation":"(Beneish, 1999)","previouslyFormattedCitation":"(Beneish, 1999)"},"properties":{"noteIndex":0},"schema":"https://github.com/citation-style-language/schema/raw/master/csl-citation.json"}</w:instrText>
      </w:r>
      <w:r w:rsidR="0091676E" w:rsidRPr="006F349A">
        <w:rPr>
          <w:lang w:val="id-ID"/>
        </w:rPr>
        <w:fldChar w:fldCharType="separate"/>
      </w:r>
      <w:r w:rsidR="0091676E" w:rsidRPr="006F349A">
        <w:rPr>
          <w:noProof/>
          <w:lang w:val="id-ID"/>
        </w:rPr>
        <w:t>(Beneish, 1999)</w:t>
      </w:r>
      <w:r w:rsidR="0091676E" w:rsidRPr="006F349A">
        <w:rPr>
          <w:lang w:val="id-ID"/>
        </w:rPr>
        <w:fldChar w:fldCharType="end"/>
      </w:r>
      <w:r w:rsidR="007A2149" w:rsidRPr="006F349A">
        <w:rPr>
          <w:lang w:val="id-ID"/>
        </w:rPr>
        <w:t>:</w:t>
      </w:r>
    </w:p>
    <w:p w14:paraId="3A5D7579" w14:textId="2204BCAC" w:rsidR="00AE0F18" w:rsidRDefault="00D15AB3" w:rsidP="00AE0F18">
      <w:pPr>
        <w:spacing w:after="0" w:line="480" w:lineRule="auto"/>
        <w:jc w:val="both"/>
        <w:rPr>
          <w:lang w:val="id-ID"/>
        </w:rPr>
      </w:pPr>
      <w:r w:rsidRPr="006F349A">
        <w:rPr>
          <w:noProof/>
          <w:lang w:val="id-ID"/>
        </w:rPr>
        <mc:AlternateContent>
          <mc:Choice Requires="wps">
            <w:drawing>
              <wp:anchor distT="0" distB="0" distL="114300" distR="114300" simplePos="0" relativeHeight="251701248" behindDoc="0" locked="0" layoutInCell="1" allowOverlap="1" wp14:anchorId="24DB10A2" wp14:editId="04C7D459">
                <wp:simplePos x="0" y="0"/>
                <wp:positionH relativeFrom="column">
                  <wp:posOffset>986451</wp:posOffset>
                </wp:positionH>
                <wp:positionV relativeFrom="paragraph">
                  <wp:posOffset>8240</wp:posOffset>
                </wp:positionV>
                <wp:extent cx="2265680" cy="450850"/>
                <wp:effectExtent l="0" t="0" r="20320" b="25400"/>
                <wp:wrapNone/>
                <wp:docPr id="20" name="Rectangle 20"/>
                <wp:cNvGraphicFramePr/>
                <a:graphic xmlns:a="http://schemas.openxmlformats.org/drawingml/2006/main">
                  <a:graphicData uri="http://schemas.microsoft.com/office/word/2010/wordprocessingShape">
                    <wps:wsp>
                      <wps:cNvSpPr/>
                      <wps:spPr>
                        <a:xfrm>
                          <a:off x="0" y="0"/>
                          <a:ext cx="2265680" cy="450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E17EB9" w14:textId="43DDE941" w:rsidR="00C14B3F" w:rsidRDefault="00C14B3F" w:rsidP="007A2149">
                            <w:pPr>
                              <w:pStyle w:val="ListParagraph"/>
                              <w:spacing w:after="0" w:line="240" w:lineRule="auto"/>
                              <w:ind w:left="0"/>
                              <w:jc w:val="both"/>
                            </w:pPr>
                            <w:r>
                              <w:t>LVGI &lt; 1,037 = non-manipulator LVGI &gt; 1,037 = manipulator</w:t>
                            </w:r>
                          </w:p>
                          <w:p w14:paraId="57C73873" w14:textId="77777777" w:rsidR="00C14B3F" w:rsidRDefault="00C14B3F" w:rsidP="007A21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DB10A2" id="Rectangle 20" o:spid="_x0000_s1032" style="position:absolute;left:0;text-align:left;margin-left:77.65pt;margin-top:.65pt;width:178.4pt;height:35.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" fillcolor="white [3201]" strokecolor="black [3213]" strokeweight="1pt">
                <v:textbox>
                  <w:txbxContent>
                    <w:p w14:paraId="1AE17EB9" w14:textId="43DDE941" w:rsidR="00C14B3F" w:rsidRDefault="00C14B3F" w:rsidP="007A2149">
                      <w:pPr>
                        <w:pStyle w:val="ListParagraph"/>
                        <w:spacing w:after="0" w:line="240" w:lineRule="auto"/>
                        <w:ind w:left="0"/>
                        <w:jc w:val="both"/>
                      </w:pPr>
                      <w:r>
                        <w:t>LVGI &lt; 1,037 = non-manipulator LVGI &gt; 1,037 = manipulator</w:t>
                      </w:r>
                    </w:p>
                    <w:p w14:paraId="57C73873" w14:textId="77777777" w:rsidR="00C14B3F" w:rsidRDefault="00C14B3F" w:rsidP="007A2149">
                      <w:pPr>
                        <w:jc w:val="center"/>
                      </w:pPr>
                    </w:p>
                  </w:txbxContent>
                </v:textbox>
              </v:rect>
            </w:pict>
          </mc:Fallback>
        </mc:AlternateContent>
      </w:r>
    </w:p>
    <w:p w14:paraId="79212D26" w14:textId="77777777" w:rsidR="00D15AB3" w:rsidRPr="006F349A" w:rsidRDefault="00D15AB3" w:rsidP="00AE0F18">
      <w:pPr>
        <w:spacing w:after="0" w:line="480" w:lineRule="auto"/>
        <w:jc w:val="both"/>
        <w:rPr>
          <w:lang w:val="id-ID"/>
        </w:rPr>
      </w:pPr>
    </w:p>
    <w:p w14:paraId="6A4115B7" w14:textId="77777777" w:rsidR="009E48AE" w:rsidRPr="006F349A" w:rsidRDefault="009E48AE" w:rsidP="00A44905">
      <w:pPr>
        <w:pStyle w:val="ListParagraph"/>
        <w:numPr>
          <w:ilvl w:val="0"/>
          <w:numId w:val="32"/>
        </w:numPr>
        <w:spacing w:after="0" w:line="480" w:lineRule="auto"/>
        <w:ind w:left="1418"/>
        <w:jc w:val="both"/>
        <w:rPr>
          <w:lang w:val="id-ID"/>
        </w:rPr>
      </w:pPr>
      <w:r w:rsidRPr="006F349A">
        <w:rPr>
          <w:i/>
          <w:iCs/>
          <w:lang w:val="id-ID"/>
        </w:rPr>
        <w:t>Total Accruals to Total Asset</w:t>
      </w:r>
      <w:r w:rsidRPr="006F349A">
        <w:rPr>
          <w:lang w:val="id-ID"/>
        </w:rPr>
        <w:t xml:space="preserve"> (TATA) </w:t>
      </w:r>
    </w:p>
    <w:p w14:paraId="10C957AC" w14:textId="1AF79CF2" w:rsidR="009E48AE" w:rsidRPr="006F349A" w:rsidRDefault="009E48AE" w:rsidP="009E48AE">
      <w:pPr>
        <w:pStyle w:val="ListParagraph"/>
        <w:spacing w:after="0" w:line="480" w:lineRule="auto"/>
        <w:ind w:left="1418"/>
        <w:jc w:val="both"/>
        <w:rPr>
          <w:lang w:val="id-ID"/>
        </w:rPr>
      </w:pPr>
      <w:r w:rsidRPr="006F349A">
        <w:rPr>
          <w:i/>
          <w:iCs/>
          <w:lang w:val="id-ID"/>
        </w:rPr>
        <w:t>Total Accruals to Total Asset</w:t>
      </w:r>
      <w:r w:rsidRPr="006F349A">
        <w:rPr>
          <w:lang w:val="id-ID"/>
        </w:rPr>
        <w:t xml:space="preserve"> </w:t>
      </w:r>
      <w:r w:rsidR="001A38D0" w:rsidRPr="006F349A">
        <w:rPr>
          <w:lang w:val="id-ID"/>
        </w:rPr>
        <w:t>(TATA) mewakili rasio total akrual terhadap total aset. Aspek akrual tercakup karena akrual menghadirkan peluang/celah yang signifikan untuk terjadinya penipuan. TATA memahami bahwa pendapatan berasal dari akrual (</w:t>
      </w:r>
      <w:r w:rsidR="001A38D0" w:rsidRPr="006F349A">
        <w:rPr>
          <w:i/>
          <w:iCs/>
          <w:lang w:val="id-ID"/>
        </w:rPr>
        <w:t>accounting profit</w:t>
      </w:r>
      <w:r w:rsidR="001A38D0" w:rsidRPr="006F349A">
        <w:rPr>
          <w:lang w:val="id-ID"/>
        </w:rPr>
        <w:t>), bukan dari uang tunai. Berikut n</w:t>
      </w:r>
      <w:r w:rsidR="007A2149" w:rsidRPr="006F349A">
        <w:rPr>
          <w:lang w:val="id-ID"/>
        </w:rPr>
        <w:t xml:space="preserve">ilai </w:t>
      </w:r>
      <w:r w:rsidR="007A2149" w:rsidRPr="006F349A">
        <w:rPr>
          <w:i/>
          <w:iCs/>
          <w:lang w:val="id-ID"/>
        </w:rPr>
        <w:t>cut-off</w:t>
      </w:r>
      <w:r w:rsidR="007A2149" w:rsidRPr="006F349A">
        <w:rPr>
          <w:lang w:val="id-ID"/>
        </w:rPr>
        <w:t xml:space="preserve"> TATA </w:t>
      </w:r>
      <w:r w:rsidR="0091676E" w:rsidRPr="006F349A">
        <w:rPr>
          <w:lang w:val="id-ID"/>
        </w:rPr>
        <w:fldChar w:fldCharType="begin" w:fldLock="1"/>
      </w:r>
      <w:r w:rsidR="0091676E" w:rsidRPr="006F349A">
        <w:rPr>
          <w:lang w:val="id-ID"/>
        </w:rPr>
        <w:instrText>ADDIN CSL_CITATION {"citationItems":[{"id":"ITEM-1","itemData":{"DOI":"10.2469/faj.v55.n5.2296","ISSN":"0015-198X","author":[{"dropping-particle":"","family":"Beneish","given":"Messod D.","non-dropping-particle":"","parse-names":false,"suffix":""}],"container-title":"Financial Analysts Journal","id":"ITEM-1","issue":"5","issued":{"date-parts":[["1999","9","2"]]},"page":"24-36","title":"The detection of earnings manipulation","type":"article-journal","volume":"55"},"uris":["http://www.mendeley.com/documents/?uuid=2b29f9be-c010-4532-be20-51a1c9ed17b2"]}],"mendeley":{"formattedCitation":"(Beneish, 1999)","plainTextFormattedCitation":"(Beneish, 1999)","previouslyFormattedCitation":"(Beneish, 1999)"},"properties":{"noteIndex":0},"schema":"https://github.com/citation-style-language/schema/raw/master/csl-citation.json"}</w:instrText>
      </w:r>
      <w:r w:rsidR="0091676E" w:rsidRPr="006F349A">
        <w:rPr>
          <w:lang w:val="id-ID"/>
        </w:rPr>
        <w:fldChar w:fldCharType="separate"/>
      </w:r>
      <w:r w:rsidR="0091676E" w:rsidRPr="006F349A">
        <w:rPr>
          <w:noProof/>
          <w:lang w:val="id-ID"/>
        </w:rPr>
        <w:t>(Beneish, 1999)</w:t>
      </w:r>
      <w:r w:rsidR="0091676E" w:rsidRPr="006F349A">
        <w:rPr>
          <w:lang w:val="id-ID"/>
        </w:rPr>
        <w:fldChar w:fldCharType="end"/>
      </w:r>
      <w:r w:rsidR="007A2149" w:rsidRPr="006F349A">
        <w:rPr>
          <w:lang w:val="id-ID"/>
        </w:rPr>
        <w:t>:</w:t>
      </w:r>
    </w:p>
    <w:p w14:paraId="5FB8D712" w14:textId="376FC0E7" w:rsidR="007A2149" w:rsidRPr="006F349A" w:rsidRDefault="00AE0F18" w:rsidP="009E48AE">
      <w:pPr>
        <w:pStyle w:val="ListParagraph"/>
        <w:spacing w:after="0" w:line="480" w:lineRule="auto"/>
        <w:ind w:left="1418"/>
        <w:jc w:val="both"/>
        <w:rPr>
          <w:lang w:val="id-ID"/>
        </w:rPr>
      </w:pPr>
      <w:r w:rsidRPr="006F349A">
        <w:rPr>
          <w:noProof/>
          <w:lang w:val="id-ID"/>
        </w:rPr>
        <mc:AlternateContent>
          <mc:Choice Requires="wps">
            <w:drawing>
              <wp:anchor distT="0" distB="0" distL="114300" distR="114300" simplePos="0" relativeHeight="251703296" behindDoc="0" locked="0" layoutInCell="1" allowOverlap="1" wp14:anchorId="26963C14" wp14:editId="1726075C">
                <wp:simplePos x="0" y="0"/>
                <wp:positionH relativeFrom="column">
                  <wp:posOffset>980622</wp:posOffset>
                </wp:positionH>
                <wp:positionV relativeFrom="paragraph">
                  <wp:posOffset>3900</wp:posOffset>
                </wp:positionV>
                <wp:extent cx="2265680" cy="450850"/>
                <wp:effectExtent l="0" t="0" r="20320" b="25400"/>
                <wp:wrapNone/>
                <wp:docPr id="21" name="Rectangle 21"/>
                <wp:cNvGraphicFramePr/>
                <a:graphic xmlns:a="http://schemas.openxmlformats.org/drawingml/2006/main">
                  <a:graphicData uri="http://schemas.microsoft.com/office/word/2010/wordprocessingShape">
                    <wps:wsp>
                      <wps:cNvSpPr/>
                      <wps:spPr>
                        <a:xfrm>
                          <a:off x="0" y="0"/>
                          <a:ext cx="2265680" cy="450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30DDA3" w14:textId="22353C74" w:rsidR="00C14B3F" w:rsidRDefault="00C14B3F" w:rsidP="007A2149">
                            <w:pPr>
                              <w:pStyle w:val="ListParagraph"/>
                              <w:spacing w:after="0" w:line="240" w:lineRule="auto"/>
                              <w:ind w:left="0"/>
                              <w:jc w:val="both"/>
                            </w:pPr>
                            <w:r>
                              <w:t>TATA &lt; 0,018 = non-manipulator TATA &gt; 0,018 = manipulator</w:t>
                            </w:r>
                          </w:p>
                          <w:p w14:paraId="6DB375D4" w14:textId="77777777" w:rsidR="00C14B3F" w:rsidRDefault="00C14B3F" w:rsidP="007A21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963C14" id="Rectangle 21" o:spid="_x0000_s1033" style="position:absolute;left:0;text-align:left;margin-left:77.2pt;margin-top:.3pt;width:178.4pt;height:35.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" fillcolor="white [3201]" strokecolor="black [3213]" strokeweight="1pt">
                <v:textbox>
                  <w:txbxContent>
                    <w:p w14:paraId="0030DDA3" w14:textId="22353C74" w:rsidR="00C14B3F" w:rsidRDefault="00C14B3F" w:rsidP="007A2149">
                      <w:pPr>
                        <w:pStyle w:val="ListParagraph"/>
                        <w:spacing w:after="0" w:line="240" w:lineRule="auto"/>
                        <w:ind w:left="0"/>
                        <w:jc w:val="both"/>
                      </w:pPr>
                      <w:r>
                        <w:t>TATA &lt; 0,018 = non-manipulator TATA &gt; 0,018 = manipulator</w:t>
                      </w:r>
                    </w:p>
                    <w:p w14:paraId="6DB375D4" w14:textId="77777777" w:rsidR="00C14B3F" w:rsidRDefault="00C14B3F" w:rsidP="007A2149">
                      <w:pPr>
                        <w:jc w:val="center"/>
                      </w:pPr>
                    </w:p>
                  </w:txbxContent>
                </v:textbox>
              </v:rect>
            </w:pict>
          </mc:Fallback>
        </mc:AlternateContent>
      </w:r>
    </w:p>
    <w:p w14:paraId="501AF4E6" w14:textId="6C457025" w:rsidR="00EA3350" w:rsidRPr="006F349A" w:rsidRDefault="00EA3350" w:rsidP="00EA3350">
      <w:pPr>
        <w:spacing w:after="0" w:line="480" w:lineRule="auto"/>
        <w:jc w:val="both"/>
        <w:rPr>
          <w:lang w:val="id-ID"/>
        </w:rPr>
      </w:pPr>
    </w:p>
    <w:p w14:paraId="4E16C814" w14:textId="0BD4CC65" w:rsidR="007A2149" w:rsidRPr="006F349A" w:rsidRDefault="00FB405E" w:rsidP="00FB405E">
      <w:pPr>
        <w:spacing w:after="0" w:line="480" w:lineRule="auto"/>
        <w:ind w:left="993" w:firstLine="567"/>
        <w:jc w:val="both"/>
        <w:rPr>
          <w:lang w:val="id-ID"/>
        </w:rPr>
      </w:pPr>
      <w:r w:rsidRPr="006F349A">
        <w:rPr>
          <w:lang w:val="id-ID"/>
        </w:rPr>
        <w:t>Kesimpulan Beneish diperluas dalam jurnalnya tahun 2012, “</w:t>
      </w:r>
      <w:r w:rsidRPr="006F349A">
        <w:rPr>
          <w:i/>
          <w:iCs/>
          <w:lang w:val="id-ID"/>
        </w:rPr>
        <w:t>Fraud Detection and Expected Returns</w:t>
      </w:r>
      <w:r w:rsidRPr="006F349A">
        <w:rPr>
          <w:lang w:val="id-ID"/>
        </w:rPr>
        <w:t>”. Penelitian ini memodifikasi rumus variabel TATA (</w:t>
      </w:r>
      <w:r w:rsidRPr="006F349A">
        <w:rPr>
          <w:i/>
          <w:iCs/>
          <w:lang w:val="id-ID"/>
        </w:rPr>
        <w:t>Total Acruals to Total Asset</w:t>
      </w:r>
      <w:r w:rsidRPr="006F349A">
        <w:rPr>
          <w:lang w:val="id-ID"/>
        </w:rPr>
        <w:t xml:space="preserve">) yang merepresentasikan item akrual </w:t>
      </w:r>
      <w:r w:rsidR="0091676E" w:rsidRPr="006F349A">
        <w:rPr>
          <w:lang w:val="id-ID"/>
        </w:rPr>
        <w:fldChar w:fldCharType="begin" w:fldLock="1"/>
      </w:r>
      <w:r w:rsidR="0091676E" w:rsidRPr="006F349A">
        <w:rPr>
          <w:lang w:val="id-ID"/>
        </w:rPr>
        <w:instrText>ADDIN CSL_CITATION {"citationItems":[{"id":"ITEM-1","itemData":{"author":[{"dropping-particle":"","family":"Beneish","given":"Messod D","non-dropping-particle":"","parse-names":false,"suffix":""},{"dropping-particle":"","family":"Lee","given":"Charles Lee","non-dropping-particle":"","parse-names":false,"suffix":""},{"dropping-particle":"","family":"Nichols","given":"D Craig","non-dropping-particle":"","parse-names":false,"suffix":""}],"container-title":"Financial Analysts Journal","id":"ITEM-1","issued":{"date-parts":[["2012"]]},"title":"Fraud detection and expected returns","type":"article-journal"},"uris":["http://www.mendeley.com/documents/?uuid=33486d61-12b2-418e-963f-01e16eb3e68e"]}],"mendeley":{"formattedCitation":"(Beneish et al., 2012)","plainTextFormattedCitation":"(Beneish et al., 2012)","previouslyFormattedCitation":"(Beneish et al., 2012)"},"properties":{"noteIndex":0},"schema":"https://github.com/citation-style-language/schema/raw/master/csl-citation.json"}</w:instrText>
      </w:r>
      <w:r w:rsidR="0091676E" w:rsidRPr="006F349A">
        <w:rPr>
          <w:lang w:val="id-ID"/>
        </w:rPr>
        <w:fldChar w:fldCharType="separate"/>
      </w:r>
      <w:r w:rsidR="0091676E" w:rsidRPr="006F349A">
        <w:rPr>
          <w:noProof/>
          <w:lang w:val="id-ID"/>
        </w:rPr>
        <w:t>(Beneish et al., 2012)</w:t>
      </w:r>
      <w:r w:rsidR="0091676E" w:rsidRPr="006F349A">
        <w:rPr>
          <w:lang w:val="id-ID"/>
        </w:rPr>
        <w:fldChar w:fldCharType="end"/>
      </w:r>
      <w:r w:rsidRPr="006F349A">
        <w:rPr>
          <w:lang w:val="id-ID"/>
        </w:rPr>
        <w:t xml:space="preserve">. </w:t>
      </w:r>
      <w:r w:rsidR="007A2149" w:rsidRPr="006F349A">
        <w:rPr>
          <w:lang w:val="id-ID"/>
        </w:rPr>
        <w:t xml:space="preserve">Model Beneish </w:t>
      </w:r>
      <w:r w:rsidR="007A2149" w:rsidRPr="006F349A">
        <w:rPr>
          <w:i/>
          <w:iCs/>
          <w:lang w:val="id-ID"/>
        </w:rPr>
        <w:t>M-Score</w:t>
      </w:r>
      <w:r w:rsidR="007A2149" w:rsidRPr="006F349A">
        <w:rPr>
          <w:lang w:val="id-ID"/>
        </w:rPr>
        <w:t xml:space="preserve"> ini dikembangkan menggunakan akuntansi forensik mendekati. Model </w:t>
      </w:r>
      <w:r w:rsidR="007A2149" w:rsidRPr="006F349A">
        <w:rPr>
          <w:i/>
          <w:iCs/>
          <w:lang w:val="id-ID"/>
        </w:rPr>
        <w:t>Beneish MScore</w:t>
      </w:r>
      <w:r w:rsidR="007A2149" w:rsidRPr="006F349A">
        <w:rPr>
          <w:lang w:val="id-ID"/>
        </w:rPr>
        <w:t xml:space="preserve"> adalah model probabilistik, jadi satu batasan adalah bahwa kemampuan untuk mendeteksi penipuan adalah tidak 100% akurat </w:t>
      </w:r>
      <w:r w:rsidR="0091676E" w:rsidRPr="006F349A">
        <w:rPr>
          <w:lang w:val="id-ID"/>
        </w:rPr>
        <w:fldChar w:fldCharType="begin" w:fldLock="1"/>
      </w:r>
      <w:r w:rsidR="0091676E" w:rsidRPr="006F349A">
        <w:rPr>
          <w:lang w:val="id-ID"/>
        </w:rPr>
        <w:instrText>ADDIN CSL_CITATION {"citationItems":[{"id":"ITEM-1","itemData":{"author":[{"dropping-particle":"","family":"Tarjo","given":"Tarjo","non-dropping-particle":"","parse-names":false,"suffix":""},{"dropping-particle":"","family":"Herawati","given":"Nurul","non-dropping-particle":"","parse-names":false,"suffix":""}],"container-title":"Accounting and Finance Review (AFR)","id":"ITEM-1","issued":{"date-parts":[["2017"]]},"title":"The comparison of two data mining method to detect financial fraud in indonesia","type":"article-journal"},"uris":["http://www.mendeley.com/documents/?uuid=a0cb6426-f6ca-4b20-a892-22b2c24d1be1"]}],"mendeley":{"formattedCitation":"(Tarjo &amp; Herawati, 2017)","plainTextFormattedCitation":"(Tarjo &amp; Herawati, 2017)","previouslyFormattedCitation":"(Tarjo &amp; Herawati, 2017)"},"properties":{"noteIndex":0},"schema":"https://github.com/citation-style-language/schema/raw/master/csl-citation.json"}</w:instrText>
      </w:r>
      <w:r w:rsidR="0091676E" w:rsidRPr="006F349A">
        <w:rPr>
          <w:lang w:val="id-ID"/>
        </w:rPr>
        <w:fldChar w:fldCharType="separate"/>
      </w:r>
      <w:r w:rsidR="0091676E" w:rsidRPr="006F349A">
        <w:rPr>
          <w:noProof/>
          <w:lang w:val="id-ID"/>
        </w:rPr>
        <w:t>(Tarjo &amp; Herawati, 2017)</w:t>
      </w:r>
      <w:r w:rsidR="0091676E" w:rsidRPr="006F349A">
        <w:rPr>
          <w:lang w:val="id-ID"/>
        </w:rPr>
        <w:fldChar w:fldCharType="end"/>
      </w:r>
      <w:r w:rsidR="0091676E" w:rsidRPr="006F349A">
        <w:rPr>
          <w:lang w:val="id-ID"/>
        </w:rPr>
        <w:t>.</w:t>
      </w:r>
      <w:r w:rsidR="007A2149" w:rsidRPr="006F349A">
        <w:rPr>
          <w:lang w:val="id-ID"/>
        </w:rPr>
        <w:t xml:space="preserve"> </w:t>
      </w:r>
      <w:r w:rsidR="0091676E" w:rsidRPr="006F349A">
        <w:rPr>
          <w:lang w:val="id-ID"/>
        </w:rPr>
        <w:fldChar w:fldCharType="begin" w:fldLock="1"/>
      </w:r>
      <w:r w:rsidR="0091676E" w:rsidRPr="006F349A">
        <w:rPr>
          <w:lang w:val="id-ID"/>
        </w:rPr>
        <w:instrText>ADDIN CSL_CITATION {"citationItems":[{"id":"ITEM-1","itemData":{"author":[{"dropping-particle":"","family":"Beneish","given":"Messod D","non-dropping-particle":"","parse-names":false,"suffix":""},{"dropping-particle":"","family":"Lee","given":"Charles Lee","non-dropping-particle":"","parse-names":false,"suffix":""},{"dropping-particle":"","family":"Nichols","given":"D Craig","non-dropping-particle":"","parse-names":false,"suffix":""}],"container-title":"Financial Analysts Journal","id":"ITEM-1","issued":{"date-parts":[["2012"]]},"title":"Fraud detection and expected returns","type":"article-journal"},"uris":["http://www.mendeley.com/documents/?uuid=33486d61-12b2-418e-963f-01e16eb3e68e"]}],"mendeley":{"formattedCitation":"(Beneish et al., 2012)","manualFormatting":"Beneish et al., (2012)","plainTextFormattedCitation":"(Beneish et al., 2012)","previouslyFormattedCitation":"(Beneish et al., 2012)"},"properties":{"noteIndex":0},"schema":"https://github.com/citation-style-language/schema/raw/master/csl-citation.json"}</w:instrText>
      </w:r>
      <w:r w:rsidR="0091676E" w:rsidRPr="006F349A">
        <w:rPr>
          <w:lang w:val="id-ID"/>
        </w:rPr>
        <w:fldChar w:fldCharType="separate"/>
      </w:r>
      <w:r w:rsidR="0091676E" w:rsidRPr="006F349A">
        <w:rPr>
          <w:noProof/>
          <w:lang w:val="id-ID"/>
        </w:rPr>
        <w:t>Beneish et al., (2012)</w:t>
      </w:r>
      <w:r w:rsidR="0091676E" w:rsidRPr="006F349A">
        <w:rPr>
          <w:lang w:val="id-ID"/>
        </w:rPr>
        <w:fldChar w:fldCharType="end"/>
      </w:r>
      <w:r w:rsidR="0091676E" w:rsidRPr="006F349A">
        <w:rPr>
          <w:lang w:val="id-ID"/>
        </w:rPr>
        <w:t xml:space="preserve"> mengungkapkan </w:t>
      </w:r>
      <w:r w:rsidR="007A2149" w:rsidRPr="006F349A">
        <w:rPr>
          <w:lang w:val="id-ID"/>
        </w:rPr>
        <w:t xml:space="preserve">ada dua jenis kesalahan yang terkait dengan model Beneish M-Score, yaitu Type I kesalahan klasifikasi (probabilitas tidak mendeteksi "penipuan" di manipulator perusahaan) dan kesalahan klasifikasi Tipe II (probabilitas deteksi "penipuan" di perusahaan nonmanipulator). Berikut hasil dari kedelapan </w:t>
      </w:r>
      <w:r w:rsidR="007A2149" w:rsidRPr="006F349A">
        <w:rPr>
          <w:i/>
          <w:iCs/>
          <w:lang w:val="id-ID"/>
        </w:rPr>
        <w:t>Beneish ratio index</w:t>
      </w:r>
      <w:r w:rsidR="007A2149" w:rsidRPr="006F349A">
        <w:rPr>
          <w:lang w:val="id-ID"/>
        </w:rPr>
        <w:t xml:space="preserve"> tersebut dapat digunakan untuk mencari M-Score sesuai pembaharuan yang dilakukan Beneish (2012) dengan persamaan matematika seperti yang tertera di bawah ini:</w:t>
      </w:r>
    </w:p>
    <w:p w14:paraId="33571DC7" w14:textId="447EFBDA" w:rsidR="0048268F" w:rsidRPr="006F349A" w:rsidRDefault="0048268F" w:rsidP="00D15AB3">
      <w:pPr>
        <w:spacing w:after="0" w:line="480" w:lineRule="auto"/>
        <w:jc w:val="both"/>
        <w:rPr>
          <w:lang w:val="id-ID"/>
        </w:rPr>
      </w:pPr>
      <w:r w:rsidRPr="006F349A">
        <w:rPr>
          <w:noProof/>
          <w:lang w:val="id-ID"/>
        </w:rPr>
        <mc:AlternateContent>
          <mc:Choice Requires="wps">
            <w:drawing>
              <wp:anchor distT="0" distB="0" distL="114300" distR="114300" simplePos="0" relativeHeight="251704320" behindDoc="1" locked="0" layoutInCell="1" allowOverlap="1" wp14:anchorId="5690AEB7" wp14:editId="64B7D25C">
                <wp:simplePos x="0" y="0"/>
                <wp:positionH relativeFrom="column">
                  <wp:posOffset>617220</wp:posOffset>
                </wp:positionH>
                <wp:positionV relativeFrom="paragraph">
                  <wp:posOffset>249555</wp:posOffset>
                </wp:positionV>
                <wp:extent cx="4801362" cy="685800"/>
                <wp:effectExtent l="0" t="0" r="18415" b="19050"/>
                <wp:wrapNone/>
                <wp:docPr id="23" name="Rectangle 23"/>
                <wp:cNvGraphicFramePr/>
                <a:graphic xmlns:a="http://schemas.openxmlformats.org/drawingml/2006/main">
                  <a:graphicData uri="http://schemas.microsoft.com/office/word/2010/wordprocessingShape">
                    <wps:wsp>
                      <wps:cNvSpPr/>
                      <wps:spPr>
                        <a:xfrm>
                          <a:off x="0" y="0"/>
                          <a:ext cx="4801362" cy="685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DE57E" id="Rectangle 23" o:spid="_x0000_s1026" style="position:absolute;margin-left:48.6pt;margin-top:19.65pt;width:378.05pt;height:54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" fillcolor="white [3201]" strokecolor="black [3213]" strokeweight="1pt"/>
            </w:pict>
          </mc:Fallback>
        </mc:AlternateContent>
      </w:r>
    </w:p>
    <w:tbl>
      <w:tblPr>
        <w:tblStyle w:val="TableGrid"/>
        <w:tblW w:w="7366"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352"/>
        <w:gridCol w:w="5885"/>
      </w:tblGrid>
      <w:tr w:rsidR="0048268F" w:rsidRPr="006F349A" w14:paraId="301BB60B" w14:textId="77777777" w:rsidTr="0048268F">
        <w:tc>
          <w:tcPr>
            <w:tcW w:w="1129" w:type="dxa"/>
          </w:tcPr>
          <w:p w14:paraId="01AF749E" w14:textId="7AF7929B" w:rsidR="0048268F" w:rsidRPr="006F349A" w:rsidRDefault="0048268F" w:rsidP="007A2149">
            <w:pPr>
              <w:spacing w:line="480" w:lineRule="auto"/>
              <w:jc w:val="both"/>
              <w:rPr>
                <w:i/>
                <w:iCs/>
                <w:lang w:val="id-ID"/>
              </w:rPr>
            </w:pPr>
            <w:r w:rsidRPr="006F349A">
              <w:rPr>
                <w:i/>
                <w:iCs/>
                <w:lang w:val="id-ID"/>
              </w:rPr>
              <w:t>M-Score</w:t>
            </w:r>
          </w:p>
        </w:tc>
        <w:tc>
          <w:tcPr>
            <w:tcW w:w="352" w:type="dxa"/>
          </w:tcPr>
          <w:p w14:paraId="431979B6" w14:textId="7A1B1574" w:rsidR="0048268F" w:rsidRPr="006F349A" w:rsidRDefault="0048268F" w:rsidP="007A2149">
            <w:pPr>
              <w:spacing w:line="480" w:lineRule="auto"/>
              <w:jc w:val="both"/>
              <w:rPr>
                <w:lang w:val="id-ID"/>
              </w:rPr>
            </w:pPr>
            <w:r w:rsidRPr="006F349A">
              <w:rPr>
                <w:lang w:val="id-ID"/>
              </w:rPr>
              <w:t>=</w:t>
            </w:r>
          </w:p>
        </w:tc>
        <w:tc>
          <w:tcPr>
            <w:tcW w:w="5885" w:type="dxa"/>
          </w:tcPr>
          <w:p w14:paraId="70F335C2" w14:textId="77777777" w:rsidR="0048268F" w:rsidRPr="006F349A" w:rsidRDefault="0048268F" w:rsidP="0048268F">
            <w:pPr>
              <w:rPr>
                <w:lang w:val="id-ID"/>
              </w:rPr>
            </w:pPr>
            <w:r w:rsidRPr="006F349A">
              <w:rPr>
                <w:lang w:val="id-ID"/>
              </w:rPr>
              <w:t>4,84 + (0,92 x DSRI) +(0,528 x GMI) + (0,404 x AQI) + (0,892 x SGI) + (0,115 x DEPI) + (0,172 x SGAI) + (0,372 x LVGI) + (4,679 x TATA)</w:t>
            </w:r>
          </w:p>
          <w:p w14:paraId="435F0A52" w14:textId="77777777" w:rsidR="0048268F" w:rsidRPr="006F349A" w:rsidRDefault="0048268F" w:rsidP="007A2149">
            <w:pPr>
              <w:spacing w:line="480" w:lineRule="auto"/>
              <w:jc w:val="both"/>
              <w:rPr>
                <w:lang w:val="id-ID"/>
              </w:rPr>
            </w:pPr>
          </w:p>
        </w:tc>
      </w:tr>
    </w:tbl>
    <w:p w14:paraId="3C200A93" w14:textId="0C825963" w:rsidR="007A2149" w:rsidRPr="006F349A" w:rsidRDefault="0048268F" w:rsidP="0048268F">
      <w:pPr>
        <w:spacing w:after="0" w:line="480" w:lineRule="auto"/>
        <w:ind w:left="993"/>
        <w:jc w:val="both"/>
        <w:rPr>
          <w:lang w:val="id-ID"/>
        </w:rPr>
      </w:pPr>
      <w:r w:rsidRPr="006F349A">
        <w:rPr>
          <w:lang w:val="id-ID"/>
        </w:rPr>
        <w:t xml:space="preserve">Nilai </w:t>
      </w:r>
      <w:r w:rsidRPr="006F349A">
        <w:rPr>
          <w:i/>
          <w:iCs/>
          <w:lang w:val="id-ID"/>
        </w:rPr>
        <w:t>Cut-off M-score</w:t>
      </w:r>
      <w:r w:rsidRPr="006F349A">
        <w:rPr>
          <w:lang w:val="id-ID"/>
        </w:rPr>
        <w:t xml:space="preserve"> tertera di bawah ini (Beneish, 2012):</w:t>
      </w:r>
    </w:p>
    <w:tbl>
      <w:tblPr>
        <w:tblStyle w:val="TableGrid"/>
        <w:tblW w:w="7087"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9"/>
        <w:gridCol w:w="425"/>
        <w:gridCol w:w="4683"/>
      </w:tblGrid>
      <w:tr w:rsidR="0048268F" w:rsidRPr="006F349A" w14:paraId="3726C061" w14:textId="77777777" w:rsidTr="0048268F">
        <w:tc>
          <w:tcPr>
            <w:tcW w:w="1979" w:type="dxa"/>
          </w:tcPr>
          <w:p w14:paraId="238D2E4F" w14:textId="7725BAD7" w:rsidR="0048268F" w:rsidRPr="006F349A" w:rsidRDefault="0048268F" w:rsidP="0048268F">
            <w:pPr>
              <w:spacing w:line="480" w:lineRule="auto"/>
              <w:jc w:val="both"/>
              <w:rPr>
                <w:lang w:val="id-ID"/>
              </w:rPr>
            </w:pPr>
            <w:r w:rsidRPr="006F349A">
              <w:rPr>
                <w:lang w:val="id-ID"/>
              </w:rPr>
              <w:t>M-Score &lt; -2,22</w:t>
            </w:r>
          </w:p>
        </w:tc>
        <w:tc>
          <w:tcPr>
            <w:tcW w:w="425" w:type="dxa"/>
          </w:tcPr>
          <w:p w14:paraId="7A365EE4" w14:textId="7F632084" w:rsidR="0048268F" w:rsidRPr="006F349A" w:rsidRDefault="0048268F" w:rsidP="0048268F">
            <w:pPr>
              <w:spacing w:line="480" w:lineRule="auto"/>
              <w:jc w:val="both"/>
              <w:rPr>
                <w:lang w:val="id-ID"/>
              </w:rPr>
            </w:pPr>
            <w:r w:rsidRPr="006F349A">
              <w:rPr>
                <w:lang w:val="id-ID"/>
              </w:rPr>
              <w:t>:</w:t>
            </w:r>
          </w:p>
        </w:tc>
        <w:tc>
          <w:tcPr>
            <w:tcW w:w="4683" w:type="dxa"/>
          </w:tcPr>
          <w:p w14:paraId="12E35B00" w14:textId="1ED8BB01" w:rsidR="0048268F" w:rsidRPr="006F349A" w:rsidRDefault="0048268F" w:rsidP="0048268F">
            <w:pPr>
              <w:spacing w:line="480" w:lineRule="auto"/>
              <w:jc w:val="both"/>
              <w:rPr>
                <w:lang w:val="id-ID"/>
              </w:rPr>
            </w:pPr>
            <w:r w:rsidRPr="006F349A">
              <w:rPr>
                <w:lang w:val="id-ID"/>
              </w:rPr>
              <w:t>tergolong sebagai non-manipulator</w:t>
            </w:r>
          </w:p>
        </w:tc>
      </w:tr>
      <w:tr w:rsidR="0048268F" w:rsidRPr="006F349A" w14:paraId="190B96C9" w14:textId="77777777" w:rsidTr="0048268F">
        <w:tc>
          <w:tcPr>
            <w:tcW w:w="1979" w:type="dxa"/>
          </w:tcPr>
          <w:p w14:paraId="1D938ADB" w14:textId="6CA46180" w:rsidR="0048268F" w:rsidRPr="006F349A" w:rsidRDefault="0048268F" w:rsidP="0048268F">
            <w:pPr>
              <w:spacing w:line="480" w:lineRule="auto"/>
              <w:jc w:val="both"/>
              <w:rPr>
                <w:lang w:val="id-ID"/>
              </w:rPr>
            </w:pPr>
            <w:r w:rsidRPr="006F349A">
              <w:rPr>
                <w:lang w:val="id-ID"/>
              </w:rPr>
              <w:t>M-Score = -2,22</w:t>
            </w:r>
          </w:p>
        </w:tc>
        <w:tc>
          <w:tcPr>
            <w:tcW w:w="425" w:type="dxa"/>
          </w:tcPr>
          <w:p w14:paraId="4042A516" w14:textId="18E3732C" w:rsidR="0048268F" w:rsidRPr="006F349A" w:rsidRDefault="0048268F" w:rsidP="0048268F">
            <w:pPr>
              <w:spacing w:line="480" w:lineRule="auto"/>
              <w:jc w:val="both"/>
              <w:rPr>
                <w:lang w:val="id-ID"/>
              </w:rPr>
            </w:pPr>
            <w:r w:rsidRPr="006F349A">
              <w:rPr>
                <w:lang w:val="id-ID"/>
              </w:rPr>
              <w:t>:</w:t>
            </w:r>
          </w:p>
        </w:tc>
        <w:tc>
          <w:tcPr>
            <w:tcW w:w="4683" w:type="dxa"/>
          </w:tcPr>
          <w:p w14:paraId="57C4194D" w14:textId="4AB2A4BE" w:rsidR="0048268F" w:rsidRPr="006F349A" w:rsidRDefault="0048268F" w:rsidP="0048268F">
            <w:pPr>
              <w:spacing w:line="480" w:lineRule="auto"/>
              <w:jc w:val="both"/>
              <w:rPr>
                <w:i/>
                <w:iCs/>
                <w:lang w:val="id-ID"/>
              </w:rPr>
            </w:pPr>
            <w:r w:rsidRPr="006F349A">
              <w:rPr>
                <w:lang w:val="id-ID"/>
              </w:rPr>
              <w:t xml:space="preserve">tergolong dalam </w:t>
            </w:r>
            <w:r w:rsidRPr="006F349A">
              <w:rPr>
                <w:i/>
                <w:iCs/>
                <w:lang w:val="id-ID"/>
              </w:rPr>
              <w:t>grey area (grey company)</w:t>
            </w:r>
          </w:p>
        </w:tc>
      </w:tr>
      <w:tr w:rsidR="0048268F" w:rsidRPr="006F349A" w14:paraId="01E09BF9" w14:textId="77777777" w:rsidTr="0048268F">
        <w:tc>
          <w:tcPr>
            <w:tcW w:w="1979" w:type="dxa"/>
          </w:tcPr>
          <w:p w14:paraId="64AF179D" w14:textId="264EC1C3" w:rsidR="0048268F" w:rsidRPr="006F349A" w:rsidRDefault="0048268F" w:rsidP="0048268F">
            <w:pPr>
              <w:spacing w:line="480" w:lineRule="auto"/>
              <w:jc w:val="both"/>
              <w:rPr>
                <w:lang w:val="id-ID"/>
              </w:rPr>
            </w:pPr>
            <w:r w:rsidRPr="006F349A">
              <w:rPr>
                <w:lang w:val="id-ID"/>
              </w:rPr>
              <w:t>M-Score &gt; -2,22</w:t>
            </w:r>
          </w:p>
        </w:tc>
        <w:tc>
          <w:tcPr>
            <w:tcW w:w="425" w:type="dxa"/>
          </w:tcPr>
          <w:p w14:paraId="2C29BBBA" w14:textId="68C62557" w:rsidR="0048268F" w:rsidRPr="006F349A" w:rsidRDefault="0048268F" w:rsidP="0048268F">
            <w:pPr>
              <w:spacing w:line="480" w:lineRule="auto"/>
              <w:jc w:val="both"/>
              <w:rPr>
                <w:lang w:val="id-ID"/>
              </w:rPr>
            </w:pPr>
            <w:r w:rsidRPr="006F349A">
              <w:rPr>
                <w:lang w:val="id-ID"/>
              </w:rPr>
              <w:t>:</w:t>
            </w:r>
          </w:p>
        </w:tc>
        <w:tc>
          <w:tcPr>
            <w:tcW w:w="4683" w:type="dxa"/>
          </w:tcPr>
          <w:p w14:paraId="5813924E" w14:textId="7F34F977" w:rsidR="0048268F" w:rsidRPr="006F349A" w:rsidRDefault="0048268F" w:rsidP="0048268F">
            <w:pPr>
              <w:spacing w:line="480" w:lineRule="auto"/>
              <w:jc w:val="both"/>
              <w:rPr>
                <w:lang w:val="id-ID"/>
              </w:rPr>
            </w:pPr>
            <w:r w:rsidRPr="006F349A">
              <w:rPr>
                <w:lang w:val="id-ID"/>
              </w:rPr>
              <w:t>tergolong sebagai manipulator</w:t>
            </w:r>
          </w:p>
        </w:tc>
      </w:tr>
    </w:tbl>
    <w:p w14:paraId="24650BB4" w14:textId="4D442B85" w:rsidR="0048268F" w:rsidRPr="006F349A" w:rsidRDefault="0048268F" w:rsidP="0048268F">
      <w:pPr>
        <w:spacing w:after="0" w:line="480" w:lineRule="auto"/>
        <w:jc w:val="both"/>
        <w:rPr>
          <w:lang w:val="id-ID"/>
        </w:rPr>
      </w:pPr>
    </w:p>
    <w:p w14:paraId="52C4B90B" w14:textId="436A4E26" w:rsidR="004429EF" w:rsidRPr="006F349A" w:rsidRDefault="004429EF" w:rsidP="00A44905">
      <w:pPr>
        <w:pStyle w:val="ListParagraph"/>
        <w:numPr>
          <w:ilvl w:val="0"/>
          <w:numId w:val="16"/>
        </w:numPr>
        <w:spacing w:after="0" w:line="480" w:lineRule="auto"/>
        <w:ind w:left="993"/>
        <w:rPr>
          <w:b/>
          <w:bCs/>
          <w:i/>
          <w:iCs/>
          <w:lang w:val="id-ID"/>
        </w:rPr>
      </w:pPr>
      <w:r w:rsidRPr="006F349A">
        <w:rPr>
          <w:b/>
          <w:bCs/>
          <w:lang w:val="id-ID"/>
        </w:rPr>
        <w:t xml:space="preserve">Faktor yang Mempengaruhi Resiko </w:t>
      </w:r>
      <w:r w:rsidRPr="006F349A">
        <w:rPr>
          <w:b/>
          <w:bCs/>
          <w:i/>
          <w:iCs/>
          <w:lang w:val="id-ID"/>
        </w:rPr>
        <w:t>Fraud</w:t>
      </w:r>
    </w:p>
    <w:p w14:paraId="73C71B7A" w14:textId="17B46A6F" w:rsidR="001A2750" w:rsidRPr="006F349A" w:rsidRDefault="00B6775E" w:rsidP="001A2750">
      <w:pPr>
        <w:pStyle w:val="ListParagraph"/>
        <w:spacing w:line="480" w:lineRule="auto"/>
        <w:ind w:left="993"/>
        <w:jc w:val="both"/>
        <w:rPr>
          <w:lang w:val="id-ID"/>
        </w:rPr>
      </w:pPr>
      <w:r w:rsidRPr="006F349A">
        <w:rPr>
          <w:lang w:val="id-ID"/>
        </w:rPr>
        <w:t xml:space="preserve">Kecurangan laporan keuangan seringkali disebabkan oleh faktor lingkungan internal dan eksternal dalam organisasi. Faktor lingkungan internal mungkin mencakup sistem pengendalian internal yang tidak efektif, sikap negatif terhadap etika manajemen, atau profitabilitas atau likuiditas perusahaan. Pengaruh eksternal terhadap suatu perusahaan dapat mencakup kondisi industri, lingkungan bisnis yang lebih luas, serta masalah hukum dan peraturan </w:t>
      </w:r>
      <w:r w:rsidR="0091676E" w:rsidRPr="006F349A">
        <w:rPr>
          <w:lang w:val="id-ID"/>
        </w:rPr>
        <w:fldChar w:fldCharType="begin" w:fldLock="1"/>
      </w:r>
      <w:r w:rsidR="0091676E" w:rsidRPr="006F349A">
        <w:rPr>
          <w:lang w:val="id-ID"/>
        </w:rPr>
        <w:instrText>ADDIN CSL_CITATION {"citationItems":[{"id":"ITEM-1","itemData":{"ISBN":"9781119496496","author":[{"dropping-particle":"","family":"Kieso","given":"D. E.","non-dropping-particle":"","parse-names":false,"suffix":""},{"dropping-particle":"","family":"Weygandt","given":"J. J.","non-dropping-particle":"","parse-names":false,"suffix":""},{"dropping-particle":"","family":"Warfield","given":"T. D.","non-dropping-particle":"","parse-names":false,"suffix":""},{"dropping-particle":"","family":"Wiecek","given":"I. M.","non-dropping-particle":"","parse-names":false,"suffix":""},{"dropping-particle":"","family":"McConomy","given":"B. J.","non-dropping-particle":"","parse-names":false,"suffix":""}],"id":"ITEM-1","issued":{"date-parts":[["2019"]]},"publisher":"John Wiley &amp; Sons","publisher-place":"Toronto","title":"Intermediate accounting","type":"book"},"uris":["http://www.mendeley.com/documents/?uuid=2b95497b-5212-4c3f-8962-e2d0a535056b"]}],"mendeley":{"formattedCitation":"(Kieso et al., 2019)","plainTextFormattedCitation":"(Kieso et al., 2019)","previouslyFormattedCitation":"(Kieso et al., 2019)"},"properties":{"noteIndex":0},"schema":"https://github.com/citation-style-language/schema/raw/master/csl-citation.json"}</w:instrText>
      </w:r>
      <w:r w:rsidR="0091676E" w:rsidRPr="006F349A">
        <w:rPr>
          <w:lang w:val="id-ID"/>
        </w:rPr>
        <w:fldChar w:fldCharType="separate"/>
      </w:r>
      <w:r w:rsidR="0091676E" w:rsidRPr="006F349A">
        <w:rPr>
          <w:noProof/>
          <w:lang w:val="id-ID"/>
        </w:rPr>
        <w:t>(Kieso et al., 2019)</w:t>
      </w:r>
      <w:r w:rsidR="0091676E" w:rsidRPr="006F349A">
        <w:rPr>
          <w:lang w:val="id-ID"/>
        </w:rPr>
        <w:fldChar w:fldCharType="end"/>
      </w:r>
      <w:r w:rsidR="0091676E" w:rsidRPr="006F349A">
        <w:rPr>
          <w:lang w:val="id-ID"/>
        </w:rPr>
        <w:t>.</w:t>
      </w:r>
    </w:p>
    <w:p w14:paraId="3B1A0ECE" w14:textId="1A4FED9C" w:rsidR="00ED5F68" w:rsidRPr="006F349A" w:rsidRDefault="00B6775E" w:rsidP="0047498A">
      <w:pPr>
        <w:pStyle w:val="ListParagraph"/>
        <w:spacing w:line="480" w:lineRule="auto"/>
        <w:ind w:left="993"/>
        <w:jc w:val="both"/>
        <w:rPr>
          <w:lang w:val="id-ID"/>
        </w:rPr>
      </w:pPr>
      <w:r w:rsidRPr="006F349A">
        <w:rPr>
          <w:lang w:val="id-ID"/>
        </w:rPr>
        <w:fldChar w:fldCharType="begin" w:fldLock="1"/>
      </w:r>
      <w:r w:rsidRPr="006F349A">
        <w:rPr>
          <w:lang w:val="id-ID"/>
        </w:rPr>
        <w:instrText>ADDIN CSL_CITATION {"citationItems":[{"id":"ITEM-1","itemData":{"ISBN":"978-1119351986","author":[{"dropping-particle":"","family":"Wells","given":"Joseph T","non-dropping-particle":"","parse-names":false,"suffix":""}],"id":"ITEM-1","issued":{"date-parts":[["2017"]]},"publisher":"John Wiley &amp; Sons","publisher-place":"New Jersey","title":"Corporate fraud handbook : prevention and detection","type":"book"},"uris":["http://www.mendeley.com/documents/?uuid=2c5d18f5-3b97-439d-942c-9b9410ea3c08"]}],"mendeley":{"formattedCitation":"(Wells, 2017)","manualFormatting":"Wells (2017)","plainTextFormattedCitation":"(Wells, 2017)","previouslyFormattedCitation":"(Wells, 2017)"},"properties":{"noteIndex":0},"schema":"https://github.com/citation-style-language/schema/raw/master/csl-citation.json"}</w:instrText>
      </w:r>
      <w:r w:rsidRPr="006F349A">
        <w:rPr>
          <w:lang w:val="id-ID"/>
        </w:rPr>
        <w:fldChar w:fldCharType="separate"/>
      </w:r>
      <w:r w:rsidRPr="006F349A">
        <w:rPr>
          <w:noProof/>
          <w:lang w:val="id-ID"/>
        </w:rPr>
        <w:t>Wells (2017)</w:t>
      </w:r>
      <w:r w:rsidRPr="006F349A">
        <w:rPr>
          <w:lang w:val="id-ID"/>
        </w:rPr>
        <w:fldChar w:fldCharType="end"/>
      </w:r>
      <w:r w:rsidRPr="006F349A">
        <w:rPr>
          <w:lang w:val="id-ID"/>
        </w:rPr>
        <w:t>, mengidentifikasi elemen-elemen berikut yang berkontribusi terhadap risiko kecurangan suatu organisasi:</w:t>
      </w:r>
    </w:p>
    <w:p w14:paraId="6D6DBA41" w14:textId="77777777" w:rsidR="009E07C2" w:rsidRPr="006F349A" w:rsidRDefault="009E07C2" w:rsidP="00A44905">
      <w:pPr>
        <w:pStyle w:val="ListParagraph"/>
        <w:numPr>
          <w:ilvl w:val="0"/>
          <w:numId w:val="24"/>
        </w:numPr>
        <w:spacing w:line="480" w:lineRule="auto"/>
        <w:ind w:left="1418"/>
        <w:jc w:val="both"/>
        <w:rPr>
          <w:lang w:val="id-ID"/>
        </w:rPr>
      </w:pPr>
      <w:r w:rsidRPr="006F349A">
        <w:rPr>
          <w:lang w:val="id-ID"/>
        </w:rPr>
        <w:t xml:space="preserve">Sifat dari Bisnis </w:t>
      </w:r>
    </w:p>
    <w:p w14:paraId="04BB5FF7" w14:textId="554E2BF6" w:rsidR="00B6775E" w:rsidRDefault="00B6775E" w:rsidP="009E07C2">
      <w:pPr>
        <w:pStyle w:val="ListParagraph"/>
        <w:spacing w:line="480" w:lineRule="auto"/>
        <w:ind w:left="1418"/>
        <w:jc w:val="both"/>
        <w:rPr>
          <w:lang w:val="id-ID"/>
        </w:rPr>
      </w:pPr>
      <w:r w:rsidRPr="006F349A">
        <w:rPr>
          <w:lang w:val="id-ID"/>
        </w:rPr>
        <w:t>Sifat lokasi di mana suatu perusahaan menjalankan bisnisnya menentukan jenis risiko yang dihadapinya. Misalnya, risiko kecurangan di rumah sakit dan praktik kesehatan berbeda secara signifikan dengan risiko di lembaga keuangan dan perbankan, perusahaan konstruksi, lembaga pendidikan, dan lainnya.</w:t>
      </w:r>
    </w:p>
    <w:p w14:paraId="145554AA" w14:textId="77777777" w:rsidR="00D15AB3" w:rsidRPr="006F349A" w:rsidRDefault="00D15AB3" w:rsidP="009E07C2">
      <w:pPr>
        <w:pStyle w:val="ListParagraph"/>
        <w:spacing w:line="480" w:lineRule="auto"/>
        <w:ind w:left="1418"/>
        <w:jc w:val="both"/>
        <w:rPr>
          <w:lang w:val="id-ID"/>
        </w:rPr>
      </w:pPr>
    </w:p>
    <w:p w14:paraId="72FFA479" w14:textId="77777777" w:rsidR="009E07C2" w:rsidRPr="006F349A" w:rsidRDefault="009E07C2" w:rsidP="00A44905">
      <w:pPr>
        <w:pStyle w:val="ListParagraph"/>
        <w:numPr>
          <w:ilvl w:val="0"/>
          <w:numId w:val="24"/>
        </w:numPr>
        <w:spacing w:line="480" w:lineRule="auto"/>
        <w:ind w:left="1418"/>
        <w:jc w:val="both"/>
        <w:rPr>
          <w:lang w:val="id-ID"/>
        </w:rPr>
      </w:pPr>
      <w:r w:rsidRPr="006F349A">
        <w:rPr>
          <w:lang w:val="id-ID"/>
        </w:rPr>
        <w:t xml:space="preserve">Kondisi Ekonomi </w:t>
      </w:r>
    </w:p>
    <w:p w14:paraId="548418A0" w14:textId="01CD8C77" w:rsidR="009E07C2" w:rsidRPr="006F349A" w:rsidRDefault="00B6775E" w:rsidP="00B6775E">
      <w:pPr>
        <w:pStyle w:val="ListParagraph"/>
        <w:spacing w:line="480" w:lineRule="auto"/>
        <w:ind w:left="1418"/>
        <w:jc w:val="both"/>
        <w:rPr>
          <w:lang w:val="id-ID"/>
        </w:rPr>
      </w:pPr>
      <w:r w:rsidRPr="006F349A">
        <w:rPr>
          <w:lang w:val="id-ID"/>
        </w:rPr>
        <w:t>Kondisi perekonomian secara keseluruhan dapat mempengaruhi risiko kecurangan. Misalnya, kondisi ekonomi yang buruk dapat meningkatkan kemungkinan seseorang melakukan kecurangan karena meningkatnya tekanan keuangan dalam bisnis. Selain itu, sumber daya internal selama periode krisis ekonomi ini dapat mengakibatkan pengurangan jumlah personel atau perubahan struktur prosedur perusahaan, sehingga meningkatkan peluang organisasi untuk melakukan kecurangan.</w:t>
      </w:r>
    </w:p>
    <w:p w14:paraId="3AA659A2" w14:textId="77777777" w:rsidR="009E07C2" w:rsidRPr="006F349A" w:rsidRDefault="009E07C2" w:rsidP="00A44905">
      <w:pPr>
        <w:pStyle w:val="ListParagraph"/>
        <w:numPr>
          <w:ilvl w:val="0"/>
          <w:numId w:val="24"/>
        </w:numPr>
        <w:spacing w:line="480" w:lineRule="auto"/>
        <w:ind w:left="1418"/>
        <w:jc w:val="both"/>
        <w:rPr>
          <w:lang w:val="id-ID"/>
        </w:rPr>
      </w:pPr>
      <w:r w:rsidRPr="006F349A">
        <w:rPr>
          <w:lang w:val="id-ID"/>
        </w:rPr>
        <w:t xml:space="preserve">Lingkungan Perusahaan </w:t>
      </w:r>
    </w:p>
    <w:p w14:paraId="692C4C6D" w14:textId="637CE3A3" w:rsidR="00B10D75" w:rsidRPr="006F349A" w:rsidRDefault="00B10D75" w:rsidP="00E618DC">
      <w:pPr>
        <w:pStyle w:val="ListParagraph"/>
        <w:spacing w:line="480" w:lineRule="auto"/>
        <w:ind w:left="1418"/>
        <w:jc w:val="both"/>
        <w:rPr>
          <w:lang w:val="id-ID"/>
        </w:rPr>
      </w:pPr>
      <w:r w:rsidRPr="006F349A">
        <w:rPr>
          <w:lang w:val="id-ID"/>
        </w:rPr>
        <w:t>Kondisi lingkungan di mana suatu perusahaan beroperasi mempunyai dampak langsung terhadap kepekaannya terhadap penipuan. Perusahaan lokal dan perusahaan internasional mempunyai profil risiko yang beragam.</w:t>
      </w:r>
    </w:p>
    <w:p w14:paraId="1AC902EB" w14:textId="77777777" w:rsidR="009E07C2" w:rsidRPr="006F349A" w:rsidRDefault="009E07C2" w:rsidP="00A44905">
      <w:pPr>
        <w:pStyle w:val="ListParagraph"/>
        <w:numPr>
          <w:ilvl w:val="0"/>
          <w:numId w:val="24"/>
        </w:numPr>
        <w:spacing w:line="480" w:lineRule="auto"/>
        <w:ind w:left="1418"/>
        <w:jc w:val="both"/>
        <w:rPr>
          <w:lang w:val="id-ID"/>
        </w:rPr>
      </w:pPr>
      <w:r w:rsidRPr="006F349A">
        <w:rPr>
          <w:lang w:val="id-ID"/>
        </w:rPr>
        <w:t xml:space="preserve">Budaya etika </w:t>
      </w:r>
    </w:p>
    <w:p w14:paraId="619618D8" w14:textId="66AE1DBA" w:rsidR="00B10D75" w:rsidRPr="006F349A" w:rsidRDefault="00B10D75" w:rsidP="009E07C2">
      <w:pPr>
        <w:pStyle w:val="ListParagraph"/>
        <w:spacing w:line="480" w:lineRule="auto"/>
        <w:ind w:left="1418"/>
        <w:jc w:val="both"/>
        <w:rPr>
          <w:lang w:val="id-ID"/>
        </w:rPr>
      </w:pPr>
      <w:r w:rsidRPr="006F349A">
        <w:rPr>
          <w:lang w:val="id-ID"/>
        </w:rPr>
        <w:t>Budaya etika perusahaan dan karyawan yang kuat dapat membantu mencegah kecurangan dalam suatu entitas. Namun, sulit untuk sepenuhnya menghubungkan etika dan nilai-nilai perusahaan antara perusahaan dan karyawannya. Kesenjangan apa pun dapat meningkatkan risiko kecurangan.</w:t>
      </w:r>
    </w:p>
    <w:p w14:paraId="0EB85A49" w14:textId="77777777" w:rsidR="009E07C2" w:rsidRPr="006F349A" w:rsidRDefault="009E07C2" w:rsidP="00A44905">
      <w:pPr>
        <w:pStyle w:val="ListParagraph"/>
        <w:numPr>
          <w:ilvl w:val="0"/>
          <w:numId w:val="24"/>
        </w:numPr>
        <w:spacing w:line="480" w:lineRule="auto"/>
        <w:ind w:left="1418"/>
        <w:jc w:val="both"/>
        <w:rPr>
          <w:lang w:val="id-ID"/>
        </w:rPr>
      </w:pPr>
      <w:r w:rsidRPr="006F349A">
        <w:rPr>
          <w:lang w:val="id-ID"/>
        </w:rPr>
        <w:t xml:space="preserve">Teknologi </w:t>
      </w:r>
    </w:p>
    <w:p w14:paraId="6AAD7218" w14:textId="5B60752A" w:rsidR="002860A6" w:rsidRPr="006F349A" w:rsidRDefault="0014349D" w:rsidP="009E07C2">
      <w:pPr>
        <w:pStyle w:val="ListParagraph"/>
        <w:spacing w:line="480" w:lineRule="auto"/>
        <w:ind w:left="1418"/>
        <w:jc w:val="both"/>
        <w:rPr>
          <w:lang w:val="id-ID"/>
        </w:rPr>
      </w:pPr>
      <w:r w:rsidRPr="006F349A">
        <w:rPr>
          <w:lang w:val="id-ID"/>
        </w:rPr>
        <w:t xml:space="preserve">Perubahan risiko kecurangan sering kali terjadi ketika perusahaan menerapkan teknologi baru atau menyesuaikan cara perusahaan menggunakan teknologi yang sudah ada. Kemajuan teknologi dapat mendorong terbentuknya risiko penipuan baru, penghapusan risiko penipuan, sehingga risiko kecurangan dalam perusahaan bisa jadi naik bisa jadi juga turun. Dengan demikian bisa disimpulkan bahwa teknologi ini sangat berpengaruh terhadap kecurangan dalam sebuah perusahaan. </w:t>
      </w:r>
    </w:p>
    <w:p w14:paraId="4233DB47" w14:textId="470BA0B2" w:rsidR="001E3588" w:rsidRPr="006F349A" w:rsidRDefault="00D271E2" w:rsidP="00F062BD">
      <w:pPr>
        <w:pStyle w:val="Bab3Head3"/>
        <w:rPr>
          <w:lang w:val="id-ID"/>
        </w:rPr>
      </w:pPr>
      <w:bookmarkStart w:id="39" w:name="_Toc170808211"/>
      <w:r w:rsidRPr="006F349A">
        <w:rPr>
          <w:lang w:val="id-ID"/>
        </w:rPr>
        <w:t>Hexagon Fraud Theory</w:t>
      </w:r>
      <w:bookmarkEnd w:id="39"/>
    </w:p>
    <w:p w14:paraId="5A70165F" w14:textId="24209FD6" w:rsidR="001E3588" w:rsidRPr="006F349A" w:rsidRDefault="002B08A5" w:rsidP="001E3588">
      <w:pPr>
        <w:pStyle w:val="ListParagraph"/>
        <w:spacing w:line="480" w:lineRule="auto"/>
        <w:ind w:left="567"/>
        <w:rPr>
          <w:b/>
          <w:bCs/>
          <w:i/>
          <w:iCs/>
          <w:lang w:val="id-ID"/>
        </w:rPr>
      </w:pPr>
      <w:r w:rsidRPr="006F349A">
        <w:rPr>
          <w:noProof/>
          <w:lang w:val="id-ID"/>
        </w:rPr>
        <w:drawing>
          <wp:anchor distT="0" distB="0" distL="114300" distR="114300" simplePos="0" relativeHeight="251686912" behindDoc="1" locked="0" layoutInCell="1" allowOverlap="1" wp14:anchorId="60721F67" wp14:editId="4CE035FF">
            <wp:simplePos x="0" y="0"/>
            <wp:positionH relativeFrom="margin">
              <wp:align>center</wp:align>
            </wp:positionH>
            <wp:positionV relativeFrom="paragraph">
              <wp:posOffset>12065</wp:posOffset>
            </wp:positionV>
            <wp:extent cx="3028208" cy="143798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28208" cy="14379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F5AAEE" w14:textId="77777777" w:rsidR="00050CEA" w:rsidRPr="006F349A" w:rsidRDefault="00050CEA" w:rsidP="001E3588">
      <w:pPr>
        <w:pStyle w:val="ListParagraph"/>
        <w:spacing w:line="480" w:lineRule="auto"/>
        <w:ind w:left="567"/>
        <w:jc w:val="center"/>
        <w:rPr>
          <w:b/>
          <w:bCs/>
          <w:lang w:val="id-ID"/>
        </w:rPr>
      </w:pPr>
    </w:p>
    <w:p w14:paraId="5C6898D1" w14:textId="77777777" w:rsidR="001E3588" w:rsidRPr="006F349A" w:rsidRDefault="001E3588" w:rsidP="00050CEA">
      <w:pPr>
        <w:spacing w:line="480" w:lineRule="auto"/>
        <w:rPr>
          <w:b/>
          <w:bCs/>
          <w:lang w:val="id-ID"/>
        </w:rPr>
      </w:pPr>
    </w:p>
    <w:p w14:paraId="50ED7A13" w14:textId="3B74F4AA" w:rsidR="002645E1" w:rsidRPr="006F349A" w:rsidRDefault="002645E1" w:rsidP="002645E1">
      <w:pPr>
        <w:pStyle w:val="Caption"/>
        <w:jc w:val="center"/>
        <w:rPr>
          <w:b/>
          <w:bCs/>
          <w:i w:val="0"/>
          <w:iCs w:val="0"/>
          <w:color w:val="auto"/>
          <w:sz w:val="24"/>
          <w:szCs w:val="24"/>
          <w:lang w:val="id-ID"/>
        </w:rPr>
      </w:pPr>
      <w:bookmarkStart w:id="40" w:name="_Toc167213811"/>
      <w:r w:rsidRPr="006F349A">
        <w:rPr>
          <w:b/>
          <w:bCs/>
          <w:i w:val="0"/>
          <w:iCs w:val="0"/>
          <w:color w:val="auto"/>
          <w:sz w:val="24"/>
          <w:szCs w:val="24"/>
          <w:lang w:val="id-ID"/>
        </w:rPr>
        <w:t xml:space="preserve">Gambar </w:t>
      </w:r>
      <w:r w:rsidR="000C647A" w:rsidRPr="006F349A">
        <w:rPr>
          <w:b/>
          <w:bCs/>
          <w:i w:val="0"/>
          <w:iCs w:val="0"/>
          <w:color w:val="auto"/>
          <w:sz w:val="24"/>
          <w:szCs w:val="24"/>
          <w:lang w:val="id-ID"/>
        </w:rPr>
        <w:t>2.</w:t>
      </w:r>
      <w:r w:rsidRPr="006F349A">
        <w:rPr>
          <w:b/>
          <w:bCs/>
          <w:i w:val="0"/>
          <w:iCs w:val="0"/>
          <w:color w:val="auto"/>
          <w:sz w:val="24"/>
          <w:szCs w:val="24"/>
          <w:lang w:val="id-ID"/>
        </w:rPr>
        <w:fldChar w:fldCharType="begin"/>
      </w:r>
      <w:r w:rsidRPr="006F349A">
        <w:rPr>
          <w:b/>
          <w:bCs/>
          <w:i w:val="0"/>
          <w:iCs w:val="0"/>
          <w:color w:val="auto"/>
          <w:sz w:val="24"/>
          <w:szCs w:val="24"/>
          <w:lang w:val="id-ID"/>
        </w:rPr>
        <w:instrText xml:space="preserve"> SEQ Gambar \* ARABIC </w:instrText>
      </w:r>
      <w:r w:rsidRPr="006F349A">
        <w:rPr>
          <w:b/>
          <w:bCs/>
          <w:i w:val="0"/>
          <w:iCs w:val="0"/>
          <w:color w:val="auto"/>
          <w:sz w:val="24"/>
          <w:szCs w:val="24"/>
          <w:lang w:val="id-ID"/>
        </w:rPr>
        <w:fldChar w:fldCharType="separate"/>
      </w:r>
      <w:r w:rsidR="00F72F6E">
        <w:rPr>
          <w:b/>
          <w:bCs/>
          <w:i w:val="0"/>
          <w:iCs w:val="0"/>
          <w:noProof/>
          <w:color w:val="auto"/>
          <w:sz w:val="24"/>
          <w:szCs w:val="24"/>
          <w:lang w:val="id-ID"/>
        </w:rPr>
        <w:t>2</w:t>
      </w:r>
      <w:r w:rsidRPr="006F349A">
        <w:rPr>
          <w:b/>
          <w:bCs/>
          <w:i w:val="0"/>
          <w:iCs w:val="0"/>
          <w:color w:val="auto"/>
          <w:sz w:val="24"/>
          <w:szCs w:val="24"/>
          <w:lang w:val="id-ID"/>
        </w:rPr>
        <w:fldChar w:fldCharType="end"/>
      </w:r>
      <w:r w:rsidRPr="006F349A">
        <w:rPr>
          <w:b/>
          <w:bCs/>
          <w:i w:val="0"/>
          <w:iCs w:val="0"/>
          <w:color w:val="auto"/>
          <w:sz w:val="24"/>
          <w:szCs w:val="24"/>
          <w:lang w:val="id-ID"/>
        </w:rPr>
        <w:t xml:space="preserve">. </w:t>
      </w:r>
      <w:r w:rsidR="001E3588" w:rsidRPr="006F349A">
        <w:rPr>
          <w:b/>
          <w:bCs/>
          <w:i w:val="0"/>
          <w:iCs w:val="0"/>
          <w:color w:val="auto"/>
          <w:sz w:val="24"/>
          <w:szCs w:val="24"/>
          <w:lang w:val="id-ID"/>
        </w:rPr>
        <w:t>Fraud Hexagon</w:t>
      </w:r>
      <w:bookmarkEnd w:id="40"/>
    </w:p>
    <w:p w14:paraId="39FD04B3" w14:textId="524F8D53" w:rsidR="001E3588" w:rsidRPr="006F349A" w:rsidRDefault="001E3588" w:rsidP="002645E1">
      <w:pPr>
        <w:pStyle w:val="Caption"/>
        <w:jc w:val="center"/>
        <w:rPr>
          <w:b/>
          <w:bCs/>
          <w:i w:val="0"/>
          <w:iCs w:val="0"/>
          <w:color w:val="auto"/>
          <w:sz w:val="36"/>
          <w:szCs w:val="36"/>
          <w:lang w:val="id-ID"/>
        </w:rPr>
      </w:pPr>
      <w:r w:rsidRPr="006F349A">
        <w:rPr>
          <w:i w:val="0"/>
          <w:iCs w:val="0"/>
          <w:color w:val="auto"/>
          <w:sz w:val="24"/>
          <w:szCs w:val="24"/>
          <w:lang w:val="id-ID"/>
        </w:rPr>
        <w:t>Sumber: Vousinas (2019)</w:t>
      </w:r>
    </w:p>
    <w:p w14:paraId="3AAA1807" w14:textId="77777777" w:rsidR="001E3588" w:rsidRPr="006F349A" w:rsidRDefault="001E3588" w:rsidP="001E3588">
      <w:pPr>
        <w:pStyle w:val="ListParagraph"/>
        <w:spacing w:after="0" w:line="240" w:lineRule="auto"/>
        <w:ind w:left="567"/>
        <w:jc w:val="center"/>
        <w:rPr>
          <w:b/>
          <w:bCs/>
          <w:lang w:val="id-ID"/>
        </w:rPr>
      </w:pPr>
    </w:p>
    <w:p w14:paraId="2A688595" w14:textId="204EBCD7" w:rsidR="001E3588" w:rsidRDefault="0014349D" w:rsidP="00F4225C">
      <w:pPr>
        <w:pStyle w:val="ListParagraph"/>
        <w:spacing w:line="480" w:lineRule="auto"/>
        <w:ind w:left="567" w:firstLine="567"/>
        <w:jc w:val="both"/>
        <w:rPr>
          <w:lang w:val="id-ID"/>
        </w:rPr>
      </w:pPr>
      <w:bookmarkStart w:id="41" w:name="_Hlk162821416"/>
      <w:r w:rsidRPr="006F349A">
        <w:rPr>
          <w:lang w:val="id-ID"/>
        </w:rPr>
        <w:t xml:space="preserve">Teori </w:t>
      </w:r>
      <w:r w:rsidRPr="006F349A">
        <w:rPr>
          <w:i/>
          <w:iCs/>
          <w:lang w:val="id-ID"/>
        </w:rPr>
        <w:t xml:space="preserve">fraud </w:t>
      </w:r>
      <w:r w:rsidR="00F4225C" w:rsidRPr="006F349A">
        <w:rPr>
          <w:i/>
          <w:iCs/>
          <w:lang w:val="id-ID"/>
        </w:rPr>
        <w:t>h</w:t>
      </w:r>
      <w:r w:rsidRPr="006F349A">
        <w:rPr>
          <w:i/>
          <w:iCs/>
          <w:lang w:val="id-ID"/>
        </w:rPr>
        <w:t>exagon</w:t>
      </w:r>
      <w:r w:rsidRPr="006F349A">
        <w:rPr>
          <w:lang w:val="id-ID"/>
        </w:rPr>
        <w:t xml:space="preserve">, juga dikenal sebagai model S.C.C.O.R.E, dikembangkan oleh </w:t>
      </w:r>
      <w:r w:rsidRPr="006F349A">
        <w:rPr>
          <w:lang w:val="id-ID"/>
        </w:rPr>
        <w:fldChar w:fldCharType="begin" w:fldLock="1"/>
      </w:r>
      <w:r w:rsidRPr="006F349A">
        <w:rPr>
          <w:lang w:val="id-ID"/>
        </w:rPr>
        <w:instrText>ADDIN CSL_CITATION {"citationItems":[{"id":"ITEM-1","itemData":{"DOI":"10.1108/JFC-12-2017-0128","ISSN":"1359-0790","author":[{"dropping-particle":"","family":"Vousinas","given":"Georgios L.","non-dropping-particle":"","parse-names":false,"suffix":""}],"container-title":"Journal of Financial Crime","id":"ITEM-1","issue":"1","issued":{"date-parts":[["2019","1","7"]]},"page":"372-381","title":"Advancing theory of fraud: the S.C.O.R.E. model","type":"article-journal","volume":"26"},"uris":["http://www.mendeley.com/documents/?uuid=5296c5bb-871e-4984-b555-40eb43ee2b7d"]}],"mendeley":{"formattedCitation":"(Vousinas, 2019)","manualFormatting":"Vousinas, (2019)","plainTextFormattedCitation":"(Vousinas, 2019)","previouslyFormattedCitation":"(Vousinas, 2019)"},"properties":{"noteIndex":0},"schema":"https://github.com/citation-style-language/schema/raw/master/csl-citation.json"}</w:instrText>
      </w:r>
      <w:r w:rsidRPr="006F349A">
        <w:rPr>
          <w:lang w:val="id-ID"/>
        </w:rPr>
        <w:fldChar w:fldCharType="separate"/>
      </w:r>
      <w:r w:rsidRPr="006F349A">
        <w:rPr>
          <w:noProof/>
          <w:lang w:val="id-ID"/>
        </w:rPr>
        <w:t>Vousinas, (2019)</w:t>
      </w:r>
      <w:r w:rsidRPr="006F349A">
        <w:rPr>
          <w:lang w:val="id-ID"/>
        </w:rPr>
        <w:fldChar w:fldCharType="end"/>
      </w:r>
      <w:r w:rsidRPr="006F349A">
        <w:rPr>
          <w:lang w:val="id-ID"/>
        </w:rPr>
        <w:t xml:space="preserve"> dan terdiri dari elemen-elemen berikut: </w:t>
      </w:r>
      <w:r w:rsidRPr="006F349A">
        <w:rPr>
          <w:i/>
          <w:iCs/>
          <w:lang w:val="id-ID"/>
        </w:rPr>
        <w:t xml:space="preserve">Stimulus </w:t>
      </w:r>
      <w:r w:rsidRPr="006F349A">
        <w:rPr>
          <w:lang w:val="id-ID"/>
        </w:rPr>
        <w:t>(stimulus)</w:t>
      </w:r>
      <w:r w:rsidRPr="006F349A">
        <w:rPr>
          <w:i/>
          <w:iCs/>
          <w:lang w:val="id-ID"/>
        </w:rPr>
        <w:t xml:space="preserve">, Capability </w:t>
      </w:r>
      <w:r w:rsidRPr="006F349A">
        <w:rPr>
          <w:lang w:val="id-ID"/>
        </w:rPr>
        <w:t>(kapabilitas)</w:t>
      </w:r>
      <w:r w:rsidRPr="006F349A">
        <w:rPr>
          <w:i/>
          <w:iCs/>
          <w:lang w:val="id-ID"/>
        </w:rPr>
        <w:t xml:space="preserve">, Collusion </w:t>
      </w:r>
      <w:r w:rsidRPr="006F349A">
        <w:rPr>
          <w:lang w:val="id-ID"/>
        </w:rPr>
        <w:t>(kolusi)</w:t>
      </w:r>
      <w:r w:rsidRPr="006F349A">
        <w:rPr>
          <w:i/>
          <w:iCs/>
          <w:lang w:val="id-ID"/>
        </w:rPr>
        <w:t xml:space="preserve">, Opportunity </w:t>
      </w:r>
      <w:r w:rsidRPr="006F349A">
        <w:rPr>
          <w:lang w:val="id-ID"/>
        </w:rPr>
        <w:t>(peluang)</w:t>
      </w:r>
      <w:r w:rsidRPr="006F349A">
        <w:rPr>
          <w:i/>
          <w:iCs/>
          <w:lang w:val="id-ID"/>
        </w:rPr>
        <w:t xml:space="preserve">, Rationalization </w:t>
      </w:r>
      <w:r w:rsidRPr="006F349A">
        <w:rPr>
          <w:lang w:val="id-ID"/>
        </w:rPr>
        <w:t xml:space="preserve">(rasionalisasi), dan </w:t>
      </w:r>
      <w:r w:rsidRPr="006F349A">
        <w:rPr>
          <w:i/>
          <w:iCs/>
          <w:lang w:val="id-ID"/>
        </w:rPr>
        <w:t xml:space="preserve">Ego </w:t>
      </w:r>
      <w:r w:rsidRPr="006F349A">
        <w:rPr>
          <w:lang w:val="id-ID"/>
        </w:rPr>
        <w:t xml:space="preserve">(ego). Menurut </w:t>
      </w:r>
      <w:r w:rsidRPr="006F349A">
        <w:rPr>
          <w:lang w:val="id-ID"/>
        </w:rPr>
        <w:fldChar w:fldCharType="begin" w:fldLock="1"/>
      </w:r>
      <w:r w:rsidR="000825E6">
        <w:rPr>
          <w:lang w:val="id-ID"/>
        </w:rPr>
        <w:instrText>ADDIN CSL_CITATION {"citationItems":[{"id":"ITEM-1","itemData":{"DOI":"10.1108/JFC-12-2017-0128","ISSN":"1359-0790","author":[{"dropping-particle":"","family":"Vousinas","given":"Georgios L.","non-dropping-particle":"","parse-names":false,"suffix":""}],"container-title":"Journal of Financial Crime","id":"ITEM-1","issue":"1","issued":{"date-parts":[["2019","1","7"]]},"page":"372-381","title":"Advancing theory of fraud: the S.C.O.R.E. model","type":"article-journal","volume":"26"},"uris":["http://www.mendeley.com/documents/?uuid=5296c5bb-871e-4984-b555-40eb43ee2b7d"]}],"mendeley":{"formattedCitation":"(Vousinas, 2019)","manualFormatting":"Vousinas (2019)","plainTextFormattedCitation":"(Vousinas, 2019)","previouslyFormattedCitation":"(Vousinas, 2019)"},"properties":{"noteIndex":0},"schema":"https://github.com/citation-style-language/schema/raw/master/csl-citation.json"}</w:instrText>
      </w:r>
      <w:r w:rsidRPr="006F349A">
        <w:rPr>
          <w:lang w:val="id-ID"/>
        </w:rPr>
        <w:fldChar w:fldCharType="separate"/>
      </w:r>
      <w:r w:rsidRPr="006F349A">
        <w:rPr>
          <w:noProof/>
          <w:lang w:val="id-ID"/>
        </w:rPr>
        <w:t>Vousinas (2019)</w:t>
      </w:r>
      <w:r w:rsidRPr="006F349A">
        <w:rPr>
          <w:lang w:val="id-ID"/>
        </w:rPr>
        <w:fldChar w:fldCharType="end"/>
      </w:r>
      <w:r w:rsidRPr="006F349A">
        <w:rPr>
          <w:lang w:val="id-ID"/>
        </w:rPr>
        <w:t xml:space="preserve">, model </w:t>
      </w:r>
      <w:r w:rsidR="00F4225C" w:rsidRPr="006F349A">
        <w:rPr>
          <w:i/>
          <w:iCs/>
          <w:lang w:val="id-ID"/>
        </w:rPr>
        <w:t>fraud hexagon</w:t>
      </w:r>
      <w:r w:rsidR="00F4225C" w:rsidRPr="006F349A">
        <w:rPr>
          <w:lang w:val="id-ID"/>
        </w:rPr>
        <w:t xml:space="preserve"> </w:t>
      </w:r>
      <w:r w:rsidRPr="006F349A">
        <w:rPr>
          <w:lang w:val="id-ID"/>
        </w:rPr>
        <w:t xml:space="preserve">(model S.C.C.O.R.E) dikembangkan untuk lebih memahami variabel-variabel kunci yang dapat mengarah pada komitmen </w:t>
      </w:r>
      <w:r w:rsidR="00F4225C" w:rsidRPr="006F349A">
        <w:rPr>
          <w:lang w:val="id-ID"/>
        </w:rPr>
        <w:t>kecurangan</w:t>
      </w:r>
      <w:r w:rsidRPr="006F349A">
        <w:rPr>
          <w:lang w:val="id-ID"/>
        </w:rPr>
        <w:t>. Model S.C.C.O.R.E</w:t>
      </w:r>
      <w:r w:rsidR="00F4225C" w:rsidRPr="006F349A">
        <w:rPr>
          <w:lang w:val="id-ID"/>
        </w:rPr>
        <w:t xml:space="preserve"> </w:t>
      </w:r>
      <w:r w:rsidRPr="006F349A">
        <w:rPr>
          <w:lang w:val="id-ID"/>
        </w:rPr>
        <w:t xml:space="preserve">memperluas </w:t>
      </w:r>
      <w:r w:rsidR="00F4225C" w:rsidRPr="006F349A">
        <w:rPr>
          <w:i/>
          <w:iCs/>
          <w:lang w:val="id-ID"/>
        </w:rPr>
        <w:t>fraud triangle</w:t>
      </w:r>
      <w:r w:rsidR="00F4225C" w:rsidRPr="006F349A">
        <w:rPr>
          <w:lang w:val="id-ID"/>
        </w:rPr>
        <w:t xml:space="preserve"> </w:t>
      </w:r>
      <w:r w:rsidRPr="006F349A">
        <w:rPr>
          <w:lang w:val="id-ID"/>
        </w:rPr>
        <w:t>untuk mengidentifikasi elemen ego.</w:t>
      </w:r>
      <w:r w:rsidR="00F4225C" w:rsidRPr="006F349A">
        <w:rPr>
          <w:lang w:val="id-ID"/>
        </w:rPr>
        <w:t xml:space="preserve"> </w:t>
      </w:r>
      <w:r w:rsidR="001E3588" w:rsidRPr="006F349A">
        <w:rPr>
          <w:lang w:val="id-ID"/>
        </w:rPr>
        <w:t xml:space="preserve">Enam unsur </w:t>
      </w:r>
      <w:r w:rsidR="00F4225C" w:rsidRPr="006F349A">
        <w:rPr>
          <w:i/>
          <w:iCs/>
          <w:lang w:val="id-ID"/>
        </w:rPr>
        <w:t>fraud hexagon</w:t>
      </w:r>
      <w:r w:rsidR="00F4225C" w:rsidRPr="006F349A">
        <w:rPr>
          <w:lang w:val="id-ID"/>
        </w:rPr>
        <w:t xml:space="preserve"> </w:t>
      </w:r>
      <w:r w:rsidR="001E3588" w:rsidRPr="006F349A">
        <w:rPr>
          <w:lang w:val="id-ID"/>
        </w:rPr>
        <w:t xml:space="preserve">ini digunakan sebagai variabel </w:t>
      </w:r>
      <w:r w:rsidR="00F4225C" w:rsidRPr="006F349A">
        <w:rPr>
          <w:lang w:val="id-ID"/>
        </w:rPr>
        <w:t>i</w:t>
      </w:r>
      <w:r w:rsidR="001E3588" w:rsidRPr="006F349A">
        <w:rPr>
          <w:lang w:val="id-ID"/>
        </w:rPr>
        <w:t>ndependen dalam penelitian ini.</w:t>
      </w:r>
    </w:p>
    <w:p w14:paraId="450F77AF" w14:textId="204EBCD7" w:rsidR="00D15AB3" w:rsidRPr="00D15AB3" w:rsidRDefault="00D15AB3" w:rsidP="00D15AB3">
      <w:pPr>
        <w:spacing w:line="480" w:lineRule="auto"/>
        <w:jc w:val="both"/>
        <w:rPr>
          <w:lang w:val="id-ID"/>
        </w:rPr>
      </w:pPr>
    </w:p>
    <w:bookmarkEnd w:id="41"/>
    <w:p w14:paraId="06D97216" w14:textId="77777777" w:rsidR="001E3588" w:rsidRPr="006F349A" w:rsidRDefault="001E3588" w:rsidP="00A44905">
      <w:pPr>
        <w:pStyle w:val="ListParagraph"/>
        <w:numPr>
          <w:ilvl w:val="0"/>
          <w:numId w:val="25"/>
        </w:numPr>
        <w:spacing w:line="480" w:lineRule="auto"/>
        <w:ind w:left="993"/>
        <w:jc w:val="both"/>
        <w:rPr>
          <w:b/>
          <w:bCs/>
          <w:i/>
          <w:iCs/>
          <w:lang w:val="id-ID"/>
        </w:rPr>
      </w:pPr>
      <w:r w:rsidRPr="006F349A">
        <w:rPr>
          <w:b/>
          <w:bCs/>
          <w:i/>
          <w:iCs/>
          <w:lang w:val="id-ID"/>
        </w:rPr>
        <w:t xml:space="preserve">Stimulus </w:t>
      </w:r>
    </w:p>
    <w:p w14:paraId="5C38B545" w14:textId="3B068732" w:rsidR="00F4225C" w:rsidRPr="006F349A" w:rsidRDefault="00F4225C" w:rsidP="001E3588">
      <w:pPr>
        <w:pStyle w:val="ListParagraph"/>
        <w:spacing w:line="480" w:lineRule="auto"/>
        <w:ind w:left="993" w:firstLine="567"/>
        <w:jc w:val="both"/>
        <w:rPr>
          <w:lang w:val="id-ID"/>
        </w:rPr>
      </w:pPr>
      <w:r w:rsidRPr="006F349A">
        <w:rPr>
          <w:lang w:val="id-ID"/>
        </w:rPr>
        <w:t>Stimulus/Insentif adalah tekanan untuk melakukan kecurangan, baik yang bersumber dari finansial maupun non finansial. Tekanan dapat terjadi dalam berbagai bentuk, termasuk kebutuhan finansial yang kuat, kebutuhan untuk melaporkan hasil yang lebih baik karena tekanan untuk mencapai target sesegera mungkin, terutama pada saat krisis, dan terkadang hanya keinginan seseorang untuk membuktikan bahwa mereka mampu melawan sistem (ego). Pada tahun krisis, risiko kecurangan meningkat karena krisis ekonomi dan tekanan dari pemberi kerja untuk mencapai tujuan perusahaan, serta pemotongan biaya karena anggaran yang ketat, sementara posisi keuangan atau tingkat profesional mereka dalam organisasi tetap tidak terpengaruh.</w:t>
      </w:r>
    </w:p>
    <w:p w14:paraId="7AB192DD" w14:textId="2CE28282" w:rsidR="00F4225C" w:rsidRPr="006F349A" w:rsidRDefault="00F4225C" w:rsidP="001E3588">
      <w:pPr>
        <w:pStyle w:val="ListParagraph"/>
        <w:spacing w:line="480" w:lineRule="auto"/>
        <w:ind w:left="993" w:firstLine="567"/>
        <w:jc w:val="both"/>
        <w:rPr>
          <w:lang w:val="id-ID"/>
        </w:rPr>
      </w:pPr>
      <w:bookmarkStart w:id="42" w:name="_Hlk153110639"/>
      <w:r w:rsidRPr="006F349A">
        <w:rPr>
          <w:lang w:val="id-ID"/>
        </w:rPr>
        <w:t xml:space="preserve">Stimulus merupakan komponen respon stimulus yang mempengaruhi perilaku </w:t>
      </w:r>
      <w:r w:rsidRPr="006F349A">
        <w:rPr>
          <w:lang w:val="id-ID"/>
        </w:rPr>
        <w:fldChar w:fldCharType="begin" w:fldLock="1"/>
      </w:r>
      <w:r w:rsidRPr="006F349A">
        <w:rPr>
          <w:lang w:val="id-ID"/>
        </w:rPr>
        <w:instrText>ADDIN CSL_CITATION {"citationItems":[{"id":"ITEM-1","itemData":{"DOI":"https://library.bpk.go.id/koleksi/detil/jkpkbpkpp-p-NokRqwa4W2","ISBN":"978-979-503-613-5","author":[{"dropping-particle":"","family":"Hartono","given":"Jogiyanto","non-dropping-particle":"","parse-names":false,"suffix":""}],"id":"ITEM-1","issued":{"date-parts":[["2017"]]},"publisher":"BPFE-Yogyakarta","publisher-place":"Yogyakarta","title":"Teori portofolio dan analisis investasi","type":"book"},"uris":["http://www.mendeley.com/documents/?uuid=d78f795f-6dbf-4455-92f9-226c7a77c7d3"]}],"mendeley":{"formattedCitation":"(Hartono, 2017)","plainTextFormattedCitation":"(Hartono, 2017)","previouslyFormattedCitation":"(Hartono, 2017)"},"properties":{"noteIndex":0},"schema":"https://github.com/citation-style-language/schema/raw/master/csl-citation.json"}</w:instrText>
      </w:r>
      <w:r w:rsidRPr="006F349A">
        <w:rPr>
          <w:lang w:val="id-ID"/>
        </w:rPr>
        <w:fldChar w:fldCharType="separate"/>
      </w:r>
      <w:r w:rsidRPr="006F349A">
        <w:rPr>
          <w:noProof/>
          <w:lang w:val="id-ID"/>
        </w:rPr>
        <w:t>(Hartono, 2017)</w:t>
      </w:r>
      <w:r w:rsidRPr="006F349A">
        <w:rPr>
          <w:lang w:val="id-ID"/>
        </w:rPr>
        <w:fldChar w:fldCharType="end"/>
      </w:r>
      <w:r w:rsidRPr="006F349A">
        <w:rPr>
          <w:lang w:val="id-ID"/>
        </w:rPr>
        <w:t xml:space="preserve">. </w:t>
      </w:r>
      <w:r w:rsidRPr="006F349A">
        <w:rPr>
          <w:lang w:val="id-ID"/>
        </w:rPr>
        <w:fldChar w:fldCharType="begin" w:fldLock="1"/>
      </w:r>
      <w:r w:rsidRPr="006F349A">
        <w:rPr>
          <w:lang w:val="id-ID"/>
        </w:rPr>
        <w:instrText>ADDIN CSL_CITATION {"citationItems":[{"id":"ITEM-1","itemData":{"DOI":"10.1108/JFC-12-2017-0128","ISSN":"1359-0790","author":[{"dropping-particle":"","family":"Vousinas","given":"Georgios L.","non-dropping-particle":"","parse-names":false,"suffix":""}],"container-title":"Journal of Financial Crime","id":"ITEM-1","issue":"1","issued":{"date-parts":[["2019","1","7"]]},"page":"372-381","title":"Advancing theory of fraud: the S.C.O.R.E. model","type":"article-journal","volume":"26"},"uris":["http://www.mendeley.com/documents/?uuid=5296c5bb-871e-4984-b555-40eb43ee2b7d"]}],"mendeley":{"formattedCitation":"(Vousinas, 2019)","manualFormatting":"Vousinas (2019)","plainTextFormattedCitation":"(Vousinas, 2019)","previouslyFormattedCitation":"(Vousinas, 2019)"},"properties":{"noteIndex":0},"schema":"https://github.com/citation-style-language/schema/raw/master/csl-citation.json"}</w:instrText>
      </w:r>
      <w:r w:rsidRPr="006F349A">
        <w:rPr>
          <w:lang w:val="id-ID"/>
        </w:rPr>
        <w:fldChar w:fldCharType="separate"/>
      </w:r>
      <w:r w:rsidRPr="006F349A">
        <w:rPr>
          <w:noProof/>
          <w:lang w:val="id-ID"/>
        </w:rPr>
        <w:t>Vousinas (2019)</w:t>
      </w:r>
      <w:r w:rsidRPr="006F349A">
        <w:rPr>
          <w:lang w:val="id-ID"/>
        </w:rPr>
        <w:fldChar w:fldCharType="end"/>
      </w:r>
      <w:r w:rsidRPr="006F349A">
        <w:rPr>
          <w:lang w:val="id-ID"/>
        </w:rPr>
        <w:t xml:space="preserve">, menyatakan stimulus terjadi ketika manajemen berada dalam tekanan finansial dan non finansial. Tekanan yang mencakup kebutuhan finansial yang kuat, kebutuhan untuk menghasilkan kinerja yang lebih baik untuk memenuhi target (terutama pada saat krisis), ketidakpuasan terhadap lingkungan kerja, aspirasi profesional, dan dorongan untuk menyelesaikan sesuatu secepat mungkin </w:t>
      </w:r>
      <w:r w:rsidRPr="006F349A">
        <w:rPr>
          <w:lang w:val="id-ID"/>
        </w:rPr>
        <w:fldChar w:fldCharType="begin" w:fldLock="1"/>
      </w:r>
      <w:r w:rsidRPr="006F349A">
        <w:rPr>
          <w:lang w:val="id-ID"/>
        </w:rPr>
        <w:instrText>ADDIN CSL_CITATION {"citationItems":[{"id":"ITEM-1","itemData":{"DOI":"10.1108/JFC-12-2017-0128","ISSN":"1359-0790","author":[{"dropping-particle":"","family":"Vousinas","given":"Georgios L.","non-dropping-particle":"","parse-names":false,"suffix":""}],"container-title":"Journal of Financial Crime","id":"ITEM-1","issue":"1","issued":{"date-parts":[["2019","1","7"]]},"page":"372-381","title":"Advancing theory of fraud: the S.C.O.R.E. model","type":"article-journal","volume":"26"},"uris":["http://www.mendeley.com/documents/?uuid=5296c5bb-871e-4984-b555-40eb43ee2b7d"]}],"mendeley":{"formattedCitation":"(Vousinas, 2019)","manualFormatting":"Vousinas (2019)","plainTextFormattedCitation":"(Vousinas, 2019)","previouslyFormattedCitation":"(Vousinas, 2019)"},"properties":{"noteIndex":0},"schema":"https://github.com/citation-style-language/schema/raw/master/csl-citation.json"}</w:instrText>
      </w:r>
      <w:r w:rsidRPr="006F349A">
        <w:rPr>
          <w:lang w:val="id-ID"/>
        </w:rPr>
        <w:fldChar w:fldCharType="separate"/>
      </w:r>
      <w:r w:rsidRPr="006F349A">
        <w:rPr>
          <w:noProof/>
          <w:lang w:val="id-ID"/>
        </w:rPr>
        <w:t>Vousinas (2019)</w:t>
      </w:r>
      <w:r w:rsidRPr="006F349A">
        <w:rPr>
          <w:lang w:val="id-ID"/>
        </w:rPr>
        <w:fldChar w:fldCharType="end"/>
      </w:r>
      <w:r w:rsidRPr="006F349A">
        <w:rPr>
          <w:lang w:val="id-ID"/>
        </w:rPr>
        <w:t>.</w:t>
      </w:r>
    </w:p>
    <w:bookmarkEnd w:id="42"/>
    <w:p w14:paraId="72C09391" w14:textId="43253B58" w:rsidR="001E3588" w:rsidRPr="006F349A" w:rsidRDefault="005955B8" w:rsidP="005955B8">
      <w:pPr>
        <w:pStyle w:val="ListParagraph"/>
        <w:spacing w:line="480" w:lineRule="auto"/>
        <w:ind w:left="993" w:firstLine="567"/>
        <w:jc w:val="both"/>
        <w:rPr>
          <w:lang w:val="id-ID"/>
        </w:rPr>
      </w:pPr>
      <w:r w:rsidRPr="006F349A">
        <w:rPr>
          <w:lang w:val="id-ID"/>
        </w:rPr>
        <w:t xml:space="preserve">Tekanan ini disebabkan oleh keinginan yang tidak terpenuhi. Menurut </w:t>
      </w:r>
      <w:r w:rsidRPr="006F349A">
        <w:rPr>
          <w:lang w:val="id-ID"/>
        </w:rPr>
        <w:fldChar w:fldCharType="begin" w:fldLock="1"/>
      </w:r>
      <w:r w:rsidRPr="006F349A">
        <w:rPr>
          <w:lang w:val="id-ID"/>
        </w:rPr>
        <w:instrText>ADDIN CSL_CITATION {"citationItems":[{"id":"ITEM-1","itemData":{"DOI":"10.1108/S1569-3732(2009)0000013005","author":[{"dropping-particle":"","family":"Skousen","given":"Christopher J","non-dropping-particle":"","parse-names":false,"suffix":""},{"dropping-particle":"","family":"Smith","given":"Kevin R.","non-dropping-particle":"","parse-names":false,"suffix":""},{"dropping-particle":"","family":"Wright","given":"Charlotte J.","non-dropping-particle":"","parse-names":false,"suffix":""}],"id":"ITEM-1","issued":{"date-parts":[["2009","1"]]},"page":"53-81","title":"Detecting and predicting financial statement fraud: The effectiveness of the fraud triangle and SAS No. 99","type":"chapter"},"uris":["http://www.mendeley.com/documents/?uuid=d384aa7c-555c-4c83-b758-1c9deae67385"]}],"mendeley":{"formattedCitation":"(Skousen et al., 2009)","manualFormatting":"Skousen et al., (2009)","plainTextFormattedCitation":"(Skousen et al., 2009)","previouslyFormattedCitation":"(Skousen et al., 2009)"},"properties":{"noteIndex":0},"schema":"https://github.com/citation-style-language/schema/raw/master/csl-citation.json"}</w:instrText>
      </w:r>
      <w:r w:rsidRPr="006F349A">
        <w:rPr>
          <w:lang w:val="id-ID"/>
        </w:rPr>
        <w:fldChar w:fldCharType="separate"/>
      </w:r>
      <w:r w:rsidRPr="006F349A">
        <w:rPr>
          <w:noProof/>
          <w:lang w:val="id-ID"/>
        </w:rPr>
        <w:t>Skousen et al., (2009)</w:t>
      </w:r>
      <w:r w:rsidRPr="006F349A">
        <w:rPr>
          <w:lang w:val="id-ID"/>
        </w:rPr>
        <w:fldChar w:fldCharType="end"/>
      </w:r>
      <w:r w:rsidRPr="006F349A">
        <w:rPr>
          <w:lang w:val="id-ID"/>
        </w:rPr>
        <w:t>, tekanan meningkat ketika kinerja perusahaan tidak mencapai target industri. Kondisi tersebut menunjukkan bahwa perusahaan mengalami kesulitan keuangan karena tidak mampu memanfaatkan asetnya dan tidak menggunakan sumber pendanaan investasi secara efisien. Ketika terdapat hutang dalam jumlah besar dan target keuangan tidak terpenuhi, maka perusahaan berada dalam tekanan yang berujung pada pelaporan keuangan yang menyesatkan. Berikut hal-hal yang mempengaruhi t</w:t>
      </w:r>
      <w:r w:rsidR="001E3588" w:rsidRPr="006F349A">
        <w:rPr>
          <w:lang w:val="id-ID"/>
        </w:rPr>
        <w:t>ekanan (</w:t>
      </w:r>
      <w:r w:rsidR="001E3588" w:rsidRPr="006F349A">
        <w:rPr>
          <w:i/>
          <w:iCs/>
          <w:lang w:val="id-ID"/>
        </w:rPr>
        <w:t>pressure</w:t>
      </w:r>
      <w:r w:rsidR="001E3588" w:rsidRPr="006F349A">
        <w:rPr>
          <w:lang w:val="id-ID"/>
        </w:rPr>
        <w:t>):</w:t>
      </w:r>
    </w:p>
    <w:p w14:paraId="60EA0BB3" w14:textId="77777777" w:rsidR="001E3588" w:rsidRPr="006F349A" w:rsidRDefault="001E3588" w:rsidP="00A44905">
      <w:pPr>
        <w:pStyle w:val="ListParagraph"/>
        <w:numPr>
          <w:ilvl w:val="0"/>
          <w:numId w:val="26"/>
        </w:numPr>
        <w:spacing w:line="480" w:lineRule="auto"/>
        <w:ind w:left="1418"/>
        <w:jc w:val="both"/>
        <w:rPr>
          <w:lang w:val="id-ID"/>
        </w:rPr>
      </w:pPr>
      <w:r w:rsidRPr="006F349A">
        <w:rPr>
          <w:i/>
          <w:iCs/>
          <w:lang w:val="id-ID"/>
        </w:rPr>
        <w:t>Financial Stability</w:t>
      </w:r>
      <w:r w:rsidRPr="006F349A">
        <w:rPr>
          <w:lang w:val="id-ID"/>
        </w:rPr>
        <w:t xml:space="preserve"> (Stabilitas Keuangan) </w:t>
      </w:r>
    </w:p>
    <w:p w14:paraId="453CCB98" w14:textId="30C27D1A" w:rsidR="005955B8" w:rsidRPr="006F349A" w:rsidRDefault="005955B8" w:rsidP="001E3588">
      <w:pPr>
        <w:pStyle w:val="ListParagraph"/>
        <w:spacing w:line="480" w:lineRule="auto"/>
        <w:ind w:left="1418" w:firstLine="567"/>
        <w:jc w:val="both"/>
        <w:rPr>
          <w:lang w:val="id-ID"/>
        </w:rPr>
      </w:pPr>
      <w:r w:rsidRPr="006F349A">
        <w:rPr>
          <w:i/>
          <w:iCs/>
          <w:lang w:val="id-ID"/>
        </w:rPr>
        <w:t>Financial Stability</w:t>
      </w:r>
      <w:r w:rsidRPr="006F349A">
        <w:rPr>
          <w:lang w:val="id-ID"/>
        </w:rPr>
        <w:t xml:space="preserve"> atau stabilitas keuangan muncul ketika suatu perusahaan menghadapi guncangan terhadap kondisi ekonomi, industri, atau unit operasinya (</w:t>
      </w:r>
      <w:r w:rsidRPr="006F349A">
        <w:rPr>
          <w:lang w:val="id-ID"/>
        </w:rPr>
        <w:fldChar w:fldCharType="begin" w:fldLock="1"/>
      </w:r>
      <w:r w:rsidR="000825E6">
        <w:rPr>
          <w:lang w:val="id-ID"/>
        </w:rPr>
        <w:instrText>ADDIN CSL_CITATION {"citationItems":[{"id":"ITEM-1","itemData":{"DOI":"10.1108/S1569-3732(2009)0000013005","author":[{"dropping-particle":"","family":"Skousen","given":"Christopher J","non-dropping-particle":"","parse-names":false,"suffix":""},{"dropping-particle":"","family":"Smith","given":"Kevin R.","non-dropping-particle":"","parse-names":false,"suffix":""},{"dropping-particle":"","family":"Wright","given":"Charlotte J.","non-dropping-particle":"","parse-names":false,"suffix":""}],"id":"ITEM-1","issued":{"date-parts":[["2009","1"]]},"page":"53-81","title":"Detecting and predicting financial statement fraud: The effectiveness of the fraud triangle and SAS No. 99","type":"chapter"},"uris":["http://www.mendeley.com/documents/?uuid=d384aa7c-555c-4c83-b758-1c9deae67385"]}],"mendeley":{"formattedCitation":"(Skousen et al., 2009)","manualFormatting":"Skousen et al., 2009)","plainTextFormattedCitation":"(Skousen et al., 2009)","previouslyFormattedCitation":"(Skousen et al., 2009)"},"properties":{"noteIndex":0},"schema":"https://github.com/citation-style-language/schema/raw/master/csl-citation.json"}</w:instrText>
      </w:r>
      <w:r w:rsidRPr="006F349A">
        <w:rPr>
          <w:lang w:val="id-ID"/>
        </w:rPr>
        <w:fldChar w:fldCharType="separate"/>
      </w:r>
      <w:r w:rsidRPr="006F349A">
        <w:rPr>
          <w:noProof/>
          <w:lang w:val="id-ID"/>
        </w:rPr>
        <w:t>Skousen et al., 2009)</w:t>
      </w:r>
      <w:r w:rsidRPr="006F349A">
        <w:rPr>
          <w:lang w:val="id-ID"/>
        </w:rPr>
        <w:fldChar w:fldCharType="end"/>
      </w:r>
      <w:r w:rsidRPr="006F349A">
        <w:rPr>
          <w:lang w:val="id-ID"/>
        </w:rPr>
        <w:t>. Keadaan ini menempatkan manajer di bawah tekanan, yang mendorong mereka untuk mengubah laporan keuangan.</w:t>
      </w:r>
    </w:p>
    <w:p w14:paraId="7323B3C4" w14:textId="61CD47FF" w:rsidR="001E3588" w:rsidRPr="006F349A" w:rsidRDefault="005955B8" w:rsidP="00102A78">
      <w:pPr>
        <w:pStyle w:val="ListParagraph"/>
        <w:spacing w:line="480" w:lineRule="auto"/>
        <w:ind w:left="1418" w:firstLine="567"/>
        <w:jc w:val="both"/>
        <w:rPr>
          <w:lang w:val="id-ID"/>
        </w:rPr>
      </w:pPr>
      <w:r w:rsidRPr="006F349A">
        <w:rPr>
          <w:lang w:val="id-ID"/>
        </w:rPr>
        <w:t xml:space="preserve">Stabilitas keuangan merupakan suatu kondisi dimana keuangan suatu perusahaan stabil. Perusahaan pada umumnya menginginkan keuangannya meningkat atau setidaknya tidak menurun (stabil), namun kondisi keuangan perusahaan tidak selalu stabil, ketidakstabilan keuangan dapat terjadi pada suatu perusahaan </w:t>
      </w:r>
      <w:r w:rsidR="0091676E" w:rsidRPr="006F349A">
        <w:rPr>
          <w:lang w:val="id-ID"/>
        </w:rPr>
        <w:fldChar w:fldCharType="begin" w:fldLock="1"/>
      </w:r>
      <w:r w:rsidR="0091676E" w:rsidRPr="006F349A">
        <w:rPr>
          <w:lang w:val="id-ID"/>
        </w:rPr>
        <w:instrText>ADDIN CSL_CITATION {"citationItems":[{"id":"ITEM-1","itemData":{"DOI":"10.25105/jipak.v14i2.5049","ISSN":"1907-7769","abstract":"This research aimed to analysis the effect of fraud pentagon, the variable are pressure (financial targets, financial stability and external pressure), opportunity (ineffective monitoring and nature of industry), rationalization (change in auditor and rationalization), competence (change of directors) and arrogance (frequent number of CEO’s picture) to fraudulent financial reporting which measured using F-Score Model. This research used secondary data and purposive sampling method, there were 201 industrial manufacture industries that were registered in Indonesia Stock Exchange in period of 2015-2017 as research sample. This research used logistic regression analysis by using data processing application of SPSS. The result showed that financial target and ineffective monitoring have a positive affect on the fraudulent financial reporting. Furthermore, external pressure, nature of industry, change in auditor and rationalization have a negative affect on fraudulent financial reporting. While, financial stability, change in directors and frequent number of CEO’s picture have not affected on fraudulent financial reporting.","author":[{"dropping-particle":"","family":"Agusputri","given":"Hanifah","non-dropping-particle":"","parse-names":false,"suffix":""},{"dropping-particle":"","family":"Sofie","given":"Sofie","non-dropping-particle":"","parse-names":false,"suffix":""}],"container-title":"Jurnal Informasi, Perpajakan, Akuntansi, Dan Keuangan Publik","id":"ITEM-1","issue":"2","issued":{"date-parts":[["2019"]]},"page":"105-124","title":"Faktor-faktor yang berpengaruh terhadap fraudulent financial reporting dengan menggunakan analisis fraud pentagon","type":"article-journal","volume":"14"},"uris":["http://www.mendeley.com/documents/?uuid=ced39e2c-177f-4d25-8175-1d403facbf97"]}],"mendeley":{"formattedCitation":"(Agusputri &amp; Sofie, 2019)","plainTextFormattedCitation":"(Agusputri &amp; Sofie, 2019)","previouslyFormattedCitation":"(Agusputri &amp; Sofie, 2019)"},"properties":{"noteIndex":0},"schema":"https://github.com/citation-style-language/schema/raw/master/csl-citation.json"}</w:instrText>
      </w:r>
      <w:r w:rsidR="0091676E" w:rsidRPr="006F349A">
        <w:rPr>
          <w:lang w:val="id-ID"/>
        </w:rPr>
        <w:fldChar w:fldCharType="separate"/>
      </w:r>
      <w:r w:rsidR="0091676E" w:rsidRPr="006F349A">
        <w:rPr>
          <w:noProof/>
          <w:lang w:val="id-ID"/>
        </w:rPr>
        <w:t>(Agusputri &amp; Sofie, 2019)</w:t>
      </w:r>
      <w:r w:rsidR="0091676E" w:rsidRPr="006F349A">
        <w:rPr>
          <w:lang w:val="id-ID"/>
        </w:rPr>
        <w:fldChar w:fldCharType="end"/>
      </w:r>
      <w:r w:rsidR="0091676E" w:rsidRPr="006F349A">
        <w:rPr>
          <w:lang w:val="id-ID"/>
        </w:rPr>
        <w:t>.</w:t>
      </w:r>
      <w:r w:rsidR="001E3588" w:rsidRPr="006F349A">
        <w:rPr>
          <w:lang w:val="id-ID"/>
        </w:rPr>
        <w:t xml:space="preserve"> </w:t>
      </w:r>
      <w:r w:rsidR="00102A78" w:rsidRPr="006F349A">
        <w:rPr>
          <w:lang w:val="id-ID"/>
        </w:rPr>
        <w:t xml:space="preserve">Keuangan perusahaan yang tidak stabil mendorong manajemen untuk melakukan tindakan palsu dalam menyajikan laporan keuangan agar situasi keuangan tampak stabil. Menurut </w:t>
      </w:r>
      <w:r w:rsidR="00102A78" w:rsidRPr="006F349A">
        <w:rPr>
          <w:lang w:val="id-ID"/>
        </w:rPr>
        <w:fldChar w:fldCharType="begin" w:fldLock="1"/>
      </w:r>
      <w:r w:rsidR="00102A78" w:rsidRPr="006F349A">
        <w:rPr>
          <w:lang w:val="id-ID"/>
        </w:rPr>
        <w:instrText>ADDIN CSL_CITATION {"citationItems":[{"id":"ITEM-1","itemData":{"DOI":"10.1108/S1569-3732(2009)0000013005","author":[{"dropping-particle":"","family":"Skousen","given":"Christopher J","non-dropping-particle":"","parse-names":false,"suffix":""},{"dropping-particle":"","family":"Smith","given":"Kevin R.","non-dropping-particle":"","parse-names":false,"suffix":""},{"dropping-particle":"","family":"Wright","given":"Charlotte J.","non-dropping-particle":"","parse-names":false,"suffix":""}],"id":"ITEM-1","issued":{"date-parts":[["2009","1"]]},"page":"53-81","title":"Detecting and predicting financial statement fraud: The effectiveness of the fraud triangle and SAS No. 99","type":"chapter"},"uris":["http://www.mendeley.com/documents/?uuid=d384aa7c-555c-4c83-b758-1c9deae67385"]}],"mendeley":{"formattedCitation":"(Skousen et al., 2009)","manualFormatting":"Skousen et al., (2009)","plainTextFormattedCitation":"(Skousen et al., 2009)","previouslyFormattedCitation":"(Skousen et al., 2009)"},"properties":{"noteIndex":0},"schema":"https://github.com/citation-style-language/schema/raw/master/csl-citation.json"}</w:instrText>
      </w:r>
      <w:r w:rsidR="00102A78" w:rsidRPr="006F349A">
        <w:rPr>
          <w:lang w:val="id-ID"/>
        </w:rPr>
        <w:fldChar w:fldCharType="separate"/>
      </w:r>
      <w:r w:rsidR="00102A78" w:rsidRPr="006F349A">
        <w:rPr>
          <w:noProof/>
          <w:lang w:val="id-ID"/>
        </w:rPr>
        <w:t>Skousen et al., (2009)</w:t>
      </w:r>
      <w:r w:rsidR="00102A78" w:rsidRPr="006F349A">
        <w:rPr>
          <w:lang w:val="id-ID"/>
        </w:rPr>
        <w:fldChar w:fldCharType="end"/>
      </w:r>
      <w:r w:rsidR="00102A78" w:rsidRPr="006F349A">
        <w:rPr>
          <w:lang w:val="id-ID"/>
        </w:rPr>
        <w:t>, pertumbuhan aset perusahaan mungkin merupakan semacam manipulasi laporan keuangan oleh manajemen, yang mencerminkan persentase perubahan total aset yang besar. Maka dari itu</w:t>
      </w:r>
      <w:r w:rsidR="001E3588" w:rsidRPr="006F349A">
        <w:rPr>
          <w:lang w:val="id-ID"/>
        </w:rPr>
        <w:t>, rasio perubahan total aset (</w:t>
      </w:r>
      <w:r w:rsidR="001E3588" w:rsidRPr="006F349A">
        <w:rPr>
          <w:i/>
          <w:iCs/>
          <w:lang w:val="id-ID"/>
        </w:rPr>
        <w:t>ACHANGE</w:t>
      </w:r>
      <w:r w:rsidR="001E3588" w:rsidRPr="006F349A">
        <w:rPr>
          <w:lang w:val="id-ID"/>
        </w:rPr>
        <w:t xml:space="preserve">) </w:t>
      </w:r>
      <w:r w:rsidR="00102A78" w:rsidRPr="006F349A">
        <w:rPr>
          <w:lang w:val="id-ID"/>
        </w:rPr>
        <w:t>berfungsi sebagai</w:t>
      </w:r>
      <w:r w:rsidR="001E3588" w:rsidRPr="006F349A">
        <w:rPr>
          <w:lang w:val="id-ID"/>
        </w:rPr>
        <w:t xml:space="preserve"> proksi pada variabel </w:t>
      </w:r>
      <w:r w:rsidR="001E3588" w:rsidRPr="006F349A">
        <w:rPr>
          <w:i/>
          <w:iCs/>
          <w:lang w:val="id-ID"/>
        </w:rPr>
        <w:t>financial stability.</w:t>
      </w:r>
    </w:p>
    <w:p w14:paraId="3BB45ADE" w14:textId="77777777" w:rsidR="001E3588" w:rsidRPr="006F349A" w:rsidRDefault="001E3588" w:rsidP="00A44905">
      <w:pPr>
        <w:pStyle w:val="ListParagraph"/>
        <w:numPr>
          <w:ilvl w:val="0"/>
          <w:numId w:val="26"/>
        </w:numPr>
        <w:spacing w:line="480" w:lineRule="auto"/>
        <w:ind w:left="1418"/>
        <w:jc w:val="both"/>
        <w:rPr>
          <w:lang w:val="id-ID"/>
        </w:rPr>
      </w:pPr>
      <w:r w:rsidRPr="006F349A">
        <w:rPr>
          <w:i/>
          <w:iCs/>
          <w:lang w:val="id-ID"/>
        </w:rPr>
        <w:t>Personal Financial Need</w:t>
      </w:r>
      <w:r w:rsidRPr="006F349A">
        <w:rPr>
          <w:lang w:val="id-ID"/>
        </w:rPr>
        <w:t xml:space="preserve"> (Kebutuhan Keuangan Individu) </w:t>
      </w:r>
    </w:p>
    <w:p w14:paraId="110EC973" w14:textId="7AD63EA6" w:rsidR="001E3588" w:rsidRPr="006F349A" w:rsidRDefault="00C853C9" w:rsidP="00C853C9">
      <w:pPr>
        <w:pStyle w:val="ListParagraph"/>
        <w:spacing w:line="480" w:lineRule="auto"/>
        <w:ind w:left="1418"/>
        <w:jc w:val="both"/>
        <w:rPr>
          <w:lang w:val="id-ID"/>
        </w:rPr>
      </w:pPr>
      <w:r w:rsidRPr="006F349A">
        <w:rPr>
          <w:lang w:val="id-ID"/>
        </w:rPr>
        <w:t xml:space="preserve">Tekanan akan memotivasi seseorang untuk melakukan kecurangan </w:t>
      </w:r>
      <w:r w:rsidRPr="006F349A">
        <w:rPr>
          <w:lang w:val="id-ID"/>
        </w:rPr>
        <w:fldChar w:fldCharType="begin" w:fldLock="1"/>
      </w:r>
      <w:r w:rsidRPr="006F349A">
        <w:rPr>
          <w:lang w:val="id-ID"/>
        </w:rPr>
        <w:instrText>ADDIN CSL_CITATION {"citationItems":[{"id":"ITEM-1","itemData":{"author":[{"dropping-particle":"","family":"Harahap","given":"Dea","non-dropping-particle":"","parse-names":false,"suffix":""},{"dropping-particle":"","family":"Majidah","given":"Majidah","non-dropping-particle":"","parse-names":false,"suffix":""},{"dropping-particle":"","family":"Triyanto","given":"Dedik","non-dropping-particle":"","parse-names":false,"suffix":""}],"id":"ITEM-1","issued":{"date-parts":[["2017"]]},"publisher":"e-Proceeding of Management","publisher-place":"Bandung","title":"Pengujian fraud diamond terhadap kecurangan laporan keuangan","type":"paper-conference"},"uris":["http://www.mendeley.com/documents/?uuid=1fc8df89-4cea-416d-a52e-0f0a0961b1b5"]}],"mendeley":{"formattedCitation":"(Harahap et al., 2017)","plainTextFormattedCitation":"(Harahap et al., 2017)","previouslyFormattedCitation":"(Harahap et al., 2017)"},"properties":{"noteIndex":0},"schema":"https://github.com/citation-style-language/schema/raw/master/csl-citation.json"}</w:instrText>
      </w:r>
      <w:r w:rsidRPr="006F349A">
        <w:rPr>
          <w:lang w:val="id-ID"/>
        </w:rPr>
        <w:fldChar w:fldCharType="separate"/>
      </w:r>
      <w:r w:rsidRPr="006F349A">
        <w:rPr>
          <w:noProof/>
          <w:lang w:val="id-ID"/>
        </w:rPr>
        <w:t>(Harahap et al., 2017)</w:t>
      </w:r>
      <w:r w:rsidRPr="006F349A">
        <w:rPr>
          <w:lang w:val="id-ID"/>
        </w:rPr>
        <w:fldChar w:fldCharType="end"/>
      </w:r>
      <w:r w:rsidRPr="006F349A">
        <w:rPr>
          <w:lang w:val="id-ID"/>
        </w:rPr>
        <w:t>. Tekanan mengacu pada berbagai faktor, termasuk tuntutan keuangan, gaya hidup, dan kebutuhan-kebutuhan lainnya.</w:t>
      </w:r>
    </w:p>
    <w:p w14:paraId="7F52E93C" w14:textId="77777777" w:rsidR="001E3588" w:rsidRPr="006F349A" w:rsidRDefault="001E3588" w:rsidP="00A44905">
      <w:pPr>
        <w:pStyle w:val="ListParagraph"/>
        <w:numPr>
          <w:ilvl w:val="0"/>
          <w:numId w:val="26"/>
        </w:numPr>
        <w:spacing w:line="480" w:lineRule="auto"/>
        <w:ind w:left="1418"/>
        <w:jc w:val="both"/>
        <w:rPr>
          <w:lang w:val="id-ID"/>
        </w:rPr>
      </w:pPr>
      <w:r w:rsidRPr="006F349A">
        <w:rPr>
          <w:i/>
          <w:iCs/>
          <w:lang w:val="id-ID"/>
        </w:rPr>
        <w:t>External Pressure</w:t>
      </w:r>
      <w:r w:rsidRPr="006F349A">
        <w:rPr>
          <w:lang w:val="id-ID"/>
        </w:rPr>
        <w:t xml:space="preserve"> (Tekanan dari Luar) </w:t>
      </w:r>
    </w:p>
    <w:p w14:paraId="4A7698D0" w14:textId="7EF025A4" w:rsidR="002B08A5" w:rsidRPr="006F349A" w:rsidRDefault="00C853C9" w:rsidP="0047498A">
      <w:pPr>
        <w:pStyle w:val="ListParagraph"/>
        <w:spacing w:line="480" w:lineRule="auto"/>
        <w:ind w:left="1418"/>
        <w:jc w:val="both"/>
        <w:rPr>
          <w:lang w:val="id-ID"/>
        </w:rPr>
      </w:pPr>
      <w:r w:rsidRPr="006F349A">
        <w:rPr>
          <w:lang w:val="id-ID"/>
        </w:rPr>
        <w:t xml:space="preserve">Menurut Aprilia (2017), sebagaimana disebutkan dalam </w:t>
      </w:r>
      <w:r w:rsidRPr="006F349A">
        <w:rPr>
          <w:lang w:val="id-ID"/>
        </w:rPr>
        <w:fldChar w:fldCharType="begin" w:fldLock="1"/>
      </w:r>
      <w:r w:rsidRPr="006F349A">
        <w:rPr>
          <w:lang w:val="id-ID"/>
        </w:rPr>
        <w:instrText>ADDIN CSL_CITATION {"citationItems":[{"id":"ITEM-1","itemData":{"abstract":"Fraudulent financial statement is one main types of fraud that is usually done by companies to give the best financial performance information for their investors. This type of fraud is caused suspicions for financial statements users, because the financial information perform in the company' annual report. There are some models that can be used to detect the frauds factors. The Fraud Hexagon Models is the newest one, developed by Georgios L. Vousinas (2019). All the factors in previous model: stimulus (pressure), capability, opportunity, rationalization and ego (arrogance) are developed by adding one more factor: collusions. This study aim to analyze the effect of all the fraud hexagon model factors for detecting the financial statement fraud. Samples of this study is manufacturing companies that are listed on the Indonesia Stock Exchange in 2016-2018. The purposive sampling methods is used to characterize 74 companies as sample. The hypothesis analyze using logistic regression. The results show stimulus factor in terms of personal financial need, opportunity factor in terms of nature of the industry, ego (arrogance) and collusion effect on financial statement fraud. Other factors: stimulus factor in terms of financial stability, external pressure and financial target; capability factor; opportunity factor in term of effective monitoring; and rationalization have no effect on financial statement fraud.","author":[{"dropping-particle":"","family":"Sari","given":"","non-dropping-particle":"","parse-names":false,"suffix":""},{"dropping-particle":"","family":"Nugroho","given":"Nanda Kurniawan","non-dropping-particle":"","parse-names":false,"suffix":""}],"container-title":"1st ANNUAL CONFERENCE ON IHTIFAZ: Islamic Economics, Finance, and Banking (ACI-IJIEFB)","id":"ITEM-1","issued":{"date-parts":[["2020"]]},"page":"409-130","publisher":"Universitas Ahmad Dahlan Yogyakarta","publisher-place":"Yogyakarta","title":"Financial statements fraud dengan pendekatan vousinas fraud hexagon model: tinjauan pada perusahaan terbuka di indonesia","type":"paper-conference"},"uris":["http://www.mendeley.com/documents/?uuid=606f9293-19d0-4adc-afd2-b0afec330fb2"]}],"mendeley":{"formattedCitation":"(Sari &amp; Nugroho, 2020)","manualFormatting":"Sari &amp; Nugroho (2020)","plainTextFormattedCitation":"(Sari &amp; Nugroho, 2020)","previouslyFormattedCitation":"(Sari &amp; Nugroho, 2020)"},"properties":{"noteIndex":0},"schema":"https://github.com/citation-style-language/schema/raw/master/csl-citation.json"}</w:instrText>
      </w:r>
      <w:r w:rsidRPr="006F349A">
        <w:rPr>
          <w:lang w:val="id-ID"/>
        </w:rPr>
        <w:fldChar w:fldCharType="separate"/>
      </w:r>
      <w:r w:rsidRPr="006F349A">
        <w:rPr>
          <w:noProof/>
          <w:lang w:val="id-ID"/>
        </w:rPr>
        <w:t>Sari &amp; Nugroho (2020)</w:t>
      </w:r>
      <w:r w:rsidRPr="006F349A">
        <w:rPr>
          <w:lang w:val="id-ID"/>
        </w:rPr>
        <w:fldChar w:fldCharType="end"/>
      </w:r>
      <w:r w:rsidRPr="006F349A">
        <w:rPr>
          <w:lang w:val="id-ID"/>
        </w:rPr>
        <w:t>, tekanan eksternal mungkin menyebabkan manajemen mencari kredit atau pinjaman dana dari pihak ketiga agar perusahaan tetap kompetitif. Tekanan ini akan mendorong manajemen melakukan distorsi terhadap laporan keuangan perusahaan. Manajemen akan berupaya agar laporan keuangan perusahaan terlihat sempurna agar kinerjanya dapat dinilai secara positif.</w:t>
      </w:r>
    </w:p>
    <w:p w14:paraId="3B5A830F" w14:textId="77777777" w:rsidR="001E3588" w:rsidRPr="006F349A" w:rsidRDefault="001E3588" w:rsidP="00A44905">
      <w:pPr>
        <w:pStyle w:val="ListParagraph"/>
        <w:numPr>
          <w:ilvl w:val="0"/>
          <w:numId w:val="26"/>
        </w:numPr>
        <w:spacing w:after="0" w:line="480" w:lineRule="auto"/>
        <w:ind w:left="1418"/>
        <w:jc w:val="both"/>
        <w:rPr>
          <w:lang w:val="id-ID"/>
        </w:rPr>
      </w:pPr>
      <w:r w:rsidRPr="006F349A">
        <w:rPr>
          <w:i/>
          <w:iCs/>
          <w:lang w:val="id-ID"/>
        </w:rPr>
        <w:t>Financial Target</w:t>
      </w:r>
      <w:r w:rsidRPr="006F349A">
        <w:rPr>
          <w:lang w:val="id-ID"/>
        </w:rPr>
        <w:t xml:space="preserve"> (Target Keuangan) </w:t>
      </w:r>
    </w:p>
    <w:p w14:paraId="1A629AF0" w14:textId="0B2FD9EE" w:rsidR="001E3588" w:rsidRPr="006F349A" w:rsidRDefault="00C853C9" w:rsidP="001E3588">
      <w:pPr>
        <w:pStyle w:val="ListParagraph"/>
        <w:spacing w:after="0" w:line="480" w:lineRule="auto"/>
        <w:ind w:left="1418" w:firstLine="709"/>
        <w:jc w:val="both"/>
        <w:rPr>
          <w:lang w:val="id-ID"/>
        </w:rPr>
      </w:pPr>
      <w:r w:rsidRPr="006F349A">
        <w:rPr>
          <w:lang w:val="id-ID"/>
        </w:rPr>
        <w:t>Penetapan target keuangan oleh direktur atau manajemen dapat memberikan tekanan kepada manajemen untuk memenuhi target tersebut. Mencapai target keuangan bukanlah hal yang mudah, sehingga para manajer terdorong untuk merekayasa laporan keuangan agar tujuan keuangan yang diinginkan dapat tercapai. Pencapaian pencapaian keuangan dapat menarik minat investor dan kreditor.</w:t>
      </w:r>
    </w:p>
    <w:p w14:paraId="53DE9D69" w14:textId="1F0AB8CE" w:rsidR="001E3588" w:rsidRPr="006F349A" w:rsidRDefault="00F87B61" w:rsidP="00F87B61">
      <w:pPr>
        <w:pStyle w:val="ListParagraph"/>
        <w:spacing w:line="480" w:lineRule="auto"/>
        <w:ind w:left="1418" w:firstLine="709"/>
        <w:jc w:val="both"/>
        <w:rPr>
          <w:lang w:val="id-ID"/>
        </w:rPr>
      </w:pPr>
      <w:r w:rsidRPr="006F349A">
        <w:rPr>
          <w:lang w:val="id-ID"/>
        </w:rPr>
        <w:t xml:space="preserve">Menurut </w:t>
      </w:r>
      <w:r w:rsidRPr="006F349A">
        <w:rPr>
          <w:lang w:val="id-ID"/>
        </w:rPr>
        <w:fldChar w:fldCharType="begin" w:fldLock="1"/>
      </w:r>
      <w:r w:rsidRPr="006F349A">
        <w:rPr>
          <w:lang w:val="id-ID"/>
        </w:rPr>
        <w:instrText>ADDIN CSL_CITATION {"citationItems":[{"id":"ITEM-1","itemData":{"author":[{"dropping-particle":"","family":"Bawekes","given":"Helda F.","non-dropping-particle":"","parse-names":false,"suffix":""},{"dropping-particle":"","family":"Simanjuntak","given":"Aaron M. A.","non-dropping-particle":"","parse-names":false,"suffix":""},{"dropping-particle":"","family":"Daat","given":"Sylvia Christina","non-dropping-particle":"","parse-names":false,"suffix":""}],"container-title":"Jurnal Akuntansi &amp; KeuanganDaerah","id":"ITEM-1","issue":"1","issued":{"date-parts":[["2018"]]},"page":"114-134","title":"Pengujian teori fraud pentagon terhadap fraudulent financial reporting (studi empiris pada perusahaan yang terdaftar di bursa efek indonesia tahun 2011-2015)","type":"article-journal","volume":"13"},"uris":["http://www.mendeley.com/documents/?uuid=1a8df97f-03f5-4376-a463-05dd28efb93b"]}],"mendeley":{"formattedCitation":"(Bawekes et al., 2018)","manualFormatting":"Bawekes et al., (2018)","plainTextFormattedCitation":"(Bawekes et al., 2018)","previouslyFormattedCitation":"(Bawekes et al., 2018)"},"properties":{"noteIndex":0},"schema":"https://github.com/citation-style-language/schema/raw/master/csl-citation.json"}</w:instrText>
      </w:r>
      <w:r w:rsidRPr="006F349A">
        <w:rPr>
          <w:lang w:val="id-ID"/>
        </w:rPr>
        <w:fldChar w:fldCharType="separate"/>
      </w:r>
      <w:r w:rsidRPr="006F349A">
        <w:rPr>
          <w:noProof/>
          <w:lang w:val="id-ID"/>
        </w:rPr>
        <w:t>Bawekes et al., (2018)</w:t>
      </w:r>
      <w:r w:rsidRPr="006F349A">
        <w:rPr>
          <w:lang w:val="id-ID"/>
        </w:rPr>
        <w:fldChar w:fldCharType="end"/>
      </w:r>
      <w:r w:rsidRPr="006F349A">
        <w:rPr>
          <w:lang w:val="id-ID"/>
        </w:rPr>
        <w:t xml:space="preserve">, target keuangan didorong oleh keinginan perusahaan untuk menghasilkan keuntungan yang besar. Target keuangan yang tinggi menunjukkan kinerja perusahaan yang baik. Jika terdapat unsur-unsur tertentu yang tidak dapat dikendalikan, maka tujuan keuangan dan kelangsungan hidup perusahaan akan terancam. Tujuan mendapatkan imbalan dari penjualan atau keuntungan untuk memenuhi target keuangan berisiko karena adanya tekanan yang tidak semestinya dari manajemen </w:t>
      </w:r>
      <w:r w:rsidR="001050C4" w:rsidRPr="006F349A">
        <w:rPr>
          <w:lang w:val="id-ID"/>
        </w:rPr>
        <w:fldChar w:fldCharType="begin" w:fldLock="1"/>
      </w:r>
      <w:r w:rsidR="001050C4" w:rsidRPr="006F349A">
        <w:rPr>
          <w:lang w:val="id-ID"/>
        </w:rPr>
        <w:instrText>ADDIN CSL_CITATION {"citationItems":[{"id":"ITEM-1","itemData":{"author":[{"dropping-particle":"","family":"American Institute Of Certified Public Accountant (AICPA)","given":"","non-dropping-particle":"","parse-names":false,"suffix":""}],"id":"ITEM-1","issued":{"date-parts":[["2002"]]},"title":"Statement of Auditing Standard No. 99","type":"article"},"uris":["http://www.mendeley.com/documents/?uuid=39ad8bb6-e486-46fa-b09b-1e5fe748ba93"]}],"mendeley":{"formattedCitation":"(American Institute Of Certified Public Accountant (AICPA), 2002)","manualFormatting":"(American Institute Of Certified Public Accountant (AICPA) 2002)","plainTextFormattedCitation":"(American Institute Of Certified Public Accountant (AICPA), 2002)","previouslyFormattedCitation":"(American Institute Of Certified Public Accountant (AICPA), 2002)"},"properties":{"noteIndex":0},"schema":"https://github.com/citation-style-language/schema/raw/master/csl-citation.json"}</w:instrText>
      </w:r>
      <w:r w:rsidR="001050C4" w:rsidRPr="006F349A">
        <w:rPr>
          <w:lang w:val="id-ID"/>
        </w:rPr>
        <w:fldChar w:fldCharType="separate"/>
      </w:r>
      <w:r w:rsidR="001050C4" w:rsidRPr="006F349A">
        <w:rPr>
          <w:noProof/>
          <w:lang w:val="id-ID"/>
        </w:rPr>
        <w:t>(American Institute Of Certified Public Accountant (AICPA) 2002)</w:t>
      </w:r>
      <w:r w:rsidR="001050C4" w:rsidRPr="006F349A">
        <w:rPr>
          <w:lang w:val="id-ID"/>
        </w:rPr>
        <w:fldChar w:fldCharType="end"/>
      </w:r>
      <w:r w:rsidRPr="006F349A">
        <w:rPr>
          <w:lang w:val="id-ID"/>
        </w:rPr>
        <w:t>.</w:t>
      </w:r>
    </w:p>
    <w:p w14:paraId="1D698FA7" w14:textId="20A8D177" w:rsidR="00F87B61" w:rsidRPr="006F349A" w:rsidRDefault="001E3588" w:rsidP="001E3588">
      <w:pPr>
        <w:pStyle w:val="ListParagraph"/>
        <w:spacing w:line="480" w:lineRule="auto"/>
        <w:ind w:left="1418" w:firstLine="709"/>
        <w:jc w:val="both"/>
        <w:rPr>
          <w:lang w:val="id-ID"/>
        </w:rPr>
      </w:pPr>
      <w:r w:rsidRPr="006F349A">
        <w:rPr>
          <w:lang w:val="id-ID"/>
        </w:rPr>
        <w:t>Pada penelitian ini, Stimulus (</w:t>
      </w:r>
      <w:r w:rsidRPr="006F349A">
        <w:rPr>
          <w:i/>
          <w:iCs/>
          <w:lang w:val="id-ID"/>
        </w:rPr>
        <w:t>Pressure</w:t>
      </w:r>
      <w:r w:rsidRPr="006F349A">
        <w:rPr>
          <w:lang w:val="id-ID"/>
        </w:rPr>
        <w:t xml:space="preserve">) diukur dengan target keuangan. </w:t>
      </w:r>
      <w:r w:rsidR="00F87B61" w:rsidRPr="006F349A">
        <w:rPr>
          <w:lang w:val="id-ID"/>
        </w:rPr>
        <w:t xml:space="preserve">Target keuangan suatu perusahaan biasanya ditentukan dengan menelaah suatu keadaan atau kondisi yang menggambarkan kestabilan status keuangan perusahaan, seperti menghitung rasio </w:t>
      </w:r>
      <w:r w:rsidR="00F87B61" w:rsidRPr="006F349A">
        <w:rPr>
          <w:i/>
          <w:iCs/>
          <w:lang w:val="id-ID"/>
        </w:rPr>
        <w:t>Return on Assets</w:t>
      </w:r>
      <w:r w:rsidR="00F87B61" w:rsidRPr="006F349A">
        <w:rPr>
          <w:lang w:val="id-ID"/>
        </w:rPr>
        <w:t xml:space="preserve"> (ROA) perusahaan pada tahun berjalan. ROA merupakan ukuran seberapa efisien aset perusahaan digunakan dalam tugas operasional, seperti menilai kinerja manajer dan menentukan insentif staf, kenaikan gaji, dan sebagainya. Menurut Summer dan Sweeney (1998), sebagaimana dikemukakan oleh </w:t>
      </w:r>
      <w:r w:rsidR="00F87B61" w:rsidRPr="006F349A">
        <w:rPr>
          <w:lang w:val="id-ID"/>
        </w:rPr>
        <w:fldChar w:fldCharType="begin" w:fldLock="1"/>
      </w:r>
      <w:r w:rsidR="00F87B61" w:rsidRPr="006F349A">
        <w:rPr>
          <w:lang w:val="id-ID"/>
        </w:rPr>
        <w:instrText>ADDIN CSL_CITATION {"citationItems":[{"id":"ITEM-1","itemData":{"DOI":"10.1108/S1569-3732(2009)0000013005","author":[{"dropping-particle":"","family":"Skousen","given":"Christopher J","non-dropping-particle":"","parse-names":false,"suffix":""},{"dropping-particle":"","family":"Smith","given":"Kevin R.","non-dropping-particle":"","parse-names":false,"suffix":""},{"dropping-particle":"","family":"Wright","given":"Charlotte J.","non-dropping-particle":"","parse-names":false,"suffix":""}],"id":"ITEM-1","issued":{"date-parts":[["2009","1"]]},"page":"53-81","title":"Detecting and predicting financial statement fraud: The effectiveness of the fraud triangle and SAS No. 99","type":"chapter"},"uris":["http://www.mendeley.com/documents/?uuid=d384aa7c-555c-4c83-b758-1c9deae67385"]}],"mendeley":{"formattedCitation":"(Skousen et al., 2009)","manualFormatting":"Skousen et al., (2009)","plainTextFormattedCitation":"(Skousen et al., 2009)","previouslyFormattedCitation":"(Skousen et al., 2009)"},"properties":{"noteIndex":0},"schema":"https://github.com/citation-style-language/schema/raw/master/csl-citation.json"}</w:instrText>
      </w:r>
      <w:r w:rsidR="00F87B61" w:rsidRPr="006F349A">
        <w:rPr>
          <w:lang w:val="id-ID"/>
        </w:rPr>
        <w:fldChar w:fldCharType="separate"/>
      </w:r>
      <w:r w:rsidR="00F87B61" w:rsidRPr="006F349A">
        <w:rPr>
          <w:noProof/>
          <w:lang w:val="id-ID"/>
        </w:rPr>
        <w:t>Skousen et al., (2009)</w:t>
      </w:r>
      <w:r w:rsidR="00F87B61" w:rsidRPr="006F349A">
        <w:rPr>
          <w:lang w:val="id-ID"/>
        </w:rPr>
        <w:fldChar w:fldCharType="end"/>
      </w:r>
      <w:r w:rsidR="00F87B61" w:rsidRPr="006F349A">
        <w:rPr>
          <w:lang w:val="id-ID"/>
        </w:rPr>
        <w:t>, persentase ROA pada perusahaan yang terbukti melakukan kecurangan berbeda dengan perusahaan yang tidak melakukan kecurangan.</w:t>
      </w:r>
    </w:p>
    <w:p w14:paraId="0CDD3343" w14:textId="77777777" w:rsidR="001E3588" w:rsidRPr="006F349A" w:rsidRDefault="001E3588" w:rsidP="00A44905">
      <w:pPr>
        <w:pStyle w:val="ListParagraph"/>
        <w:numPr>
          <w:ilvl w:val="0"/>
          <w:numId w:val="25"/>
        </w:numPr>
        <w:spacing w:line="480" w:lineRule="auto"/>
        <w:ind w:left="993"/>
        <w:jc w:val="both"/>
        <w:rPr>
          <w:b/>
          <w:bCs/>
          <w:i/>
          <w:iCs/>
          <w:lang w:val="id-ID"/>
        </w:rPr>
      </w:pPr>
      <w:r w:rsidRPr="006F349A">
        <w:rPr>
          <w:b/>
          <w:bCs/>
          <w:i/>
          <w:iCs/>
          <w:lang w:val="id-ID"/>
        </w:rPr>
        <w:t>Capability</w:t>
      </w:r>
    </w:p>
    <w:p w14:paraId="1D043CF3" w14:textId="48B7B378" w:rsidR="001E3588" w:rsidRPr="006F349A" w:rsidRDefault="007235D1" w:rsidP="001E3588">
      <w:pPr>
        <w:pStyle w:val="ListParagraph"/>
        <w:spacing w:line="480" w:lineRule="auto"/>
        <w:ind w:left="993" w:firstLine="567"/>
        <w:jc w:val="both"/>
        <w:rPr>
          <w:lang w:val="id-ID"/>
        </w:rPr>
      </w:pPr>
      <w:r w:rsidRPr="006F349A">
        <w:rPr>
          <w:lang w:val="id-ID"/>
        </w:rPr>
        <w:t xml:space="preserve">Kapabilitas mengacu pada karakteristik dan bakat pribadi seseorang yang berperan penting dalam melakukan </w:t>
      </w:r>
      <w:r w:rsidRPr="006F349A">
        <w:rPr>
          <w:i/>
          <w:iCs/>
          <w:lang w:val="id-ID"/>
        </w:rPr>
        <w:t>fraud</w:t>
      </w:r>
      <w:r w:rsidRPr="006F349A">
        <w:rPr>
          <w:lang w:val="id-ID"/>
        </w:rPr>
        <w:t xml:space="preserve"> </w:t>
      </w:r>
      <w:r w:rsidRPr="006F349A">
        <w:rPr>
          <w:lang w:val="id-ID"/>
        </w:rPr>
        <w:fldChar w:fldCharType="begin" w:fldLock="1"/>
      </w:r>
      <w:r w:rsidRPr="006F349A">
        <w:rPr>
          <w:lang w:val="id-ID"/>
        </w:rPr>
        <w:instrText>ADDIN CSL_CITATION {"citationItems":[{"id":"ITEM-1","itemData":{"ISBN":"1305840488","author":[{"dropping-particle":"","family":"Albrecht","given":"W. Steve","non-dropping-particle":"","parse-names":false,"suffix":""},{"dropping-particle":"","family":"Albrecht","given":"Chad O","non-dropping-particle":"","parse-names":false,"suffix":""},{"dropping-particle":"","family":"Albrecht","given":"Conan C","non-dropping-particle":"","parse-names":false,"suffix":""},{"dropping-particle":"","family":"Zimbelman","given":"Mark F.","non-dropping-particle":"","parse-names":false,"suffix":""}],"edition":"5","id":"ITEM-1","issued":{"date-parts":[["2015"]]},"publisher":"Cengage Learning","publisher-place":"Boston","title":"Fraud examination","type":"book"},"uris":["http://www.mendeley.com/documents/?uuid=b802bdf5-7b36-4698-bd7c-58e977282103"]}],"mendeley":{"formattedCitation":"(Albrecht et al., 2015)","plainTextFormattedCitation":"(Albrecht et al., 2015)","previouslyFormattedCitation":"(Albrecht et al., 2015)"},"properties":{"noteIndex":0},"schema":"https://github.com/citation-style-language/schema/raw/master/csl-citation.json"}</w:instrText>
      </w:r>
      <w:r w:rsidRPr="006F349A">
        <w:rPr>
          <w:lang w:val="id-ID"/>
        </w:rPr>
        <w:fldChar w:fldCharType="separate"/>
      </w:r>
      <w:r w:rsidRPr="006F349A">
        <w:rPr>
          <w:noProof/>
          <w:lang w:val="id-ID"/>
        </w:rPr>
        <w:t>(Albrecht et al., 2015)</w:t>
      </w:r>
      <w:r w:rsidRPr="006F349A">
        <w:rPr>
          <w:lang w:val="id-ID"/>
        </w:rPr>
        <w:fldChar w:fldCharType="end"/>
      </w:r>
      <w:r w:rsidRPr="006F349A">
        <w:rPr>
          <w:lang w:val="id-ID"/>
        </w:rPr>
        <w:t xml:space="preserve">. Seseorang yang melakukan </w:t>
      </w:r>
      <w:r w:rsidRPr="006F349A">
        <w:rPr>
          <w:i/>
          <w:iCs/>
          <w:lang w:val="id-ID"/>
        </w:rPr>
        <w:t>fraud</w:t>
      </w:r>
      <w:r w:rsidRPr="006F349A">
        <w:rPr>
          <w:lang w:val="id-ID"/>
        </w:rPr>
        <w:t xml:space="preserve"> harus mampu mengidentifikasi celah-celah yang menjadi kemungkinan bisa melakukan </w:t>
      </w:r>
      <w:r w:rsidRPr="006F349A">
        <w:rPr>
          <w:i/>
          <w:iCs/>
          <w:lang w:val="id-ID"/>
        </w:rPr>
        <w:t>fraud</w:t>
      </w:r>
      <w:r w:rsidRPr="006F349A">
        <w:rPr>
          <w:lang w:val="id-ID"/>
        </w:rPr>
        <w:t xml:space="preserve"> </w:t>
      </w:r>
      <w:r w:rsidR="0062368F" w:rsidRPr="006F349A">
        <w:rPr>
          <w:lang w:val="id-ID"/>
        </w:rPr>
        <w:fldChar w:fldCharType="begin" w:fldLock="1"/>
      </w:r>
      <w:r w:rsidR="0062368F" w:rsidRPr="006F349A">
        <w:rPr>
          <w:lang w:val="id-ID"/>
        </w:rPr>
        <w:instrText>ADDIN CSL_CITATION {"citationItems":[{"id":"ITEM-1","itemData":{"ISBN":"979-704-015-1","author":[{"dropping-particle":"","family":"Ghozali","given":"Imam","non-dropping-particle":"","parse-names":false,"suffix":""}],"id":"ITEM-1","issued":{"date-parts":[["2016"]]},"publisher":"Universitas Diponegoro Press","publisher-place":"Semarang","title":"Aplikasi analisis multivariete dengan program IBM SPSS 23","type":"book"},"uris":["http://www.mendeley.com/documents/?uuid=b21050c5-dcbb-41c1-8dbd-f41a848c4271"]}],"mendeley":{"formattedCitation":"(Ghozali, 2016)","plainTextFormattedCitation":"(Ghozali, 2016)","previouslyFormattedCitation":"(Ghozali, 2016)"},"properties":{"noteIndex":0},"schema":"https://github.com/citation-style-language/schema/raw/master/csl-citation.json"}</w:instrText>
      </w:r>
      <w:r w:rsidR="0062368F" w:rsidRPr="006F349A">
        <w:rPr>
          <w:lang w:val="id-ID"/>
        </w:rPr>
        <w:fldChar w:fldCharType="separate"/>
      </w:r>
      <w:r w:rsidR="0062368F" w:rsidRPr="006F349A">
        <w:rPr>
          <w:noProof/>
          <w:lang w:val="id-ID"/>
        </w:rPr>
        <w:t>(Ghozali, 2016)</w:t>
      </w:r>
      <w:r w:rsidR="0062368F" w:rsidRPr="006F349A">
        <w:rPr>
          <w:lang w:val="id-ID"/>
        </w:rPr>
        <w:fldChar w:fldCharType="end"/>
      </w:r>
      <w:r w:rsidR="0062368F" w:rsidRPr="006F349A">
        <w:rPr>
          <w:lang w:val="id-ID"/>
        </w:rPr>
        <w:t>.</w:t>
      </w:r>
    </w:p>
    <w:p w14:paraId="46A3052D" w14:textId="024729EF" w:rsidR="001E3588" w:rsidRPr="006F349A" w:rsidRDefault="007235D1" w:rsidP="001E3588">
      <w:pPr>
        <w:pStyle w:val="ListParagraph"/>
        <w:spacing w:line="480" w:lineRule="auto"/>
        <w:ind w:left="993" w:firstLine="567"/>
        <w:jc w:val="both"/>
        <w:rPr>
          <w:i/>
          <w:iCs/>
          <w:lang w:val="id-ID"/>
        </w:rPr>
      </w:pPr>
      <w:r w:rsidRPr="006F349A">
        <w:rPr>
          <w:lang w:val="id-ID"/>
        </w:rPr>
        <w:t xml:space="preserve">Dalam penelitian ini, </w:t>
      </w:r>
      <w:r w:rsidRPr="006F349A">
        <w:rPr>
          <w:i/>
          <w:iCs/>
          <w:lang w:val="id-ID"/>
        </w:rPr>
        <w:t>change in director</w:t>
      </w:r>
      <w:r w:rsidRPr="006F349A">
        <w:rPr>
          <w:lang w:val="id-ID"/>
        </w:rPr>
        <w:t xml:space="preserve"> berfungsi sebagai proksi untuk komponen kapabilitas. Direktur adalah pengambil keputusan utama dalam pembentukan dan pengelolaan perusahaan. Pergantian direksi (</w:t>
      </w:r>
      <w:r w:rsidRPr="006F349A">
        <w:rPr>
          <w:i/>
          <w:iCs/>
          <w:lang w:val="id-ID"/>
        </w:rPr>
        <w:t>replacement of direksi</w:t>
      </w:r>
      <w:r w:rsidRPr="006F349A">
        <w:rPr>
          <w:lang w:val="id-ID"/>
        </w:rPr>
        <w:t xml:space="preserve">) merupakan peralihan wewenang dari direktur sebelumnya kepada direktur baru </w:t>
      </w:r>
      <w:r w:rsidRPr="006F349A">
        <w:rPr>
          <w:lang w:val="id-ID"/>
        </w:rPr>
        <w:fldChar w:fldCharType="begin" w:fldLock="1"/>
      </w:r>
      <w:r w:rsidRPr="006F349A">
        <w:rPr>
          <w:lang w:val="id-ID"/>
        </w:rPr>
        <w:instrText>ADDIN CSL_CITATION {"citationItems":[{"id":"ITEM-1","itemData":{"DOI":"10.14505//jarle.v9.5(35).26","ISSN":"2068-696X","abstract":"This study aims to detect and examine fraudulent financial reporting by applying fraud pentagon theory to all companies implementing the Association of Southeast Asian Nations (ASEAN) Corporate Governance Scorecard in Indonesia. This study has the following objectives: to examine and analyze the effect of financial stability, external pressure, financial target, nature of industry, audit opinion, change of directors, managerial ownership against fraudulent financial reporting. In this research, we use correlation research type. The population of this sample is all sectors of companies listed on the Indonesia Stock Exchange. Using sampling technique in the form of Purposive Sampling Technique applying ASEAN Corporate Governance Scorecard in Indonesia with research period of 2012 to 2016, which produce 30 samples, multiple linear regression analysis using SPSS version 22. The results of this study found that financial stability, managerial ownership has a negative and insignificant effect on fraudulent financial reporting. External pressure, nature of industry has a negative and significant effect on fraudulent financial reporting. Financial Target, Audit Opinion, Change of Directors has a positive and insignificant effect on Fraudulent Financial Reporting.","author":[{"dropping-particle":"","family":"Pamungkas","given":"Imang Dapit","non-dropping-particle":"","parse-names":false,"suffix":""},{"dropping-particle":"","family":"Utomo","given":"St. Dwiarso","non-dropping-particle":"","parse-names":false,"suffix":""}],"container-title":"Journal of Advanced Research in Law and Economics","id":"ITEM-1","issue":"5","issued":{"date-parts":[["2018","9","30"]]},"page":"1729","title":"Fraudulent financial reporting: an application of fraud pentagon theory to association of southeast asian nations corporate governance scorecard","type":"article-journal","volume":"9"},"uris":["http://www.mendeley.com/documents/?uuid=c795062f-9260-4ce3-b2cb-20a92784d81f"]}],"mendeley":{"formattedCitation":"(Pamungkas &amp; Utomo, 2018)","plainTextFormattedCitation":"(Pamungkas &amp; Utomo, 2018)","previouslyFormattedCitation":"(Pamungkas &amp; Utomo, 2018)"},"properties":{"noteIndex":0},"schema":"https://github.com/citation-style-language/schema/raw/master/csl-citation.json"}</w:instrText>
      </w:r>
      <w:r w:rsidRPr="006F349A">
        <w:rPr>
          <w:lang w:val="id-ID"/>
        </w:rPr>
        <w:fldChar w:fldCharType="separate"/>
      </w:r>
      <w:r w:rsidRPr="006F349A">
        <w:rPr>
          <w:noProof/>
          <w:lang w:val="id-ID"/>
        </w:rPr>
        <w:t>(Pamungkas &amp; Utomo, 2018)</w:t>
      </w:r>
      <w:r w:rsidRPr="006F349A">
        <w:rPr>
          <w:lang w:val="id-ID"/>
        </w:rPr>
        <w:fldChar w:fldCharType="end"/>
      </w:r>
      <w:r w:rsidRPr="006F349A">
        <w:rPr>
          <w:lang w:val="id-ID"/>
        </w:rPr>
        <w:t>.</w:t>
      </w:r>
      <w:r w:rsidR="00097EAB" w:rsidRPr="006F349A">
        <w:rPr>
          <w:lang w:val="id-ID"/>
        </w:rPr>
        <w:t xml:space="preserve"> Variabel </w:t>
      </w:r>
      <w:r w:rsidR="00097EAB" w:rsidRPr="006F349A">
        <w:rPr>
          <w:i/>
          <w:iCs/>
          <w:lang w:val="id-ID"/>
        </w:rPr>
        <w:t>dummy</w:t>
      </w:r>
      <w:r w:rsidR="00097EAB" w:rsidRPr="006F349A">
        <w:rPr>
          <w:lang w:val="id-ID"/>
        </w:rPr>
        <w:t xml:space="preserve"> digunakan untuk mengukur </w:t>
      </w:r>
      <w:r w:rsidR="00097EAB" w:rsidRPr="006F349A">
        <w:rPr>
          <w:i/>
          <w:iCs/>
          <w:lang w:val="id-ID"/>
        </w:rPr>
        <w:t>change in director</w:t>
      </w:r>
      <w:r w:rsidR="00097EAB" w:rsidRPr="006F349A">
        <w:rPr>
          <w:lang w:val="id-ID"/>
        </w:rPr>
        <w:t>.</w:t>
      </w:r>
    </w:p>
    <w:p w14:paraId="770A7373" w14:textId="77777777" w:rsidR="001E3588" w:rsidRPr="006F349A" w:rsidRDefault="001E3588" w:rsidP="00A44905">
      <w:pPr>
        <w:pStyle w:val="ListParagraph"/>
        <w:numPr>
          <w:ilvl w:val="0"/>
          <w:numId w:val="25"/>
        </w:numPr>
        <w:spacing w:line="480" w:lineRule="auto"/>
        <w:ind w:left="993"/>
        <w:jc w:val="both"/>
        <w:rPr>
          <w:b/>
          <w:bCs/>
          <w:i/>
          <w:iCs/>
          <w:lang w:val="id-ID"/>
        </w:rPr>
      </w:pPr>
      <w:r w:rsidRPr="006F349A">
        <w:rPr>
          <w:b/>
          <w:bCs/>
          <w:i/>
          <w:iCs/>
          <w:lang w:val="id-ID"/>
        </w:rPr>
        <w:t>Collusion</w:t>
      </w:r>
    </w:p>
    <w:p w14:paraId="66FBF664" w14:textId="0ED56418" w:rsidR="001E3588" w:rsidRPr="006F349A" w:rsidRDefault="00291D2F" w:rsidP="001E3588">
      <w:pPr>
        <w:pStyle w:val="ListParagraph"/>
        <w:spacing w:line="480" w:lineRule="auto"/>
        <w:ind w:left="993"/>
        <w:jc w:val="both"/>
        <w:rPr>
          <w:lang w:val="id-ID"/>
        </w:rPr>
      </w:pPr>
      <w:r w:rsidRPr="006F349A">
        <w:rPr>
          <w:lang w:val="id-ID"/>
        </w:rPr>
        <w:fldChar w:fldCharType="begin" w:fldLock="1"/>
      </w:r>
      <w:r w:rsidRPr="006F349A">
        <w:rPr>
          <w:lang w:val="id-ID"/>
        </w:rPr>
        <w:instrText>ADDIN CSL_CITATION {"citationItems":[{"id":"ITEM-1","itemData":{"DOI":"10.1108/JFC-12-2017-0128","ISSN":"1359-0790","author":[{"dropping-particle":"","family":"Vousinas","given":"Georgios L.","non-dropping-particle":"","parse-names":false,"suffix":""}],"container-title":"Journal of Financial Crime","id":"ITEM-1","issue":"1","issued":{"date-parts":[["2019","1","7"]]},"page":"372-381","title":"Advancing theory of fraud: the S.C.O.R.E. model","type":"article-journal","volume":"26"},"uris":["http://www.mendeley.com/documents/?uuid=5296c5bb-871e-4984-b555-40eb43ee2b7d"]}],"mendeley":{"formattedCitation":"(Vousinas, 2019)","manualFormatting":"Vousinas (2019)","plainTextFormattedCitation":"(Vousinas, 2019)","previouslyFormattedCitation":"(Vousinas, 2019)"},"properties":{"noteIndex":0},"schema":"https://github.com/citation-style-language/schema/raw/master/csl-citation.json"}</w:instrText>
      </w:r>
      <w:r w:rsidRPr="006F349A">
        <w:rPr>
          <w:lang w:val="id-ID"/>
        </w:rPr>
        <w:fldChar w:fldCharType="separate"/>
      </w:r>
      <w:r w:rsidRPr="006F349A">
        <w:rPr>
          <w:noProof/>
          <w:lang w:val="id-ID"/>
        </w:rPr>
        <w:t>Vousinas (2019)</w:t>
      </w:r>
      <w:r w:rsidRPr="006F349A">
        <w:rPr>
          <w:lang w:val="id-ID"/>
        </w:rPr>
        <w:fldChar w:fldCharType="end"/>
      </w:r>
      <w:r w:rsidRPr="006F349A">
        <w:rPr>
          <w:lang w:val="id-ID"/>
        </w:rPr>
        <w:t xml:space="preserve"> </w:t>
      </w:r>
      <w:r w:rsidR="00097EAB" w:rsidRPr="006F349A">
        <w:rPr>
          <w:lang w:val="id-ID"/>
        </w:rPr>
        <w:t xml:space="preserve">mendefinisikan </w:t>
      </w:r>
      <w:r w:rsidR="00097EAB" w:rsidRPr="006F349A">
        <w:rPr>
          <w:i/>
          <w:iCs/>
          <w:lang w:val="id-ID"/>
        </w:rPr>
        <w:t>collusion</w:t>
      </w:r>
      <w:r w:rsidR="00097EAB" w:rsidRPr="006F349A">
        <w:rPr>
          <w:lang w:val="id-ID"/>
        </w:rPr>
        <w:t xml:space="preserve"> (kolusi) sebagai berikut</w:t>
      </w:r>
      <w:r w:rsidR="001E3588" w:rsidRPr="006F349A">
        <w:rPr>
          <w:lang w:val="id-ID"/>
        </w:rPr>
        <w:t>:</w:t>
      </w:r>
    </w:p>
    <w:p w14:paraId="6B283EA8" w14:textId="719BBC29" w:rsidR="001E3588" w:rsidRPr="006F349A" w:rsidRDefault="001E3588" w:rsidP="001E3588">
      <w:pPr>
        <w:pStyle w:val="ListParagraph"/>
        <w:spacing w:line="240" w:lineRule="auto"/>
        <w:ind w:left="993"/>
        <w:jc w:val="both"/>
        <w:rPr>
          <w:lang w:val="id-ID"/>
        </w:rPr>
      </w:pPr>
      <w:r w:rsidRPr="006F349A">
        <w:rPr>
          <w:lang w:val="id-ID"/>
        </w:rPr>
        <w:t xml:space="preserve"> “</w:t>
      </w:r>
      <w:r w:rsidR="00097EAB" w:rsidRPr="006F349A">
        <w:rPr>
          <w:lang w:val="id-ID"/>
        </w:rPr>
        <w:t>suatu kontrak atau janji yang bersifat palsu antara dua orang atau lebih, sehingga salah satu pihak melakukan perbuatan terhadap pihak lain dengan tujuan jahat, misalnya menghilangkan hak pihak ketiga</w:t>
      </w:r>
      <w:r w:rsidRPr="006F349A">
        <w:rPr>
          <w:lang w:val="id-ID"/>
        </w:rPr>
        <w:t xml:space="preserve">.” </w:t>
      </w:r>
    </w:p>
    <w:p w14:paraId="01F89531" w14:textId="77777777" w:rsidR="001E3588" w:rsidRPr="006F349A" w:rsidRDefault="001E3588" w:rsidP="001E3588">
      <w:pPr>
        <w:pStyle w:val="ListParagraph"/>
        <w:spacing w:line="240" w:lineRule="auto"/>
        <w:ind w:left="993"/>
        <w:jc w:val="both"/>
        <w:rPr>
          <w:lang w:val="id-ID"/>
        </w:rPr>
      </w:pPr>
    </w:p>
    <w:p w14:paraId="38802A7B" w14:textId="3DBEEE33" w:rsidR="001E3588" w:rsidRPr="006F349A" w:rsidRDefault="00097EAB" w:rsidP="00097EAB">
      <w:pPr>
        <w:pStyle w:val="ListParagraph"/>
        <w:spacing w:line="480" w:lineRule="auto"/>
        <w:ind w:left="993"/>
        <w:jc w:val="both"/>
        <w:rPr>
          <w:lang w:val="id-ID"/>
        </w:rPr>
      </w:pPr>
      <w:r w:rsidRPr="006F349A">
        <w:rPr>
          <w:lang w:val="id-ID"/>
        </w:rPr>
        <w:t xml:space="preserve">Kecurangan dapat disembunyikan melalui kolusi antara manajemen, staf, atau pihak lain </w:t>
      </w:r>
      <w:r w:rsidR="0062368F" w:rsidRPr="006F349A">
        <w:rPr>
          <w:lang w:val="id-ID"/>
        </w:rPr>
        <w:fldChar w:fldCharType="begin" w:fldLock="1"/>
      </w:r>
      <w:r w:rsidR="00771A53" w:rsidRPr="006F349A">
        <w:rPr>
          <w:lang w:val="id-ID"/>
        </w:rPr>
        <w:instrText>ADDIN CSL_CITATION {"citationItems":[{"id":"ITEM-1","itemData":{"author":[{"dropping-particle":"","family":"American Institute Of Certified Public Accountant (AICPA)","given":"","non-dropping-particle":"","parse-names":false,"suffix":""}],"id":"ITEM-1","issued":{"date-parts":[["2002"]]},"title":"Statement of Auditing Standard No. 99","type":"article"},"uris":["http://www.mendeley.com/documents/?uuid=39ad8bb6-e486-46fa-b09b-1e5fe748ba93"]}],"mendeley":{"formattedCitation":"(American Institute Of Certified Public Accountant (AICPA), 2002)","manualFormatting":"(AICPA, 2002)","plainTextFormattedCitation":"(American Institute Of Certified Public Accountant (AICPA), 2002)","previouslyFormattedCitation":"(American Institute Of Certified Public Accountant (AICPA), 2002)"},"properties":{"noteIndex":0},"schema":"https://github.com/citation-style-language/schema/raw/master/csl-citation.json"}</w:instrText>
      </w:r>
      <w:r w:rsidR="0062368F" w:rsidRPr="006F349A">
        <w:rPr>
          <w:lang w:val="id-ID"/>
        </w:rPr>
        <w:fldChar w:fldCharType="separate"/>
      </w:r>
      <w:r w:rsidR="0062368F" w:rsidRPr="006F349A">
        <w:rPr>
          <w:noProof/>
          <w:lang w:val="id-ID"/>
        </w:rPr>
        <w:t>(AICPA, 2002)</w:t>
      </w:r>
      <w:r w:rsidR="0062368F" w:rsidRPr="006F349A">
        <w:rPr>
          <w:lang w:val="id-ID"/>
        </w:rPr>
        <w:fldChar w:fldCharType="end"/>
      </w:r>
      <w:r w:rsidR="0062368F" w:rsidRPr="006F349A">
        <w:rPr>
          <w:lang w:val="id-ID"/>
        </w:rPr>
        <w:t>.</w:t>
      </w:r>
      <w:r w:rsidR="001E3588" w:rsidRPr="006F349A">
        <w:rPr>
          <w:lang w:val="id-ID"/>
        </w:rPr>
        <w:t xml:space="preserve"> </w:t>
      </w:r>
    </w:p>
    <w:p w14:paraId="4CF714F0" w14:textId="6649C344" w:rsidR="00204355" w:rsidRPr="006F349A" w:rsidRDefault="00204355" w:rsidP="00050CEA">
      <w:pPr>
        <w:pStyle w:val="ListParagraph"/>
        <w:spacing w:line="480" w:lineRule="auto"/>
        <w:ind w:left="993" w:firstLine="567"/>
        <w:jc w:val="both"/>
        <w:rPr>
          <w:lang w:val="id-ID"/>
        </w:rPr>
      </w:pPr>
      <w:r w:rsidRPr="006F349A">
        <w:rPr>
          <w:i/>
          <w:iCs/>
          <w:lang w:val="id-ID"/>
        </w:rPr>
        <w:t>State owned enterprise</w:t>
      </w:r>
      <w:r w:rsidRPr="006F349A">
        <w:rPr>
          <w:lang w:val="id-ID"/>
        </w:rPr>
        <w:t xml:space="preserve"> akan digunakan sebagai proksi kolusi dalam penelitian ini, yaitu Badan Usaha Milik Negara (BUMN) atau Badan Usaha Milik Daerah (BUMD). BUMN dijelaskan dalam Undang-Undang Nomor 19 Tahun 2003 sebagai badan hukum yang seluruh atau sebagian besar modalnya dikuasai negara melalui penyertaan langsung yang berasal dari kekayaan negara yang dipisahkan. Sedangkan berdasarkan Undang-Undang Nomor 23 Tahun 2014, BUMD diartikan sebagai badan usaha yang seluruh atau sebagian besar modalnya dikuasai oleh suatu daerah. Variabel </w:t>
      </w:r>
      <w:r w:rsidRPr="006F349A">
        <w:rPr>
          <w:i/>
          <w:iCs/>
          <w:lang w:val="id-ID"/>
        </w:rPr>
        <w:t>state owned enterprise</w:t>
      </w:r>
      <w:r w:rsidRPr="006F349A">
        <w:rPr>
          <w:lang w:val="id-ID"/>
        </w:rPr>
        <w:t xml:space="preserve"> diukur dengan variabel </w:t>
      </w:r>
      <w:r w:rsidRPr="006F349A">
        <w:rPr>
          <w:i/>
          <w:iCs/>
          <w:lang w:val="id-ID"/>
        </w:rPr>
        <w:t>dummy</w:t>
      </w:r>
      <w:r w:rsidRPr="006F349A">
        <w:rPr>
          <w:lang w:val="id-ID"/>
        </w:rPr>
        <w:t>.</w:t>
      </w:r>
    </w:p>
    <w:p w14:paraId="6886E53F" w14:textId="77777777" w:rsidR="001E3588" w:rsidRPr="006F349A" w:rsidRDefault="001E3588" w:rsidP="00A44905">
      <w:pPr>
        <w:pStyle w:val="ListParagraph"/>
        <w:numPr>
          <w:ilvl w:val="0"/>
          <w:numId w:val="25"/>
        </w:numPr>
        <w:spacing w:line="480" w:lineRule="auto"/>
        <w:ind w:left="993"/>
        <w:jc w:val="both"/>
        <w:rPr>
          <w:b/>
          <w:bCs/>
          <w:i/>
          <w:iCs/>
          <w:lang w:val="id-ID"/>
        </w:rPr>
      </w:pPr>
      <w:r w:rsidRPr="006F349A">
        <w:rPr>
          <w:b/>
          <w:bCs/>
          <w:i/>
          <w:iCs/>
          <w:lang w:val="id-ID"/>
        </w:rPr>
        <w:t>Opportunity</w:t>
      </w:r>
    </w:p>
    <w:p w14:paraId="1A15846C" w14:textId="09874897" w:rsidR="001E3588" w:rsidRPr="006F349A" w:rsidRDefault="001E3588" w:rsidP="001E3588">
      <w:pPr>
        <w:pStyle w:val="ListParagraph"/>
        <w:spacing w:line="480" w:lineRule="auto"/>
        <w:ind w:left="993" w:firstLine="567"/>
        <w:jc w:val="both"/>
        <w:rPr>
          <w:lang w:val="id-ID"/>
        </w:rPr>
      </w:pPr>
      <w:r w:rsidRPr="006F349A">
        <w:rPr>
          <w:i/>
          <w:iCs/>
          <w:lang w:val="id-ID"/>
        </w:rPr>
        <w:t>Opportunity</w:t>
      </w:r>
      <w:r w:rsidRPr="006F349A">
        <w:rPr>
          <w:lang w:val="id-ID"/>
        </w:rPr>
        <w:t xml:space="preserve"> </w:t>
      </w:r>
      <w:r w:rsidR="00204355" w:rsidRPr="006F349A">
        <w:rPr>
          <w:lang w:val="id-ID"/>
        </w:rPr>
        <w:t xml:space="preserve">atau peluang adalah keadaan atau kondisi yang ada pada suatu lembaga yang memberikan peluang untuk dilakukannya kecurangan. Pelaku percaya bahwa mereka mungkin melakukan tindakan kecurangan tanpa ketahuan </w:t>
      </w:r>
      <w:r w:rsidR="00291D2F" w:rsidRPr="006F349A">
        <w:rPr>
          <w:lang w:val="id-ID"/>
        </w:rPr>
        <w:fldChar w:fldCharType="begin" w:fldLock="1"/>
      </w:r>
      <w:r w:rsidR="00291D2F" w:rsidRPr="006F349A">
        <w:rPr>
          <w:lang w:val="id-ID"/>
        </w:rPr>
        <w:instrText>ADDIN CSL_CITATION {"citationItems":[{"id":"ITEM-1","itemData":{"DOI":"10.1108/JFC-12-2017-0128","ISSN":"1359-0790","author":[{"dropping-particle":"","family":"Vousinas","given":"Georgios L.","non-dropping-particle":"","parse-names":false,"suffix":""}],"container-title":"Journal of Financial Crime","id":"ITEM-1","issue":"1","issued":{"date-parts":[["2019","1","7"]]},"page":"372-381","title":"Advancing theory of fraud: the S.C.O.R.E. model","type":"article-journal","volume":"26"},"uris":["http://www.mendeley.com/documents/?uuid=5296c5bb-871e-4984-b555-40eb43ee2b7d"]}],"mendeley":{"formattedCitation":"(Vousinas, 2019)","plainTextFormattedCitation":"(Vousinas, 2019)","previouslyFormattedCitation":"(Vousinas, 2019)"},"properties":{"noteIndex":0},"schema":"https://github.com/citation-style-language/schema/raw/master/csl-citation.json"}</w:instrText>
      </w:r>
      <w:r w:rsidR="00291D2F" w:rsidRPr="006F349A">
        <w:rPr>
          <w:lang w:val="id-ID"/>
        </w:rPr>
        <w:fldChar w:fldCharType="separate"/>
      </w:r>
      <w:r w:rsidR="00291D2F" w:rsidRPr="006F349A">
        <w:rPr>
          <w:noProof/>
          <w:lang w:val="id-ID"/>
        </w:rPr>
        <w:t>(Vousinas, 2019)</w:t>
      </w:r>
      <w:r w:rsidR="00291D2F" w:rsidRPr="006F349A">
        <w:rPr>
          <w:lang w:val="id-ID"/>
        </w:rPr>
        <w:fldChar w:fldCharType="end"/>
      </w:r>
      <w:r w:rsidR="00291D2F" w:rsidRPr="006F349A">
        <w:rPr>
          <w:lang w:val="id-ID"/>
        </w:rPr>
        <w:t>.</w:t>
      </w:r>
    </w:p>
    <w:p w14:paraId="0C53F09E" w14:textId="75575DC7" w:rsidR="0047498A" w:rsidRPr="00D15AB3" w:rsidRDefault="00107F64" w:rsidP="00D15AB3">
      <w:pPr>
        <w:pStyle w:val="ListParagraph"/>
        <w:spacing w:line="480" w:lineRule="auto"/>
        <w:ind w:left="993" w:firstLine="567"/>
        <w:jc w:val="both"/>
        <w:rPr>
          <w:lang w:val="id-ID"/>
        </w:rPr>
      </w:pPr>
      <w:r w:rsidRPr="006F349A">
        <w:rPr>
          <w:lang w:val="id-ID"/>
        </w:rPr>
        <w:t xml:space="preserve">Dalam studi ini, </w:t>
      </w:r>
      <w:r w:rsidRPr="006F349A">
        <w:rPr>
          <w:i/>
          <w:iCs/>
          <w:lang w:val="id-ID"/>
        </w:rPr>
        <w:t>ineffective monitoring</w:t>
      </w:r>
      <w:r w:rsidRPr="006F349A">
        <w:rPr>
          <w:lang w:val="id-ID"/>
        </w:rPr>
        <w:t xml:space="preserve"> berfungsi sebagai proksi peluang. </w:t>
      </w:r>
      <w:r w:rsidRPr="006F349A">
        <w:rPr>
          <w:i/>
          <w:iCs/>
          <w:lang w:val="id-ID"/>
        </w:rPr>
        <w:t>Ineffective monitoring</w:t>
      </w:r>
      <w:r w:rsidRPr="006F349A">
        <w:rPr>
          <w:lang w:val="id-ID"/>
        </w:rPr>
        <w:t xml:space="preserve"> terjadi ketika peran pengawasan suatu organisasi tidak efektif karena dominasi manajemen dan pengendalian internal yang tidak efektif </w:t>
      </w:r>
      <w:r w:rsidRPr="006F349A">
        <w:rPr>
          <w:lang w:val="id-ID"/>
        </w:rPr>
        <w:fldChar w:fldCharType="begin" w:fldLock="1"/>
      </w:r>
      <w:r w:rsidRPr="006F349A">
        <w:rPr>
          <w:lang w:val="id-ID"/>
        </w:rPr>
        <w:instrText>ADDIN CSL_CITATION {"citationItems":[{"id":"ITEM-1","itemData":{"author":[{"dropping-particle":"","family":"American Institute Of Certified Public Accountant (AICPA)","given":"","non-dropping-particle":"","parse-names":false,"suffix":""}],"id":"ITEM-1","issued":{"date-parts":[["2002"]]},"title":"Statement of Auditing Standard No. 99","type":"article"},"uris":["http://www.mendeley.com/documents/?uuid=39ad8bb6-e486-46fa-b09b-1e5fe748ba93"]}],"mendeley":{"formattedCitation":"(American Institute Of Certified Public Accountant (AICPA), 2002)","manualFormatting":"(AICPA, 2002)","plainTextFormattedCitation":"(American Institute Of Certified Public Accountant (AICPA), 2002)","previouslyFormattedCitation":"(American Institute Of Certified Public Accountant (AICPA), 2002)"},"properties":{"noteIndex":0},"schema":"https://github.com/citation-style-language/schema/raw/master/csl-citation.json"}</w:instrText>
      </w:r>
      <w:r w:rsidRPr="006F349A">
        <w:rPr>
          <w:lang w:val="id-ID"/>
        </w:rPr>
        <w:fldChar w:fldCharType="separate"/>
      </w:r>
      <w:r w:rsidRPr="006F349A">
        <w:rPr>
          <w:noProof/>
          <w:lang w:val="id-ID"/>
        </w:rPr>
        <w:t>(AICPA, 2002)</w:t>
      </w:r>
      <w:r w:rsidRPr="006F349A">
        <w:rPr>
          <w:lang w:val="id-ID"/>
        </w:rPr>
        <w:fldChar w:fldCharType="end"/>
      </w:r>
      <w:r w:rsidRPr="006F349A">
        <w:rPr>
          <w:lang w:val="id-ID"/>
        </w:rPr>
        <w:t xml:space="preserve">. Dewan komisaris merupakan organ perusahaan yang bertugas bersama-sama melakukan pengawasan, memberikan nasihat kepada direksi, dan memastikan penerapan tata kelola perusahaan. Akibatnya, rasio dewan komisaris independen digunakan untuk mengukur </w:t>
      </w:r>
      <w:r w:rsidRPr="006F349A">
        <w:rPr>
          <w:i/>
          <w:iCs/>
          <w:lang w:val="id-ID"/>
        </w:rPr>
        <w:t>ineffective monitoring</w:t>
      </w:r>
      <w:r w:rsidRPr="006F349A">
        <w:rPr>
          <w:lang w:val="id-ID"/>
        </w:rPr>
        <w:t>.</w:t>
      </w:r>
    </w:p>
    <w:p w14:paraId="16B8FF3C" w14:textId="77777777" w:rsidR="001E3588" w:rsidRPr="006F349A" w:rsidRDefault="001E3588" w:rsidP="00A44905">
      <w:pPr>
        <w:pStyle w:val="ListParagraph"/>
        <w:numPr>
          <w:ilvl w:val="0"/>
          <w:numId w:val="25"/>
        </w:numPr>
        <w:spacing w:line="480" w:lineRule="auto"/>
        <w:ind w:left="993"/>
        <w:jc w:val="both"/>
        <w:rPr>
          <w:b/>
          <w:bCs/>
          <w:i/>
          <w:iCs/>
          <w:lang w:val="id-ID"/>
        </w:rPr>
      </w:pPr>
      <w:r w:rsidRPr="006F349A">
        <w:rPr>
          <w:b/>
          <w:bCs/>
          <w:i/>
          <w:iCs/>
          <w:lang w:val="id-ID"/>
        </w:rPr>
        <w:t>Rationalization</w:t>
      </w:r>
    </w:p>
    <w:p w14:paraId="22C6292C" w14:textId="534934F0" w:rsidR="00107F64" w:rsidRPr="006F349A" w:rsidRDefault="00107F64" w:rsidP="00107F64">
      <w:pPr>
        <w:pStyle w:val="ListParagraph"/>
        <w:spacing w:line="480" w:lineRule="auto"/>
        <w:ind w:left="993" w:firstLine="567"/>
        <w:jc w:val="both"/>
        <w:rPr>
          <w:lang w:val="id-ID"/>
        </w:rPr>
      </w:pPr>
      <w:r w:rsidRPr="006F349A">
        <w:rPr>
          <w:lang w:val="id-ID"/>
        </w:rPr>
        <w:t xml:space="preserve">Rasionalisasi adalah proses berpikir yang digunakan pelaku untuk menjelaskan aktivitas terlarang mereka </w:t>
      </w:r>
      <w:r w:rsidR="00075A7D" w:rsidRPr="006F349A">
        <w:rPr>
          <w:lang w:val="id-ID"/>
        </w:rPr>
        <w:fldChar w:fldCharType="begin" w:fldLock="1"/>
      </w:r>
      <w:r w:rsidR="00075A7D" w:rsidRPr="006F349A">
        <w:rPr>
          <w:lang w:val="id-ID"/>
        </w:rPr>
        <w:instrText>ADDIN CSL_CITATION {"citationItems":[{"id":"ITEM-1","itemData":{"author":[{"dropping-particle":"","family":"Shelton","given":"Austin M","non-dropping-particle":"","parse-names":false,"suffix":""}],"id":"ITEM-1","issued":{"date-parts":[["2014"]]},"publisher":"East Tennessee State University","title":"Analysis of Capabilities Attributed to the Fraud Diamond","type":"thesis"},"uris":["http://www.mendeley.com/documents/?uuid=443d62ce-4818-4d8e-b64e-960dfae38e8a"]}],"mendeley":{"formattedCitation":"(Shelton, 2014)","plainTextFormattedCitation":"(Shelton, 2014)","previouslyFormattedCitation":"(Shelton, 2014)"},"properties":{"noteIndex":0},"schema":"https://github.com/citation-style-language/schema/raw/master/csl-citation.json"}</w:instrText>
      </w:r>
      <w:r w:rsidR="00075A7D" w:rsidRPr="006F349A">
        <w:rPr>
          <w:lang w:val="id-ID"/>
        </w:rPr>
        <w:fldChar w:fldCharType="separate"/>
      </w:r>
      <w:r w:rsidR="00075A7D" w:rsidRPr="006F349A">
        <w:rPr>
          <w:noProof/>
          <w:lang w:val="id-ID"/>
        </w:rPr>
        <w:t>(Shelton, 2014)</w:t>
      </w:r>
      <w:r w:rsidR="00075A7D" w:rsidRPr="006F349A">
        <w:rPr>
          <w:lang w:val="id-ID"/>
        </w:rPr>
        <w:fldChar w:fldCharType="end"/>
      </w:r>
      <w:r w:rsidRPr="006F349A">
        <w:rPr>
          <w:lang w:val="id-ID"/>
        </w:rPr>
        <w:t xml:space="preserve">. Rasionalisasi ini penting dalam kecurangan, dimana seseorang tidak ingin melakukan </w:t>
      </w:r>
      <w:r w:rsidR="00075A7D" w:rsidRPr="006F349A">
        <w:rPr>
          <w:i/>
          <w:iCs/>
          <w:lang w:val="id-ID"/>
        </w:rPr>
        <w:t>fraud</w:t>
      </w:r>
      <w:r w:rsidRPr="006F349A">
        <w:rPr>
          <w:lang w:val="id-ID"/>
        </w:rPr>
        <w:t xml:space="preserve"> namun akhirnya melakukannya karena mempunyai alasan atas perilaku tidak etisnya.</w:t>
      </w:r>
    </w:p>
    <w:p w14:paraId="15CCC2AF" w14:textId="74C5C263" w:rsidR="00107F64" w:rsidRPr="006F349A" w:rsidRDefault="00107F64" w:rsidP="00107F64">
      <w:pPr>
        <w:pStyle w:val="ListParagraph"/>
        <w:spacing w:line="480" w:lineRule="auto"/>
        <w:ind w:left="993" w:firstLine="567"/>
        <w:jc w:val="both"/>
        <w:rPr>
          <w:lang w:val="id-ID"/>
        </w:rPr>
      </w:pPr>
      <w:r w:rsidRPr="006F349A">
        <w:rPr>
          <w:lang w:val="id-ID"/>
        </w:rPr>
        <w:t xml:space="preserve">Menurut </w:t>
      </w:r>
      <w:r w:rsidR="00075A7D" w:rsidRPr="006F349A">
        <w:rPr>
          <w:lang w:val="id-ID"/>
        </w:rPr>
        <w:fldChar w:fldCharType="begin" w:fldLock="1"/>
      </w:r>
      <w:r w:rsidR="00075A7D" w:rsidRPr="006F349A">
        <w:rPr>
          <w:lang w:val="id-ID"/>
        </w:rPr>
        <w:instrText>ADDIN CSL_CITATION {"citationItems":[{"id":"ITEM-1","itemData":{"DOI":"10.1108/S1569-3732(2009)0000013005","author":[{"dropping-particle":"","family":"Skousen","given":"Christopher J","non-dropping-particle":"","parse-names":false,"suffix":""},{"dropping-particle":"","family":"Smith","given":"Kevin R.","non-dropping-particle":"","parse-names":false,"suffix":""},{"dropping-particle":"","family":"Wright","given":"Charlotte J.","non-dropping-particle":"","parse-names":false,"suffix":""}],"id":"ITEM-1","issued":{"date-parts":[["2009","1"]]},"page":"53-81","title":"Detecting and predicting financial statement fraud: The effectiveness of the fraud triangle and SAS No. 99","type":"chapter"},"uris":["http://www.mendeley.com/documents/?uuid=d384aa7c-555c-4c83-b758-1c9deae67385"]}],"mendeley":{"formattedCitation":"(Skousen et al., 2009)","manualFormatting":"Skousen et al., (2009)","plainTextFormattedCitation":"(Skousen et al., 2009)","previouslyFormattedCitation":"(Skousen et al., 2009)"},"properties":{"noteIndex":0},"schema":"https://github.com/citation-style-language/schema/raw/master/csl-citation.json"}</w:instrText>
      </w:r>
      <w:r w:rsidR="00075A7D" w:rsidRPr="006F349A">
        <w:rPr>
          <w:lang w:val="id-ID"/>
        </w:rPr>
        <w:fldChar w:fldCharType="separate"/>
      </w:r>
      <w:r w:rsidR="00075A7D" w:rsidRPr="006F349A">
        <w:rPr>
          <w:noProof/>
          <w:lang w:val="id-ID"/>
        </w:rPr>
        <w:t>Skousen et al., (2009)</w:t>
      </w:r>
      <w:r w:rsidR="00075A7D" w:rsidRPr="006F349A">
        <w:rPr>
          <w:lang w:val="id-ID"/>
        </w:rPr>
        <w:fldChar w:fldCharType="end"/>
      </w:r>
      <w:r w:rsidRPr="006F349A">
        <w:rPr>
          <w:lang w:val="id-ID"/>
        </w:rPr>
        <w:t xml:space="preserve">, rasionalisasi adalah elemen yang paling menantang untuk diukur jika dibandingkan dengan elemen lainnya. Rasionalisasi merupakan salah satu jenis pembenaran yang digunakan pelaku </w:t>
      </w:r>
      <w:r w:rsidR="00075A7D" w:rsidRPr="006F349A">
        <w:rPr>
          <w:lang w:val="id-ID"/>
        </w:rPr>
        <w:t>kecurangan</w:t>
      </w:r>
      <w:r w:rsidRPr="006F349A">
        <w:rPr>
          <w:lang w:val="id-ID"/>
        </w:rPr>
        <w:t xml:space="preserve"> setelah kejahatan terjadi. Pemikiran tersebut muncul karena mereka tidak ingin perbuatannya terungkap sehingga mereka membela dan mencari penjelasan atas manipulasi yang terjadi </w:t>
      </w:r>
      <w:r w:rsidR="00075A7D" w:rsidRPr="006F349A">
        <w:rPr>
          <w:lang w:val="id-ID"/>
        </w:rPr>
        <w:t xml:space="preserve"> </w:t>
      </w:r>
      <w:r w:rsidR="00075A7D" w:rsidRPr="006F349A">
        <w:rPr>
          <w:lang w:val="id-ID"/>
        </w:rPr>
        <w:fldChar w:fldCharType="begin" w:fldLock="1"/>
      </w:r>
      <w:r w:rsidR="00075A7D" w:rsidRPr="006F349A">
        <w:rPr>
          <w:lang w:val="id-ID"/>
        </w:rPr>
        <w:instrText>ADDIN CSL_CITATION {"citationItems":[{"id":"ITEM-1","itemData":{"DOI":"10.17509/jaset.v9i1.5259","ISSN":"2541-0342","abstract":"Abstract. The purpose of this study is to determine the effect of analysis fraud pentagon toward fraudulent financial reporting using the beneish model to the companies have implemented ASEAN CG Scorecard fraud pentagon measured by arrogance, competence, opportunities, pressure, and rationalization. The method of sampling used purposive sampling method. The sample consists of 50 predicated companies ASEAN CG Scorecard and the companies were listed on the stock. Exchange in 2011-2015. This research topic which contains in the library as well as other information from the official website and the internet. The result of this research is that only the financial stability has significant influence toward fraudulent financial reporting which proxied by beneish models. Meanwhile, the other variable does not have a significant effect on fraudulent financial reporting.Keywords: fraud diamond; fraud pentagon; fraudulent financial reporting; beneish model, and asean cg scorecard Abstrak.Tujuan dari penelitian ini adalah untuk mengetahui pengaruh analisa fraud pentagon terhadap kecurangan laporan keuangan dengan menggunakan beneish model pada perusahaan yang menerapkan ASEAN CG Scorecard. Fraud pentagon diukur dengan arogansi, kompetensi peluang tekanan (stabilitas keuangan, rasio leverage dan rasio kepemilikan) dan rasionalisasi. Metode pengambilan sampel menggunakan metode purposive sampling (metode yang menggunakan kriteria tertentu). Sampel terdiri dari 50 perusahaan berpredikat ASEAN CG Scorecard dan perusahaan yang tercatat di Bursa Efek di 2011-2015. Penelitian ini menggunakan IBM SPSS 21.0 dan menggunakan berbagai jurnal dan referensi yang berkaitan dengan topic penelitian yang terdapat di perpustakaan serta informasi lain dari situs resmi internet. Hasil dari penelitian ini adalah bahwa hanya stabilitas keuangan memiliki pengaruh yang signifikan terhadap kecurangan laporan keuagan yang ditunjukkan oleh Beneish Model. Sementara itu, variabel lain tidak memiliki pengaruh yang signifikan terhadap kecurangan laporan keuangan.Kata kunci: fraud diamond; fraud pentagon, kecurangan laporan keuangan; beneish model; dan asean cg scorecard","author":[{"dropping-particle":"","family":"Aprilia","given":"Aprilia","non-dropping-particle":"","parse-names":false,"suffix":""}],"container-title":"Jurnal ASET (Akuntansi Riset)","id":"ITEM-1","issue":"1","issued":{"date-parts":[["2017","11","13"]]},"page":"101","title":"Analisis pengaruh fraud pentagon terhadap kecurangan laporan keuangan menggunakan beneish model pada perusahaan yang menerapkan asean corporate governance scorecard","type":"article-journal","volume":"9"},"uris":["http://www.mendeley.com/documents/?uuid=f45098af-9f81-4174-bf5f-d1557c4748bd"]}],"mendeley":{"formattedCitation":"(Aprilia, 2017)","plainTextFormattedCitation":"(Aprilia, 2017)","previouslyFormattedCitation":"(Aprilia, 2017)"},"properties":{"noteIndex":0},"schema":"https://github.com/citation-style-language/schema/raw/master/csl-citation.json"}</w:instrText>
      </w:r>
      <w:r w:rsidR="00075A7D" w:rsidRPr="006F349A">
        <w:rPr>
          <w:lang w:val="id-ID"/>
        </w:rPr>
        <w:fldChar w:fldCharType="separate"/>
      </w:r>
      <w:r w:rsidR="00075A7D" w:rsidRPr="006F349A">
        <w:rPr>
          <w:noProof/>
          <w:lang w:val="id-ID"/>
        </w:rPr>
        <w:t>(Aprilia, 2017)</w:t>
      </w:r>
      <w:r w:rsidR="00075A7D" w:rsidRPr="006F349A">
        <w:rPr>
          <w:lang w:val="id-ID"/>
        </w:rPr>
        <w:fldChar w:fldCharType="end"/>
      </w:r>
      <w:r w:rsidR="00075A7D" w:rsidRPr="006F349A">
        <w:rPr>
          <w:lang w:val="id-ID"/>
        </w:rPr>
        <w:t xml:space="preserve">. </w:t>
      </w:r>
      <w:r w:rsidR="00075A7D" w:rsidRPr="006F349A">
        <w:rPr>
          <w:lang w:val="id-ID"/>
        </w:rPr>
        <w:fldChar w:fldCharType="begin" w:fldLock="1"/>
      </w:r>
      <w:r w:rsidR="00075A7D" w:rsidRPr="006F349A">
        <w:rPr>
          <w:lang w:val="id-ID"/>
        </w:rPr>
        <w:instrText>ADDIN CSL_CITATION {"citationItems":[{"id":"ITEM-1","itemData":{"DOI":"10.1108/S1569-3732(2009)0000013005","author":[{"dropping-particle":"","family":"Skousen","given":"Christopher J","non-dropping-particle":"","parse-names":false,"suffix":""},{"dropping-particle":"","family":"Smith","given":"Kevin R.","non-dropping-particle":"","parse-names":false,"suffix":""},{"dropping-particle":"","family":"Wright","given":"Charlotte J.","non-dropping-particle":"","parse-names":false,"suffix":""}],"id":"ITEM-1","issued":{"date-parts":[["2009","1"]]},"page":"53-81","title":"Detecting and predicting financial statement fraud: The effectiveness of the fraud triangle and SAS No. 99","type":"chapter"},"uris":["http://www.mendeley.com/documents/?uuid=d384aa7c-555c-4c83-b758-1c9deae67385"]}],"mendeley":{"formattedCitation":"(Skousen et al., 2009)","manualFormatting":"Skousen et al., (2009)","plainTextFormattedCitation":"(Skousen et al., 2009)","previouslyFormattedCitation":"(Skousen et al., 2009)"},"properties":{"noteIndex":0},"schema":"https://github.com/citation-style-language/schema/raw/master/csl-citation.json"}</w:instrText>
      </w:r>
      <w:r w:rsidR="00075A7D" w:rsidRPr="006F349A">
        <w:rPr>
          <w:lang w:val="id-ID"/>
        </w:rPr>
        <w:fldChar w:fldCharType="separate"/>
      </w:r>
      <w:r w:rsidR="00075A7D" w:rsidRPr="006F349A">
        <w:rPr>
          <w:noProof/>
          <w:lang w:val="id-ID"/>
        </w:rPr>
        <w:t>Skousen et al., (2009)</w:t>
      </w:r>
      <w:r w:rsidR="00075A7D" w:rsidRPr="006F349A">
        <w:rPr>
          <w:lang w:val="id-ID"/>
        </w:rPr>
        <w:fldChar w:fldCharType="end"/>
      </w:r>
      <w:r w:rsidR="00075A7D" w:rsidRPr="006F349A">
        <w:rPr>
          <w:lang w:val="id-ID"/>
        </w:rPr>
        <w:t>,</w:t>
      </w:r>
      <w:r w:rsidRPr="006F349A">
        <w:rPr>
          <w:lang w:val="id-ID"/>
        </w:rPr>
        <w:t xml:space="preserve"> mengidentifikasi tiga proksi untuk mengukur rasionalisasi: opini audit, pergantian auditor, dan total akrual aset.</w:t>
      </w:r>
    </w:p>
    <w:p w14:paraId="23E9A3A9" w14:textId="081DE013" w:rsidR="00EA6813" w:rsidRPr="006F349A" w:rsidRDefault="00075A7D" w:rsidP="00075A7D">
      <w:pPr>
        <w:pStyle w:val="ListParagraph"/>
        <w:spacing w:line="480" w:lineRule="auto"/>
        <w:ind w:left="993" w:firstLine="567"/>
        <w:jc w:val="both"/>
        <w:rPr>
          <w:lang w:val="id-ID"/>
        </w:rPr>
      </w:pPr>
      <w:r w:rsidRPr="006F349A">
        <w:rPr>
          <w:lang w:val="id-ID"/>
        </w:rPr>
        <w:t xml:space="preserve">Dalam penelitian ini, pergantian auditor digunakan untuk mengukur rasionalisasi. Beberapa peneliti sebelumnya menggunakan pergantian auditor sebagai proksi rasionalisasi dalam teori </w:t>
      </w:r>
      <w:r w:rsidRPr="006F349A">
        <w:rPr>
          <w:i/>
          <w:iCs/>
          <w:lang w:val="id-ID"/>
        </w:rPr>
        <w:t>fraud</w:t>
      </w:r>
      <w:r w:rsidRPr="006F349A">
        <w:rPr>
          <w:lang w:val="id-ID"/>
        </w:rPr>
        <w:t xml:space="preserve">. Auditor bertanggung jawab untuk mengawasi laporan keuangan, dan pendapatnya dapat digunakan sebagai acuan oleh pembaca laporan keuangan. Pergantian auditor pada suatu perusahaan dapat dilihat sebagai upaya untuk memberantas upaya penipuan yang ditemukan oleh auditor sebelumnya. Dengan demikian, pergantian auditor dapat meningkatkan kemungkinan terjadinya kecurangan laporan keuangan di perusahaan karena menjelaskan kesalahan penyajian yang tidak material yang diketahui oleh auditor sebelumnya. Variabel </w:t>
      </w:r>
      <w:r w:rsidRPr="006F349A">
        <w:rPr>
          <w:i/>
          <w:iCs/>
          <w:lang w:val="id-ID"/>
        </w:rPr>
        <w:t>dummy</w:t>
      </w:r>
      <w:r w:rsidRPr="006F349A">
        <w:rPr>
          <w:lang w:val="id-ID"/>
        </w:rPr>
        <w:t xml:space="preserve"> berfungsi sebagai proksi pergantian auditor.</w:t>
      </w:r>
    </w:p>
    <w:p w14:paraId="717C4F53" w14:textId="77777777" w:rsidR="001E3588" w:rsidRPr="006F349A" w:rsidRDefault="001E3588" w:rsidP="00A44905">
      <w:pPr>
        <w:pStyle w:val="ListParagraph"/>
        <w:numPr>
          <w:ilvl w:val="0"/>
          <w:numId w:val="25"/>
        </w:numPr>
        <w:spacing w:after="0" w:line="480" w:lineRule="auto"/>
        <w:ind w:left="993"/>
        <w:jc w:val="both"/>
        <w:rPr>
          <w:b/>
          <w:bCs/>
          <w:i/>
          <w:iCs/>
          <w:lang w:val="id-ID"/>
        </w:rPr>
      </w:pPr>
      <w:r w:rsidRPr="006F349A">
        <w:rPr>
          <w:b/>
          <w:bCs/>
          <w:i/>
          <w:iCs/>
          <w:lang w:val="id-ID"/>
        </w:rPr>
        <w:t>Ego</w:t>
      </w:r>
    </w:p>
    <w:p w14:paraId="0B7DA23D" w14:textId="03401A86" w:rsidR="001E3588" w:rsidRPr="006F349A" w:rsidRDefault="00075A7D" w:rsidP="002A3D22">
      <w:pPr>
        <w:pStyle w:val="ListParagraph"/>
        <w:spacing w:after="0" w:line="480" w:lineRule="auto"/>
        <w:ind w:left="993" w:firstLine="567"/>
        <w:jc w:val="both"/>
        <w:rPr>
          <w:lang w:val="id-ID"/>
        </w:rPr>
      </w:pPr>
      <w:r w:rsidRPr="006F349A">
        <w:rPr>
          <w:i/>
          <w:iCs/>
          <w:lang w:val="id-ID"/>
        </w:rPr>
        <w:t>Ego</w:t>
      </w:r>
      <w:r w:rsidRPr="006F349A">
        <w:rPr>
          <w:lang w:val="id-ID"/>
        </w:rPr>
        <w:t xml:space="preserve"> atau arogansi adalah kurangnya hati nurani yang ditandai dengan superioritas atau keserakahan pada seseorang yang meyakini bahwa pengendalian internal tidak dapat diterapkan pada dirinya (Horwath, dalam </w:t>
      </w:r>
      <w:r w:rsidRPr="006F349A">
        <w:rPr>
          <w:lang w:val="id-ID"/>
        </w:rPr>
        <w:fldChar w:fldCharType="begin" w:fldLock="1"/>
      </w:r>
      <w:r w:rsidRPr="006F349A">
        <w:rPr>
          <w:lang w:val="id-ID"/>
        </w:rPr>
        <w:instrText>ADDIN CSL_CITATION {"citationItems":[{"id":"ITEM-1","itemData":{"DOI":"10.25105/jipak.v14i2.5049","ISSN":"1907-7769","abstract":"This research aimed to analysis the effect of fraud pentagon, the variable are pressure (financial targets, financial stability and external pressure), opportunity (ineffective monitoring and nature of industry), rationalization (change in auditor and rationalization), competence (change of directors) and arrogance (frequent number of CEO’s picture) to fraudulent financial reporting which measured using F-Score Model. This research used secondary data and purposive sampling method, there were 201 industrial manufacture industries that were registered in Indonesia Stock Exchange in period of 2015-2017 as research sample. This research used logistic regression analysis by using data processing application of SPSS. The result showed that financial target and ineffective monitoring have a positive affect on the fraudulent financial reporting. Furthermore, external pressure, nature of industry, change in auditor and rationalization have a negative affect on fraudulent financial reporting. While, financial stability, change in directors and frequent number of CEO’s picture have not affected on fraudulent financial reporting.","author":[{"dropping-particle":"","family":"Agusputri","given":"Hanifah","non-dropping-particle":"","parse-names":false,"suffix":""},{"dropping-particle":"","family":"Sofie","given":"Sofie","non-dropping-particle":"","parse-names":false,"suffix":""}],"container-title":"Jurnal Informasi, Perpajakan, Akuntansi, Dan Keuangan Publik","id":"ITEM-1","issue":"2","issued":{"date-parts":[["2019"]]},"page":"105-124","title":"Faktor-faktor yang berpengaruh terhadap fraudulent financial reporting dengan menggunakan analisis fraud pentagon","type":"article-journal","volume":"14"},"uris":["http://www.mendeley.com/documents/?uuid=ced39e2c-177f-4d25-8175-1d403facbf97"]}],"mendeley":{"formattedCitation":"(Agusputri &amp; Sofie, 2019)","manualFormatting":"Agusputri &amp; Sofie, 2019)","plainTextFormattedCitation":"(Agusputri &amp; Sofie, 2019)","previouslyFormattedCitation":"(Agusputri &amp; Sofie, 2019)"},"properties":{"noteIndex":0},"schema":"https://github.com/citation-style-language/schema/raw/master/csl-citation.json"}</w:instrText>
      </w:r>
      <w:r w:rsidRPr="006F349A">
        <w:rPr>
          <w:lang w:val="id-ID"/>
        </w:rPr>
        <w:fldChar w:fldCharType="separate"/>
      </w:r>
      <w:r w:rsidRPr="006F349A">
        <w:rPr>
          <w:noProof/>
          <w:lang w:val="id-ID"/>
        </w:rPr>
        <w:t>Agusputri &amp; Sofie, 2019)</w:t>
      </w:r>
      <w:r w:rsidRPr="006F349A">
        <w:rPr>
          <w:lang w:val="id-ID"/>
        </w:rPr>
        <w:fldChar w:fldCharType="end"/>
      </w:r>
      <w:r w:rsidRPr="006F349A">
        <w:rPr>
          <w:lang w:val="id-ID"/>
        </w:rPr>
        <w:t>. Sikap arogan bermula dari anggapan bahwa manusia mampu melakukan kecurangan dan tidak ada orang atau pihak lain yang mampu me</w:t>
      </w:r>
      <w:r w:rsidR="002A3D22" w:rsidRPr="006F349A">
        <w:rPr>
          <w:lang w:val="id-ID"/>
        </w:rPr>
        <w:t xml:space="preserve">larang ataupun menegur </w:t>
      </w:r>
      <w:r w:rsidRPr="006F349A">
        <w:rPr>
          <w:lang w:val="id-ID"/>
        </w:rPr>
        <w:t>dirinya</w:t>
      </w:r>
      <w:r w:rsidR="002A3D22" w:rsidRPr="006F349A">
        <w:rPr>
          <w:lang w:val="id-ID"/>
        </w:rPr>
        <w:t xml:space="preserve"> melakukan sesuatu</w:t>
      </w:r>
      <w:r w:rsidRPr="006F349A">
        <w:rPr>
          <w:lang w:val="id-ID"/>
        </w:rPr>
        <w:t>, sehingga pelaku hanya berpikir untuk melakukan kecurangan namun tidak takut dengan hukuman yang dapat menimpanya. Sikap arogan ini biasanya dimiliki oleh orang-orang yang menduduki posisi puncak dalam suatu perusahaan.</w:t>
      </w:r>
    </w:p>
    <w:p w14:paraId="279C8A96" w14:textId="033FAD02" w:rsidR="00050CEA" w:rsidRPr="006F349A" w:rsidRDefault="002A3D22" w:rsidP="006C7CC2">
      <w:pPr>
        <w:pStyle w:val="ListParagraph"/>
        <w:spacing w:line="480" w:lineRule="auto"/>
        <w:ind w:left="993" w:firstLine="567"/>
        <w:jc w:val="both"/>
        <w:rPr>
          <w:i/>
          <w:iCs/>
          <w:lang w:val="id-ID"/>
        </w:rPr>
      </w:pPr>
      <w:r w:rsidRPr="006F349A">
        <w:rPr>
          <w:lang w:val="id-ID"/>
        </w:rPr>
        <w:t xml:space="preserve">Dalam penelitian ini, </w:t>
      </w:r>
      <w:r w:rsidRPr="006F349A">
        <w:rPr>
          <w:i/>
          <w:iCs/>
          <w:lang w:val="id-ID"/>
        </w:rPr>
        <w:t>CEO duality</w:t>
      </w:r>
      <w:r w:rsidRPr="006F349A">
        <w:rPr>
          <w:lang w:val="id-ID"/>
        </w:rPr>
        <w:t xml:space="preserve"> berfungsi sebagai proksi untuk elemen ego/arogansi. </w:t>
      </w:r>
      <w:r w:rsidRPr="006F349A">
        <w:rPr>
          <w:i/>
          <w:iCs/>
          <w:lang w:val="id-ID"/>
        </w:rPr>
        <w:t>CEO duality</w:t>
      </w:r>
      <w:r w:rsidRPr="006F349A">
        <w:rPr>
          <w:lang w:val="id-ID"/>
        </w:rPr>
        <w:t xml:space="preserve"> atau dualitas CEO terjadi ketika seorang CEO memegang banyak posisi dalam organisasi </w:t>
      </w:r>
      <w:r w:rsidRPr="006F349A">
        <w:rPr>
          <w:lang w:val="id-ID"/>
        </w:rPr>
        <w:fldChar w:fldCharType="begin" w:fldLock="1"/>
      </w:r>
      <w:r w:rsidRPr="006F349A">
        <w:rPr>
          <w:lang w:val="id-ID"/>
        </w:rPr>
        <w:instrText>ADDIN CSL_CITATION {"citationItems":[{"id":"ITEM-1","itemData":{"DOI":"10.1145/3457640.3457657","ISBN":"9781450389730","author":[{"dropping-particle":"","family":"Handoko","given":"Bambang Leo","non-dropping-particle":"","parse-names":false,"suffix":""},{"dropping-particle":"","family":"Tandean","given":"Dessy","non-dropping-particle":"","parse-names":false,"suffix":""}],"container-title":"2021 7th International Conference on E-Business and Applications","id":"ITEM-1","issued":{"date-parts":[["2021","2","24"]]},"page":"93-100","publisher":"ACM","publisher-place":"New York","title":"An analysis of fraud hexagon in detecting financial statement fraud (empirical study of listed banking companies on indonesia stock exchange for period 2017 – 2019)","type":"paper-conference"},"uris":["http://www.mendeley.com/documents/?uuid=ff2aa6dc-c680-4a2d-9cb2-05f5e598ed9a"]}],"mendeley":{"formattedCitation":"(Handoko &amp; Tandean, 2021)","plainTextFormattedCitation":"(Handoko &amp; Tandean, 2021)","previouslyFormattedCitation":"(Handoko &amp; Tandean, 2021)"},"properties":{"noteIndex":0},"schema":"https://github.com/citation-style-language/schema/raw/master/csl-citation.json"}</w:instrText>
      </w:r>
      <w:r w:rsidRPr="006F349A">
        <w:rPr>
          <w:lang w:val="id-ID"/>
        </w:rPr>
        <w:fldChar w:fldCharType="separate"/>
      </w:r>
      <w:r w:rsidRPr="006F349A">
        <w:rPr>
          <w:noProof/>
          <w:lang w:val="id-ID"/>
        </w:rPr>
        <w:t>(Handoko &amp; Tandean, 2021)</w:t>
      </w:r>
      <w:r w:rsidRPr="006F349A">
        <w:rPr>
          <w:lang w:val="id-ID"/>
        </w:rPr>
        <w:fldChar w:fldCharType="end"/>
      </w:r>
      <w:r w:rsidRPr="006F349A">
        <w:rPr>
          <w:lang w:val="id-ID"/>
        </w:rPr>
        <w:t xml:space="preserve">. Namun berdasarkan Undang-Undang Republik Indonesia Nomor 40 Tahun 2007 tentang Perseroan Terbatas, Indonesia telah menciptakan sistem dua tingkat yang mana wewenang pengurusan (direksi) dan wewenang pengawasan (komisaris) dipecah menjadi organ tersendiri. Jadi khusus di Indonesia, variabel dualitas CEO diukur dengan sistem hubungan kekeluargaan atau kekerabatan antara dewan komisaris dan dewan direksi. Variabel dualitas CEO diukur dengan variabel </w:t>
      </w:r>
      <w:r w:rsidRPr="006F349A">
        <w:rPr>
          <w:i/>
          <w:iCs/>
          <w:lang w:val="id-ID"/>
        </w:rPr>
        <w:t>dummy</w:t>
      </w:r>
      <w:r w:rsidRPr="006F349A">
        <w:rPr>
          <w:lang w:val="id-ID"/>
        </w:rPr>
        <w:t>.</w:t>
      </w:r>
    </w:p>
    <w:p w14:paraId="1EACA1FC" w14:textId="66D4F568" w:rsidR="001E3588" w:rsidRPr="006F349A" w:rsidRDefault="001E3588" w:rsidP="00F062BD">
      <w:pPr>
        <w:pStyle w:val="Bab3Head3"/>
        <w:rPr>
          <w:lang w:val="id-ID"/>
        </w:rPr>
      </w:pPr>
      <w:bookmarkStart w:id="43" w:name="_Toc170808212"/>
      <w:r w:rsidRPr="006F349A">
        <w:rPr>
          <w:lang w:val="id-ID"/>
        </w:rPr>
        <w:t>Kualitas Audit</w:t>
      </w:r>
      <w:bookmarkEnd w:id="43"/>
    </w:p>
    <w:p w14:paraId="4EADDA19" w14:textId="43C5239D" w:rsidR="00BC2861" w:rsidRPr="006F349A" w:rsidRDefault="00BC2861" w:rsidP="00F062BD">
      <w:pPr>
        <w:pStyle w:val="ListParagraph"/>
        <w:numPr>
          <w:ilvl w:val="0"/>
          <w:numId w:val="29"/>
        </w:numPr>
        <w:spacing w:after="0" w:line="480" w:lineRule="auto"/>
        <w:ind w:left="851" w:hanging="218"/>
        <w:rPr>
          <w:b/>
          <w:bCs/>
          <w:lang w:val="id-ID"/>
        </w:rPr>
      </w:pPr>
      <w:r w:rsidRPr="006F349A">
        <w:rPr>
          <w:b/>
          <w:bCs/>
          <w:lang w:val="id-ID"/>
        </w:rPr>
        <w:t>Definisi Kualitas Audit</w:t>
      </w:r>
    </w:p>
    <w:p w14:paraId="606D4E75" w14:textId="125E5E11" w:rsidR="00514FF9" w:rsidRPr="006F349A" w:rsidRDefault="00514FF9" w:rsidP="00F062BD">
      <w:pPr>
        <w:pStyle w:val="ListParagraph"/>
        <w:spacing w:after="0" w:line="480" w:lineRule="auto"/>
        <w:ind w:left="851" w:firstLine="567"/>
        <w:jc w:val="both"/>
        <w:rPr>
          <w:lang w:val="id-ID"/>
        </w:rPr>
      </w:pPr>
      <w:r w:rsidRPr="006F349A">
        <w:rPr>
          <w:lang w:val="id-ID"/>
        </w:rPr>
        <w:t xml:space="preserve">Menurut </w:t>
      </w:r>
      <w:r w:rsidRPr="006F349A">
        <w:rPr>
          <w:lang w:val="id-ID"/>
        </w:rPr>
        <w:fldChar w:fldCharType="begin" w:fldLock="1"/>
      </w:r>
      <w:r w:rsidRPr="006F349A">
        <w:rPr>
          <w:lang w:val="id-ID"/>
        </w:rPr>
        <w:instrText>ADDIN CSL_CITATION {"citationItems":[{"id":"ITEM-1","itemData":{"DOI":"10.1016/0165-4101(81)90009-4","ISSN":"01654101","author":[{"dropping-particle":"","family":"DeAngelo","given":"Linda Elizabeth","non-dropping-particle":"","parse-names":false,"suffix":""}],"container-title":"Journal of Accounting and Economics","id":"ITEM-1","issue":"2","issued":{"date-parts":[["1981","8"]]},"page":"113-127","title":"Auditor independence, ‘low balling’, and disclosure regulation","type":"article-journal","volume":"3"},"uris":["http://www.mendeley.com/documents/?uuid=d31b8cff-f764-4f12-8bc1-095b15733812"]}],"mendeley":{"formattedCitation":"(DeAngelo, 1981)","manualFormatting":"DeAngelo (1981)","plainTextFormattedCitation":"(DeAngelo, 1981)","previouslyFormattedCitation":"(DeAngelo, 1981)"},"properties":{"noteIndex":0},"schema":"https://github.com/citation-style-language/schema/raw/master/csl-citation.json"}</w:instrText>
      </w:r>
      <w:r w:rsidRPr="006F349A">
        <w:rPr>
          <w:lang w:val="id-ID"/>
        </w:rPr>
        <w:fldChar w:fldCharType="separate"/>
      </w:r>
      <w:r w:rsidRPr="006F349A">
        <w:rPr>
          <w:noProof/>
          <w:lang w:val="id-ID"/>
        </w:rPr>
        <w:t>DeAngelo (1981)</w:t>
      </w:r>
      <w:r w:rsidRPr="006F349A">
        <w:rPr>
          <w:lang w:val="id-ID"/>
        </w:rPr>
        <w:fldChar w:fldCharType="end"/>
      </w:r>
      <w:r w:rsidRPr="006F349A">
        <w:rPr>
          <w:lang w:val="id-ID"/>
        </w:rPr>
        <w:t xml:space="preserve">, kualitas audit adalah kondisi di mana seorang auditor menemukan dan melaporkan ketidakberesan dalam sistem akuntansi kliennya. Dalam melakukan suatu audit, auditor harus bertindak seperti orang yang ahli dalam bidang akuntansi dan auditing. Kualitas audit juga mencakup kemampuan untuk mendeteksi audit dan melaporkan salah saji besar dalam laporan keuangan. </w:t>
      </w:r>
      <w:r w:rsidRPr="006F349A">
        <w:rPr>
          <w:lang w:val="id-ID"/>
        </w:rPr>
        <w:fldChar w:fldCharType="begin" w:fldLock="1"/>
      </w:r>
      <w:r w:rsidRPr="006F349A">
        <w:rPr>
          <w:lang w:val="id-ID"/>
        </w:rPr>
        <w:instrText>ADDIN CSL_CITATION {"citationItems":[{"id":"ITEM-1","itemData":{"DOI":"10.1111/j.1835-2561.2003.tb00218.x","ISSN":"1035-6908","abstract":"This paper reports the results of a survey of Australian auditors' perceptions of their time‐budget pressure, as well as whether they had exhibited “reduced audit quality” (RAQ) behaviours. Further questions examined why RAQ practices were used and what areas of the audit were likely to be subject to these practices. There appears to be a high level of time‐budget pressure on auditors, and many auditors have at some time performed RAQ practices, potentially having implications for the quality of the audit function. These results point to the importance of placing an appropriate value on the audit function to ensure that time budgets are adequate.","author":[{"dropping-particle":"","family":"Coram","given":"Paul","non-dropping-particle":"","parse-names":false,"suffix":""},{"dropping-particle":"","family":"Ng","given":"Juliana","non-dropping-particle":"","parse-names":false,"suffix":""},{"dropping-particle":"","family":"Woodliff","given":"David","non-dropping-particle":"","parse-names":false,"suffix":""}],"container-title":"Australian Accounting Review","id":"ITEM-1","issue":"29","issued":{"date-parts":[["2003","3","31"]]},"page":"38-44","title":"A survey of time budget pressure and reduced audit quality among australian auditors","type":"article-journal","volume":"13"},"uris":["http://www.mendeley.com/documents/?uuid=2825fda8-08db-4d1f-b71f-4a4b7e3915eb"]}],"mendeley":{"formattedCitation":"(Coram et al., 2003)","manualFormatting":"Coram et al., (2003)","plainTextFormattedCitation":"(Coram et al., 2003)","previouslyFormattedCitation":"(Coram et al., 2003)"},"properties":{"noteIndex":0},"schema":"https://github.com/citation-style-language/schema/raw/master/csl-citation.json"}</w:instrText>
      </w:r>
      <w:r w:rsidRPr="006F349A">
        <w:rPr>
          <w:lang w:val="id-ID"/>
        </w:rPr>
        <w:fldChar w:fldCharType="separate"/>
      </w:r>
      <w:r w:rsidRPr="006F349A">
        <w:rPr>
          <w:noProof/>
          <w:lang w:val="id-ID"/>
        </w:rPr>
        <w:t>Coram et al., (2003)</w:t>
      </w:r>
      <w:r w:rsidRPr="006F349A">
        <w:rPr>
          <w:lang w:val="id-ID"/>
        </w:rPr>
        <w:fldChar w:fldCharType="end"/>
      </w:r>
      <w:r w:rsidRPr="006F349A">
        <w:rPr>
          <w:lang w:val="id-ID"/>
        </w:rPr>
        <w:t xml:space="preserve"> mengemukakan bahwa kualitas audit dapat diukur dari tingkat kepatuhan auditor dalam melaksanakan berbagai tahapan suatu audit.</w:t>
      </w:r>
    </w:p>
    <w:p w14:paraId="4F308978" w14:textId="2FC4DDD3" w:rsidR="00B810FF" w:rsidRPr="00B810FF" w:rsidRDefault="00514FF9" w:rsidP="00B810FF">
      <w:pPr>
        <w:pStyle w:val="ListParagraph"/>
        <w:spacing w:after="0" w:line="480" w:lineRule="auto"/>
        <w:ind w:left="851" w:firstLine="567"/>
        <w:jc w:val="both"/>
        <w:rPr>
          <w:lang w:val="id-ID"/>
        </w:rPr>
      </w:pPr>
      <w:bookmarkStart w:id="44" w:name="_Hlk153122481"/>
      <w:r w:rsidRPr="006F349A">
        <w:rPr>
          <w:lang w:val="id-ID"/>
        </w:rPr>
        <w:t xml:space="preserve">Menurut </w:t>
      </w:r>
      <w:r w:rsidRPr="006F349A">
        <w:rPr>
          <w:lang w:val="id-ID"/>
        </w:rPr>
        <w:fldChar w:fldCharType="begin" w:fldLock="1"/>
      </w:r>
      <w:r w:rsidRPr="006F349A">
        <w:rPr>
          <w:lang w:val="id-ID"/>
        </w:rPr>
        <w:instrText>ADDIN CSL_CITATION {"citationItems":[{"id":"ITEM-1","itemData":{"author":[{"dropping-particle":"","family":"Mulyadi","given":"","non-dropping-particle":"","parse-names":false,"suffix":""}],"edition":"5","id":"ITEM-1","issued":{"date-parts":[["2016"]]},"publisher":"STIE YKPN","publisher-place":"Yogyakarta","title":"Akuntansi biaya","type":"book"},"uris":["http://www.mendeley.com/documents/?uuid=761a2c30-15a8-468e-9d8e-9a9a65014eda"]}],"mendeley":{"formattedCitation":"(Mulyadi, 2016)","manualFormatting":"Mulyadi (2016)","plainTextFormattedCitation":"(Mulyadi, 2016)","previouslyFormattedCitation":"(Mulyadi, 2016)"},"properties":{"noteIndex":0},"schema":"https://github.com/citation-style-language/schema/raw/master/csl-citation.json"}</w:instrText>
      </w:r>
      <w:r w:rsidRPr="006F349A">
        <w:rPr>
          <w:lang w:val="id-ID"/>
        </w:rPr>
        <w:fldChar w:fldCharType="separate"/>
      </w:r>
      <w:r w:rsidRPr="006F349A">
        <w:rPr>
          <w:noProof/>
          <w:lang w:val="id-ID"/>
        </w:rPr>
        <w:t>Mulyadi (2016)</w:t>
      </w:r>
      <w:r w:rsidRPr="006F349A">
        <w:rPr>
          <w:lang w:val="id-ID"/>
        </w:rPr>
        <w:fldChar w:fldCharType="end"/>
      </w:r>
      <w:r w:rsidRPr="006F349A">
        <w:rPr>
          <w:lang w:val="id-ID"/>
        </w:rPr>
        <w:t>, kualitas audit adalah suatu proses sistematis dalam memperoleh dan mengevaluasi bukti secara obyektif mengenai pernyataan tentang aktivitas dan peristiwa ekonomi, dengan tujuan menentukan tingkat kesesuaian antara pernyataan tersebut dengan kriteria yang telah ditentukan dan melaporkan hasilnya kepada pengguna yang berkepentingan. Kualitas audit mengacu pada cara mendeteksi audit dan melaporkan salah saji besar dalam akun keuangan.</w:t>
      </w:r>
    </w:p>
    <w:bookmarkEnd w:id="44"/>
    <w:p w14:paraId="4F64B9FF" w14:textId="77777777" w:rsidR="00B810FF" w:rsidRDefault="00514FF9" w:rsidP="00F062BD">
      <w:pPr>
        <w:pStyle w:val="ListParagraph"/>
        <w:spacing w:after="0" w:line="480" w:lineRule="auto"/>
        <w:ind w:left="851" w:firstLine="567"/>
        <w:jc w:val="both"/>
        <w:rPr>
          <w:lang w:val="id-ID"/>
        </w:rPr>
      </w:pPr>
      <w:r w:rsidRPr="006F349A">
        <w:rPr>
          <w:lang w:val="id-ID"/>
        </w:rPr>
        <w:t xml:space="preserve">Komponen deteksi mencerminkan kompetensi auditor, sedangkan pelaporan mencerminkan etika atau integritas auditor, khususnya independensi. Auditor bertanggung jawab untuk menyediakan informasi berkualitas tinggi karena informasi ini digunakan oleh pengguna laporan keuangan untuk mengambil keputusan bisnis, dan pengguna laporan keuangan biasanya percaya bahwa auditor dari KAP besar memberikan jasa audit dengan kualitas yang jauh lebih tinggi </w:t>
      </w:r>
      <w:r w:rsidR="00915B38" w:rsidRPr="006F349A">
        <w:rPr>
          <w:lang w:val="id-ID"/>
        </w:rPr>
        <w:fldChar w:fldCharType="begin" w:fldLock="1"/>
      </w:r>
      <w:r w:rsidR="00915B38" w:rsidRPr="006F349A">
        <w:rPr>
          <w:lang w:val="id-ID"/>
        </w:rPr>
        <w:instrText>ADDIN CSL_CITATION {"citationItems":[{"id":"ITEM-1","itemData":{"author":[{"dropping-particle":"","family":"Nurutama","given":"I Putu","non-dropping-particle":"","parse-names":false,"suffix":""}],"id":"ITEM-1","issued":{"date-parts":[["2011"]]},"publisher":"Universitas Udayana","title":"Pengaruh tenur dan reputasi kantor akuntan publik pada kualitas audit dengan komite audit sebagai variabel moderasi (studi kasus pada perusahaan manufaktur yang terdaftar di bei tahun 2004-2009)","type":"thesis"},"uris":["http://www.mendeley.com/documents/?uuid=fc6393d0-0913-41eb-bfca-980cfc4660d9"]}],"mendeley":{"formattedCitation":"(Nurutama, 2011)","plainTextFormattedCitation":"(Nurutama, 2011)","previouslyFormattedCitation":"(Nurutama, 2011)"},"properties":{"noteIndex":0},"schema":"https://github.com/citation-style-language/schema/raw/master/csl-citation.json"}</w:instrText>
      </w:r>
      <w:r w:rsidR="00915B38" w:rsidRPr="006F349A">
        <w:rPr>
          <w:lang w:val="id-ID"/>
        </w:rPr>
        <w:fldChar w:fldCharType="separate"/>
      </w:r>
      <w:r w:rsidR="00915B38" w:rsidRPr="006F349A">
        <w:rPr>
          <w:noProof/>
          <w:lang w:val="id-ID"/>
        </w:rPr>
        <w:t>(Nurutama, 2011)</w:t>
      </w:r>
      <w:r w:rsidR="00915B38" w:rsidRPr="006F349A">
        <w:rPr>
          <w:lang w:val="id-ID"/>
        </w:rPr>
        <w:fldChar w:fldCharType="end"/>
      </w:r>
      <w:r w:rsidR="00915B38" w:rsidRPr="006F349A">
        <w:rPr>
          <w:lang w:val="id-ID"/>
        </w:rPr>
        <w:t>.</w:t>
      </w:r>
    </w:p>
    <w:p w14:paraId="0D1E7F81" w14:textId="5B1DBA76" w:rsidR="00A5475B" w:rsidRPr="00B810FF" w:rsidRDefault="00A5475B" w:rsidP="00B810FF">
      <w:pPr>
        <w:pStyle w:val="ListParagraph"/>
        <w:spacing w:after="0" w:line="480" w:lineRule="auto"/>
        <w:ind w:left="851" w:firstLine="567"/>
        <w:jc w:val="both"/>
        <w:rPr>
          <w:lang w:val="id-ID"/>
        </w:rPr>
      </w:pPr>
      <w:r w:rsidRPr="006F349A">
        <w:rPr>
          <w:lang w:val="id-ID"/>
        </w:rPr>
        <w:t xml:space="preserve"> </w:t>
      </w:r>
      <w:r w:rsidR="00B810FF" w:rsidRPr="00B810FF">
        <w:t>Kantor-</w:t>
      </w:r>
      <w:proofErr w:type="spellStart"/>
      <w:r w:rsidR="00B810FF" w:rsidRPr="00B810FF">
        <w:t>kantor</w:t>
      </w:r>
      <w:proofErr w:type="spellEnd"/>
      <w:r w:rsidR="00B810FF" w:rsidRPr="00B810FF">
        <w:t xml:space="preserve"> </w:t>
      </w:r>
      <w:proofErr w:type="spellStart"/>
      <w:r w:rsidR="00B810FF" w:rsidRPr="00B810FF">
        <w:t>Akuntan</w:t>
      </w:r>
      <w:proofErr w:type="spellEnd"/>
      <w:r w:rsidR="00B810FF" w:rsidRPr="00B810FF">
        <w:t xml:space="preserve"> Publik di</w:t>
      </w:r>
      <w:r w:rsidR="00B810FF">
        <w:t xml:space="preserve"> </w:t>
      </w:r>
      <w:r w:rsidR="00B810FF" w:rsidRPr="00B810FF">
        <w:t xml:space="preserve">dunia </w:t>
      </w:r>
      <w:proofErr w:type="spellStart"/>
      <w:r w:rsidR="00B810FF" w:rsidRPr="00B810FF">
        <w:t>didominasi</w:t>
      </w:r>
      <w:proofErr w:type="spellEnd"/>
      <w:r w:rsidR="00B810FF" w:rsidRPr="00B810FF">
        <w:t xml:space="preserve"> oleh “</w:t>
      </w:r>
      <w:r w:rsidR="00B810FF" w:rsidRPr="00B810FF">
        <w:rPr>
          <w:i/>
          <w:iCs/>
        </w:rPr>
        <w:t>The Big Four</w:t>
      </w:r>
      <w:r w:rsidR="00B810FF" w:rsidRPr="00B810FF">
        <w:t xml:space="preserve">”. </w:t>
      </w:r>
      <w:proofErr w:type="spellStart"/>
      <w:r w:rsidR="00B810FF" w:rsidRPr="00B810FF">
        <w:t>Empat</w:t>
      </w:r>
      <w:proofErr w:type="spellEnd"/>
      <w:r w:rsidR="00B810FF" w:rsidRPr="00B810FF">
        <w:t xml:space="preserve"> </w:t>
      </w:r>
      <w:proofErr w:type="spellStart"/>
      <w:r w:rsidR="00B810FF" w:rsidRPr="00B810FF">
        <w:t>perusahaan</w:t>
      </w:r>
      <w:proofErr w:type="spellEnd"/>
      <w:r w:rsidR="00B810FF" w:rsidRPr="00B810FF">
        <w:t xml:space="preserve"> </w:t>
      </w:r>
      <w:proofErr w:type="spellStart"/>
      <w:r w:rsidR="00B810FF" w:rsidRPr="00B810FF">
        <w:t>akuntan</w:t>
      </w:r>
      <w:proofErr w:type="spellEnd"/>
      <w:r w:rsidR="00B810FF" w:rsidRPr="00B810FF">
        <w:t xml:space="preserve"> </w:t>
      </w:r>
      <w:proofErr w:type="spellStart"/>
      <w:r w:rsidR="00B810FF" w:rsidRPr="00B810FF">
        <w:t>publik</w:t>
      </w:r>
      <w:proofErr w:type="spellEnd"/>
      <w:r w:rsidR="00B810FF" w:rsidRPr="00B810FF">
        <w:t xml:space="preserve"> </w:t>
      </w:r>
      <w:proofErr w:type="spellStart"/>
      <w:r w:rsidR="00B810FF" w:rsidRPr="00B810FF">
        <w:t>terbesar</w:t>
      </w:r>
      <w:proofErr w:type="spellEnd"/>
      <w:r w:rsidR="00B810FF" w:rsidRPr="00B810FF">
        <w:t xml:space="preserve"> di Amerika </w:t>
      </w:r>
      <w:proofErr w:type="spellStart"/>
      <w:r w:rsidR="00B810FF" w:rsidRPr="00B810FF">
        <w:t>Serikat</w:t>
      </w:r>
      <w:proofErr w:type="spellEnd"/>
      <w:r w:rsidR="00B810FF" w:rsidRPr="00B810FF">
        <w:t xml:space="preserve"> </w:t>
      </w:r>
      <w:proofErr w:type="spellStart"/>
      <w:r w:rsidR="00B810FF" w:rsidRPr="00B810FF">
        <w:t>dikenal</w:t>
      </w:r>
      <w:proofErr w:type="spellEnd"/>
      <w:r w:rsidR="00B810FF" w:rsidRPr="00B810FF">
        <w:t xml:space="preserve"> </w:t>
      </w:r>
      <w:proofErr w:type="spellStart"/>
      <w:r w:rsidR="00B810FF" w:rsidRPr="00B810FF">
        <w:t>dengan</w:t>
      </w:r>
      <w:proofErr w:type="spellEnd"/>
      <w:r w:rsidR="00B810FF" w:rsidRPr="00B810FF">
        <w:t xml:space="preserve"> </w:t>
      </w:r>
      <w:proofErr w:type="spellStart"/>
      <w:r w:rsidR="00B810FF" w:rsidRPr="00B810FF">
        <w:t>sebutan</w:t>
      </w:r>
      <w:proofErr w:type="spellEnd"/>
      <w:r w:rsidR="00B810FF" w:rsidRPr="00B810FF">
        <w:t xml:space="preserve"> </w:t>
      </w:r>
      <w:proofErr w:type="spellStart"/>
      <w:r w:rsidR="00B810FF" w:rsidRPr="00B810FF">
        <w:t>perusahaan</w:t>
      </w:r>
      <w:proofErr w:type="spellEnd"/>
      <w:r w:rsidR="00B810FF" w:rsidRPr="00B810FF">
        <w:t xml:space="preserve"> </w:t>
      </w:r>
      <w:proofErr w:type="spellStart"/>
      <w:r w:rsidR="00B810FF" w:rsidRPr="00B810FF">
        <w:t>akuntan</w:t>
      </w:r>
      <w:proofErr w:type="spellEnd"/>
      <w:r w:rsidR="00B810FF" w:rsidRPr="00B810FF">
        <w:t xml:space="preserve"> Publik </w:t>
      </w:r>
      <w:proofErr w:type="spellStart"/>
      <w:r w:rsidR="00B810FF" w:rsidRPr="00B810FF">
        <w:t>Internasional</w:t>
      </w:r>
      <w:proofErr w:type="spellEnd"/>
      <w:r w:rsidR="00B810FF" w:rsidRPr="00B810FF">
        <w:t xml:space="preserve">. </w:t>
      </w:r>
      <w:proofErr w:type="spellStart"/>
      <w:r w:rsidR="00B810FF" w:rsidRPr="00B810FF">
        <w:t>Keempat</w:t>
      </w:r>
      <w:proofErr w:type="spellEnd"/>
      <w:r w:rsidR="00B810FF" w:rsidRPr="00B810FF">
        <w:t xml:space="preserve"> </w:t>
      </w:r>
      <w:proofErr w:type="spellStart"/>
      <w:r w:rsidR="00B810FF" w:rsidRPr="00B810FF">
        <w:t>perusahaan</w:t>
      </w:r>
      <w:proofErr w:type="spellEnd"/>
      <w:r w:rsidR="00B810FF" w:rsidRPr="00B810FF">
        <w:t xml:space="preserve"> </w:t>
      </w:r>
      <w:proofErr w:type="spellStart"/>
      <w:r w:rsidR="00B810FF" w:rsidRPr="00B810FF">
        <w:t>ini</w:t>
      </w:r>
      <w:proofErr w:type="spellEnd"/>
      <w:r w:rsidR="00B810FF" w:rsidRPr="00B810FF">
        <w:t xml:space="preserve"> </w:t>
      </w:r>
      <w:proofErr w:type="spellStart"/>
      <w:r w:rsidR="00B810FF" w:rsidRPr="00B810FF">
        <w:t>memiliki</w:t>
      </w:r>
      <w:proofErr w:type="spellEnd"/>
      <w:r w:rsidR="00B810FF" w:rsidRPr="00B810FF">
        <w:t xml:space="preserve"> </w:t>
      </w:r>
      <w:proofErr w:type="spellStart"/>
      <w:r w:rsidR="00B810FF" w:rsidRPr="00B810FF">
        <w:t>kantor-kantor</w:t>
      </w:r>
      <w:proofErr w:type="spellEnd"/>
      <w:r w:rsidR="00B810FF" w:rsidRPr="00B810FF">
        <w:t xml:space="preserve"> di </w:t>
      </w:r>
      <w:proofErr w:type="spellStart"/>
      <w:r w:rsidR="00B810FF" w:rsidRPr="00B810FF">
        <w:t>seluruh</w:t>
      </w:r>
      <w:proofErr w:type="spellEnd"/>
      <w:r w:rsidR="00B810FF" w:rsidRPr="00B810FF">
        <w:t xml:space="preserve"> AS dan di </w:t>
      </w:r>
      <w:proofErr w:type="spellStart"/>
      <w:r w:rsidR="00B810FF" w:rsidRPr="00B810FF">
        <w:t>banyak</w:t>
      </w:r>
      <w:proofErr w:type="spellEnd"/>
      <w:r w:rsidR="00B810FF" w:rsidRPr="00B810FF">
        <w:t xml:space="preserve"> </w:t>
      </w:r>
      <w:proofErr w:type="spellStart"/>
      <w:r w:rsidR="00B810FF" w:rsidRPr="00B810FF">
        <w:t>kota</w:t>
      </w:r>
      <w:proofErr w:type="spellEnd"/>
      <w:r w:rsidR="00B810FF" w:rsidRPr="00B810FF">
        <w:t xml:space="preserve"> </w:t>
      </w:r>
      <w:proofErr w:type="spellStart"/>
      <w:r w:rsidR="00B810FF" w:rsidRPr="00B810FF">
        <w:t>lainnya</w:t>
      </w:r>
      <w:proofErr w:type="spellEnd"/>
      <w:r w:rsidR="00B810FF" w:rsidRPr="00B810FF">
        <w:t xml:space="preserve"> di </w:t>
      </w:r>
      <w:proofErr w:type="spellStart"/>
      <w:r w:rsidR="00B810FF" w:rsidRPr="00B810FF">
        <w:t>seluruh</w:t>
      </w:r>
      <w:proofErr w:type="spellEnd"/>
      <w:r w:rsidR="00B810FF" w:rsidRPr="00B810FF">
        <w:t xml:space="preserve"> dunia. Perusahaan</w:t>
      </w:r>
      <w:r w:rsidR="00B810FF">
        <w:t xml:space="preserve"> </w:t>
      </w:r>
      <w:proofErr w:type="spellStart"/>
      <w:r w:rsidR="00B810FF" w:rsidRPr="00B810FF">
        <w:t>akuntan</w:t>
      </w:r>
      <w:proofErr w:type="spellEnd"/>
      <w:r w:rsidR="00B810FF" w:rsidRPr="00B810FF">
        <w:t xml:space="preserve"> </w:t>
      </w:r>
      <w:proofErr w:type="spellStart"/>
      <w:r w:rsidR="00B810FF" w:rsidRPr="00B810FF">
        <w:t>publik</w:t>
      </w:r>
      <w:proofErr w:type="spellEnd"/>
      <w:r w:rsidR="00B810FF" w:rsidRPr="00B810FF">
        <w:t xml:space="preserve"> </w:t>
      </w:r>
      <w:r w:rsidR="00B810FF" w:rsidRPr="00B810FF">
        <w:rPr>
          <w:i/>
          <w:iCs/>
        </w:rPr>
        <w:t>The Big Four</w:t>
      </w:r>
      <w:r w:rsidR="00B810FF" w:rsidRPr="00B810FF">
        <w:t xml:space="preserve"> </w:t>
      </w:r>
      <w:proofErr w:type="spellStart"/>
      <w:r w:rsidR="00B810FF" w:rsidRPr="00B810FF">
        <w:t>mengaudit</w:t>
      </w:r>
      <w:proofErr w:type="spellEnd"/>
      <w:r w:rsidR="00B810FF" w:rsidRPr="00B810FF">
        <w:t xml:space="preserve"> </w:t>
      </w:r>
      <w:proofErr w:type="spellStart"/>
      <w:r w:rsidR="00B810FF" w:rsidRPr="00B810FF">
        <w:t>hampir</w:t>
      </w:r>
      <w:proofErr w:type="spellEnd"/>
      <w:r w:rsidR="00B810FF" w:rsidRPr="00B810FF">
        <w:t xml:space="preserve"> </w:t>
      </w:r>
      <w:proofErr w:type="spellStart"/>
      <w:r w:rsidR="00B810FF" w:rsidRPr="00B810FF">
        <w:t>semua</w:t>
      </w:r>
      <w:proofErr w:type="spellEnd"/>
      <w:r w:rsidR="00B810FF" w:rsidRPr="00B810FF">
        <w:t xml:space="preserve"> </w:t>
      </w:r>
      <w:proofErr w:type="spellStart"/>
      <w:r w:rsidR="00B810FF" w:rsidRPr="00B810FF">
        <w:t>perusahaan</w:t>
      </w:r>
      <w:proofErr w:type="spellEnd"/>
      <w:r w:rsidR="00B810FF" w:rsidRPr="00B810FF">
        <w:t xml:space="preserve"> </w:t>
      </w:r>
      <w:proofErr w:type="spellStart"/>
      <w:r w:rsidR="00B810FF" w:rsidRPr="00B810FF">
        <w:t>terbesar</w:t>
      </w:r>
      <w:proofErr w:type="spellEnd"/>
      <w:r w:rsidR="00B810FF" w:rsidRPr="00B810FF">
        <w:t xml:space="preserve"> </w:t>
      </w:r>
      <w:proofErr w:type="spellStart"/>
      <w:r w:rsidR="00B810FF" w:rsidRPr="00B810FF">
        <w:t>baik</w:t>
      </w:r>
      <w:proofErr w:type="spellEnd"/>
      <w:r w:rsidR="00B810FF" w:rsidRPr="00B810FF">
        <w:t xml:space="preserve"> yang </w:t>
      </w:r>
      <w:proofErr w:type="spellStart"/>
      <w:r w:rsidR="00B810FF" w:rsidRPr="00B810FF">
        <w:t>ada</w:t>
      </w:r>
      <w:proofErr w:type="spellEnd"/>
      <w:r w:rsidR="00B810FF" w:rsidRPr="00B810FF">
        <w:t xml:space="preserve"> di AS </w:t>
      </w:r>
      <w:proofErr w:type="spellStart"/>
      <w:r w:rsidR="00B810FF" w:rsidRPr="00B810FF">
        <w:t>maupun</w:t>
      </w:r>
      <w:proofErr w:type="spellEnd"/>
      <w:r w:rsidR="00B810FF" w:rsidRPr="00B810FF">
        <w:t xml:space="preserve"> di </w:t>
      </w:r>
      <w:proofErr w:type="spellStart"/>
      <w:r w:rsidR="00B810FF" w:rsidRPr="00B810FF">
        <w:t>seluruh</w:t>
      </w:r>
      <w:proofErr w:type="spellEnd"/>
      <w:r w:rsidR="00B810FF" w:rsidRPr="00B810FF">
        <w:t xml:space="preserve"> dunia, </w:t>
      </w:r>
      <w:proofErr w:type="spellStart"/>
      <w:r w:rsidR="00B810FF" w:rsidRPr="00B810FF">
        <w:t>serta</w:t>
      </w:r>
      <w:proofErr w:type="spellEnd"/>
      <w:r w:rsidR="00B810FF" w:rsidRPr="00B810FF">
        <w:t xml:space="preserve"> </w:t>
      </w:r>
      <w:proofErr w:type="spellStart"/>
      <w:r w:rsidR="00B810FF" w:rsidRPr="00B810FF">
        <w:t>mengaudit</w:t>
      </w:r>
      <w:proofErr w:type="spellEnd"/>
      <w:r w:rsidR="00B810FF" w:rsidRPr="00B810FF">
        <w:t xml:space="preserve"> pula </w:t>
      </w:r>
      <w:proofErr w:type="spellStart"/>
      <w:r w:rsidR="00B810FF" w:rsidRPr="00B810FF">
        <w:t>banyak</w:t>
      </w:r>
      <w:proofErr w:type="spellEnd"/>
      <w:r w:rsidR="00B810FF" w:rsidRPr="00B810FF">
        <w:t xml:space="preserve"> </w:t>
      </w:r>
      <w:proofErr w:type="spellStart"/>
      <w:r w:rsidR="00B810FF" w:rsidRPr="00B810FF">
        <w:t>perusahaan</w:t>
      </w:r>
      <w:proofErr w:type="spellEnd"/>
      <w:r w:rsidR="00B810FF" w:rsidRPr="00B810FF">
        <w:t xml:space="preserve"> yang </w:t>
      </w:r>
      <w:proofErr w:type="spellStart"/>
      <w:r w:rsidR="00B810FF" w:rsidRPr="00B810FF">
        <w:t>berskala</w:t>
      </w:r>
      <w:proofErr w:type="spellEnd"/>
      <w:r w:rsidR="00B810FF" w:rsidRPr="00B810FF">
        <w:t xml:space="preserve"> </w:t>
      </w:r>
      <w:proofErr w:type="spellStart"/>
      <w:r w:rsidR="00B810FF" w:rsidRPr="00B810FF">
        <w:t>lebih</w:t>
      </w:r>
      <w:proofErr w:type="spellEnd"/>
      <w:r w:rsidR="00B810FF" w:rsidRPr="00B810FF">
        <w:t xml:space="preserve"> </w:t>
      </w:r>
      <w:proofErr w:type="spellStart"/>
      <w:r w:rsidR="00B810FF" w:rsidRPr="00B810FF">
        <w:t>kecil</w:t>
      </w:r>
      <w:proofErr w:type="spellEnd"/>
      <w:r w:rsidR="000825E6">
        <w:t xml:space="preserve"> </w:t>
      </w:r>
      <w:r w:rsidR="000825E6">
        <w:fldChar w:fldCharType="begin" w:fldLock="1"/>
      </w:r>
      <w:r w:rsidR="001D0DBD">
        <w:instrText>ADDIN CSL_CITATION {"citationItems":[{"id":"ITEM-1","itemData":{"ISBN":"9781626239777","author":[{"dropping-particle":"","family":"Indriasih","given":"Dewi","non-dropping-particle":"","parse-names":false,"suffix":""},{"dropping-particle":"","family":"Rahmatika","given":"Dien Noviany","non-dropping-particle":"","parse-names":false,"suffix":""},{"dropping-particle":"","family":"Sari","given":"Yeni Priatna","non-dropping-particle":"","parse-names":false,"suffix":""}],"container-title":"Proceedings of International Conference on Sustainable Collaboration in Business, Technology, Information and Innovation (SCBTII)","edition":"1","id":"ITEM-1","issued":{"date-parts":[["2018"]]},"page":"26-32","publisher":"Telkom University","publisher-place":"Bandung","title":"The development model of detection fraudulent review: the implementation of good corporate governance (research on Bpr at pekalongan regency)","type":"paper-conference"},"uris":["http://www.mendeley.com/documents/?uuid=a498c7ee-132b-4327-9a45-8464dbe87eb7"]}],"mendeley":{"formattedCitation":"(Indriasih et al., 2018)","plainTextFormattedCitation":"(Indriasih et al., 2018)","previouslyFormattedCitation":"(Indriasih et al., 2018)"},"properties":{"noteIndex":0},"schema":"https://github.com/citation-style-language/schema/raw/master/csl-citation.json"}</w:instrText>
      </w:r>
      <w:r w:rsidR="000825E6">
        <w:fldChar w:fldCharType="separate"/>
      </w:r>
      <w:r w:rsidR="000542C0" w:rsidRPr="000542C0">
        <w:rPr>
          <w:noProof/>
        </w:rPr>
        <w:t>(Indriasih et al., 2018)</w:t>
      </w:r>
      <w:r w:rsidR="000825E6">
        <w:fldChar w:fldCharType="end"/>
      </w:r>
      <w:r w:rsidR="00B810FF" w:rsidRPr="00B810FF">
        <w:t>.</w:t>
      </w:r>
      <w:r w:rsidR="00B810FF">
        <w:t xml:space="preserve"> </w:t>
      </w:r>
      <w:r w:rsidRPr="00B810FF">
        <w:rPr>
          <w:i/>
          <w:iCs/>
          <w:lang w:val="id-ID"/>
        </w:rPr>
        <w:t>The Big Four Auditors</w:t>
      </w:r>
      <w:r w:rsidRPr="00B810FF">
        <w:rPr>
          <w:lang w:val="id-ID"/>
        </w:rPr>
        <w:t xml:space="preserve"> </w:t>
      </w:r>
      <w:r w:rsidR="00514FF9" w:rsidRPr="00B810FF">
        <w:rPr>
          <w:lang w:val="id-ID"/>
        </w:rPr>
        <w:t xml:space="preserve">di Indonesia (Werastuti, 2013) </w:t>
      </w:r>
      <w:r w:rsidRPr="00B810FF">
        <w:rPr>
          <w:lang w:val="id-ID"/>
        </w:rPr>
        <w:t>yaitu:</w:t>
      </w:r>
    </w:p>
    <w:p w14:paraId="52B8AF66" w14:textId="1710362F" w:rsidR="00A5475B" w:rsidRPr="006F349A" w:rsidRDefault="00A5475B" w:rsidP="00F062BD">
      <w:pPr>
        <w:pStyle w:val="ListParagraph"/>
        <w:numPr>
          <w:ilvl w:val="0"/>
          <w:numId w:val="30"/>
        </w:numPr>
        <w:spacing w:after="0" w:line="480" w:lineRule="auto"/>
        <w:ind w:left="1276"/>
        <w:jc w:val="both"/>
        <w:rPr>
          <w:i/>
          <w:iCs/>
          <w:lang w:val="id-ID"/>
        </w:rPr>
      </w:pPr>
      <w:r w:rsidRPr="006F349A">
        <w:rPr>
          <w:lang w:val="id-ID"/>
        </w:rPr>
        <w:t xml:space="preserve">KAP Purwantono, Sarwoko, Sandjaja berafiliasi dengan </w:t>
      </w:r>
      <w:r w:rsidRPr="006F349A">
        <w:rPr>
          <w:i/>
          <w:iCs/>
          <w:lang w:val="id-ID"/>
        </w:rPr>
        <w:t>Ernst &amp; Young</w:t>
      </w:r>
    </w:p>
    <w:p w14:paraId="3503B5BA" w14:textId="77777777" w:rsidR="00A5475B" w:rsidRPr="006F349A" w:rsidRDefault="00A5475B" w:rsidP="00F062BD">
      <w:pPr>
        <w:pStyle w:val="ListParagraph"/>
        <w:numPr>
          <w:ilvl w:val="0"/>
          <w:numId w:val="30"/>
        </w:numPr>
        <w:spacing w:after="0" w:line="480" w:lineRule="auto"/>
        <w:ind w:left="1276"/>
        <w:jc w:val="both"/>
        <w:rPr>
          <w:i/>
          <w:iCs/>
          <w:lang w:val="id-ID"/>
        </w:rPr>
      </w:pPr>
      <w:r w:rsidRPr="006F349A">
        <w:rPr>
          <w:lang w:val="id-ID"/>
        </w:rPr>
        <w:t xml:space="preserve">KAP Osman Bing Satrio dan Rekan berafiliasi dengan </w:t>
      </w:r>
      <w:r w:rsidRPr="006F349A">
        <w:rPr>
          <w:i/>
          <w:iCs/>
          <w:lang w:val="id-ID"/>
        </w:rPr>
        <w:t>Deloitte Touche Tohmatsu</w:t>
      </w:r>
    </w:p>
    <w:p w14:paraId="0E96ACA5" w14:textId="692A7F5F" w:rsidR="00A5475B" w:rsidRPr="006F349A" w:rsidRDefault="00A5475B" w:rsidP="00F062BD">
      <w:pPr>
        <w:pStyle w:val="ListParagraph"/>
        <w:numPr>
          <w:ilvl w:val="0"/>
          <w:numId w:val="30"/>
        </w:numPr>
        <w:spacing w:after="0" w:line="480" w:lineRule="auto"/>
        <w:ind w:left="1276"/>
        <w:jc w:val="both"/>
        <w:rPr>
          <w:lang w:val="id-ID"/>
        </w:rPr>
      </w:pPr>
      <w:r w:rsidRPr="006F349A">
        <w:rPr>
          <w:lang w:val="id-ID"/>
        </w:rPr>
        <w:t xml:space="preserve">KAP Siddharta dan Widjaja berafiliasi dengan </w:t>
      </w:r>
      <w:r w:rsidRPr="006F349A">
        <w:rPr>
          <w:i/>
          <w:iCs/>
          <w:lang w:val="id-ID"/>
        </w:rPr>
        <w:t>Klynveld Peat Marwick Goerdeler</w:t>
      </w:r>
      <w:r w:rsidRPr="006F349A">
        <w:rPr>
          <w:lang w:val="id-ID"/>
        </w:rPr>
        <w:t xml:space="preserve"> (KPMG)</w:t>
      </w:r>
    </w:p>
    <w:p w14:paraId="2BC0B507" w14:textId="52594E23" w:rsidR="000825E6" w:rsidRPr="00B21DD9" w:rsidRDefault="00A5475B" w:rsidP="00B21DD9">
      <w:pPr>
        <w:pStyle w:val="ListParagraph"/>
        <w:numPr>
          <w:ilvl w:val="0"/>
          <w:numId w:val="30"/>
        </w:numPr>
        <w:spacing w:after="0" w:line="480" w:lineRule="auto"/>
        <w:ind w:left="1276"/>
        <w:jc w:val="both"/>
        <w:rPr>
          <w:i/>
          <w:iCs/>
          <w:lang w:val="id-ID"/>
        </w:rPr>
      </w:pPr>
      <w:r w:rsidRPr="006F349A">
        <w:rPr>
          <w:lang w:val="id-ID"/>
        </w:rPr>
        <w:t xml:space="preserve">KAP Tanudireja Wibisana &amp; Rekan berafiliasi dengan </w:t>
      </w:r>
      <w:r w:rsidRPr="006F349A">
        <w:rPr>
          <w:i/>
          <w:iCs/>
          <w:lang w:val="id-ID"/>
        </w:rPr>
        <w:t>Pricewaterhouse Coopers</w:t>
      </w:r>
    </w:p>
    <w:p w14:paraId="46E1BB94" w14:textId="1FC7B081" w:rsidR="00BC2861" w:rsidRPr="006F349A" w:rsidRDefault="008B334C" w:rsidP="00F062BD">
      <w:pPr>
        <w:pStyle w:val="ListParagraph"/>
        <w:numPr>
          <w:ilvl w:val="0"/>
          <w:numId w:val="29"/>
        </w:numPr>
        <w:spacing w:after="0" w:line="480" w:lineRule="auto"/>
        <w:ind w:left="993" w:hanging="218"/>
        <w:rPr>
          <w:b/>
          <w:bCs/>
          <w:lang w:val="id-ID"/>
        </w:rPr>
      </w:pPr>
      <w:r w:rsidRPr="006F349A">
        <w:rPr>
          <w:b/>
          <w:bCs/>
          <w:lang w:val="id-ID"/>
        </w:rPr>
        <w:t xml:space="preserve">Pengukuran </w:t>
      </w:r>
      <w:r w:rsidR="00BC2861" w:rsidRPr="006F349A">
        <w:rPr>
          <w:b/>
          <w:bCs/>
          <w:lang w:val="id-ID"/>
        </w:rPr>
        <w:t>Kualitas Audit</w:t>
      </w:r>
    </w:p>
    <w:p w14:paraId="22E5663C" w14:textId="77777777" w:rsidR="00484FC2" w:rsidRPr="006F349A" w:rsidRDefault="00484FC2" w:rsidP="00F062BD">
      <w:pPr>
        <w:pStyle w:val="ListParagraph"/>
        <w:spacing w:after="0" w:line="480" w:lineRule="auto"/>
        <w:ind w:left="993" w:firstLine="567"/>
        <w:jc w:val="both"/>
        <w:rPr>
          <w:lang w:val="id-ID"/>
        </w:rPr>
      </w:pPr>
      <w:bookmarkStart w:id="45" w:name="_Hlk153122552"/>
      <w:r w:rsidRPr="006F349A">
        <w:rPr>
          <w:lang w:val="id-ID"/>
        </w:rPr>
        <w:t xml:space="preserve">Variabel kualitas audit memasukkan reputasi auditor ke dalam penyelidikannya. Auditor di KAP </w:t>
      </w:r>
      <w:r w:rsidRPr="006F349A">
        <w:rPr>
          <w:i/>
          <w:iCs/>
          <w:lang w:val="id-ID"/>
        </w:rPr>
        <w:t>Big Four</w:t>
      </w:r>
      <w:r w:rsidRPr="006F349A">
        <w:rPr>
          <w:lang w:val="id-ID"/>
        </w:rPr>
        <w:t xml:space="preserve"> dikenal karena keahliannya dan reputasi internasional yang positif. Auditor </w:t>
      </w:r>
      <w:r w:rsidRPr="006F349A">
        <w:rPr>
          <w:i/>
          <w:iCs/>
          <w:lang w:val="id-ID"/>
        </w:rPr>
        <w:t>Big Four</w:t>
      </w:r>
      <w:r w:rsidRPr="006F349A">
        <w:rPr>
          <w:lang w:val="id-ID"/>
        </w:rPr>
        <w:t xml:space="preserve"> memiliki kualitas audit yang lebih tinggi dibandingkan KAP </w:t>
      </w:r>
      <w:r w:rsidRPr="006F349A">
        <w:rPr>
          <w:i/>
          <w:iCs/>
          <w:lang w:val="id-ID"/>
        </w:rPr>
        <w:t>non-Big Four</w:t>
      </w:r>
      <w:r w:rsidRPr="006F349A">
        <w:rPr>
          <w:lang w:val="id-ID"/>
        </w:rPr>
        <w:t xml:space="preserve"> (Alfiah &amp; Sabeni, 2013).</w:t>
      </w:r>
    </w:p>
    <w:p w14:paraId="02E6CFA4" w14:textId="49C897CC" w:rsidR="00BC2861" w:rsidRPr="006F349A" w:rsidRDefault="00484FC2" w:rsidP="00F062BD">
      <w:pPr>
        <w:pStyle w:val="ListParagraph"/>
        <w:spacing w:after="0" w:line="480" w:lineRule="auto"/>
        <w:ind w:left="993" w:firstLine="284"/>
        <w:jc w:val="both"/>
        <w:rPr>
          <w:lang w:val="id-ID"/>
        </w:rPr>
      </w:pPr>
      <w:r w:rsidRPr="006F349A">
        <w:rPr>
          <w:lang w:val="id-ID"/>
        </w:rPr>
        <w:t xml:space="preserve">KAP dari </w:t>
      </w:r>
      <w:r w:rsidRPr="006F349A">
        <w:rPr>
          <w:i/>
          <w:iCs/>
          <w:lang w:val="id-ID"/>
        </w:rPr>
        <w:t>Big Four</w:t>
      </w:r>
      <w:r w:rsidRPr="006F349A">
        <w:rPr>
          <w:lang w:val="id-ID"/>
        </w:rPr>
        <w:t xml:space="preserve"> mempunyai keahlian yang luas dalam memeriksa laporan keuangan sehingga kualitasnya juga lebih tinggi. Hasilnya, penggunaan proksi KAP </w:t>
      </w:r>
      <w:r w:rsidRPr="006F349A">
        <w:rPr>
          <w:i/>
          <w:iCs/>
          <w:lang w:val="id-ID"/>
        </w:rPr>
        <w:t>Big Four</w:t>
      </w:r>
      <w:r w:rsidRPr="006F349A">
        <w:rPr>
          <w:lang w:val="id-ID"/>
        </w:rPr>
        <w:t xml:space="preserve"> akan meningkatkan kualitas audit, mengurangi jumlah organisasi yang terlibat dalam praktik pelaporan keuangan yang menipu.</w:t>
      </w:r>
    </w:p>
    <w:bookmarkEnd w:id="45"/>
    <w:p w14:paraId="5CE5FBB3" w14:textId="6085DEF2" w:rsidR="00BC2861" w:rsidRPr="006F349A" w:rsidRDefault="00BC2861" w:rsidP="00F062BD">
      <w:pPr>
        <w:pStyle w:val="ListParagraph"/>
        <w:numPr>
          <w:ilvl w:val="0"/>
          <w:numId w:val="29"/>
        </w:numPr>
        <w:spacing w:after="0" w:line="480" w:lineRule="auto"/>
        <w:ind w:left="993" w:hanging="218"/>
        <w:rPr>
          <w:b/>
          <w:bCs/>
          <w:lang w:val="id-ID"/>
        </w:rPr>
      </w:pPr>
      <w:r w:rsidRPr="006F349A">
        <w:rPr>
          <w:b/>
          <w:bCs/>
          <w:lang w:val="id-ID"/>
        </w:rPr>
        <w:t>Faktor yang mempengaruhi Kualitas Audit</w:t>
      </w:r>
    </w:p>
    <w:p w14:paraId="45B81BBD" w14:textId="4DF39389" w:rsidR="008B334C" w:rsidRPr="006F349A" w:rsidRDefault="008B334C" w:rsidP="00F062BD">
      <w:pPr>
        <w:pStyle w:val="ListParagraph"/>
        <w:spacing w:after="0" w:line="480" w:lineRule="auto"/>
        <w:ind w:left="993" w:firstLine="567"/>
        <w:jc w:val="both"/>
        <w:rPr>
          <w:lang w:val="id-ID"/>
        </w:rPr>
      </w:pPr>
      <w:r w:rsidRPr="006F349A">
        <w:rPr>
          <w:lang w:val="id-ID"/>
        </w:rPr>
        <w:t>Audit yang dilaksanakan oleh seorang auditor dapat dikatakan berkualitas jika memenuhi ketentuan atau standar auditing yang berlaku umum (</w:t>
      </w:r>
      <w:r w:rsidRPr="006F349A">
        <w:rPr>
          <w:i/>
          <w:iCs/>
          <w:lang w:val="id-ID"/>
        </w:rPr>
        <w:t>Generally Accepted Auditing-standards</w:t>
      </w:r>
      <w:r w:rsidRPr="006F349A">
        <w:rPr>
          <w:lang w:val="id-ID"/>
        </w:rPr>
        <w:t xml:space="preserve"> = GAAS) dan standar pengendalian mutu. Standar auditing tersebut dijadikan acuan auditor dalam memenuhi tanggung jawab profesionalnya dalam melaksankan audit atas laporan keuangan. Untuk menghasilkan kualitas audit yang tinggi seorang auditor harus mempunyai prinsip-prinsip dasar dalam melaksanakan tugasnya yaitu:</w:t>
      </w:r>
    </w:p>
    <w:p w14:paraId="14C0026F" w14:textId="77777777" w:rsidR="008B334C" w:rsidRPr="006F349A" w:rsidRDefault="008B334C" w:rsidP="00D15AB3">
      <w:pPr>
        <w:pStyle w:val="ListParagraph"/>
        <w:numPr>
          <w:ilvl w:val="0"/>
          <w:numId w:val="31"/>
        </w:numPr>
        <w:spacing w:after="0" w:line="480" w:lineRule="auto"/>
        <w:ind w:left="1418"/>
        <w:jc w:val="both"/>
        <w:rPr>
          <w:lang w:val="id-ID"/>
        </w:rPr>
      </w:pPr>
      <w:r w:rsidRPr="006F349A">
        <w:rPr>
          <w:lang w:val="id-ID"/>
        </w:rPr>
        <w:t>Integritas</w:t>
      </w:r>
    </w:p>
    <w:p w14:paraId="109F732D" w14:textId="77777777" w:rsidR="008B334C" w:rsidRPr="006F349A" w:rsidRDefault="008B334C" w:rsidP="00D15AB3">
      <w:pPr>
        <w:pStyle w:val="ListParagraph"/>
        <w:numPr>
          <w:ilvl w:val="0"/>
          <w:numId w:val="31"/>
        </w:numPr>
        <w:spacing w:after="0" w:line="480" w:lineRule="auto"/>
        <w:ind w:left="1418"/>
        <w:jc w:val="both"/>
        <w:rPr>
          <w:lang w:val="id-ID"/>
        </w:rPr>
      </w:pPr>
      <w:r w:rsidRPr="006F349A">
        <w:rPr>
          <w:lang w:val="id-ID"/>
        </w:rPr>
        <w:t>Objektivitas</w:t>
      </w:r>
    </w:p>
    <w:p w14:paraId="31B63330" w14:textId="77777777" w:rsidR="008B334C" w:rsidRPr="006F349A" w:rsidRDefault="008B334C" w:rsidP="00D15AB3">
      <w:pPr>
        <w:pStyle w:val="ListParagraph"/>
        <w:numPr>
          <w:ilvl w:val="0"/>
          <w:numId w:val="31"/>
        </w:numPr>
        <w:spacing w:after="0" w:line="480" w:lineRule="auto"/>
        <w:ind w:left="1418"/>
        <w:jc w:val="both"/>
        <w:rPr>
          <w:lang w:val="id-ID"/>
        </w:rPr>
      </w:pPr>
      <w:r w:rsidRPr="006F349A">
        <w:rPr>
          <w:lang w:val="id-ID"/>
        </w:rPr>
        <w:t>Independen</w:t>
      </w:r>
    </w:p>
    <w:p w14:paraId="3567E550" w14:textId="77777777" w:rsidR="008B334C" w:rsidRPr="006F349A" w:rsidRDefault="008B334C" w:rsidP="00D15AB3">
      <w:pPr>
        <w:pStyle w:val="ListParagraph"/>
        <w:numPr>
          <w:ilvl w:val="0"/>
          <w:numId w:val="31"/>
        </w:numPr>
        <w:spacing w:after="0" w:line="480" w:lineRule="auto"/>
        <w:ind w:left="1418"/>
        <w:jc w:val="both"/>
        <w:rPr>
          <w:lang w:val="id-ID"/>
        </w:rPr>
      </w:pPr>
      <w:r w:rsidRPr="006F349A">
        <w:rPr>
          <w:lang w:val="id-ID"/>
        </w:rPr>
        <w:t>Kepercayaan</w:t>
      </w:r>
    </w:p>
    <w:p w14:paraId="048EF671" w14:textId="77777777" w:rsidR="008B334C" w:rsidRPr="006F349A" w:rsidRDefault="008B334C" w:rsidP="00D15AB3">
      <w:pPr>
        <w:pStyle w:val="ListParagraph"/>
        <w:numPr>
          <w:ilvl w:val="0"/>
          <w:numId w:val="31"/>
        </w:numPr>
        <w:spacing w:after="0" w:line="480" w:lineRule="auto"/>
        <w:ind w:left="1418"/>
        <w:jc w:val="both"/>
        <w:rPr>
          <w:lang w:val="id-ID"/>
        </w:rPr>
      </w:pPr>
      <w:r w:rsidRPr="006F349A">
        <w:rPr>
          <w:lang w:val="id-ID"/>
        </w:rPr>
        <w:t>Standar-standar teknis</w:t>
      </w:r>
    </w:p>
    <w:p w14:paraId="22974067" w14:textId="396583F6" w:rsidR="008B334C" w:rsidRPr="006F349A" w:rsidRDefault="008B334C" w:rsidP="00D15AB3">
      <w:pPr>
        <w:pStyle w:val="ListParagraph"/>
        <w:numPr>
          <w:ilvl w:val="0"/>
          <w:numId w:val="31"/>
        </w:numPr>
        <w:spacing w:after="0" w:line="480" w:lineRule="auto"/>
        <w:ind w:left="1418"/>
        <w:jc w:val="both"/>
        <w:rPr>
          <w:lang w:val="id-ID"/>
        </w:rPr>
      </w:pPr>
      <w:r w:rsidRPr="006F349A">
        <w:rPr>
          <w:lang w:val="id-ID"/>
        </w:rPr>
        <w:t>Kemampuan professional</w:t>
      </w:r>
    </w:p>
    <w:p w14:paraId="08716BE8" w14:textId="65797D49" w:rsidR="00977DAA" w:rsidRPr="006F349A" w:rsidRDefault="008B334C" w:rsidP="00D15AB3">
      <w:pPr>
        <w:pStyle w:val="ListParagraph"/>
        <w:numPr>
          <w:ilvl w:val="0"/>
          <w:numId w:val="31"/>
        </w:numPr>
        <w:spacing w:after="0" w:line="480" w:lineRule="auto"/>
        <w:ind w:left="1418"/>
        <w:jc w:val="both"/>
        <w:rPr>
          <w:b/>
          <w:bCs/>
          <w:lang w:val="id-ID"/>
        </w:rPr>
      </w:pPr>
      <w:r w:rsidRPr="006F349A">
        <w:rPr>
          <w:lang w:val="id-ID"/>
        </w:rPr>
        <w:t>Perilaku etika</w:t>
      </w:r>
      <w:bookmarkStart w:id="46" w:name="_Hlk153052881"/>
    </w:p>
    <w:p w14:paraId="79A346C0" w14:textId="1FA6DCCE" w:rsidR="008F4584" w:rsidRPr="006F349A" w:rsidRDefault="009C0A93" w:rsidP="008F4584">
      <w:pPr>
        <w:pStyle w:val="Bab2Head2"/>
        <w:rPr>
          <w:lang w:val="id-ID"/>
        </w:rPr>
      </w:pPr>
      <w:bookmarkStart w:id="47" w:name="_Toc167214412"/>
      <w:bookmarkStart w:id="48" w:name="_Toc170808213"/>
      <w:bookmarkEnd w:id="46"/>
      <w:r w:rsidRPr="006F349A">
        <w:rPr>
          <w:lang w:val="id-ID"/>
        </w:rPr>
        <w:t>Penelitian Terdahulu</w:t>
      </w:r>
      <w:bookmarkEnd w:id="47"/>
      <w:bookmarkEnd w:id="48"/>
      <w:r w:rsidR="008F4584" w:rsidRPr="006F349A">
        <w:rPr>
          <w:lang w:val="id-ID"/>
        </w:rPr>
        <w:t xml:space="preserve"> </w:t>
      </w:r>
    </w:p>
    <w:p w14:paraId="5D4B2324" w14:textId="3ED9E425" w:rsidR="008F4584" w:rsidRPr="006F349A" w:rsidRDefault="008F4584" w:rsidP="00A44905">
      <w:pPr>
        <w:pStyle w:val="ListParagraph"/>
        <w:numPr>
          <w:ilvl w:val="0"/>
          <w:numId w:val="39"/>
        </w:numPr>
        <w:spacing w:line="480" w:lineRule="auto"/>
        <w:ind w:left="709"/>
        <w:jc w:val="both"/>
        <w:rPr>
          <w:lang w:val="id-ID"/>
        </w:rPr>
      </w:pPr>
      <w:r w:rsidRPr="006F349A">
        <w:rPr>
          <w:lang w:val="id-ID"/>
        </w:rPr>
        <w:t xml:space="preserve">Hasil Penelitian Prayoga &amp; Sudarmaji (2019) yang berjudul “Kecurangan Laporan Keuangan Dalam Perspektif Fraud Diamond Theory: Studi Empiris Pada Perusahaan Sub Sektor Transportasi Di Bursa Efek Indonesia” menunjukkan bahwa Tekanan diproksi dengan target keuangan, stabilitas   keuangan dan tekanan eksternal. Terdapat perbedaan hasil dari setiap proksi variabel   tekanan. Variabel   tekanan   dengan proksi target keuangan, berpengaruh terhadap kecenderungan kecurangan laporan keuangan, sedangkan proksi stabilitas keuangan tidak berpengaruh, terhadap kecenderungan kecurangan laporan keuangan; Pada variabel kesempatan diproksikan dengan sifat industri dan ketidakefektifan pengawasan.  Di antara dua proksi tersebut terdapat dua hasil yang berbeda. Variabel kesempatan dengan proksi ketidakefektifan pengawasan berpengaruh   terhadap kecenderungan kecurangan laporan keuangan, sedangkan proksi sifat industri tidak berpengaruh terhadap kecenderungan kecurangan laporan keuangan; selanjutnya pada variabel Rasionalisasi yang diproksi dengan perubahan auditor tidak berpengaruh terhadap kecenderungan kecurangan     laporan     keuangan.  Kemudian variabel Kapabilitas yang diproksi dengan perubahan direksi tidak berpengaruh terhadap kecenderungan kecurangan laporan keuangan. </w:t>
      </w:r>
    </w:p>
    <w:p w14:paraId="2014FF6E" w14:textId="29AAEFCA" w:rsidR="008F4584" w:rsidRPr="006F349A" w:rsidRDefault="008F4584" w:rsidP="00A44905">
      <w:pPr>
        <w:pStyle w:val="ListParagraph"/>
        <w:numPr>
          <w:ilvl w:val="0"/>
          <w:numId w:val="39"/>
        </w:numPr>
        <w:spacing w:line="480" w:lineRule="auto"/>
        <w:ind w:left="709"/>
        <w:jc w:val="both"/>
        <w:rPr>
          <w:lang w:val="id-ID"/>
        </w:rPr>
      </w:pPr>
      <w:r w:rsidRPr="006F349A">
        <w:rPr>
          <w:lang w:val="id-ID"/>
        </w:rPr>
        <w:t xml:space="preserve">Penelitian Agusputri dan Sofie (2019) yang berjudul “Faktor - Faktor Yang Berpengaruh Terhadap Fraudulent Financial Reporting Dengan Menggunakan Analisis Fraud Pentagon”, hasil penelitian ini menunjukkan bahwa </w:t>
      </w:r>
      <w:r w:rsidR="00E53B41" w:rsidRPr="006F349A">
        <w:rPr>
          <w:i/>
          <w:iCs/>
          <w:lang w:val="id-ID"/>
        </w:rPr>
        <w:t xml:space="preserve">Financial target, External pressure, Ineffective monitoring, Nature of industry, Change in auditor </w:t>
      </w:r>
      <w:r w:rsidR="00E53B41" w:rsidRPr="006F349A">
        <w:rPr>
          <w:lang w:val="id-ID"/>
        </w:rPr>
        <w:t>dan</w:t>
      </w:r>
      <w:r w:rsidR="00E53B41" w:rsidRPr="006F349A">
        <w:rPr>
          <w:i/>
          <w:iCs/>
          <w:lang w:val="id-ID"/>
        </w:rPr>
        <w:t xml:space="preserve"> Rationalization</w:t>
      </w:r>
      <w:r w:rsidR="00E53B41" w:rsidRPr="006F349A">
        <w:rPr>
          <w:lang w:val="id-ID"/>
        </w:rPr>
        <w:t xml:space="preserve"> berpengaruh terhadap </w:t>
      </w:r>
      <w:r w:rsidR="00E53B41" w:rsidRPr="006F349A">
        <w:rPr>
          <w:i/>
          <w:iCs/>
          <w:lang w:val="id-ID"/>
        </w:rPr>
        <w:t xml:space="preserve">fraudulent financial reporting </w:t>
      </w:r>
      <w:r w:rsidR="00E53B41" w:rsidRPr="006F349A">
        <w:rPr>
          <w:lang w:val="id-ID"/>
        </w:rPr>
        <w:t xml:space="preserve">sedangkan </w:t>
      </w:r>
      <w:r w:rsidR="00E53B41" w:rsidRPr="006F349A">
        <w:rPr>
          <w:i/>
          <w:iCs/>
          <w:lang w:val="id-ID"/>
        </w:rPr>
        <w:t xml:space="preserve">Financial stability, </w:t>
      </w:r>
      <w:r w:rsidR="00E53B41" w:rsidRPr="006F349A">
        <w:rPr>
          <w:lang w:val="id-ID"/>
        </w:rPr>
        <w:t xml:space="preserve">Pergantian direksi dan </w:t>
      </w:r>
      <w:r w:rsidR="00E53B41" w:rsidRPr="006F349A">
        <w:rPr>
          <w:i/>
          <w:iCs/>
          <w:lang w:val="id-ID"/>
        </w:rPr>
        <w:t>Frequent number of CEO’s picture</w:t>
      </w:r>
      <w:r w:rsidR="00E53B41" w:rsidRPr="006F349A">
        <w:rPr>
          <w:lang w:val="id-ID"/>
        </w:rPr>
        <w:t xml:space="preserve"> tidak berpengaruh terhadap </w:t>
      </w:r>
      <w:r w:rsidR="00E53B41" w:rsidRPr="006F349A">
        <w:rPr>
          <w:i/>
          <w:iCs/>
          <w:lang w:val="id-ID"/>
        </w:rPr>
        <w:t>fraudulent financial reporting</w:t>
      </w:r>
      <w:r w:rsidR="00E53B41" w:rsidRPr="006F349A">
        <w:rPr>
          <w:lang w:val="id-ID"/>
        </w:rPr>
        <w:t xml:space="preserve">. </w:t>
      </w:r>
    </w:p>
    <w:p w14:paraId="1DBDD48D" w14:textId="6AF10971" w:rsidR="00E53B41" w:rsidRPr="006F349A" w:rsidRDefault="00E53B41" w:rsidP="00A44905">
      <w:pPr>
        <w:pStyle w:val="ListParagraph"/>
        <w:numPr>
          <w:ilvl w:val="0"/>
          <w:numId w:val="39"/>
        </w:numPr>
        <w:spacing w:line="480" w:lineRule="auto"/>
        <w:ind w:left="709"/>
        <w:jc w:val="both"/>
        <w:rPr>
          <w:lang w:val="id-ID"/>
        </w:rPr>
      </w:pPr>
      <w:r w:rsidRPr="006F349A">
        <w:rPr>
          <w:lang w:val="id-ID"/>
        </w:rPr>
        <w:t>Penelitian Sari dan Nugroho (2020) yang berjudul “</w:t>
      </w:r>
      <w:r w:rsidRPr="006F349A">
        <w:rPr>
          <w:i/>
          <w:iCs/>
          <w:lang w:val="id-ID"/>
        </w:rPr>
        <w:t xml:space="preserve">Financial Statements Fraud </w:t>
      </w:r>
      <w:r w:rsidRPr="006F349A">
        <w:rPr>
          <w:lang w:val="id-ID"/>
        </w:rPr>
        <w:t xml:space="preserve">dengan Pendekatan </w:t>
      </w:r>
      <w:r w:rsidRPr="006F349A">
        <w:rPr>
          <w:i/>
          <w:iCs/>
          <w:lang w:val="id-ID"/>
        </w:rPr>
        <w:t>Vousinas Fraud Hexagon Model</w:t>
      </w:r>
      <w:r w:rsidRPr="006F349A">
        <w:rPr>
          <w:lang w:val="id-ID"/>
        </w:rPr>
        <w:t xml:space="preserve">: Tinjauan pada Perusahaan Terbuka di Indonesia” menunjukkan hasil bahwa dari keempat faktor utama dari </w:t>
      </w:r>
      <w:r w:rsidRPr="006F349A">
        <w:rPr>
          <w:i/>
          <w:iCs/>
          <w:lang w:val="id-ID"/>
        </w:rPr>
        <w:t>Vousinas Fraud Hexagon Model</w:t>
      </w:r>
      <w:r w:rsidRPr="006F349A">
        <w:rPr>
          <w:lang w:val="id-ID"/>
        </w:rPr>
        <w:t xml:space="preserve">, yaitu stimulus yang ditinjau dari </w:t>
      </w:r>
      <w:r w:rsidRPr="006F349A">
        <w:rPr>
          <w:i/>
          <w:iCs/>
          <w:lang w:val="id-ID"/>
        </w:rPr>
        <w:t>personal financial need; opportunity</w:t>
      </w:r>
      <w:r w:rsidRPr="006F349A">
        <w:rPr>
          <w:lang w:val="id-ID"/>
        </w:rPr>
        <w:t xml:space="preserve"> ditinjau dari </w:t>
      </w:r>
      <w:r w:rsidRPr="006F349A">
        <w:rPr>
          <w:i/>
          <w:iCs/>
          <w:lang w:val="id-ID"/>
        </w:rPr>
        <w:t>nature of industry, ego</w:t>
      </w:r>
      <w:r w:rsidRPr="006F349A">
        <w:rPr>
          <w:lang w:val="id-ID"/>
        </w:rPr>
        <w:t xml:space="preserve"> atau </w:t>
      </w:r>
      <w:r w:rsidRPr="006F349A">
        <w:rPr>
          <w:i/>
          <w:iCs/>
          <w:lang w:val="id-ID"/>
        </w:rPr>
        <w:t>arrogance</w:t>
      </w:r>
      <w:r w:rsidRPr="006F349A">
        <w:rPr>
          <w:lang w:val="id-ID"/>
        </w:rPr>
        <w:t xml:space="preserve"> dan </w:t>
      </w:r>
      <w:r w:rsidRPr="006F349A">
        <w:rPr>
          <w:i/>
          <w:iCs/>
          <w:lang w:val="id-ID"/>
        </w:rPr>
        <w:t xml:space="preserve">collusion </w:t>
      </w:r>
      <w:r w:rsidRPr="006F349A">
        <w:rPr>
          <w:lang w:val="id-ID"/>
        </w:rPr>
        <w:t xml:space="preserve">berpengaruh terhadap </w:t>
      </w:r>
      <w:r w:rsidRPr="006F349A">
        <w:rPr>
          <w:i/>
          <w:iCs/>
          <w:lang w:val="id-ID"/>
        </w:rPr>
        <w:t>fraud</w:t>
      </w:r>
      <w:r w:rsidRPr="006F349A">
        <w:rPr>
          <w:lang w:val="id-ID"/>
        </w:rPr>
        <w:t xml:space="preserve"> laporan keuangan. Untuk faktor lainnya yaitu </w:t>
      </w:r>
      <w:r w:rsidRPr="006F349A">
        <w:rPr>
          <w:i/>
          <w:iCs/>
          <w:lang w:val="id-ID"/>
        </w:rPr>
        <w:t>stimulus</w:t>
      </w:r>
      <w:r w:rsidRPr="006F349A">
        <w:rPr>
          <w:lang w:val="id-ID"/>
        </w:rPr>
        <w:t xml:space="preserve"> yang ditinjau dari </w:t>
      </w:r>
      <w:r w:rsidRPr="006F349A">
        <w:rPr>
          <w:i/>
          <w:iCs/>
          <w:lang w:val="id-ID"/>
        </w:rPr>
        <w:t>financial stability, external pressure</w:t>
      </w:r>
      <w:r w:rsidRPr="006F349A">
        <w:rPr>
          <w:lang w:val="id-ID"/>
        </w:rPr>
        <w:t xml:space="preserve">, dan </w:t>
      </w:r>
      <w:r w:rsidRPr="006F349A">
        <w:rPr>
          <w:i/>
          <w:iCs/>
          <w:lang w:val="id-ID"/>
        </w:rPr>
        <w:t>financial target; capability; opportunity</w:t>
      </w:r>
      <w:r w:rsidRPr="006F349A">
        <w:rPr>
          <w:lang w:val="id-ID"/>
        </w:rPr>
        <w:t xml:space="preserve"> ditinjau dari </w:t>
      </w:r>
      <w:r w:rsidRPr="006F349A">
        <w:rPr>
          <w:i/>
          <w:iCs/>
          <w:lang w:val="id-ID"/>
        </w:rPr>
        <w:t>effective monitoring</w:t>
      </w:r>
      <w:r w:rsidRPr="006F349A">
        <w:rPr>
          <w:lang w:val="id-ID"/>
        </w:rPr>
        <w:t xml:space="preserve">; serta </w:t>
      </w:r>
      <w:r w:rsidRPr="006F349A">
        <w:rPr>
          <w:i/>
          <w:iCs/>
          <w:lang w:val="id-ID"/>
        </w:rPr>
        <w:t>rationalization</w:t>
      </w:r>
      <w:r w:rsidRPr="006F349A">
        <w:rPr>
          <w:lang w:val="id-ID"/>
        </w:rPr>
        <w:t xml:space="preserve"> tidak berpengaruh terhadap </w:t>
      </w:r>
      <w:r w:rsidRPr="006F349A">
        <w:rPr>
          <w:i/>
          <w:iCs/>
          <w:lang w:val="id-ID"/>
        </w:rPr>
        <w:t xml:space="preserve">fraud </w:t>
      </w:r>
      <w:r w:rsidRPr="006F349A">
        <w:rPr>
          <w:lang w:val="id-ID"/>
        </w:rPr>
        <w:t>laporan keuangan.</w:t>
      </w:r>
    </w:p>
    <w:p w14:paraId="3C043647" w14:textId="6889E80C" w:rsidR="00E53B41" w:rsidRPr="006F349A" w:rsidRDefault="00E53B41" w:rsidP="00A44905">
      <w:pPr>
        <w:pStyle w:val="ListParagraph"/>
        <w:numPr>
          <w:ilvl w:val="0"/>
          <w:numId w:val="39"/>
        </w:numPr>
        <w:spacing w:line="480" w:lineRule="auto"/>
        <w:ind w:left="709"/>
        <w:jc w:val="both"/>
        <w:rPr>
          <w:lang w:val="id-ID"/>
        </w:rPr>
      </w:pPr>
      <w:r w:rsidRPr="006F349A">
        <w:rPr>
          <w:lang w:val="id-ID"/>
        </w:rPr>
        <w:t xml:space="preserve">Penelitian Imtikhani dan Sukirman (2021) yang berjudul “Determinan Fraudulent Financial Statement Melalui Perspektif Fraud Hexagon Theory Pada Perusahaan Pertambangan”, hasil pengujian menunjukkan bahwa </w:t>
      </w:r>
      <w:r w:rsidRPr="006F349A">
        <w:rPr>
          <w:i/>
          <w:iCs/>
          <w:lang w:val="id-ID"/>
        </w:rPr>
        <w:t>financial stability</w:t>
      </w:r>
      <w:r w:rsidRPr="006F349A">
        <w:rPr>
          <w:lang w:val="id-ID"/>
        </w:rPr>
        <w:t xml:space="preserve"> dan </w:t>
      </w:r>
      <w:r w:rsidRPr="006F349A">
        <w:rPr>
          <w:i/>
          <w:iCs/>
          <w:lang w:val="id-ID"/>
        </w:rPr>
        <w:t>external pressure</w:t>
      </w:r>
      <w:r w:rsidRPr="006F349A">
        <w:rPr>
          <w:lang w:val="id-ID"/>
        </w:rPr>
        <w:t xml:space="preserve"> berpengaruh positif dan signifikan terhadap </w:t>
      </w:r>
      <w:r w:rsidRPr="006F349A">
        <w:rPr>
          <w:i/>
          <w:iCs/>
          <w:lang w:val="id-ID"/>
        </w:rPr>
        <w:t>fraudulent financial statement</w:t>
      </w:r>
      <w:r w:rsidRPr="006F349A">
        <w:rPr>
          <w:lang w:val="id-ID"/>
        </w:rPr>
        <w:t xml:space="preserve">. Sementara variabel </w:t>
      </w:r>
      <w:r w:rsidRPr="006F349A">
        <w:rPr>
          <w:i/>
          <w:iCs/>
          <w:lang w:val="id-ID"/>
        </w:rPr>
        <w:t>effective monitoring, auditor change, director change, CEO duality</w:t>
      </w:r>
      <w:r w:rsidRPr="006F349A">
        <w:rPr>
          <w:lang w:val="id-ID"/>
        </w:rPr>
        <w:t xml:space="preserve">, dan </w:t>
      </w:r>
      <w:r w:rsidRPr="006F349A">
        <w:rPr>
          <w:i/>
          <w:iCs/>
          <w:lang w:val="id-ID"/>
        </w:rPr>
        <w:t>political connection</w:t>
      </w:r>
      <w:r w:rsidRPr="006F349A">
        <w:rPr>
          <w:lang w:val="id-ID"/>
        </w:rPr>
        <w:t xml:space="preserve"> tidak berpengaruh signifikan terhadap </w:t>
      </w:r>
      <w:r w:rsidRPr="006F349A">
        <w:rPr>
          <w:i/>
          <w:iCs/>
          <w:lang w:val="id-ID"/>
        </w:rPr>
        <w:t>fraudulent financial statement</w:t>
      </w:r>
      <w:r w:rsidRPr="006F349A">
        <w:rPr>
          <w:lang w:val="id-ID"/>
        </w:rPr>
        <w:t>.</w:t>
      </w:r>
    </w:p>
    <w:p w14:paraId="5EF4DED4" w14:textId="4297B814" w:rsidR="000E6644" w:rsidRPr="006F349A" w:rsidRDefault="00E53B41" w:rsidP="00A44905">
      <w:pPr>
        <w:pStyle w:val="ListParagraph"/>
        <w:numPr>
          <w:ilvl w:val="0"/>
          <w:numId w:val="39"/>
        </w:numPr>
        <w:spacing w:line="480" w:lineRule="auto"/>
        <w:ind w:left="709"/>
        <w:jc w:val="both"/>
        <w:rPr>
          <w:lang w:val="id-ID"/>
        </w:rPr>
      </w:pPr>
      <w:r w:rsidRPr="006F349A">
        <w:rPr>
          <w:lang w:val="id-ID"/>
        </w:rPr>
        <w:t>Penelitian Handoko dan Tandean (2021) berjudul “</w:t>
      </w:r>
      <w:r w:rsidRPr="006F349A">
        <w:rPr>
          <w:i/>
          <w:iCs/>
          <w:lang w:val="id-ID"/>
        </w:rPr>
        <w:t xml:space="preserve">An Analysis of Fraud Hexagon in Detecting Financial Statement Fraud (Empirical Study of Listed Banking Companies on Indonesia Stock Exchange for Period 2017 – 2019)” </w:t>
      </w:r>
      <w:r w:rsidRPr="006F349A">
        <w:rPr>
          <w:lang w:val="id-ID"/>
        </w:rPr>
        <w:t xml:space="preserve">membuktikan bahwa </w:t>
      </w:r>
      <w:r w:rsidR="000E6644" w:rsidRPr="006F349A">
        <w:rPr>
          <w:lang w:val="id-ID"/>
        </w:rPr>
        <w:t xml:space="preserve">target keuangan, tekanan eksternal, pengawasan yang tidak efektif, pergantian auditor, pergantian direktur, dan frekuensi jumlah </w:t>
      </w:r>
      <w:r w:rsidR="000E6644" w:rsidRPr="006F349A">
        <w:rPr>
          <w:i/>
          <w:iCs/>
          <w:lang w:val="id-ID"/>
        </w:rPr>
        <w:t>CEO’s picture</w:t>
      </w:r>
      <w:r w:rsidR="000E6644" w:rsidRPr="006F349A">
        <w:rPr>
          <w:lang w:val="id-ID"/>
        </w:rPr>
        <w:t xml:space="preserve"> tidak berpengaruh dalam mendeteksi kecurangan laporan keuangan pada perusahaan perbankan terdaftar di BEI. Sedangkan kolusi berpengaruh dalam mendeteksi kecurangan laporan keuangan pada perusahaan perbankan terdaftar di BEI.</w:t>
      </w:r>
    </w:p>
    <w:p w14:paraId="79E34C8A" w14:textId="77936711" w:rsidR="000E6644" w:rsidRPr="006F349A" w:rsidRDefault="000E6644" w:rsidP="00A44905">
      <w:pPr>
        <w:pStyle w:val="ListParagraph"/>
        <w:numPr>
          <w:ilvl w:val="0"/>
          <w:numId w:val="39"/>
        </w:numPr>
        <w:spacing w:line="480" w:lineRule="auto"/>
        <w:ind w:left="709"/>
        <w:jc w:val="both"/>
        <w:rPr>
          <w:lang w:val="id-ID"/>
        </w:rPr>
      </w:pPr>
      <w:r w:rsidRPr="006F349A">
        <w:rPr>
          <w:lang w:val="id-ID"/>
        </w:rPr>
        <w:t>Penelitian Indriani (201</w:t>
      </w:r>
      <w:r w:rsidR="0023344C" w:rsidRPr="006F349A">
        <w:rPr>
          <w:lang w:val="id-ID"/>
        </w:rPr>
        <w:t>8</w:t>
      </w:r>
      <w:r w:rsidRPr="006F349A">
        <w:rPr>
          <w:lang w:val="id-ID"/>
        </w:rPr>
        <w:t>) yang berjudul “</w:t>
      </w:r>
      <w:r w:rsidRPr="006F349A">
        <w:rPr>
          <w:i/>
          <w:iCs/>
          <w:lang w:val="id-ID"/>
        </w:rPr>
        <w:t>Fraud Diamond</w:t>
      </w:r>
      <w:r w:rsidRPr="006F349A">
        <w:rPr>
          <w:lang w:val="id-ID"/>
        </w:rPr>
        <w:t xml:space="preserve"> Dalam Mendeteksi Kecurangan Laporan Keuangan” menunjukkan hasil bahwa Tekanan eksternal, target keuangan, pemantauan yang tidak efektif, audit pendapat dan pergantian direksi tidak mempunyai pengaruh dalam mendeteksi kecurangan laporan keuangan. Sedangkan stabilitas keuangan dan sifat industri memiliki pengaruhnya dalam mendeteksi penipuan laporan keuangan.</w:t>
      </w:r>
    </w:p>
    <w:p w14:paraId="21899207" w14:textId="366F32A5" w:rsidR="000E6644" w:rsidRPr="006F349A" w:rsidRDefault="000E6644" w:rsidP="00A44905">
      <w:pPr>
        <w:pStyle w:val="ListParagraph"/>
        <w:numPr>
          <w:ilvl w:val="0"/>
          <w:numId w:val="39"/>
        </w:numPr>
        <w:spacing w:line="480" w:lineRule="auto"/>
        <w:ind w:left="709"/>
        <w:jc w:val="both"/>
        <w:rPr>
          <w:i/>
          <w:iCs/>
          <w:lang w:val="id-ID"/>
        </w:rPr>
      </w:pPr>
      <w:r w:rsidRPr="006F349A">
        <w:rPr>
          <w:lang w:val="id-ID"/>
        </w:rPr>
        <w:t xml:space="preserve">Penelitian Pangestu, dkk. (2020) yang berjudul “Pendeteksian kecurangan laporan keuangan dengan menggunakan model </w:t>
      </w:r>
      <w:r w:rsidRPr="006F349A">
        <w:rPr>
          <w:i/>
          <w:iCs/>
          <w:lang w:val="id-ID"/>
        </w:rPr>
        <w:t>Beneish M-Score</w:t>
      </w:r>
      <w:r w:rsidRPr="006F349A">
        <w:rPr>
          <w:lang w:val="id-ID"/>
        </w:rPr>
        <w:t xml:space="preserve">: perspektif </w:t>
      </w:r>
      <w:r w:rsidRPr="006F349A">
        <w:rPr>
          <w:i/>
          <w:iCs/>
          <w:lang w:val="id-ID"/>
        </w:rPr>
        <w:t>Fraud Diamond (Detecting financial statement fraud using beneishm-score model: fraud diamond perspective)</w:t>
      </w:r>
      <w:r w:rsidRPr="006F349A">
        <w:rPr>
          <w:lang w:val="id-ID"/>
        </w:rPr>
        <w:t xml:space="preserve">” hasil penelitiannya menunjukkan </w:t>
      </w:r>
      <w:r w:rsidRPr="006F349A">
        <w:rPr>
          <w:i/>
          <w:iCs/>
          <w:lang w:val="id-ID"/>
        </w:rPr>
        <w:t>Financial stability</w:t>
      </w:r>
      <w:r w:rsidRPr="006F349A">
        <w:rPr>
          <w:lang w:val="id-ID"/>
        </w:rPr>
        <w:t xml:space="preserve"> memiliki  pengaruh  secara  statistik signifikan dalam mendorong  dan meningkatkan  risiko  terjadinya fіnancial ѕtatement fraud. Sedangkan </w:t>
      </w:r>
      <w:r w:rsidRPr="006F349A">
        <w:rPr>
          <w:i/>
          <w:iCs/>
          <w:lang w:val="id-ID"/>
        </w:rPr>
        <w:t>nature оf іndustry,  rationalizatіon  &amp; capabilіty</w:t>
      </w:r>
      <w:r w:rsidRPr="006F349A">
        <w:rPr>
          <w:lang w:val="id-ID"/>
        </w:rPr>
        <w:t xml:space="preserve">, tidak  berpengaruh  terhadap  risiko terjadinya </w:t>
      </w:r>
      <w:r w:rsidRPr="006F349A">
        <w:rPr>
          <w:i/>
          <w:iCs/>
          <w:lang w:val="id-ID"/>
        </w:rPr>
        <w:t>fіnancial ѕtatement fraud.</w:t>
      </w:r>
    </w:p>
    <w:p w14:paraId="0D98123E" w14:textId="098AB157" w:rsidR="00E53B41" w:rsidRPr="006F349A" w:rsidRDefault="000E6644" w:rsidP="00A44905">
      <w:pPr>
        <w:pStyle w:val="ListParagraph"/>
        <w:numPr>
          <w:ilvl w:val="0"/>
          <w:numId w:val="39"/>
        </w:numPr>
        <w:spacing w:line="480" w:lineRule="auto"/>
        <w:ind w:left="709"/>
        <w:jc w:val="both"/>
        <w:rPr>
          <w:i/>
          <w:iCs/>
          <w:lang w:val="id-ID"/>
        </w:rPr>
      </w:pPr>
      <w:r w:rsidRPr="006F349A">
        <w:rPr>
          <w:lang w:val="id-ID"/>
        </w:rPr>
        <w:t xml:space="preserve">Penelitian Ulfah, dkk. (2020) dengan judul “Pengaruh Fraud Pentagon Dalam Mendeteksi Fraudulent Financial Reporting (Studi Empiris Pada Perbankan Di Indonesia Yang Terdaftar Di BEI” menunjukkan bahwa Target keuangan, stabilitas keuangan, tekanan eksternal, kepemilikan saham institusi, ketidakefektifan pengawasan, kualitas auditor eksternal, pergantian direksi, dan frekuensi kemunculan gambar ceo tidak berpengaruh signifikan terhadap </w:t>
      </w:r>
      <w:r w:rsidRPr="006F349A">
        <w:rPr>
          <w:i/>
          <w:iCs/>
          <w:lang w:val="id-ID"/>
        </w:rPr>
        <w:t>fraudulent financial reporting</w:t>
      </w:r>
      <w:r w:rsidRPr="006F349A">
        <w:rPr>
          <w:lang w:val="id-ID"/>
        </w:rPr>
        <w:t xml:space="preserve">. Sedangkan pergantian auditor dan opini auditor berpengaruh signifikan terhadap </w:t>
      </w:r>
      <w:r w:rsidRPr="006F349A">
        <w:rPr>
          <w:i/>
          <w:iCs/>
          <w:lang w:val="id-ID"/>
        </w:rPr>
        <w:t>fraudulent financial reporting</w:t>
      </w:r>
      <w:r w:rsidRPr="006F349A">
        <w:rPr>
          <w:lang w:val="id-ID"/>
        </w:rPr>
        <w:t>.</w:t>
      </w:r>
    </w:p>
    <w:p w14:paraId="5CC70570" w14:textId="4BDC111A" w:rsidR="002052E8" w:rsidRPr="006F349A" w:rsidRDefault="000E6644" w:rsidP="00A44905">
      <w:pPr>
        <w:pStyle w:val="ListParagraph"/>
        <w:numPr>
          <w:ilvl w:val="0"/>
          <w:numId w:val="39"/>
        </w:numPr>
        <w:spacing w:line="480" w:lineRule="auto"/>
        <w:ind w:left="709"/>
        <w:jc w:val="both"/>
        <w:rPr>
          <w:lang w:val="id-ID"/>
        </w:rPr>
      </w:pPr>
      <w:r w:rsidRPr="006F349A">
        <w:rPr>
          <w:lang w:val="id-ID"/>
        </w:rPr>
        <w:t>Penelitian Achmad, dkk. (2022) yang berjudul “</w:t>
      </w:r>
      <w:r>
        <w:fldChar w:fldCharType="begin"/>
      </w:r>
      <w:r>
        <w:instrText>HYPERLINK "https://www.researchgate.net/publication/357563792_Hexagon_Fraud_Detection_of_Fraudulent_Financial_Reporting_in_State-Owned_Enterprises_Indonesia?_tp=eyJjb250ZXh0Ijp7InBhZ2UiOiJwdWJsaWNhdGlvbiIsInByZXZpb3VzUGFnZSI6bnVsbH19"</w:instrText>
      </w:r>
      <w:r>
        <w:fldChar w:fldCharType="separate"/>
      </w:r>
      <w:r w:rsidR="002052E8" w:rsidRPr="006F349A">
        <w:rPr>
          <w:rStyle w:val="Hyperlink"/>
          <w:i/>
          <w:iCs/>
          <w:color w:val="auto"/>
          <w:u w:val="none"/>
          <w:lang w:val="id-ID"/>
        </w:rPr>
        <w:t>Hexagon Fraud: Detection of Fraudulent Financial Reporting in State-Owned Enterprises Indonesia</w:t>
      </w:r>
      <w:r>
        <w:rPr>
          <w:rStyle w:val="Hyperlink"/>
          <w:i/>
          <w:iCs/>
          <w:color w:val="auto"/>
          <w:u w:val="none"/>
          <w:lang w:val="id-ID"/>
        </w:rPr>
        <w:fldChar w:fldCharType="end"/>
      </w:r>
      <w:r w:rsidR="002052E8" w:rsidRPr="006F349A">
        <w:rPr>
          <w:lang w:val="id-ID"/>
        </w:rPr>
        <w:t xml:space="preserve">” menunjukkan hasil bahwa stabilitas keuangan dan tekanan eksternal memiliki dampak positif terhadap kecurangan pelaporan keuangan. Namun, </w:t>
      </w:r>
      <w:r w:rsidR="002052E8" w:rsidRPr="006F349A">
        <w:rPr>
          <w:i/>
          <w:iCs/>
          <w:lang w:val="id-ID"/>
        </w:rPr>
        <w:t>innefective monitoring</w:t>
      </w:r>
      <w:r w:rsidR="002052E8" w:rsidRPr="006F349A">
        <w:rPr>
          <w:lang w:val="id-ID"/>
        </w:rPr>
        <w:t xml:space="preserve"> tidak efektif, pergantian auditor, pergantian direktur, arogansi, dan kolusi tidak mempengaruhi kecurangan pelaporan keuangan.</w:t>
      </w:r>
    </w:p>
    <w:p w14:paraId="18D7A0C0" w14:textId="5A288E20" w:rsidR="002052E8" w:rsidRPr="006F349A" w:rsidRDefault="000E6644" w:rsidP="00A44905">
      <w:pPr>
        <w:pStyle w:val="ListParagraph"/>
        <w:numPr>
          <w:ilvl w:val="0"/>
          <w:numId w:val="39"/>
        </w:numPr>
        <w:spacing w:line="480" w:lineRule="auto"/>
        <w:ind w:left="709"/>
        <w:jc w:val="both"/>
        <w:rPr>
          <w:i/>
          <w:iCs/>
          <w:lang w:val="id-ID"/>
        </w:rPr>
      </w:pPr>
      <w:r w:rsidRPr="006F349A">
        <w:rPr>
          <w:lang w:val="id-ID"/>
        </w:rPr>
        <w:t xml:space="preserve">Penelitian Sintabela &amp; Badjuri (2023) yang berjudul “Pendeteksian Kecurangan Laporan Keuangan Berbasis Fraud Triangle Melalui Kualitas Audit Sebagai Pemoderasi” membutkikan bahwa Stabilitas keuangan berpengaruh terhadap kecurangan laporan keuangan, sedangkan Tekanan Eksternal, Pengawasan tidak efektif dan Rasionalisasi tidak berpengaruh signifikan terhadap Kecurangan Laporan Keuangan. Begitu juga dengan kualitas audit yang ternyata tidak mampu memoderasi </w:t>
      </w:r>
      <w:r w:rsidR="002052E8" w:rsidRPr="006F349A">
        <w:rPr>
          <w:lang w:val="id-ID"/>
        </w:rPr>
        <w:t>stabilitas keuangan, pengawasan tidak efektif dan rasionalisasi dalam mendeteksi kecurangan laporan keuangan.</w:t>
      </w:r>
    </w:p>
    <w:p w14:paraId="291862D9" w14:textId="647F9BB9" w:rsidR="007502CA" w:rsidRPr="00D15AB3" w:rsidRDefault="00826D43" w:rsidP="00D15AB3">
      <w:pPr>
        <w:pStyle w:val="ListParagraph"/>
        <w:spacing w:line="480" w:lineRule="auto"/>
        <w:ind w:left="284"/>
        <w:jc w:val="both"/>
        <w:rPr>
          <w:lang w:val="id-ID"/>
        </w:rPr>
      </w:pPr>
      <w:r w:rsidRPr="006F349A">
        <w:rPr>
          <w:lang w:val="id-ID"/>
        </w:rPr>
        <w:t>Berikut rangkuman hasil penelitian terdahulu yang dijadikan referensi dalam penelitian ini:</w:t>
      </w:r>
    </w:p>
    <w:p w14:paraId="6D67BBE6" w14:textId="3FF4024D" w:rsidR="0093018F" w:rsidRPr="006F349A" w:rsidRDefault="005F4E8A" w:rsidP="005F4E8A">
      <w:pPr>
        <w:pStyle w:val="Caption"/>
        <w:jc w:val="center"/>
        <w:rPr>
          <w:b/>
          <w:bCs/>
          <w:i w:val="0"/>
          <w:iCs w:val="0"/>
          <w:color w:val="auto"/>
          <w:sz w:val="24"/>
          <w:szCs w:val="24"/>
          <w:lang w:val="id-ID"/>
        </w:rPr>
      </w:pPr>
      <w:bookmarkStart w:id="49" w:name="_Toc170767839"/>
      <w:bookmarkStart w:id="50" w:name="_Hlk167096694"/>
      <w:r w:rsidRPr="006F349A">
        <w:rPr>
          <w:b/>
          <w:bCs/>
          <w:i w:val="0"/>
          <w:iCs w:val="0"/>
          <w:color w:val="auto"/>
          <w:sz w:val="24"/>
          <w:szCs w:val="24"/>
          <w:lang w:val="id-ID"/>
        </w:rPr>
        <w:t>Table 2.</w:t>
      </w:r>
      <w:r w:rsidRPr="006F349A">
        <w:rPr>
          <w:b/>
          <w:bCs/>
          <w:i w:val="0"/>
          <w:iCs w:val="0"/>
          <w:color w:val="auto"/>
          <w:sz w:val="24"/>
          <w:szCs w:val="24"/>
          <w:lang w:val="id-ID"/>
        </w:rPr>
        <w:fldChar w:fldCharType="begin"/>
      </w:r>
      <w:r w:rsidRPr="006F349A">
        <w:rPr>
          <w:b/>
          <w:bCs/>
          <w:i w:val="0"/>
          <w:iCs w:val="0"/>
          <w:color w:val="auto"/>
          <w:sz w:val="24"/>
          <w:szCs w:val="24"/>
          <w:lang w:val="id-ID"/>
        </w:rPr>
        <w:instrText xml:space="preserve"> SEQ Table \* ARABIC </w:instrText>
      </w:r>
      <w:r w:rsidRPr="006F349A">
        <w:rPr>
          <w:b/>
          <w:bCs/>
          <w:i w:val="0"/>
          <w:iCs w:val="0"/>
          <w:color w:val="auto"/>
          <w:sz w:val="24"/>
          <w:szCs w:val="24"/>
          <w:lang w:val="id-ID"/>
        </w:rPr>
        <w:fldChar w:fldCharType="separate"/>
      </w:r>
      <w:r w:rsidR="00F72F6E">
        <w:rPr>
          <w:b/>
          <w:bCs/>
          <w:i w:val="0"/>
          <w:iCs w:val="0"/>
          <w:noProof/>
          <w:color w:val="auto"/>
          <w:sz w:val="24"/>
          <w:szCs w:val="24"/>
          <w:lang w:val="id-ID"/>
        </w:rPr>
        <w:t>1</w:t>
      </w:r>
      <w:r w:rsidRPr="006F349A">
        <w:rPr>
          <w:b/>
          <w:bCs/>
          <w:i w:val="0"/>
          <w:iCs w:val="0"/>
          <w:color w:val="auto"/>
          <w:sz w:val="24"/>
          <w:szCs w:val="24"/>
          <w:lang w:val="id-ID"/>
        </w:rPr>
        <w:fldChar w:fldCharType="end"/>
      </w:r>
      <w:r w:rsidR="001A6F44" w:rsidRPr="006F349A">
        <w:rPr>
          <w:b/>
          <w:bCs/>
          <w:i w:val="0"/>
          <w:iCs w:val="0"/>
          <w:color w:val="auto"/>
          <w:sz w:val="24"/>
          <w:szCs w:val="24"/>
          <w:lang w:val="id-ID"/>
        </w:rPr>
        <w:br/>
      </w:r>
      <w:r w:rsidR="0093018F" w:rsidRPr="006F349A">
        <w:rPr>
          <w:b/>
          <w:bCs/>
          <w:i w:val="0"/>
          <w:iCs w:val="0"/>
          <w:color w:val="auto"/>
          <w:sz w:val="24"/>
          <w:szCs w:val="24"/>
          <w:lang w:val="id-ID"/>
        </w:rPr>
        <w:t>Penelitian Terdahulu</w:t>
      </w:r>
      <w:bookmarkEnd w:id="49"/>
    </w:p>
    <w:tbl>
      <w:tblPr>
        <w:tblStyle w:val="TableGrid"/>
        <w:tblW w:w="7649" w:type="dxa"/>
        <w:tblInd w:w="284" w:type="dxa"/>
        <w:tblLook w:val="04A0" w:firstRow="1" w:lastRow="0" w:firstColumn="1" w:lastColumn="0" w:noHBand="0" w:noVBand="1"/>
      </w:tblPr>
      <w:tblGrid>
        <w:gridCol w:w="562"/>
        <w:gridCol w:w="1234"/>
        <w:gridCol w:w="2117"/>
        <w:gridCol w:w="3736"/>
      </w:tblGrid>
      <w:tr w:rsidR="00CE4BBA" w:rsidRPr="006F349A" w14:paraId="5156E6BE" w14:textId="77777777" w:rsidTr="00CE4BBA">
        <w:tc>
          <w:tcPr>
            <w:tcW w:w="562" w:type="dxa"/>
          </w:tcPr>
          <w:p w14:paraId="629D20E4" w14:textId="093BC31B" w:rsidR="00CE4BBA" w:rsidRPr="006F349A" w:rsidRDefault="00CE4BBA" w:rsidP="00AA1BAB">
            <w:pPr>
              <w:pStyle w:val="ListParagraph"/>
              <w:ind w:left="0"/>
              <w:jc w:val="center"/>
              <w:rPr>
                <w:b/>
                <w:bCs/>
                <w:lang w:val="id-ID"/>
              </w:rPr>
            </w:pPr>
            <w:bookmarkStart w:id="51" w:name="_Hlk163097805"/>
            <w:bookmarkEnd w:id="50"/>
            <w:r w:rsidRPr="006F349A">
              <w:rPr>
                <w:b/>
                <w:bCs/>
                <w:lang w:val="id-ID"/>
              </w:rPr>
              <w:t>No</w:t>
            </w:r>
          </w:p>
        </w:tc>
        <w:tc>
          <w:tcPr>
            <w:tcW w:w="1234" w:type="dxa"/>
          </w:tcPr>
          <w:p w14:paraId="6B9CA3E6" w14:textId="79FC6434" w:rsidR="00CE4BBA" w:rsidRPr="006F349A" w:rsidRDefault="00CE4BBA" w:rsidP="00AA1BAB">
            <w:pPr>
              <w:pStyle w:val="ListParagraph"/>
              <w:ind w:left="0"/>
              <w:jc w:val="center"/>
              <w:rPr>
                <w:b/>
                <w:bCs/>
                <w:lang w:val="id-ID"/>
              </w:rPr>
            </w:pPr>
            <w:r w:rsidRPr="006F349A">
              <w:rPr>
                <w:b/>
                <w:bCs/>
                <w:lang w:val="id-ID"/>
              </w:rPr>
              <w:t>Nama Peneliti (Tahun)</w:t>
            </w:r>
          </w:p>
        </w:tc>
        <w:tc>
          <w:tcPr>
            <w:tcW w:w="2117" w:type="dxa"/>
          </w:tcPr>
          <w:p w14:paraId="73488E16" w14:textId="287273D9" w:rsidR="00CE4BBA" w:rsidRPr="006F349A" w:rsidRDefault="00CE4BBA" w:rsidP="00AA1BAB">
            <w:pPr>
              <w:pStyle w:val="ListParagraph"/>
              <w:ind w:left="0"/>
              <w:jc w:val="center"/>
              <w:rPr>
                <w:b/>
                <w:bCs/>
                <w:lang w:val="id-ID"/>
              </w:rPr>
            </w:pPr>
            <w:r w:rsidRPr="006F349A">
              <w:rPr>
                <w:b/>
                <w:bCs/>
                <w:lang w:val="id-ID"/>
              </w:rPr>
              <w:t>Judul Penelitian</w:t>
            </w:r>
          </w:p>
        </w:tc>
        <w:tc>
          <w:tcPr>
            <w:tcW w:w="3736" w:type="dxa"/>
          </w:tcPr>
          <w:p w14:paraId="5FBF84CF" w14:textId="47F9E6F3" w:rsidR="00CE4BBA" w:rsidRPr="006F349A" w:rsidRDefault="00CE4BBA" w:rsidP="00AA1BAB">
            <w:pPr>
              <w:pStyle w:val="ListParagraph"/>
              <w:ind w:left="0"/>
              <w:jc w:val="center"/>
              <w:rPr>
                <w:b/>
                <w:bCs/>
                <w:lang w:val="id-ID"/>
              </w:rPr>
            </w:pPr>
            <w:r w:rsidRPr="006F349A">
              <w:rPr>
                <w:b/>
                <w:bCs/>
                <w:lang w:val="id-ID"/>
              </w:rPr>
              <w:t>Hasil Penelitian</w:t>
            </w:r>
          </w:p>
        </w:tc>
      </w:tr>
      <w:tr w:rsidR="009658FA" w:rsidRPr="006F349A" w14:paraId="62B181FD" w14:textId="77777777" w:rsidTr="00A15305">
        <w:tc>
          <w:tcPr>
            <w:tcW w:w="562" w:type="dxa"/>
          </w:tcPr>
          <w:p w14:paraId="6DC965C8" w14:textId="3C3F64BE" w:rsidR="009658FA" w:rsidRPr="006F349A" w:rsidRDefault="009658FA" w:rsidP="00A15305">
            <w:pPr>
              <w:pStyle w:val="ListParagraph"/>
              <w:ind w:left="0"/>
              <w:rPr>
                <w:lang w:val="id-ID"/>
              </w:rPr>
            </w:pPr>
            <w:r w:rsidRPr="006F349A">
              <w:rPr>
                <w:lang w:val="id-ID"/>
              </w:rPr>
              <w:t>1</w:t>
            </w:r>
          </w:p>
        </w:tc>
        <w:tc>
          <w:tcPr>
            <w:tcW w:w="1234" w:type="dxa"/>
          </w:tcPr>
          <w:p w14:paraId="6252A3DD" w14:textId="77777777" w:rsidR="009658FA" w:rsidRPr="006F349A" w:rsidRDefault="009658FA" w:rsidP="00A15305">
            <w:pPr>
              <w:pStyle w:val="ListParagraph"/>
              <w:ind w:left="0"/>
              <w:rPr>
                <w:lang w:val="id-ID"/>
              </w:rPr>
            </w:pPr>
            <w:r w:rsidRPr="006F349A">
              <w:rPr>
                <w:lang w:val="id-ID"/>
              </w:rPr>
              <w:t>Indriani (2018)</w:t>
            </w:r>
          </w:p>
        </w:tc>
        <w:tc>
          <w:tcPr>
            <w:tcW w:w="2117" w:type="dxa"/>
          </w:tcPr>
          <w:p w14:paraId="17653904" w14:textId="77777777" w:rsidR="009658FA" w:rsidRPr="006F349A" w:rsidRDefault="009658FA" w:rsidP="00A15305">
            <w:pPr>
              <w:pStyle w:val="ListParagraph"/>
              <w:ind w:left="0"/>
              <w:rPr>
                <w:lang w:val="id-ID"/>
              </w:rPr>
            </w:pPr>
            <w:bookmarkStart w:id="52" w:name="_Hlk163097779"/>
            <w:r w:rsidRPr="006F349A">
              <w:rPr>
                <w:i/>
                <w:iCs/>
                <w:lang w:val="id-ID"/>
              </w:rPr>
              <w:t>Fraund Diamond</w:t>
            </w:r>
            <w:r w:rsidRPr="006F349A">
              <w:rPr>
                <w:lang w:val="id-ID"/>
              </w:rPr>
              <w:t xml:space="preserve"> Dalam Mendeteksi Kecurangan Laporan Keuangan</w:t>
            </w:r>
            <w:bookmarkEnd w:id="52"/>
          </w:p>
        </w:tc>
        <w:tc>
          <w:tcPr>
            <w:tcW w:w="3736" w:type="dxa"/>
          </w:tcPr>
          <w:p w14:paraId="21491F3A" w14:textId="77777777" w:rsidR="009658FA" w:rsidRPr="006F349A" w:rsidRDefault="009658FA" w:rsidP="00A15305">
            <w:pPr>
              <w:jc w:val="both"/>
              <w:rPr>
                <w:lang w:val="id-ID"/>
              </w:rPr>
            </w:pPr>
            <w:r w:rsidRPr="006F349A">
              <w:rPr>
                <w:lang w:val="id-ID"/>
              </w:rPr>
              <w:t>Tekanan eksternal, target keuangan, pemantauan yang tidak efektif, audit pendapat dan pergantian direksi tidak mempunyai pengaruh dalam mendeteksi kecurangan laporan keuangan. Sedangkan stabilitas keuangan dan sifat industri memiliki pengaruhnya dalam mendeteksi penipuan laporan keuangan.</w:t>
            </w:r>
          </w:p>
          <w:p w14:paraId="0D3FC692" w14:textId="77777777" w:rsidR="009658FA" w:rsidRPr="006F349A" w:rsidRDefault="009658FA" w:rsidP="00A15305">
            <w:pPr>
              <w:pStyle w:val="ListParagraph"/>
              <w:ind w:left="0"/>
              <w:rPr>
                <w:b/>
                <w:bCs/>
                <w:lang w:val="id-ID"/>
              </w:rPr>
            </w:pPr>
          </w:p>
        </w:tc>
      </w:tr>
      <w:tr w:rsidR="00CE4BBA" w:rsidRPr="006F349A" w14:paraId="499369A8" w14:textId="77777777" w:rsidTr="00CE4BBA">
        <w:tc>
          <w:tcPr>
            <w:tcW w:w="562" w:type="dxa"/>
          </w:tcPr>
          <w:p w14:paraId="4666280C" w14:textId="4F193EEF" w:rsidR="00CE4BBA" w:rsidRPr="006F349A" w:rsidRDefault="009658FA" w:rsidP="00AA1BAB">
            <w:pPr>
              <w:pStyle w:val="ListParagraph"/>
              <w:ind w:left="0"/>
              <w:rPr>
                <w:lang w:val="id-ID"/>
              </w:rPr>
            </w:pPr>
            <w:r w:rsidRPr="006F349A">
              <w:rPr>
                <w:lang w:val="id-ID"/>
              </w:rPr>
              <w:t>2</w:t>
            </w:r>
          </w:p>
        </w:tc>
        <w:tc>
          <w:tcPr>
            <w:tcW w:w="1234" w:type="dxa"/>
          </w:tcPr>
          <w:p w14:paraId="0DDEF64C" w14:textId="4103B5E7" w:rsidR="00CE4BBA" w:rsidRPr="006F349A" w:rsidRDefault="00CE4BBA" w:rsidP="00AA1BAB">
            <w:pPr>
              <w:pStyle w:val="ListParagraph"/>
              <w:ind w:left="0"/>
              <w:rPr>
                <w:b/>
                <w:bCs/>
                <w:lang w:val="id-ID"/>
              </w:rPr>
            </w:pPr>
            <w:r w:rsidRPr="006F349A">
              <w:rPr>
                <w:lang w:val="id-ID"/>
              </w:rPr>
              <w:t>Prayoga &amp; Sudarmaji (2019)</w:t>
            </w:r>
          </w:p>
        </w:tc>
        <w:tc>
          <w:tcPr>
            <w:tcW w:w="2117" w:type="dxa"/>
          </w:tcPr>
          <w:p w14:paraId="62DC957C" w14:textId="54ED70C7" w:rsidR="00CE4BBA" w:rsidRPr="006F349A" w:rsidRDefault="00CE4BBA" w:rsidP="00AA1BAB">
            <w:pPr>
              <w:pStyle w:val="ListParagraph"/>
              <w:ind w:left="38" w:hanging="5"/>
              <w:rPr>
                <w:lang w:val="id-ID"/>
              </w:rPr>
            </w:pPr>
            <w:r w:rsidRPr="006F349A">
              <w:rPr>
                <w:lang w:val="id-ID"/>
              </w:rPr>
              <w:t xml:space="preserve">Kecurangan Laporan Keuangan Dalam Perspektif </w:t>
            </w:r>
          </w:p>
          <w:p w14:paraId="435FA0AC" w14:textId="5B062133" w:rsidR="00CE4BBA" w:rsidRPr="006F349A" w:rsidRDefault="00CE4BBA" w:rsidP="00AA1BAB">
            <w:pPr>
              <w:pStyle w:val="ListParagraph"/>
              <w:ind w:left="38" w:hanging="5"/>
              <w:rPr>
                <w:lang w:val="id-ID"/>
              </w:rPr>
            </w:pPr>
            <w:r w:rsidRPr="006F349A">
              <w:rPr>
                <w:lang w:val="id-ID"/>
              </w:rPr>
              <w:t xml:space="preserve">Fraud </w:t>
            </w:r>
          </w:p>
          <w:p w14:paraId="46A3AC2B" w14:textId="1D6A08E9" w:rsidR="00CE4BBA" w:rsidRPr="006F349A" w:rsidRDefault="00CE4BBA" w:rsidP="00AA1BAB">
            <w:pPr>
              <w:pStyle w:val="ListParagraph"/>
              <w:ind w:left="38" w:hanging="5"/>
              <w:rPr>
                <w:lang w:val="id-ID"/>
              </w:rPr>
            </w:pPr>
            <w:r w:rsidRPr="006F349A">
              <w:rPr>
                <w:lang w:val="id-ID"/>
              </w:rPr>
              <w:t xml:space="preserve">Diamond Theory: Studi Empiris Pada Perusahaan Sub Sektor </w:t>
            </w:r>
          </w:p>
          <w:p w14:paraId="6E539073" w14:textId="48BF53F4" w:rsidR="00CE4BBA" w:rsidRPr="006F349A" w:rsidRDefault="00CE4BBA" w:rsidP="00AA1BAB">
            <w:pPr>
              <w:pStyle w:val="ListParagraph"/>
              <w:ind w:left="38" w:hanging="5"/>
              <w:rPr>
                <w:lang w:val="id-ID"/>
              </w:rPr>
            </w:pPr>
            <w:r w:rsidRPr="006F349A">
              <w:rPr>
                <w:lang w:val="id-ID"/>
              </w:rPr>
              <w:t>Transportasi Di Bursa Efek Indonesia</w:t>
            </w:r>
          </w:p>
          <w:p w14:paraId="3D9B6AF8" w14:textId="77777777" w:rsidR="00CE4BBA" w:rsidRPr="006F349A" w:rsidRDefault="00CE4BBA" w:rsidP="00AA1BAB">
            <w:pPr>
              <w:pStyle w:val="ListParagraph"/>
              <w:ind w:left="0"/>
              <w:rPr>
                <w:b/>
                <w:bCs/>
                <w:lang w:val="id-ID"/>
              </w:rPr>
            </w:pPr>
          </w:p>
        </w:tc>
        <w:tc>
          <w:tcPr>
            <w:tcW w:w="3736" w:type="dxa"/>
          </w:tcPr>
          <w:p w14:paraId="1BFCDF85" w14:textId="23773FFD" w:rsidR="00CE4BBA" w:rsidRPr="006F349A" w:rsidRDefault="00CE4BBA" w:rsidP="00A44905">
            <w:pPr>
              <w:pStyle w:val="ListParagraph"/>
              <w:numPr>
                <w:ilvl w:val="0"/>
                <w:numId w:val="36"/>
              </w:numPr>
              <w:ind w:left="315"/>
              <w:jc w:val="both"/>
              <w:rPr>
                <w:lang w:val="id-ID"/>
              </w:rPr>
            </w:pPr>
            <w:bookmarkStart w:id="53" w:name="_Hlk163096818"/>
            <w:r w:rsidRPr="006F349A">
              <w:rPr>
                <w:lang w:val="id-ID"/>
              </w:rPr>
              <w:t>Tekanan diproksi dengan target keuangan, stabilitas   keuangan dan tekanan eksternal. Terdapat perbedaan hasil dari setiap proksi variabel   tekanan.</w:t>
            </w:r>
          </w:p>
          <w:p w14:paraId="73637E0E" w14:textId="25D6461C" w:rsidR="00CE4BBA" w:rsidRPr="006F349A" w:rsidRDefault="00CE4BBA" w:rsidP="004C4636">
            <w:pPr>
              <w:pStyle w:val="ListParagraph"/>
              <w:ind w:left="315"/>
              <w:jc w:val="both"/>
              <w:rPr>
                <w:lang w:val="id-ID"/>
              </w:rPr>
            </w:pPr>
            <w:r w:rsidRPr="006F349A">
              <w:rPr>
                <w:lang w:val="id-ID"/>
              </w:rPr>
              <w:t xml:space="preserve">Variabel   tekanan   dengan proksi target keuangan, berpengaruh terhadap kecenderungan kecurangan laporan keuangan, sedangkan proksi stabilitas keuangan tidak berpengaruh, terhadap kecenderungan kecurangan laporan keuangan; </w:t>
            </w:r>
          </w:p>
          <w:p w14:paraId="3C1C41D4" w14:textId="77777777" w:rsidR="00CE4BBA" w:rsidRPr="006F349A" w:rsidRDefault="00CE4BBA" w:rsidP="00A44905">
            <w:pPr>
              <w:pStyle w:val="ListParagraph"/>
              <w:numPr>
                <w:ilvl w:val="0"/>
                <w:numId w:val="36"/>
              </w:numPr>
              <w:ind w:left="315"/>
              <w:jc w:val="both"/>
              <w:rPr>
                <w:lang w:val="id-ID"/>
              </w:rPr>
            </w:pPr>
            <w:bookmarkStart w:id="54" w:name="_Hlk163096879"/>
            <w:bookmarkEnd w:id="53"/>
            <w:r w:rsidRPr="006F349A">
              <w:rPr>
                <w:lang w:val="id-ID"/>
              </w:rPr>
              <w:t xml:space="preserve">Kesempatan pada penelitian ini diproksi dengan sifat industry dan ketidakefektifan pengawasan.  Di antara dua proksi tersebut terdapat dua hasil yang berbeda. Variabel kesempatan     dengan proksi ketidakefektifan pengawasan berpengaruh   terhadap kecenderungan kecurangan laporan keuangan, sedangkan proksi sifat industri tidak berpengaruh terhadap        kecenderungan kecurangan laporan keuangan; </w:t>
            </w:r>
          </w:p>
          <w:bookmarkEnd w:id="54"/>
          <w:p w14:paraId="750286BA" w14:textId="49399195" w:rsidR="00CE4BBA" w:rsidRPr="006F349A" w:rsidRDefault="00CE4BBA" w:rsidP="00A44905">
            <w:pPr>
              <w:pStyle w:val="ListParagraph"/>
              <w:numPr>
                <w:ilvl w:val="0"/>
                <w:numId w:val="36"/>
              </w:numPr>
              <w:ind w:left="315"/>
              <w:jc w:val="both"/>
              <w:rPr>
                <w:lang w:val="id-ID"/>
              </w:rPr>
            </w:pPr>
            <w:r w:rsidRPr="006F349A">
              <w:rPr>
                <w:lang w:val="id-ID"/>
              </w:rPr>
              <w:t xml:space="preserve">Rasionalisasi yang diproksi dengan perubahan auditor tidak berpengaruh terhadap kecenderungan kecurangan     laporan     keuangan. Hal ini    menunjukkan bahwa proksi perubahan auditor sebagai dimensi   dari   variabel rasionalisasi sehingga       variabel rasionalisasi tidak berpengaruh terhadap kecenderungan laporan keuangan; </w:t>
            </w:r>
          </w:p>
          <w:p w14:paraId="351150FD" w14:textId="502975D6" w:rsidR="00CE4BBA" w:rsidRPr="006F349A" w:rsidRDefault="00CE4BBA" w:rsidP="00A44905">
            <w:pPr>
              <w:pStyle w:val="ListParagraph"/>
              <w:numPr>
                <w:ilvl w:val="0"/>
                <w:numId w:val="36"/>
              </w:numPr>
              <w:ind w:left="315"/>
              <w:jc w:val="both"/>
              <w:rPr>
                <w:lang w:val="id-ID"/>
              </w:rPr>
            </w:pPr>
            <w:r w:rsidRPr="006F349A">
              <w:rPr>
                <w:lang w:val="id-ID"/>
              </w:rPr>
              <w:t>Kapabilitas yang diproksi dengan perubahan direksi tidak berpengaruh terhadap kecenderungan kecurangan laporan keuangan. Hal ini  menunjukkan  bahwa proksi  perubahan direksi sebagai dimensi dari variabel kapabilitas sehingga variabel kapabilitas tidak berpengaruh terhadap   kecenderungan laporan keuangan.</w:t>
            </w:r>
          </w:p>
          <w:p w14:paraId="1C9CE1E9" w14:textId="77777777" w:rsidR="00CE4BBA" w:rsidRPr="006F349A" w:rsidRDefault="00CE4BBA" w:rsidP="004C4636">
            <w:pPr>
              <w:pStyle w:val="ListParagraph"/>
              <w:ind w:left="315"/>
              <w:jc w:val="both"/>
              <w:rPr>
                <w:lang w:val="id-ID"/>
              </w:rPr>
            </w:pPr>
          </w:p>
        </w:tc>
      </w:tr>
      <w:tr w:rsidR="00CE4BBA" w:rsidRPr="006F349A" w14:paraId="5D42C8A0" w14:textId="77777777" w:rsidTr="00CE4BBA">
        <w:tc>
          <w:tcPr>
            <w:tcW w:w="562" w:type="dxa"/>
          </w:tcPr>
          <w:p w14:paraId="27661994" w14:textId="36D84236" w:rsidR="00CE4BBA" w:rsidRPr="006F349A" w:rsidRDefault="009658FA" w:rsidP="00AA1BAB">
            <w:pPr>
              <w:pStyle w:val="ListParagraph"/>
              <w:ind w:left="0"/>
              <w:rPr>
                <w:lang w:val="id-ID"/>
              </w:rPr>
            </w:pPr>
            <w:r w:rsidRPr="006F349A">
              <w:rPr>
                <w:lang w:val="id-ID"/>
              </w:rPr>
              <w:t>3</w:t>
            </w:r>
          </w:p>
        </w:tc>
        <w:tc>
          <w:tcPr>
            <w:tcW w:w="1234" w:type="dxa"/>
          </w:tcPr>
          <w:p w14:paraId="37492CD8" w14:textId="581B38FD" w:rsidR="00CE4BBA" w:rsidRPr="006F349A" w:rsidRDefault="00CE4BBA" w:rsidP="00AA1BAB">
            <w:pPr>
              <w:pStyle w:val="ListParagraph"/>
              <w:ind w:left="0"/>
              <w:rPr>
                <w:b/>
                <w:bCs/>
                <w:lang w:val="id-ID"/>
              </w:rPr>
            </w:pPr>
            <w:bookmarkStart w:id="55" w:name="_Hlk163097034"/>
            <w:r w:rsidRPr="006F349A">
              <w:rPr>
                <w:lang w:val="id-ID"/>
              </w:rPr>
              <w:t>Agusputri dan Sofie (2019</w:t>
            </w:r>
            <w:bookmarkEnd w:id="55"/>
            <w:r w:rsidRPr="006F349A">
              <w:rPr>
                <w:lang w:val="id-ID"/>
              </w:rPr>
              <w:t>)</w:t>
            </w:r>
          </w:p>
        </w:tc>
        <w:tc>
          <w:tcPr>
            <w:tcW w:w="2117" w:type="dxa"/>
          </w:tcPr>
          <w:p w14:paraId="0D4A3A01" w14:textId="4767C70A" w:rsidR="00CE4BBA" w:rsidRPr="006F349A" w:rsidRDefault="00CE4BBA" w:rsidP="00AA1BAB">
            <w:pPr>
              <w:pStyle w:val="ListParagraph"/>
              <w:ind w:left="0"/>
              <w:rPr>
                <w:lang w:val="id-ID"/>
              </w:rPr>
            </w:pPr>
            <w:bookmarkStart w:id="56" w:name="_Hlk163097066"/>
            <w:r w:rsidRPr="006F349A">
              <w:rPr>
                <w:lang w:val="id-ID"/>
              </w:rPr>
              <w:t>Faktor - Faktor Yang Berpengaruh Terhadap Fraudulent Financial Reporting Dengan Menggunakan Analisis Fraud Pentagon</w:t>
            </w:r>
            <w:bookmarkEnd w:id="56"/>
          </w:p>
        </w:tc>
        <w:tc>
          <w:tcPr>
            <w:tcW w:w="3736" w:type="dxa"/>
          </w:tcPr>
          <w:p w14:paraId="6457D46A" w14:textId="77777777" w:rsidR="00CE4BBA" w:rsidRPr="006F349A" w:rsidRDefault="00CE4BBA" w:rsidP="00A44905">
            <w:pPr>
              <w:pStyle w:val="ListParagraph"/>
              <w:numPr>
                <w:ilvl w:val="0"/>
                <w:numId w:val="37"/>
              </w:numPr>
              <w:ind w:left="277" w:hanging="284"/>
              <w:rPr>
                <w:lang w:val="id-ID"/>
              </w:rPr>
            </w:pPr>
            <w:r w:rsidRPr="006F349A">
              <w:rPr>
                <w:i/>
                <w:iCs/>
                <w:lang w:val="id-ID"/>
              </w:rPr>
              <w:t>Financial target</w:t>
            </w:r>
            <w:r w:rsidRPr="006F349A">
              <w:rPr>
                <w:lang w:val="id-ID"/>
              </w:rPr>
              <w:t xml:space="preserve"> berpengaruh positif terhadap </w:t>
            </w:r>
            <w:r w:rsidRPr="006F349A">
              <w:rPr>
                <w:i/>
                <w:iCs/>
                <w:lang w:val="id-ID"/>
              </w:rPr>
              <w:t>fraudulent financial reporting</w:t>
            </w:r>
          </w:p>
          <w:p w14:paraId="1839A1F3" w14:textId="77777777" w:rsidR="00CE4BBA" w:rsidRPr="006F349A" w:rsidRDefault="00CE4BBA" w:rsidP="00A44905">
            <w:pPr>
              <w:pStyle w:val="ListParagraph"/>
              <w:numPr>
                <w:ilvl w:val="0"/>
                <w:numId w:val="37"/>
              </w:numPr>
              <w:ind w:left="277" w:hanging="284"/>
              <w:rPr>
                <w:b/>
                <w:bCs/>
                <w:lang w:val="id-ID"/>
              </w:rPr>
            </w:pPr>
            <w:r w:rsidRPr="006F349A">
              <w:rPr>
                <w:i/>
                <w:iCs/>
                <w:lang w:val="id-ID"/>
              </w:rPr>
              <w:t>Financial stability</w:t>
            </w:r>
            <w:r w:rsidRPr="006F349A">
              <w:rPr>
                <w:lang w:val="id-ID"/>
              </w:rPr>
              <w:t xml:space="preserve"> tidak berpengaruh terhadap </w:t>
            </w:r>
            <w:r w:rsidRPr="006F349A">
              <w:rPr>
                <w:i/>
                <w:iCs/>
                <w:lang w:val="id-ID"/>
              </w:rPr>
              <w:t>fraudulent financial reporting</w:t>
            </w:r>
            <w:r w:rsidRPr="006F349A">
              <w:rPr>
                <w:lang w:val="id-ID"/>
              </w:rPr>
              <w:t>.</w:t>
            </w:r>
          </w:p>
          <w:p w14:paraId="2AD80FA1" w14:textId="77777777" w:rsidR="00CE4BBA" w:rsidRPr="006F349A" w:rsidRDefault="00CE4BBA" w:rsidP="00A44905">
            <w:pPr>
              <w:pStyle w:val="ListParagraph"/>
              <w:numPr>
                <w:ilvl w:val="0"/>
                <w:numId w:val="37"/>
              </w:numPr>
              <w:ind w:left="277" w:hanging="284"/>
              <w:rPr>
                <w:b/>
                <w:bCs/>
                <w:lang w:val="id-ID"/>
              </w:rPr>
            </w:pPr>
            <w:r w:rsidRPr="006F349A">
              <w:rPr>
                <w:i/>
                <w:iCs/>
                <w:lang w:val="id-ID"/>
              </w:rPr>
              <w:t>External pressure</w:t>
            </w:r>
            <w:r w:rsidRPr="006F349A">
              <w:rPr>
                <w:lang w:val="id-ID"/>
              </w:rPr>
              <w:t xml:space="preserve"> berpengaruh negatif terhadap </w:t>
            </w:r>
            <w:r w:rsidRPr="006F349A">
              <w:rPr>
                <w:i/>
                <w:iCs/>
                <w:lang w:val="id-ID"/>
              </w:rPr>
              <w:t>fraudulent financial reporting</w:t>
            </w:r>
            <w:r w:rsidRPr="006F349A">
              <w:rPr>
                <w:lang w:val="id-ID"/>
              </w:rPr>
              <w:t>.</w:t>
            </w:r>
          </w:p>
          <w:p w14:paraId="52445EF8" w14:textId="77777777" w:rsidR="00CE4BBA" w:rsidRPr="006F349A" w:rsidRDefault="00CE4BBA" w:rsidP="00A44905">
            <w:pPr>
              <w:pStyle w:val="ListParagraph"/>
              <w:numPr>
                <w:ilvl w:val="0"/>
                <w:numId w:val="37"/>
              </w:numPr>
              <w:ind w:left="277" w:hanging="284"/>
              <w:rPr>
                <w:b/>
                <w:bCs/>
                <w:lang w:val="id-ID"/>
              </w:rPr>
            </w:pPr>
            <w:r w:rsidRPr="006F349A">
              <w:rPr>
                <w:i/>
                <w:iCs/>
                <w:lang w:val="id-ID"/>
              </w:rPr>
              <w:t>Ineffective monitoring</w:t>
            </w:r>
            <w:r w:rsidRPr="006F349A">
              <w:rPr>
                <w:lang w:val="id-ID"/>
              </w:rPr>
              <w:t xml:space="preserve"> berpengaruh positif terhadap </w:t>
            </w:r>
            <w:r w:rsidRPr="006F349A">
              <w:rPr>
                <w:i/>
                <w:iCs/>
                <w:lang w:val="id-ID"/>
              </w:rPr>
              <w:t>fraudulent financial reporting</w:t>
            </w:r>
            <w:r w:rsidRPr="006F349A">
              <w:rPr>
                <w:lang w:val="id-ID"/>
              </w:rPr>
              <w:t>.</w:t>
            </w:r>
          </w:p>
          <w:p w14:paraId="77AFBCE8" w14:textId="77777777" w:rsidR="00CE4BBA" w:rsidRPr="006F349A" w:rsidRDefault="00CE4BBA" w:rsidP="00A44905">
            <w:pPr>
              <w:pStyle w:val="ListParagraph"/>
              <w:numPr>
                <w:ilvl w:val="0"/>
                <w:numId w:val="37"/>
              </w:numPr>
              <w:ind w:left="277" w:hanging="284"/>
              <w:rPr>
                <w:b/>
                <w:bCs/>
                <w:lang w:val="id-ID"/>
              </w:rPr>
            </w:pPr>
            <w:r w:rsidRPr="006F349A">
              <w:rPr>
                <w:i/>
                <w:iCs/>
                <w:lang w:val="id-ID"/>
              </w:rPr>
              <w:t>Nature of industry</w:t>
            </w:r>
            <w:r w:rsidRPr="006F349A">
              <w:rPr>
                <w:lang w:val="id-ID"/>
              </w:rPr>
              <w:t xml:space="preserve"> berpengaruh negatif terhadap </w:t>
            </w:r>
            <w:r w:rsidRPr="006F349A">
              <w:rPr>
                <w:i/>
                <w:iCs/>
                <w:lang w:val="id-ID"/>
              </w:rPr>
              <w:t>fraudulent financial reporting</w:t>
            </w:r>
            <w:r w:rsidRPr="006F349A">
              <w:rPr>
                <w:lang w:val="id-ID"/>
              </w:rPr>
              <w:t>.</w:t>
            </w:r>
          </w:p>
          <w:p w14:paraId="5567111B" w14:textId="77777777" w:rsidR="00CE4BBA" w:rsidRPr="006F349A" w:rsidRDefault="00CE4BBA" w:rsidP="00A44905">
            <w:pPr>
              <w:pStyle w:val="ListParagraph"/>
              <w:numPr>
                <w:ilvl w:val="0"/>
                <w:numId w:val="37"/>
              </w:numPr>
              <w:ind w:left="277" w:hanging="284"/>
              <w:rPr>
                <w:b/>
                <w:bCs/>
                <w:lang w:val="id-ID"/>
              </w:rPr>
            </w:pPr>
            <w:r w:rsidRPr="006F349A">
              <w:rPr>
                <w:i/>
                <w:iCs/>
                <w:lang w:val="id-ID"/>
              </w:rPr>
              <w:t>Change in auditor</w:t>
            </w:r>
            <w:r w:rsidRPr="006F349A">
              <w:rPr>
                <w:lang w:val="id-ID"/>
              </w:rPr>
              <w:t xml:space="preserve"> berpengaruh negatif terhadap </w:t>
            </w:r>
            <w:r w:rsidRPr="006F349A">
              <w:rPr>
                <w:i/>
                <w:iCs/>
                <w:lang w:val="id-ID"/>
              </w:rPr>
              <w:t>fraudulent financial reporting</w:t>
            </w:r>
            <w:r w:rsidRPr="006F349A">
              <w:rPr>
                <w:lang w:val="id-ID"/>
              </w:rPr>
              <w:t>.</w:t>
            </w:r>
          </w:p>
          <w:p w14:paraId="3DDF5AA6" w14:textId="77777777" w:rsidR="00CE4BBA" w:rsidRPr="006F349A" w:rsidRDefault="00CE4BBA" w:rsidP="00A44905">
            <w:pPr>
              <w:pStyle w:val="ListParagraph"/>
              <w:numPr>
                <w:ilvl w:val="0"/>
                <w:numId w:val="37"/>
              </w:numPr>
              <w:ind w:left="277" w:hanging="284"/>
              <w:rPr>
                <w:b/>
                <w:bCs/>
                <w:lang w:val="id-ID"/>
              </w:rPr>
            </w:pPr>
            <w:r w:rsidRPr="006F349A">
              <w:rPr>
                <w:i/>
                <w:iCs/>
                <w:lang w:val="id-ID"/>
              </w:rPr>
              <w:t>Rationalization</w:t>
            </w:r>
            <w:r w:rsidRPr="006F349A">
              <w:rPr>
                <w:lang w:val="id-ID"/>
              </w:rPr>
              <w:t xml:space="preserve"> berpengaruh negatif terhadap </w:t>
            </w:r>
            <w:r w:rsidRPr="006F349A">
              <w:rPr>
                <w:i/>
                <w:iCs/>
                <w:lang w:val="id-ID"/>
              </w:rPr>
              <w:t>fraudulent financial reporting.</w:t>
            </w:r>
            <w:r w:rsidRPr="006F349A">
              <w:rPr>
                <w:lang w:val="id-ID"/>
              </w:rPr>
              <w:t xml:space="preserve"> </w:t>
            </w:r>
          </w:p>
          <w:p w14:paraId="48987FC2" w14:textId="77777777" w:rsidR="00CE4BBA" w:rsidRPr="006F349A" w:rsidRDefault="00CE4BBA" w:rsidP="00A44905">
            <w:pPr>
              <w:pStyle w:val="ListParagraph"/>
              <w:numPr>
                <w:ilvl w:val="0"/>
                <w:numId w:val="37"/>
              </w:numPr>
              <w:ind w:left="277" w:hanging="284"/>
              <w:rPr>
                <w:b/>
                <w:bCs/>
                <w:lang w:val="id-ID"/>
              </w:rPr>
            </w:pPr>
            <w:r w:rsidRPr="006F349A">
              <w:rPr>
                <w:lang w:val="id-ID"/>
              </w:rPr>
              <w:t xml:space="preserve">Pergantian direksi tidak berpengaruh terhadap </w:t>
            </w:r>
            <w:r w:rsidRPr="006F349A">
              <w:rPr>
                <w:i/>
                <w:iCs/>
                <w:lang w:val="id-ID"/>
              </w:rPr>
              <w:t>fraudulent financial reporting</w:t>
            </w:r>
            <w:r w:rsidRPr="006F349A">
              <w:rPr>
                <w:lang w:val="id-ID"/>
              </w:rPr>
              <w:t>.</w:t>
            </w:r>
          </w:p>
          <w:p w14:paraId="5C8E6197" w14:textId="57B4A7DC" w:rsidR="00CE4BBA" w:rsidRPr="006F349A" w:rsidRDefault="00CE4BBA" w:rsidP="00A44905">
            <w:pPr>
              <w:pStyle w:val="ListParagraph"/>
              <w:numPr>
                <w:ilvl w:val="0"/>
                <w:numId w:val="37"/>
              </w:numPr>
              <w:ind w:left="277" w:hanging="284"/>
              <w:rPr>
                <w:b/>
                <w:bCs/>
                <w:lang w:val="id-ID"/>
              </w:rPr>
            </w:pPr>
            <w:r w:rsidRPr="006F349A">
              <w:rPr>
                <w:i/>
                <w:iCs/>
                <w:lang w:val="id-ID"/>
              </w:rPr>
              <w:t>Frequent number of CEO’s picture</w:t>
            </w:r>
            <w:r w:rsidRPr="006F349A">
              <w:rPr>
                <w:lang w:val="id-ID"/>
              </w:rPr>
              <w:t xml:space="preserve"> tidak berpengaruh terhadap </w:t>
            </w:r>
            <w:r w:rsidRPr="006F349A">
              <w:rPr>
                <w:i/>
                <w:iCs/>
                <w:lang w:val="id-ID"/>
              </w:rPr>
              <w:t>fraudulent financial reporting</w:t>
            </w:r>
          </w:p>
        </w:tc>
      </w:tr>
      <w:tr w:rsidR="009658FA" w:rsidRPr="006F349A" w14:paraId="04A8F574" w14:textId="77777777" w:rsidTr="00A15305">
        <w:tc>
          <w:tcPr>
            <w:tcW w:w="562" w:type="dxa"/>
          </w:tcPr>
          <w:p w14:paraId="33A1789A" w14:textId="04421677" w:rsidR="009658FA" w:rsidRPr="006F349A" w:rsidRDefault="009658FA" w:rsidP="00A15305">
            <w:pPr>
              <w:pStyle w:val="ListParagraph"/>
              <w:ind w:left="0"/>
              <w:rPr>
                <w:lang w:val="id-ID"/>
              </w:rPr>
            </w:pPr>
            <w:r w:rsidRPr="006F349A">
              <w:rPr>
                <w:lang w:val="id-ID"/>
              </w:rPr>
              <w:t>4</w:t>
            </w:r>
          </w:p>
        </w:tc>
        <w:tc>
          <w:tcPr>
            <w:tcW w:w="1234" w:type="dxa"/>
          </w:tcPr>
          <w:p w14:paraId="549C73E0" w14:textId="77777777" w:rsidR="009658FA" w:rsidRPr="006F349A" w:rsidRDefault="009658FA" w:rsidP="00A15305">
            <w:pPr>
              <w:pStyle w:val="ListParagraph"/>
              <w:ind w:left="0"/>
              <w:rPr>
                <w:lang w:val="id-ID"/>
              </w:rPr>
            </w:pPr>
            <w:r w:rsidRPr="006F349A">
              <w:rPr>
                <w:lang w:val="id-ID"/>
              </w:rPr>
              <w:t>Pangestu, dkk. (2020)</w:t>
            </w:r>
          </w:p>
        </w:tc>
        <w:tc>
          <w:tcPr>
            <w:tcW w:w="2117" w:type="dxa"/>
          </w:tcPr>
          <w:p w14:paraId="1116409A" w14:textId="77777777" w:rsidR="009658FA" w:rsidRPr="006F349A" w:rsidRDefault="009658FA" w:rsidP="00A15305">
            <w:pPr>
              <w:pStyle w:val="ListParagraph"/>
              <w:ind w:left="0"/>
              <w:rPr>
                <w:lang w:val="id-ID"/>
              </w:rPr>
            </w:pPr>
            <w:r w:rsidRPr="006F349A">
              <w:rPr>
                <w:lang w:val="id-ID"/>
              </w:rPr>
              <w:t>Pendeteksian kecurangan laporan keuangan dengan menggunakan model Beneish M-Score: perspektif Fraud Diamond (Detecting financial statement fraud using beneishm-score model: fraud diamond perspective)</w:t>
            </w:r>
          </w:p>
        </w:tc>
        <w:tc>
          <w:tcPr>
            <w:tcW w:w="3736" w:type="dxa"/>
          </w:tcPr>
          <w:p w14:paraId="1DB920D3" w14:textId="77777777" w:rsidR="009658FA" w:rsidRPr="006F349A" w:rsidRDefault="009658FA" w:rsidP="00A15305">
            <w:pPr>
              <w:jc w:val="both"/>
              <w:rPr>
                <w:lang w:val="id-ID"/>
              </w:rPr>
            </w:pPr>
            <w:r w:rsidRPr="006F349A">
              <w:rPr>
                <w:lang w:val="id-ID"/>
              </w:rPr>
              <w:t>Financial stability memiliki  pengaruh  secara  statistik signifikan dalam mendorong  dan meningkatkan  risiko  terjadinya fіnancial ѕtatement fraud.</w:t>
            </w:r>
          </w:p>
          <w:p w14:paraId="622D0010" w14:textId="77777777" w:rsidR="009658FA" w:rsidRPr="006F349A" w:rsidRDefault="009658FA" w:rsidP="00A15305">
            <w:pPr>
              <w:jc w:val="both"/>
              <w:rPr>
                <w:lang w:val="id-ID"/>
              </w:rPr>
            </w:pPr>
            <w:r w:rsidRPr="006F349A">
              <w:rPr>
                <w:lang w:val="id-ID"/>
              </w:rPr>
              <w:t>Sedangkan nature оf іndustry,  rationalizatіon  &amp; capabilіty, tidak  berpengaruh  terhadap  risiko terjadinya fіnancial ѕtatement fraud</w:t>
            </w:r>
          </w:p>
          <w:p w14:paraId="7368559A" w14:textId="77777777" w:rsidR="009658FA" w:rsidRPr="006F349A" w:rsidRDefault="009658FA" w:rsidP="00A15305">
            <w:pPr>
              <w:jc w:val="both"/>
              <w:rPr>
                <w:lang w:val="id-ID"/>
              </w:rPr>
            </w:pPr>
          </w:p>
        </w:tc>
      </w:tr>
      <w:tr w:rsidR="009658FA" w:rsidRPr="006F349A" w14:paraId="2FDCB42E" w14:textId="77777777" w:rsidTr="00A15305">
        <w:tc>
          <w:tcPr>
            <w:tcW w:w="562" w:type="dxa"/>
          </w:tcPr>
          <w:p w14:paraId="60DD0408" w14:textId="0806D126" w:rsidR="009658FA" w:rsidRPr="006F349A" w:rsidRDefault="009658FA" w:rsidP="00A15305">
            <w:pPr>
              <w:pStyle w:val="ListParagraph"/>
              <w:ind w:left="0"/>
              <w:rPr>
                <w:lang w:val="id-ID"/>
              </w:rPr>
            </w:pPr>
            <w:r w:rsidRPr="006F349A">
              <w:rPr>
                <w:lang w:val="id-ID"/>
              </w:rPr>
              <w:t>5</w:t>
            </w:r>
          </w:p>
        </w:tc>
        <w:tc>
          <w:tcPr>
            <w:tcW w:w="1234" w:type="dxa"/>
          </w:tcPr>
          <w:p w14:paraId="19F09D25" w14:textId="77777777" w:rsidR="009658FA" w:rsidRPr="006F349A" w:rsidRDefault="009658FA" w:rsidP="00A15305">
            <w:pPr>
              <w:pStyle w:val="ListParagraph"/>
              <w:ind w:left="0"/>
              <w:rPr>
                <w:lang w:val="id-ID"/>
              </w:rPr>
            </w:pPr>
            <w:r w:rsidRPr="006F349A">
              <w:rPr>
                <w:lang w:val="id-ID"/>
              </w:rPr>
              <w:t>Ulfah, dkk. (2020)</w:t>
            </w:r>
          </w:p>
        </w:tc>
        <w:tc>
          <w:tcPr>
            <w:tcW w:w="2117" w:type="dxa"/>
          </w:tcPr>
          <w:p w14:paraId="3EC9600B" w14:textId="77777777" w:rsidR="009658FA" w:rsidRPr="006F349A" w:rsidRDefault="009658FA" w:rsidP="00A15305">
            <w:pPr>
              <w:pStyle w:val="ListParagraph"/>
              <w:ind w:left="0"/>
              <w:rPr>
                <w:lang w:val="id-ID"/>
              </w:rPr>
            </w:pPr>
            <w:r w:rsidRPr="006F349A">
              <w:rPr>
                <w:lang w:val="id-ID"/>
              </w:rPr>
              <w:t>Pengaruh Fraud Pentagon Dalam Mendeteksi Fraudulent Financial Reporting (Studi Empiris Pada Perbankan di Indonesia yang Terdaftar di BEI</w:t>
            </w:r>
          </w:p>
        </w:tc>
        <w:tc>
          <w:tcPr>
            <w:tcW w:w="3736" w:type="dxa"/>
          </w:tcPr>
          <w:p w14:paraId="4E766A66" w14:textId="77777777" w:rsidR="009658FA" w:rsidRPr="006F349A" w:rsidRDefault="009658FA" w:rsidP="00A15305">
            <w:pPr>
              <w:jc w:val="both"/>
              <w:rPr>
                <w:lang w:val="id-ID"/>
              </w:rPr>
            </w:pPr>
            <w:r w:rsidRPr="006F349A">
              <w:rPr>
                <w:lang w:val="id-ID"/>
              </w:rPr>
              <w:t>Hasil penelitian menunjukkan bahwa: Target keuangan, stabilitas keuangan, tekanan eksternal, kepemilikan saham institusi, ketidakefektifan pengawasan, kualitas auditor eksternal, pergantian direksi, dan frekuensi kemunculan gambar ceo tidak berpengaruh signifikan terhadap fraudulent financial reporting. Sedangkan pergantian auditor dan opini auditor berpengaruh signifikan terhadap fraudulent financial reporting.</w:t>
            </w:r>
          </w:p>
        </w:tc>
      </w:tr>
      <w:tr w:rsidR="00CE4BBA" w:rsidRPr="006F349A" w14:paraId="2A49CDBA" w14:textId="77777777" w:rsidTr="00CE4BBA">
        <w:tc>
          <w:tcPr>
            <w:tcW w:w="562" w:type="dxa"/>
          </w:tcPr>
          <w:p w14:paraId="1DC317CC" w14:textId="6EBC3939" w:rsidR="00CE4BBA" w:rsidRPr="006F349A" w:rsidRDefault="009658FA" w:rsidP="00AA1BAB">
            <w:pPr>
              <w:pStyle w:val="ListParagraph"/>
              <w:ind w:left="0"/>
              <w:rPr>
                <w:lang w:val="id-ID"/>
              </w:rPr>
            </w:pPr>
            <w:r w:rsidRPr="006F349A">
              <w:rPr>
                <w:lang w:val="id-ID"/>
              </w:rPr>
              <w:t>6</w:t>
            </w:r>
          </w:p>
        </w:tc>
        <w:tc>
          <w:tcPr>
            <w:tcW w:w="1234" w:type="dxa"/>
          </w:tcPr>
          <w:p w14:paraId="66179C1B" w14:textId="12F00A2D" w:rsidR="00CE4BBA" w:rsidRPr="006F349A" w:rsidRDefault="00CE4BBA" w:rsidP="00AA1BAB">
            <w:pPr>
              <w:pStyle w:val="ListParagraph"/>
              <w:ind w:left="0"/>
              <w:rPr>
                <w:lang w:val="id-ID"/>
              </w:rPr>
            </w:pPr>
            <w:r w:rsidRPr="006F349A">
              <w:rPr>
                <w:lang w:val="id-ID"/>
              </w:rPr>
              <w:t>Sari dan Nugroho (2020)</w:t>
            </w:r>
          </w:p>
        </w:tc>
        <w:tc>
          <w:tcPr>
            <w:tcW w:w="2117" w:type="dxa"/>
          </w:tcPr>
          <w:p w14:paraId="32CCACEC" w14:textId="5A3D3EA4" w:rsidR="00CE4BBA" w:rsidRPr="006F349A" w:rsidRDefault="00CE4BBA" w:rsidP="00AA1BAB">
            <w:pPr>
              <w:pStyle w:val="ListParagraph"/>
              <w:ind w:left="0"/>
              <w:rPr>
                <w:lang w:val="id-ID"/>
              </w:rPr>
            </w:pPr>
            <w:r w:rsidRPr="006F349A">
              <w:rPr>
                <w:lang w:val="id-ID"/>
              </w:rPr>
              <w:t>Financial Statements Fraud dengan Pendekatan Vousinas Fraud Hexagon Model: Tinjauan pada Perusahaan Terbuka di Indonesia</w:t>
            </w:r>
          </w:p>
        </w:tc>
        <w:tc>
          <w:tcPr>
            <w:tcW w:w="3736" w:type="dxa"/>
          </w:tcPr>
          <w:p w14:paraId="74F30669" w14:textId="0EDF640C" w:rsidR="00CE4BBA" w:rsidRPr="006F349A" w:rsidRDefault="00CE4BBA" w:rsidP="00AA1BAB">
            <w:pPr>
              <w:pStyle w:val="ListParagraph"/>
              <w:ind w:left="0"/>
              <w:rPr>
                <w:lang w:val="id-ID"/>
              </w:rPr>
            </w:pPr>
            <w:r w:rsidRPr="006F349A">
              <w:rPr>
                <w:lang w:val="id-ID"/>
              </w:rPr>
              <w:t xml:space="preserve">Hasil penelitian ini menunjukan bahwa dari keempat faktor utama dari </w:t>
            </w:r>
            <w:r w:rsidRPr="006F349A">
              <w:rPr>
                <w:i/>
                <w:iCs/>
                <w:lang w:val="id-ID"/>
              </w:rPr>
              <w:t>Vousinas Fraud Hexagon Model</w:t>
            </w:r>
            <w:r w:rsidRPr="006F349A">
              <w:rPr>
                <w:lang w:val="id-ID"/>
              </w:rPr>
              <w:t xml:space="preserve">, yaitu stimulus yang ditinjau dari </w:t>
            </w:r>
            <w:r w:rsidRPr="006F349A">
              <w:rPr>
                <w:i/>
                <w:iCs/>
                <w:lang w:val="id-ID"/>
              </w:rPr>
              <w:t>personal financial need; opportunity</w:t>
            </w:r>
            <w:r w:rsidRPr="006F349A">
              <w:rPr>
                <w:lang w:val="id-ID"/>
              </w:rPr>
              <w:t xml:space="preserve"> ditinjau dari </w:t>
            </w:r>
            <w:r w:rsidRPr="006F349A">
              <w:rPr>
                <w:i/>
                <w:iCs/>
                <w:lang w:val="id-ID"/>
              </w:rPr>
              <w:t>nature of industry, ego</w:t>
            </w:r>
            <w:r w:rsidRPr="006F349A">
              <w:rPr>
                <w:lang w:val="id-ID"/>
              </w:rPr>
              <w:t xml:space="preserve"> atau </w:t>
            </w:r>
            <w:r w:rsidRPr="006F349A">
              <w:rPr>
                <w:i/>
                <w:iCs/>
                <w:lang w:val="id-ID"/>
              </w:rPr>
              <w:t>arrogance</w:t>
            </w:r>
            <w:r w:rsidRPr="006F349A">
              <w:rPr>
                <w:lang w:val="id-ID"/>
              </w:rPr>
              <w:t xml:space="preserve"> dan </w:t>
            </w:r>
            <w:r w:rsidRPr="006F349A">
              <w:rPr>
                <w:i/>
                <w:iCs/>
                <w:lang w:val="id-ID"/>
              </w:rPr>
              <w:t xml:space="preserve">collusion </w:t>
            </w:r>
            <w:r w:rsidRPr="006F349A">
              <w:rPr>
                <w:lang w:val="id-ID"/>
              </w:rPr>
              <w:t xml:space="preserve">berpengaruh terhadap </w:t>
            </w:r>
            <w:r w:rsidRPr="006F349A">
              <w:rPr>
                <w:i/>
                <w:iCs/>
                <w:lang w:val="id-ID"/>
              </w:rPr>
              <w:t>fraud</w:t>
            </w:r>
            <w:r w:rsidRPr="006F349A">
              <w:rPr>
                <w:lang w:val="id-ID"/>
              </w:rPr>
              <w:t xml:space="preserve"> laporan keuangan. Untuk faktor lainnya yaitu </w:t>
            </w:r>
            <w:r w:rsidRPr="006F349A">
              <w:rPr>
                <w:i/>
                <w:iCs/>
                <w:lang w:val="id-ID"/>
              </w:rPr>
              <w:t>stimulus</w:t>
            </w:r>
            <w:r w:rsidRPr="006F349A">
              <w:rPr>
                <w:lang w:val="id-ID"/>
              </w:rPr>
              <w:t xml:space="preserve"> yang ditinjau dari </w:t>
            </w:r>
            <w:r w:rsidRPr="006F349A">
              <w:rPr>
                <w:i/>
                <w:iCs/>
                <w:lang w:val="id-ID"/>
              </w:rPr>
              <w:t>financial stability, external pressure</w:t>
            </w:r>
            <w:r w:rsidRPr="006F349A">
              <w:rPr>
                <w:lang w:val="id-ID"/>
              </w:rPr>
              <w:t xml:space="preserve">, dan </w:t>
            </w:r>
            <w:r w:rsidRPr="006F349A">
              <w:rPr>
                <w:i/>
                <w:iCs/>
                <w:lang w:val="id-ID"/>
              </w:rPr>
              <w:t>financial target; capability; opportunity</w:t>
            </w:r>
            <w:r w:rsidRPr="006F349A">
              <w:rPr>
                <w:lang w:val="id-ID"/>
              </w:rPr>
              <w:t xml:space="preserve"> ditinjau dari </w:t>
            </w:r>
            <w:r w:rsidRPr="006F349A">
              <w:rPr>
                <w:i/>
                <w:iCs/>
                <w:lang w:val="id-ID"/>
              </w:rPr>
              <w:t>effective monitoring</w:t>
            </w:r>
            <w:r w:rsidRPr="006F349A">
              <w:rPr>
                <w:lang w:val="id-ID"/>
              </w:rPr>
              <w:t xml:space="preserve">; serta </w:t>
            </w:r>
            <w:r w:rsidRPr="006F349A">
              <w:rPr>
                <w:i/>
                <w:iCs/>
                <w:lang w:val="id-ID"/>
              </w:rPr>
              <w:t>rationalization</w:t>
            </w:r>
            <w:r w:rsidRPr="006F349A">
              <w:rPr>
                <w:lang w:val="id-ID"/>
              </w:rPr>
              <w:t xml:space="preserve"> tidak berpengaruh terhadap </w:t>
            </w:r>
            <w:r w:rsidRPr="006F349A">
              <w:rPr>
                <w:i/>
                <w:iCs/>
                <w:lang w:val="id-ID"/>
              </w:rPr>
              <w:t xml:space="preserve">fraud </w:t>
            </w:r>
            <w:r w:rsidRPr="006F349A">
              <w:rPr>
                <w:lang w:val="id-ID"/>
              </w:rPr>
              <w:t>laporan keuangan.</w:t>
            </w:r>
          </w:p>
        </w:tc>
      </w:tr>
      <w:tr w:rsidR="00CE4BBA" w:rsidRPr="006F349A" w14:paraId="2B6A4682" w14:textId="77777777" w:rsidTr="00CE4BBA">
        <w:tc>
          <w:tcPr>
            <w:tcW w:w="562" w:type="dxa"/>
          </w:tcPr>
          <w:p w14:paraId="77A2D0BE" w14:textId="13F218AB" w:rsidR="00CE4BBA" w:rsidRPr="006F349A" w:rsidRDefault="009658FA" w:rsidP="00AA1BAB">
            <w:pPr>
              <w:pStyle w:val="ListParagraph"/>
              <w:ind w:left="0"/>
              <w:rPr>
                <w:lang w:val="id-ID"/>
              </w:rPr>
            </w:pPr>
            <w:r w:rsidRPr="006F349A">
              <w:rPr>
                <w:lang w:val="id-ID"/>
              </w:rPr>
              <w:t>7</w:t>
            </w:r>
          </w:p>
        </w:tc>
        <w:tc>
          <w:tcPr>
            <w:tcW w:w="1234" w:type="dxa"/>
          </w:tcPr>
          <w:p w14:paraId="6C661B7B" w14:textId="6074B078" w:rsidR="00CE4BBA" w:rsidRPr="006F349A" w:rsidRDefault="00CE4BBA" w:rsidP="00AA1BAB">
            <w:pPr>
              <w:pStyle w:val="ListParagraph"/>
              <w:ind w:left="0"/>
              <w:rPr>
                <w:b/>
                <w:bCs/>
                <w:lang w:val="id-ID"/>
              </w:rPr>
            </w:pPr>
            <w:bookmarkStart w:id="57" w:name="_Hlk163097489"/>
            <w:r w:rsidRPr="006F349A">
              <w:rPr>
                <w:lang w:val="id-ID"/>
              </w:rPr>
              <w:t>Imtikhani dan Sukirman (2021</w:t>
            </w:r>
            <w:bookmarkEnd w:id="57"/>
            <w:r w:rsidRPr="006F349A">
              <w:rPr>
                <w:lang w:val="id-ID"/>
              </w:rPr>
              <w:t>)</w:t>
            </w:r>
          </w:p>
        </w:tc>
        <w:tc>
          <w:tcPr>
            <w:tcW w:w="2117" w:type="dxa"/>
          </w:tcPr>
          <w:p w14:paraId="24391F64" w14:textId="0A0A0BF7" w:rsidR="00CE4BBA" w:rsidRPr="006F349A" w:rsidRDefault="00CE4BBA" w:rsidP="00AA1BAB">
            <w:pPr>
              <w:pStyle w:val="ListParagraph"/>
              <w:ind w:left="0"/>
              <w:rPr>
                <w:b/>
                <w:bCs/>
                <w:lang w:val="id-ID"/>
              </w:rPr>
            </w:pPr>
            <w:r w:rsidRPr="006F349A">
              <w:rPr>
                <w:lang w:val="id-ID"/>
              </w:rPr>
              <w:t>Determinan Fraudulent Financial Statement Melalui Perspektif Fraud Hexagon Theory Pada Perusahaan Pertambangan</w:t>
            </w:r>
          </w:p>
        </w:tc>
        <w:tc>
          <w:tcPr>
            <w:tcW w:w="3736" w:type="dxa"/>
          </w:tcPr>
          <w:p w14:paraId="52E1619B" w14:textId="3E9EA42C" w:rsidR="00CE4BBA" w:rsidRPr="006F349A" w:rsidRDefault="00CE4BBA" w:rsidP="00AA1BAB">
            <w:pPr>
              <w:pStyle w:val="ListParagraph"/>
              <w:ind w:left="0"/>
              <w:rPr>
                <w:lang w:val="id-ID"/>
              </w:rPr>
            </w:pPr>
            <w:r w:rsidRPr="006F349A">
              <w:rPr>
                <w:lang w:val="id-ID"/>
              </w:rPr>
              <w:t>Hasil pengujian menunjukkan bahwa financial stability dan external pressure berpengaruh positif dan signifikan terhadap fraudulent financial statement. sementara variabel effective monitoring, auditor change, director change, CEO duality, dan political connection tidak berpengaruh signifikan terhadap fraudulent financial statement.</w:t>
            </w:r>
          </w:p>
        </w:tc>
      </w:tr>
      <w:tr w:rsidR="00CE4BBA" w:rsidRPr="006F349A" w14:paraId="477BE078" w14:textId="77777777" w:rsidTr="00CE4BBA">
        <w:tc>
          <w:tcPr>
            <w:tcW w:w="562" w:type="dxa"/>
          </w:tcPr>
          <w:p w14:paraId="74BDF997" w14:textId="788A3795" w:rsidR="00CE4BBA" w:rsidRPr="006F349A" w:rsidRDefault="009658FA" w:rsidP="00AA1BAB">
            <w:pPr>
              <w:pStyle w:val="ListParagraph"/>
              <w:ind w:left="0"/>
              <w:rPr>
                <w:lang w:val="id-ID"/>
              </w:rPr>
            </w:pPr>
            <w:r w:rsidRPr="006F349A">
              <w:rPr>
                <w:lang w:val="id-ID"/>
              </w:rPr>
              <w:t>8</w:t>
            </w:r>
          </w:p>
        </w:tc>
        <w:tc>
          <w:tcPr>
            <w:tcW w:w="1234" w:type="dxa"/>
          </w:tcPr>
          <w:p w14:paraId="271FC2D8" w14:textId="3C2F1178" w:rsidR="00CE4BBA" w:rsidRPr="006F349A" w:rsidRDefault="00CE4BBA" w:rsidP="00AA1BAB">
            <w:pPr>
              <w:pStyle w:val="ListParagraph"/>
              <w:ind w:left="0"/>
              <w:rPr>
                <w:b/>
                <w:bCs/>
                <w:lang w:val="id-ID"/>
              </w:rPr>
            </w:pPr>
            <w:bookmarkStart w:id="58" w:name="_Hlk163097525"/>
            <w:r w:rsidRPr="006F349A">
              <w:rPr>
                <w:lang w:val="id-ID"/>
              </w:rPr>
              <w:t>Handoko dan Tandean (2021)</w:t>
            </w:r>
            <w:bookmarkEnd w:id="58"/>
          </w:p>
        </w:tc>
        <w:tc>
          <w:tcPr>
            <w:tcW w:w="2117" w:type="dxa"/>
          </w:tcPr>
          <w:p w14:paraId="473A6E2E" w14:textId="77777777" w:rsidR="00CE4BBA" w:rsidRPr="006F349A" w:rsidRDefault="00CE4BBA" w:rsidP="00D279A0">
            <w:pPr>
              <w:rPr>
                <w:lang w:val="id-ID"/>
              </w:rPr>
            </w:pPr>
            <w:r w:rsidRPr="006F349A">
              <w:rPr>
                <w:lang w:val="id-ID"/>
              </w:rPr>
              <w:t>An Analysis of Fraud Hexagon in Detecting Financial Statement Fraud (Empirical Study of Listed Banking Companies on Indonesia Stock Exchange for Period 2017 – 2019)</w:t>
            </w:r>
          </w:p>
          <w:p w14:paraId="0882953D" w14:textId="77777777" w:rsidR="00CE4BBA" w:rsidRPr="006F349A" w:rsidRDefault="00CE4BBA" w:rsidP="00AA1BAB">
            <w:pPr>
              <w:pStyle w:val="ListParagraph"/>
              <w:ind w:left="0"/>
              <w:rPr>
                <w:b/>
                <w:bCs/>
                <w:lang w:val="id-ID"/>
              </w:rPr>
            </w:pPr>
          </w:p>
        </w:tc>
        <w:tc>
          <w:tcPr>
            <w:tcW w:w="3736" w:type="dxa"/>
          </w:tcPr>
          <w:p w14:paraId="68599B13" w14:textId="4E621250" w:rsidR="00CE4BBA" w:rsidRPr="006F349A" w:rsidRDefault="00CE4BBA" w:rsidP="00D279A0">
            <w:pPr>
              <w:rPr>
                <w:lang w:val="id-ID"/>
              </w:rPr>
            </w:pPr>
            <w:r w:rsidRPr="006F349A">
              <w:rPr>
                <w:lang w:val="id-ID"/>
              </w:rPr>
              <w:t>Hasil penelitian menunjukkan bahwa target keuangan, tekanan eksternal, pengawasan yang tidak efektif, pergantian auditor, pergantian direktur, dan frekuensi jumlah CEO’s picture tidak berpengaruh dalam mendeteksi kecurangan laporan keuangan pada perusahaan perbankan terdaftar di BEI. Sedangkan kolusi berpengaruh dalam mendeteksi kecurangan laporan keuangan pada perusahaan perbankan terdaftar di BEI.</w:t>
            </w:r>
          </w:p>
          <w:p w14:paraId="734F6252" w14:textId="77777777" w:rsidR="00CE4BBA" w:rsidRPr="006F349A" w:rsidRDefault="00CE4BBA" w:rsidP="00AA1BAB">
            <w:pPr>
              <w:pStyle w:val="ListParagraph"/>
              <w:ind w:left="0"/>
              <w:rPr>
                <w:b/>
                <w:bCs/>
                <w:lang w:val="id-ID"/>
              </w:rPr>
            </w:pPr>
          </w:p>
        </w:tc>
      </w:tr>
      <w:tr w:rsidR="00CE4BBA" w:rsidRPr="006F349A" w14:paraId="4CA83923" w14:textId="77777777" w:rsidTr="00CE4BBA">
        <w:tc>
          <w:tcPr>
            <w:tcW w:w="562" w:type="dxa"/>
          </w:tcPr>
          <w:p w14:paraId="076D3C95" w14:textId="6CA4C649" w:rsidR="00CE4BBA" w:rsidRPr="006F349A" w:rsidRDefault="00CE4BBA" w:rsidP="00AA1BAB">
            <w:pPr>
              <w:pStyle w:val="ListParagraph"/>
              <w:ind w:left="0"/>
              <w:rPr>
                <w:lang w:val="id-ID"/>
              </w:rPr>
            </w:pPr>
            <w:r w:rsidRPr="006F349A">
              <w:rPr>
                <w:lang w:val="id-ID"/>
              </w:rPr>
              <w:t>9</w:t>
            </w:r>
          </w:p>
        </w:tc>
        <w:tc>
          <w:tcPr>
            <w:tcW w:w="1234" w:type="dxa"/>
          </w:tcPr>
          <w:p w14:paraId="04B9E165" w14:textId="7F9ECB70" w:rsidR="00CE4BBA" w:rsidRPr="006F349A" w:rsidRDefault="00CE4BBA" w:rsidP="00AA1BAB">
            <w:pPr>
              <w:pStyle w:val="ListParagraph"/>
              <w:ind w:left="0"/>
              <w:rPr>
                <w:lang w:val="id-ID"/>
              </w:rPr>
            </w:pPr>
            <w:r w:rsidRPr="006F349A">
              <w:rPr>
                <w:lang w:val="id-ID"/>
              </w:rPr>
              <w:t>Achmad, dkk. (2022)</w:t>
            </w:r>
          </w:p>
        </w:tc>
        <w:tc>
          <w:tcPr>
            <w:tcW w:w="2117" w:type="dxa"/>
          </w:tcPr>
          <w:p w14:paraId="6A089B2F" w14:textId="516D84B6" w:rsidR="00CE4BBA" w:rsidRPr="006F349A" w:rsidRDefault="00000000" w:rsidP="00AA1BAB">
            <w:pPr>
              <w:pStyle w:val="ListParagraph"/>
              <w:ind w:left="0"/>
              <w:rPr>
                <w:i/>
                <w:iCs/>
                <w:lang w:val="id-ID"/>
              </w:rPr>
            </w:pPr>
            <w:hyperlink r:id="rId29" w:history="1">
              <w:r w:rsidR="00CE4BBA" w:rsidRPr="006F349A">
                <w:rPr>
                  <w:rStyle w:val="Hyperlink"/>
                  <w:i/>
                  <w:iCs/>
                  <w:color w:val="auto"/>
                  <w:u w:val="none"/>
                  <w:lang w:val="id-ID"/>
                </w:rPr>
                <w:t>Hexagon Fraud: Detection of Fraudulent Financial Reporting in State-Owned Enterprises Indonesia</w:t>
              </w:r>
            </w:hyperlink>
          </w:p>
        </w:tc>
        <w:tc>
          <w:tcPr>
            <w:tcW w:w="3736" w:type="dxa"/>
          </w:tcPr>
          <w:p w14:paraId="554CA099" w14:textId="77777777" w:rsidR="00CE4BBA" w:rsidRPr="006F349A" w:rsidRDefault="00CE4BBA" w:rsidP="00BA01AF">
            <w:pPr>
              <w:jc w:val="both"/>
              <w:rPr>
                <w:lang w:val="id-ID"/>
              </w:rPr>
            </w:pPr>
            <w:r w:rsidRPr="006F349A">
              <w:rPr>
                <w:lang w:val="id-ID"/>
              </w:rPr>
              <w:t>Hasil penelitian ini menunjukkan bahwa stabilitas keuangan dan tekanan eksternal</w:t>
            </w:r>
          </w:p>
          <w:p w14:paraId="33C196F5" w14:textId="69D7BD15" w:rsidR="00CE4BBA" w:rsidRPr="006F349A" w:rsidRDefault="00CE4BBA" w:rsidP="00BA01AF">
            <w:pPr>
              <w:jc w:val="both"/>
              <w:rPr>
                <w:lang w:val="id-ID"/>
              </w:rPr>
            </w:pPr>
            <w:r w:rsidRPr="006F349A">
              <w:rPr>
                <w:lang w:val="id-ID"/>
              </w:rPr>
              <w:t>memiliki dampak positif terhadap kecurangan pelaporan keuangan. Namun, innefective monitoring tidak efektif, pergantian auditor, pergantian direktur, arogansi, dan kolusi tidak mempengaruhi kecurangan pelaporan keuangan</w:t>
            </w:r>
          </w:p>
          <w:p w14:paraId="26BA1AF0" w14:textId="77777777" w:rsidR="00CE4BBA" w:rsidRPr="006F349A" w:rsidRDefault="00CE4BBA" w:rsidP="00AE12E4">
            <w:pPr>
              <w:jc w:val="both"/>
              <w:rPr>
                <w:lang w:val="id-ID"/>
              </w:rPr>
            </w:pPr>
          </w:p>
        </w:tc>
      </w:tr>
      <w:tr w:rsidR="00CE4BBA" w:rsidRPr="006F349A" w14:paraId="049F5978" w14:textId="77777777" w:rsidTr="00CE4BBA">
        <w:tc>
          <w:tcPr>
            <w:tcW w:w="562" w:type="dxa"/>
          </w:tcPr>
          <w:p w14:paraId="05788381" w14:textId="3076D2E9" w:rsidR="00CE4BBA" w:rsidRPr="006F349A" w:rsidRDefault="00CE4BBA" w:rsidP="00AA1BAB">
            <w:pPr>
              <w:pStyle w:val="ListParagraph"/>
              <w:ind w:left="0"/>
              <w:rPr>
                <w:lang w:val="id-ID"/>
              </w:rPr>
            </w:pPr>
            <w:r w:rsidRPr="006F349A">
              <w:rPr>
                <w:lang w:val="id-ID"/>
              </w:rPr>
              <w:t>10</w:t>
            </w:r>
          </w:p>
        </w:tc>
        <w:tc>
          <w:tcPr>
            <w:tcW w:w="1234" w:type="dxa"/>
          </w:tcPr>
          <w:p w14:paraId="7B59996B" w14:textId="2ACDBF11" w:rsidR="00CE4BBA" w:rsidRPr="006F349A" w:rsidRDefault="00CE4BBA" w:rsidP="00AA1BAB">
            <w:pPr>
              <w:pStyle w:val="ListParagraph"/>
              <w:ind w:left="0"/>
              <w:rPr>
                <w:lang w:val="id-ID"/>
              </w:rPr>
            </w:pPr>
            <w:r w:rsidRPr="006F349A">
              <w:rPr>
                <w:lang w:val="id-ID"/>
              </w:rPr>
              <w:t>Sintabela &amp; Badjuri (2023)</w:t>
            </w:r>
          </w:p>
        </w:tc>
        <w:tc>
          <w:tcPr>
            <w:tcW w:w="2117" w:type="dxa"/>
          </w:tcPr>
          <w:p w14:paraId="375F887F" w14:textId="68985120" w:rsidR="00CE4BBA" w:rsidRPr="006F349A" w:rsidRDefault="00CE4BBA" w:rsidP="00AA1BAB">
            <w:pPr>
              <w:pStyle w:val="ListParagraph"/>
              <w:ind w:left="0"/>
              <w:rPr>
                <w:lang w:val="id-ID"/>
              </w:rPr>
            </w:pPr>
            <w:r w:rsidRPr="006F349A">
              <w:rPr>
                <w:lang w:val="id-ID"/>
              </w:rPr>
              <w:t>Pendeteksian Kecurangan Laporan Keuangan Berbasis Fraud Triangle Melalui Kualitas Audit Sebagai Pemoderasi</w:t>
            </w:r>
          </w:p>
        </w:tc>
        <w:tc>
          <w:tcPr>
            <w:tcW w:w="3736" w:type="dxa"/>
          </w:tcPr>
          <w:p w14:paraId="02181677" w14:textId="77777777" w:rsidR="00CE4BBA" w:rsidRPr="006F349A" w:rsidRDefault="00CE4BBA" w:rsidP="00A44905">
            <w:pPr>
              <w:pStyle w:val="ListParagraph"/>
              <w:numPr>
                <w:ilvl w:val="0"/>
                <w:numId w:val="38"/>
              </w:numPr>
              <w:ind w:left="303"/>
              <w:rPr>
                <w:lang w:val="id-ID"/>
              </w:rPr>
            </w:pPr>
            <w:r w:rsidRPr="006F349A">
              <w:rPr>
                <w:lang w:val="id-ID"/>
              </w:rPr>
              <w:t>Stabilitas keuangan berpengaruh negatif terhadap kecurangan laporan keuangan</w:t>
            </w:r>
          </w:p>
          <w:p w14:paraId="16492793" w14:textId="77777777" w:rsidR="00CE4BBA" w:rsidRPr="006F349A" w:rsidRDefault="00CE4BBA" w:rsidP="00A44905">
            <w:pPr>
              <w:pStyle w:val="ListParagraph"/>
              <w:numPr>
                <w:ilvl w:val="0"/>
                <w:numId w:val="38"/>
              </w:numPr>
              <w:ind w:left="303"/>
              <w:rPr>
                <w:lang w:val="id-ID"/>
              </w:rPr>
            </w:pPr>
            <w:r w:rsidRPr="006F349A">
              <w:rPr>
                <w:lang w:val="id-ID"/>
              </w:rPr>
              <w:t>Tekanan Eksternal tidak berpengaruh signifikan terhadap Kecurangan Laporan Keuangan</w:t>
            </w:r>
          </w:p>
          <w:p w14:paraId="7B2DA8B7" w14:textId="28FD7A5F" w:rsidR="00CE4BBA" w:rsidRPr="006F349A" w:rsidRDefault="00CE4BBA" w:rsidP="00A44905">
            <w:pPr>
              <w:pStyle w:val="ListParagraph"/>
              <w:numPr>
                <w:ilvl w:val="0"/>
                <w:numId w:val="38"/>
              </w:numPr>
              <w:ind w:left="303"/>
              <w:rPr>
                <w:lang w:val="id-ID"/>
              </w:rPr>
            </w:pPr>
            <w:r w:rsidRPr="006F349A">
              <w:rPr>
                <w:lang w:val="id-ID"/>
              </w:rPr>
              <w:t>Pengawasan tidak efektif tidak berpengaruh terhadap kecurangan laporan keuangan</w:t>
            </w:r>
          </w:p>
          <w:p w14:paraId="4D1EC67A" w14:textId="77777777" w:rsidR="00CE4BBA" w:rsidRPr="006F349A" w:rsidRDefault="00CE4BBA" w:rsidP="00A44905">
            <w:pPr>
              <w:pStyle w:val="ListParagraph"/>
              <w:numPr>
                <w:ilvl w:val="0"/>
                <w:numId w:val="38"/>
              </w:numPr>
              <w:ind w:left="303"/>
              <w:rPr>
                <w:lang w:val="id-ID"/>
              </w:rPr>
            </w:pPr>
            <w:r w:rsidRPr="006F349A">
              <w:rPr>
                <w:lang w:val="id-ID"/>
              </w:rPr>
              <w:t>Rasionalisasi tidak berpengaruh terhadap kecurangan laporan keuangan</w:t>
            </w:r>
          </w:p>
          <w:p w14:paraId="4030594F" w14:textId="77777777" w:rsidR="00CE4BBA" w:rsidRPr="006F349A" w:rsidRDefault="00CE4BBA" w:rsidP="00A44905">
            <w:pPr>
              <w:pStyle w:val="ListParagraph"/>
              <w:numPr>
                <w:ilvl w:val="0"/>
                <w:numId w:val="38"/>
              </w:numPr>
              <w:ind w:left="303"/>
              <w:rPr>
                <w:lang w:val="id-ID"/>
              </w:rPr>
            </w:pPr>
            <w:r w:rsidRPr="006F349A">
              <w:rPr>
                <w:lang w:val="id-ID"/>
              </w:rPr>
              <w:t>Kualitas audit tidak mampu memoderasi stabilitas keuangan dalam mendeteksi kecurangan laporan keuangan</w:t>
            </w:r>
          </w:p>
          <w:p w14:paraId="3F09F62D" w14:textId="77777777" w:rsidR="00CE4BBA" w:rsidRPr="006F349A" w:rsidRDefault="00CE4BBA" w:rsidP="00A44905">
            <w:pPr>
              <w:pStyle w:val="ListParagraph"/>
              <w:numPr>
                <w:ilvl w:val="0"/>
                <w:numId w:val="38"/>
              </w:numPr>
              <w:ind w:left="303"/>
              <w:rPr>
                <w:lang w:val="id-ID"/>
              </w:rPr>
            </w:pPr>
            <w:r w:rsidRPr="006F349A">
              <w:rPr>
                <w:lang w:val="id-ID"/>
              </w:rPr>
              <w:t>Kualitas audit tidak mampu memoderasi tekanan keuangan dalam mendeteksi kecurangan laporan keuangan</w:t>
            </w:r>
          </w:p>
          <w:p w14:paraId="35E4AD4C" w14:textId="2048954C" w:rsidR="00CE4BBA" w:rsidRPr="006F349A" w:rsidRDefault="00CE4BBA" w:rsidP="00A44905">
            <w:pPr>
              <w:pStyle w:val="ListParagraph"/>
              <w:numPr>
                <w:ilvl w:val="0"/>
                <w:numId w:val="38"/>
              </w:numPr>
              <w:ind w:left="303"/>
              <w:rPr>
                <w:lang w:val="id-ID"/>
              </w:rPr>
            </w:pPr>
            <w:r w:rsidRPr="006F349A">
              <w:rPr>
                <w:lang w:val="id-ID"/>
              </w:rPr>
              <w:t>Kualitas audit tidak mampu memoderasi pengawasan tidak efektif dalam mendeteksi kecurangan laporan keuangan</w:t>
            </w:r>
          </w:p>
          <w:p w14:paraId="27947027" w14:textId="6BB9FEE7" w:rsidR="00CE4BBA" w:rsidRPr="006F349A" w:rsidRDefault="00CE4BBA" w:rsidP="00A44905">
            <w:pPr>
              <w:pStyle w:val="ListParagraph"/>
              <w:numPr>
                <w:ilvl w:val="0"/>
                <w:numId w:val="38"/>
              </w:numPr>
              <w:spacing w:after="160" w:line="259" w:lineRule="auto"/>
              <w:ind w:left="303"/>
              <w:rPr>
                <w:lang w:val="id-ID"/>
              </w:rPr>
            </w:pPr>
            <w:r w:rsidRPr="006F349A">
              <w:rPr>
                <w:lang w:val="id-ID"/>
              </w:rPr>
              <w:t>Kualitas audit tidak mampu memoderasi rasionalisasi dalam mendeteksi kecurangan laporan keuangan</w:t>
            </w:r>
          </w:p>
        </w:tc>
      </w:tr>
      <w:bookmarkEnd w:id="51"/>
    </w:tbl>
    <w:p w14:paraId="5BF18410" w14:textId="77777777" w:rsidR="0047498A" w:rsidRPr="006F349A" w:rsidRDefault="0047498A" w:rsidP="00284D29">
      <w:pPr>
        <w:spacing w:after="0" w:line="480" w:lineRule="auto"/>
        <w:jc w:val="both"/>
        <w:rPr>
          <w:lang w:val="id-ID"/>
        </w:rPr>
      </w:pPr>
    </w:p>
    <w:p w14:paraId="66A8FE12" w14:textId="37B6F856" w:rsidR="009C0A93" w:rsidRPr="006F349A" w:rsidRDefault="009C0A93" w:rsidP="00977D1F">
      <w:pPr>
        <w:pStyle w:val="Bab2Head2"/>
        <w:rPr>
          <w:lang w:val="id-ID"/>
        </w:rPr>
      </w:pPr>
      <w:bookmarkStart w:id="59" w:name="_Toc167214413"/>
      <w:bookmarkStart w:id="60" w:name="_Toc170808214"/>
      <w:r w:rsidRPr="006F349A">
        <w:rPr>
          <w:lang w:val="id-ID"/>
        </w:rPr>
        <w:t>Kerangka Pemikiran Konseptual</w:t>
      </w:r>
      <w:bookmarkEnd w:id="59"/>
      <w:bookmarkEnd w:id="60"/>
    </w:p>
    <w:p w14:paraId="771DA9E8" w14:textId="6B0F5C0D" w:rsidR="00A44905" w:rsidRPr="006F349A" w:rsidRDefault="00E3631A" w:rsidP="004D7B2D">
      <w:pPr>
        <w:pStyle w:val="ListParagraph"/>
        <w:spacing w:line="480" w:lineRule="auto"/>
        <w:ind w:left="284" w:firstLine="567"/>
        <w:jc w:val="both"/>
        <w:rPr>
          <w:lang w:val="id-ID"/>
        </w:rPr>
      </w:pPr>
      <w:r w:rsidRPr="006F349A">
        <w:rPr>
          <w:lang w:val="id-ID"/>
        </w:rPr>
        <w:t>Kerangka berpikir adalah fondasi konseptual yang terkait dengan berbagai faktor yang diidentifikasi. Ini menguraikan secara teoritis hubungan antara variabel-variabel yang akan diselidiki</w:t>
      </w:r>
      <w:r w:rsidR="0047498A" w:rsidRPr="006F349A">
        <w:rPr>
          <w:lang w:val="id-ID"/>
        </w:rPr>
        <w:t xml:space="preserve"> (Sugiyono, 2022:95)</w:t>
      </w:r>
      <w:r w:rsidRPr="006F349A">
        <w:rPr>
          <w:lang w:val="id-ID"/>
        </w:rPr>
        <w:t xml:space="preserve">. Dalam penelitian ini, hubungan antara variabel dependen, yaitu </w:t>
      </w:r>
      <w:r w:rsidR="0047498A" w:rsidRPr="006F349A">
        <w:rPr>
          <w:i/>
          <w:iCs/>
          <w:lang w:val="id-ID"/>
        </w:rPr>
        <w:t>fraudulent financial statement</w:t>
      </w:r>
      <w:r w:rsidRPr="006F349A">
        <w:rPr>
          <w:lang w:val="id-ID"/>
        </w:rPr>
        <w:t xml:space="preserve">, dengan variabel independen, yaitu </w:t>
      </w:r>
      <w:r w:rsidRPr="006F349A">
        <w:rPr>
          <w:i/>
          <w:iCs/>
          <w:lang w:val="id-ID"/>
        </w:rPr>
        <w:t>he</w:t>
      </w:r>
      <w:r w:rsidR="0047498A" w:rsidRPr="006F349A">
        <w:rPr>
          <w:i/>
          <w:iCs/>
          <w:lang w:val="id-ID"/>
        </w:rPr>
        <w:t>x</w:t>
      </w:r>
      <w:r w:rsidRPr="006F349A">
        <w:rPr>
          <w:i/>
          <w:iCs/>
          <w:lang w:val="id-ID"/>
        </w:rPr>
        <w:t>agon</w:t>
      </w:r>
      <w:r w:rsidR="0047498A" w:rsidRPr="006F349A">
        <w:rPr>
          <w:i/>
          <w:iCs/>
          <w:lang w:val="id-ID"/>
        </w:rPr>
        <w:t xml:space="preserve"> fraud</w:t>
      </w:r>
      <w:r w:rsidRPr="006F349A">
        <w:rPr>
          <w:lang w:val="id-ID"/>
        </w:rPr>
        <w:t xml:space="preserve"> (Tekanan (X1), Kemampuan (X2), Kolusi (X3), Kesempatan (X4), Rasionalisasi (X5), Ego (X6), dan kualitas audit (X7)</w:t>
      </w:r>
      <w:r w:rsidR="0047498A" w:rsidRPr="006F349A">
        <w:rPr>
          <w:lang w:val="id-ID"/>
        </w:rPr>
        <w:t>. Dalam hal ini akan dijabarkan hubungan antara variabel dependen dengan variabel independen seperti berikut ini :</w:t>
      </w:r>
    </w:p>
    <w:p w14:paraId="0EC168ED" w14:textId="1DBFD6CA" w:rsidR="005B39D6" w:rsidRPr="006F349A" w:rsidRDefault="005B39D6" w:rsidP="00A44905">
      <w:pPr>
        <w:pStyle w:val="ListParagraph"/>
        <w:numPr>
          <w:ilvl w:val="0"/>
          <w:numId w:val="28"/>
        </w:numPr>
        <w:spacing w:line="480" w:lineRule="auto"/>
        <w:ind w:left="567" w:hanging="218"/>
        <w:jc w:val="both"/>
        <w:rPr>
          <w:b/>
          <w:bCs/>
          <w:i/>
          <w:iCs/>
          <w:lang w:val="id-ID"/>
        </w:rPr>
      </w:pPr>
      <w:r w:rsidRPr="006F349A">
        <w:rPr>
          <w:b/>
          <w:bCs/>
          <w:lang w:val="id-ID"/>
        </w:rPr>
        <w:t xml:space="preserve">Pengaruh </w:t>
      </w:r>
      <w:r w:rsidRPr="006F349A">
        <w:rPr>
          <w:b/>
          <w:bCs/>
          <w:i/>
          <w:iCs/>
          <w:lang w:val="id-ID"/>
        </w:rPr>
        <w:t>Stimulus</w:t>
      </w:r>
      <w:r w:rsidRPr="006F349A">
        <w:rPr>
          <w:b/>
          <w:bCs/>
          <w:lang w:val="id-ID"/>
        </w:rPr>
        <w:t xml:space="preserve"> terhadap </w:t>
      </w:r>
      <w:r w:rsidRPr="006F349A">
        <w:rPr>
          <w:b/>
          <w:bCs/>
          <w:i/>
          <w:iCs/>
          <w:lang w:val="id-ID"/>
        </w:rPr>
        <w:t>Fraudulent Financial Statements</w:t>
      </w:r>
      <w:r w:rsidR="0076522E" w:rsidRPr="006F349A">
        <w:rPr>
          <w:b/>
          <w:bCs/>
          <w:i/>
          <w:iCs/>
          <w:lang w:val="id-ID"/>
        </w:rPr>
        <w:t xml:space="preserve"> </w:t>
      </w:r>
      <w:bookmarkStart w:id="61" w:name="_Hlk157519337"/>
      <w:r w:rsidR="0076522E" w:rsidRPr="006F349A">
        <w:rPr>
          <w:b/>
          <w:bCs/>
          <w:lang w:val="id-ID"/>
        </w:rPr>
        <w:t xml:space="preserve">pada Perusahaan Perbankan Konvensional </w:t>
      </w:r>
    </w:p>
    <w:bookmarkEnd w:id="61"/>
    <w:p w14:paraId="03CD1D06" w14:textId="3FE4E008" w:rsidR="00E3631A" w:rsidRPr="006F349A" w:rsidRDefault="00E3631A" w:rsidP="0047498A">
      <w:pPr>
        <w:pStyle w:val="ListParagraph"/>
        <w:spacing w:after="0" w:line="480" w:lineRule="auto"/>
        <w:ind w:left="567" w:firstLine="567"/>
        <w:jc w:val="both"/>
        <w:rPr>
          <w:lang w:val="id-ID"/>
        </w:rPr>
      </w:pPr>
      <w:r w:rsidRPr="006F349A">
        <w:rPr>
          <w:lang w:val="id-ID"/>
        </w:rPr>
        <w:t xml:space="preserve">Dalam penelitian ini, </w:t>
      </w:r>
      <w:r w:rsidRPr="006F349A">
        <w:rPr>
          <w:i/>
          <w:iCs/>
          <w:lang w:val="id-ID"/>
        </w:rPr>
        <w:t>Stimulus/Pressure</w:t>
      </w:r>
      <w:r w:rsidRPr="006F349A">
        <w:rPr>
          <w:lang w:val="id-ID"/>
        </w:rPr>
        <w:t xml:space="preserve"> diidentifikasi sebagai target keuangan. Target keuangan yang telah ditetapkan oleh dewan direksi mewajibkan manajer untuk bekerja keras demi mencapai tujuan tersebut. Prestasi mencapai target sebelumnya memungkinkan manajer untuk menerima bonus dari dewan direksi, sedangkan kegagalan dalam mencapainya dapat mengancam posisi manajer tersebut. Tekanan yang timbul pada manajemen karena target keuangan dapat mendorong mereka untuk melakukan manipulasi pada laporan keuangan guna menciptakan penampilan yang baik dan mencapai target (</w:t>
      </w:r>
      <w:r w:rsidRPr="006F349A">
        <w:rPr>
          <w:lang w:val="id-ID"/>
        </w:rPr>
        <w:fldChar w:fldCharType="begin" w:fldLock="1"/>
      </w:r>
      <w:r w:rsidR="000825E6">
        <w:rPr>
          <w:lang w:val="id-ID"/>
        </w:rPr>
        <w:instrText>ADDIN CSL_CITATION {"citationItems":[{"id":"ITEM-1","itemData":{"author":[{"dropping-particle":"","family":"Nisa","given":"Khoirun","non-dropping-particle":"","parse-names":false,"suffix":""},{"dropping-particle":"","family":"Oktafiana","given":"Nimas Frasiska","non-dropping-particle":"","parse-names":false,"suffix":""},{"dropping-particle":"","family":"Sari","given":"Shinta Permata","non-dropping-particle":"","parse-names":false,"suffix":""}],"container-title":"The 9th university research colloqium (urecol)","id":"ITEM-1","issued":{"date-parts":[["2019"]]},"title":"Fraudulent financial statement ditinjau dari model fraud pentagon horwath","type":"paper-conference"},"uris":["http://www.mendeley.com/documents/?uuid=7c230b72-9abc-46da-ad77-48de4af97fca"]}],"mendeley":{"formattedCitation":"(Nisa et al., 2019)","manualFormatting":"Nisa et al., 2019)","plainTextFormattedCitation":"(Nisa et al., 2019)","previouslyFormattedCitation":"(Nisa et al., 2019)"},"properties":{"noteIndex":0},"schema":"https://github.com/citation-style-language/schema/raw/master/csl-citation.json"}</w:instrText>
      </w:r>
      <w:r w:rsidRPr="006F349A">
        <w:rPr>
          <w:lang w:val="id-ID"/>
        </w:rPr>
        <w:fldChar w:fldCharType="separate"/>
      </w:r>
      <w:r w:rsidRPr="006F349A">
        <w:rPr>
          <w:noProof/>
          <w:lang w:val="id-ID"/>
        </w:rPr>
        <w:t>Nisa et al., 2019)</w:t>
      </w:r>
      <w:r w:rsidRPr="006F349A">
        <w:rPr>
          <w:lang w:val="id-ID"/>
        </w:rPr>
        <w:fldChar w:fldCharType="end"/>
      </w:r>
      <w:r w:rsidRPr="006F349A">
        <w:rPr>
          <w:lang w:val="id-ID"/>
        </w:rPr>
        <w:t>.</w:t>
      </w:r>
    </w:p>
    <w:p w14:paraId="002A8540" w14:textId="3BD3742B" w:rsidR="00E3631A" w:rsidRPr="006F349A" w:rsidRDefault="00E3631A" w:rsidP="00E3631A">
      <w:pPr>
        <w:pStyle w:val="ListParagraph"/>
        <w:spacing w:after="0" w:line="480" w:lineRule="auto"/>
        <w:ind w:left="567" w:firstLine="567"/>
        <w:jc w:val="both"/>
        <w:rPr>
          <w:lang w:val="id-ID"/>
        </w:rPr>
      </w:pPr>
      <w:r w:rsidRPr="006F349A">
        <w:rPr>
          <w:lang w:val="id-ID"/>
        </w:rPr>
        <w:t xml:space="preserve">Target keuangan dapat diukur dengan </w:t>
      </w:r>
      <w:r w:rsidRPr="006F349A">
        <w:rPr>
          <w:i/>
          <w:iCs/>
          <w:lang w:val="id-ID"/>
        </w:rPr>
        <w:t>Return of Assets</w:t>
      </w:r>
      <w:r w:rsidRPr="006F349A">
        <w:rPr>
          <w:lang w:val="id-ID"/>
        </w:rPr>
        <w:t xml:space="preserve"> (ROA). Ketika ROA perusahaan tinggi, ada kemungkinan perusahaan tersebut melakukan manipulasi laba untuk memengaruhi hasil laporan keuangannya. Semakin tinggi target ROA perusahaan, semakin besar kemungkinan manajemen untuk melakukan kecurangan laporan keuangan, salah satunya dengan manipulasi laba (</w:t>
      </w:r>
      <w:r w:rsidRPr="006F349A">
        <w:rPr>
          <w:lang w:val="id-ID"/>
        </w:rPr>
        <w:fldChar w:fldCharType="begin" w:fldLock="1"/>
      </w:r>
      <w:r w:rsidR="000825E6">
        <w:rPr>
          <w:lang w:val="id-ID"/>
        </w:rPr>
        <w:instrText>ADDIN CSL_CITATION {"citationItems":[{"id":"ITEM-1","itemData":{"DOI":"10.25105/jipak.v14i2.5049","ISSN":"1907-7769","abstract":"This research aimed to analysis the effect of fraud pentagon, the variable are pressure (financial targets, financial stability and external pressure), opportunity (ineffective monitoring and nature of industry), rationalization (change in auditor and rationalization), competence (change of directors) and arrogance (frequent number of CEO’s picture) to fraudulent financial reporting which measured using F-Score Model. This research used secondary data and purposive sampling method, there were 201 industrial manufacture industries that were registered in Indonesia Stock Exchange in period of 2015-2017 as research sample. This research used logistic regression analysis by using data processing application of SPSS. The result showed that financial target and ineffective monitoring have a positive affect on the fraudulent financial reporting. Furthermore, external pressure, nature of industry, change in auditor and rationalization have a negative affect on fraudulent financial reporting. While, financial stability, change in directors and frequent number of CEO’s picture have not affected on fraudulent financial reporting.","author":[{"dropping-particle":"","family":"Agusputri","given":"Hanifah","non-dropping-particle":"","parse-names":false,"suffix":""},{"dropping-particle":"","family":"Sofie","given":"Sofie","non-dropping-particle":"","parse-names":false,"suffix":""}],"container-title":"Jurnal Informasi, Perpajakan, Akuntansi, Dan Keuangan Publik","id":"ITEM-1","issue":"2","issued":{"date-parts":[["2019"]]},"page":"105-124","title":"Faktor-faktor yang berpengaruh terhadap fraudulent financial reporting dengan menggunakan analisis fraud pentagon","type":"article-journal","volume":"14"},"uris":["http://www.mendeley.com/documents/?uuid=ced39e2c-177f-4d25-8175-1d403facbf97"]}],"mendeley":{"formattedCitation":"(Agusputri &amp; Sofie, 2019)","manualFormatting":"Agusputri &amp; Sofie 2019)","plainTextFormattedCitation":"(Agusputri &amp; Sofie, 2019)","previouslyFormattedCitation":"(Agusputri &amp; Sofie, 2019)"},"properties":{"noteIndex":0},"schema":"https://github.com/citation-style-language/schema/raw/master/csl-citation.json"}</w:instrText>
      </w:r>
      <w:r w:rsidRPr="006F349A">
        <w:rPr>
          <w:lang w:val="id-ID"/>
        </w:rPr>
        <w:fldChar w:fldCharType="separate"/>
      </w:r>
      <w:r w:rsidRPr="006F349A">
        <w:rPr>
          <w:noProof/>
          <w:lang w:val="id-ID"/>
        </w:rPr>
        <w:t>Agusputri &amp; Sofie 2019)</w:t>
      </w:r>
      <w:r w:rsidRPr="006F349A">
        <w:rPr>
          <w:lang w:val="id-ID"/>
        </w:rPr>
        <w:fldChar w:fldCharType="end"/>
      </w:r>
      <w:r w:rsidRPr="006F349A">
        <w:rPr>
          <w:lang w:val="id-ID"/>
        </w:rPr>
        <w:t>.</w:t>
      </w:r>
    </w:p>
    <w:p w14:paraId="5EADBA2E" w14:textId="57D3FAF5" w:rsidR="00554596" w:rsidRPr="006F349A" w:rsidRDefault="00E3631A" w:rsidP="00CE4BBA">
      <w:pPr>
        <w:pStyle w:val="ListParagraph"/>
        <w:spacing w:after="0" w:line="480" w:lineRule="auto"/>
        <w:ind w:left="567" w:firstLine="567"/>
        <w:jc w:val="both"/>
        <w:rPr>
          <w:lang w:val="id-ID"/>
        </w:rPr>
      </w:pPr>
      <w:r w:rsidRPr="006F349A">
        <w:rPr>
          <w:lang w:val="id-ID"/>
        </w:rPr>
        <w:t xml:space="preserve">Penurunan ROA akan menimbulkan tekanan tambahan bagi manajer perusahaan, yang kemungkinan akan mengurangi arus investasi di tahun-tahun berikutnya. Untuk menyembunyikan stabilitas perusahaan yang kurang baik, manajemen mungkin melakukan manipulasi pada laporan keuangannya. Dari asumsi-asumsi tersebut, dapat dilihat bahwa tekanan yang berasal dari target keuangan dapat mendorong manajer untuk memanipulasi laporan keuangannya </w:t>
      </w:r>
      <w:r w:rsidR="00554596" w:rsidRPr="006F349A">
        <w:rPr>
          <w:lang w:val="id-ID"/>
        </w:rPr>
        <w:t>(Andriyani, 2018).</w:t>
      </w:r>
    </w:p>
    <w:p w14:paraId="0E78C544" w14:textId="12F355DC" w:rsidR="005B39D6" w:rsidRPr="006F349A" w:rsidRDefault="005B39D6" w:rsidP="00A44905">
      <w:pPr>
        <w:pStyle w:val="ListParagraph"/>
        <w:numPr>
          <w:ilvl w:val="0"/>
          <w:numId w:val="28"/>
        </w:numPr>
        <w:spacing w:line="480" w:lineRule="auto"/>
        <w:ind w:left="567" w:hanging="218"/>
        <w:jc w:val="both"/>
        <w:rPr>
          <w:b/>
          <w:bCs/>
          <w:i/>
          <w:iCs/>
          <w:lang w:val="id-ID"/>
        </w:rPr>
      </w:pPr>
      <w:r w:rsidRPr="006F349A">
        <w:rPr>
          <w:b/>
          <w:bCs/>
          <w:lang w:val="id-ID"/>
        </w:rPr>
        <w:t xml:space="preserve">Pengaruh </w:t>
      </w:r>
      <w:r w:rsidRPr="006F349A">
        <w:rPr>
          <w:b/>
          <w:bCs/>
          <w:i/>
          <w:iCs/>
          <w:lang w:val="id-ID"/>
        </w:rPr>
        <w:t>Capability</w:t>
      </w:r>
      <w:r w:rsidRPr="006F349A">
        <w:rPr>
          <w:b/>
          <w:bCs/>
          <w:lang w:val="id-ID"/>
        </w:rPr>
        <w:t xml:space="preserve"> terhadap </w:t>
      </w:r>
      <w:r w:rsidRPr="006F349A">
        <w:rPr>
          <w:b/>
          <w:bCs/>
          <w:i/>
          <w:iCs/>
          <w:lang w:val="id-ID"/>
        </w:rPr>
        <w:t>Fraudulent Financial Statements</w:t>
      </w:r>
      <w:r w:rsidR="0076522E" w:rsidRPr="006F349A">
        <w:rPr>
          <w:b/>
          <w:bCs/>
          <w:i/>
          <w:iCs/>
          <w:lang w:val="id-ID"/>
        </w:rPr>
        <w:t xml:space="preserve"> </w:t>
      </w:r>
      <w:r w:rsidR="0076522E" w:rsidRPr="006F349A">
        <w:rPr>
          <w:b/>
          <w:bCs/>
          <w:lang w:val="id-ID"/>
        </w:rPr>
        <w:t xml:space="preserve">pada Perusahaan Perbankan Konvensional </w:t>
      </w:r>
    </w:p>
    <w:p w14:paraId="615FA2AA" w14:textId="06F9BD6D" w:rsidR="00E3631A" w:rsidRPr="006F349A" w:rsidRDefault="00E3631A" w:rsidP="00ED5F68">
      <w:pPr>
        <w:pStyle w:val="ListParagraph"/>
        <w:spacing w:line="480" w:lineRule="auto"/>
        <w:ind w:left="567" w:firstLine="567"/>
        <w:jc w:val="both"/>
        <w:rPr>
          <w:lang w:val="id-ID"/>
        </w:rPr>
      </w:pPr>
      <w:r w:rsidRPr="006F349A">
        <w:rPr>
          <w:lang w:val="id-ID"/>
        </w:rPr>
        <w:t xml:space="preserve">Proksi dari </w:t>
      </w:r>
      <w:r w:rsidR="00417B44" w:rsidRPr="006F349A">
        <w:rPr>
          <w:lang w:val="id-ID"/>
        </w:rPr>
        <w:t>kapabilitas</w:t>
      </w:r>
      <w:r w:rsidRPr="006F349A">
        <w:rPr>
          <w:lang w:val="id-ID"/>
        </w:rPr>
        <w:t xml:space="preserve"> dalam studi ini adalah </w:t>
      </w:r>
      <w:r w:rsidR="00417B44" w:rsidRPr="006F349A">
        <w:rPr>
          <w:i/>
          <w:iCs/>
          <w:lang w:val="id-ID"/>
        </w:rPr>
        <w:t>changes in directors</w:t>
      </w:r>
      <w:r w:rsidRPr="006F349A">
        <w:rPr>
          <w:lang w:val="id-ID"/>
        </w:rPr>
        <w:t xml:space="preserve">. </w:t>
      </w:r>
      <w:r w:rsidR="00417B44" w:rsidRPr="006F349A">
        <w:rPr>
          <w:lang w:val="id-ID"/>
        </w:rPr>
        <w:fldChar w:fldCharType="begin" w:fldLock="1"/>
      </w:r>
      <w:r w:rsidR="00417B44" w:rsidRPr="006F349A">
        <w:rPr>
          <w:lang w:val="id-ID"/>
        </w:rPr>
        <w:instrText>ADDIN CSL_CITATION {"citationItems":[{"id":"ITEM-1","itemData":{"author":[{"dropping-particle":"","family":"Wolfe","given":"David T","non-dropping-particle":"","parse-names":false,"suffix":""},{"dropping-particle":"","family":"Hermanson","given":"Dana R","non-dropping-particle":"","parse-names":false,"suffix":""}],"container-title":"The CPA Journal","id":"ITEM-1","issued":{"date-parts":[["2004"]]},"title":"The fraud diamond: considering the four elements of fraud","type":"article-journal"},"uris":["http://www.mendeley.com/documents/?uuid=f1cdce19-e89c-4c1a-a965-3e4057198314"]}],"mendeley":{"formattedCitation":"(Wolfe &amp; Hermanson, 2004)","manualFormatting":"Wolfe &amp; Hermanson (2004)","plainTextFormattedCitation":"(Wolfe &amp; Hermanson, 2004)","previouslyFormattedCitation":"(Wolfe &amp; Hermanson, 2004)"},"properties":{"noteIndex":0},"schema":"https://github.com/citation-style-language/schema/raw/master/csl-citation.json"}</w:instrText>
      </w:r>
      <w:r w:rsidR="00417B44" w:rsidRPr="006F349A">
        <w:rPr>
          <w:lang w:val="id-ID"/>
        </w:rPr>
        <w:fldChar w:fldCharType="separate"/>
      </w:r>
      <w:r w:rsidR="00417B44" w:rsidRPr="006F349A">
        <w:rPr>
          <w:noProof/>
          <w:lang w:val="id-ID"/>
        </w:rPr>
        <w:t>Wolfe &amp; Hermanson (2004)</w:t>
      </w:r>
      <w:r w:rsidR="00417B44" w:rsidRPr="006F349A">
        <w:rPr>
          <w:lang w:val="id-ID"/>
        </w:rPr>
        <w:fldChar w:fldCharType="end"/>
      </w:r>
      <w:r w:rsidRPr="006F349A">
        <w:rPr>
          <w:lang w:val="id-ID"/>
        </w:rPr>
        <w:t xml:space="preserve"> mencatat bahwa tanda-tanda kecurangan mungkin muncul ketika dilakukan oleh individu yang kompeten dan dapat memanfaatkan peluang yang ada. Pergantian direksi yang dianggap lebih kompeten sering dilakukan untuk meningkatkan kinerja direksi sebelumnya atau untuk tujuan politik tertentu yang menggantikan anggota direksi sebelumnya </w:t>
      </w:r>
      <w:r w:rsidR="00417B44" w:rsidRPr="006F349A">
        <w:rPr>
          <w:lang w:val="id-ID"/>
        </w:rPr>
        <w:fldChar w:fldCharType="begin" w:fldLock="1"/>
      </w:r>
      <w:r w:rsidR="00417B44" w:rsidRPr="006F349A">
        <w:rPr>
          <w:lang w:val="id-ID"/>
        </w:rPr>
        <w:instrText>ADDIN CSL_CITATION {"citationItems":[{"id":"ITEM-1","itemData":{"author":[{"dropping-particle":"","family":"Tessa","given":"Chintya","non-dropping-particle":"","parse-names":false,"suffix":""},{"dropping-particle":"","family":"Harto","given":"Puji","non-dropping-particle":"","parse-names":false,"suffix":""}],"container-title":"Simposium Nasional Akuntansi XIX","id":"ITEM-1","issued":{"date-parts":[["2016"]]},"publisher":"Simposium Nasional Akuntansi XIX","publisher-place":"Lampung","title":"Fraudulent financial reporting: pengujian teori fraud pentagon pada sektor keuangan dan perbankan di indonesia","type":"paper-conference"},"uris":["http://www.mendeley.com/documents/?uuid=17a93096-217c-4f5d-a1e7-f3597d3063bf"]}],"mendeley":{"formattedCitation":"(Tessa &amp; Harto, 2016)","plainTextFormattedCitation":"(Tessa &amp; Harto, 2016)","previouslyFormattedCitation":"(Tessa &amp; Harto, 2016)"},"properties":{"noteIndex":0},"schema":"https://github.com/citation-style-language/schema/raw/master/csl-citation.json"}</w:instrText>
      </w:r>
      <w:r w:rsidR="00417B44" w:rsidRPr="006F349A">
        <w:rPr>
          <w:lang w:val="id-ID"/>
        </w:rPr>
        <w:fldChar w:fldCharType="separate"/>
      </w:r>
      <w:r w:rsidR="00417B44" w:rsidRPr="006F349A">
        <w:rPr>
          <w:noProof/>
          <w:lang w:val="id-ID"/>
        </w:rPr>
        <w:t>(Tessa &amp; Harto, 2016)</w:t>
      </w:r>
      <w:r w:rsidR="00417B44" w:rsidRPr="006F349A">
        <w:rPr>
          <w:lang w:val="id-ID"/>
        </w:rPr>
        <w:fldChar w:fldCharType="end"/>
      </w:r>
      <w:r w:rsidR="00417B44" w:rsidRPr="006F349A">
        <w:rPr>
          <w:lang w:val="id-ID"/>
        </w:rPr>
        <w:t>.</w:t>
      </w:r>
    </w:p>
    <w:p w14:paraId="1ED2F422" w14:textId="04E302ED" w:rsidR="00ED5F68" w:rsidRPr="006F349A" w:rsidRDefault="00E3631A" w:rsidP="0047498A">
      <w:pPr>
        <w:pStyle w:val="ListParagraph"/>
        <w:spacing w:line="480" w:lineRule="auto"/>
        <w:ind w:left="567" w:firstLine="567"/>
        <w:jc w:val="both"/>
        <w:rPr>
          <w:lang w:val="id-ID"/>
        </w:rPr>
      </w:pPr>
      <w:r w:rsidRPr="006F349A">
        <w:rPr>
          <w:lang w:val="id-ID"/>
        </w:rPr>
        <w:t>Menurut penelitian Septriyani &amp; Handayani (2018), tujuan dari pergantian direksi dapat menjadi upaya untuk menyembunyikan tindakan kecurangan yang telah dilakukan oleh direksi sebelumnya. Larum et al., (2021) menjelaskan bahwa direksi baru memerlukan waktu untuk beradaptasi dengan informasi keuangan suatu entitas, sehingga mendeteksi aktivitas kecurangan menjadi lebih sulit. Oleh karena itu, semakin sering terjadi pergantian direksi, semakin tinggi kemungkinan terjadinya kecurangan dalam laporan keuangan suatu perusahaan.</w:t>
      </w:r>
    </w:p>
    <w:p w14:paraId="2D9E278B" w14:textId="0CBEB4EC" w:rsidR="00AD04DA" w:rsidRPr="006F349A" w:rsidRDefault="005B39D6" w:rsidP="00A44905">
      <w:pPr>
        <w:pStyle w:val="ListParagraph"/>
        <w:numPr>
          <w:ilvl w:val="0"/>
          <w:numId w:val="28"/>
        </w:numPr>
        <w:spacing w:line="480" w:lineRule="auto"/>
        <w:ind w:left="567" w:hanging="218"/>
        <w:jc w:val="both"/>
        <w:rPr>
          <w:b/>
          <w:bCs/>
          <w:i/>
          <w:iCs/>
          <w:lang w:val="id-ID"/>
        </w:rPr>
      </w:pPr>
      <w:r w:rsidRPr="006F349A">
        <w:rPr>
          <w:b/>
          <w:bCs/>
          <w:lang w:val="id-ID"/>
        </w:rPr>
        <w:t xml:space="preserve">Pengaruh </w:t>
      </w:r>
      <w:r w:rsidRPr="006F349A">
        <w:rPr>
          <w:b/>
          <w:bCs/>
          <w:i/>
          <w:iCs/>
          <w:lang w:val="id-ID"/>
        </w:rPr>
        <w:t>Collusion</w:t>
      </w:r>
      <w:r w:rsidRPr="006F349A">
        <w:rPr>
          <w:b/>
          <w:bCs/>
          <w:lang w:val="id-ID"/>
        </w:rPr>
        <w:t xml:space="preserve"> terhadap </w:t>
      </w:r>
      <w:r w:rsidRPr="006F349A">
        <w:rPr>
          <w:b/>
          <w:bCs/>
          <w:i/>
          <w:iCs/>
          <w:lang w:val="id-ID"/>
        </w:rPr>
        <w:t>Fraudulent Financial Statements</w:t>
      </w:r>
      <w:r w:rsidR="0076522E" w:rsidRPr="006F349A">
        <w:rPr>
          <w:b/>
          <w:bCs/>
          <w:i/>
          <w:iCs/>
          <w:lang w:val="id-ID"/>
        </w:rPr>
        <w:t xml:space="preserve"> </w:t>
      </w:r>
      <w:r w:rsidR="0076522E" w:rsidRPr="006F349A">
        <w:rPr>
          <w:b/>
          <w:bCs/>
          <w:lang w:val="id-ID"/>
        </w:rPr>
        <w:t xml:space="preserve">pada Perusahaan Perbankan Konvensional </w:t>
      </w:r>
    </w:p>
    <w:p w14:paraId="7460630B" w14:textId="1B244671" w:rsidR="00417B44" w:rsidRPr="006F349A" w:rsidRDefault="00417B44" w:rsidP="00417B44">
      <w:pPr>
        <w:pStyle w:val="ListParagraph"/>
        <w:spacing w:line="480" w:lineRule="auto"/>
        <w:ind w:left="567" w:firstLine="567"/>
        <w:jc w:val="both"/>
        <w:rPr>
          <w:lang w:val="id-ID"/>
        </w:rPr>
      </w:pPr>
      <w:r w:rsidRPr="006F349A">
        <w:rPr>
          <w:lang w:val="id-ID"/>
        </w:rPr>
        <w:t>Jumlah kejahatan kerah putih (</w:t>
      </w:r>
      <w:r w:rsidRPr="006F349A">
        <w:rPr>
          <w:i/>
          <w:iCs/>
          <w:lang w:val="id-ID"/>
        </w:rPr>
        <w:t>white collar crime</w:t>
      </w:r>
      <w:r w:rsidRPr="006F349A">
        <w:rPr>
          <w:lang w:val="id-ID"/>
        </w:rPr>
        <w:t xml:space="preserve">) yang meningkat, menurut </w:t>
      </w:r>
      <w:r w:rsidRPr="006F349A">
        <w:rPr>
          <w:lang w:val="id-ID"/>
        </w:rPr>
        <w:fldChar w:fldCharType="begin" w:fldLock="1"/>
      </w:r>
      <w:r w:rsidRPr="006F349A">
        <w:rPr>
          <w:lang w:val="id-ID"/>
        </w:rPr>
        <w:instrText>ADDIN CSL_CITATION {"citationItems":[{"id":"ITEM-1","itemData":{"DOI":"10.1108/JFC-12-2017-0128","ISSN":"1359-0790","author":[{"dropping-particle":"","family":"Vousinas","given":"Georgios L.","non-dropping-particle":"","parse-names":false,"suffix":""}],"container-title":"Journal of Financial Crime","id":"ITEM-1","issue":"1","issued":{"date-parts":[["2019","1","7"]]},"page":"372-381","title":"Advancing theory of fraud: the S.C.O.R.E. model","type":"article-journal","volume":"26"},"uris":["http://www.mendeley.com/documents/?uuid=5296c5bb-871e-4984-b555-40eb43ee2b7d"]}],"mendeley":{"formattedCitation":"(Vousinas, 2019)","manualFormatting":"Vousinas (2019)","plainTextFormattedCitation":"(Vousinas, 2019)","previouslyFormattedCitation":"(Vousinas, 2019)"},"properties":{"noteIndex":0},"schema":"https://github.com/citation-style-language/schema/raw/master/csl-citation.json"}</w:instrText>
      </w:r>
      <w:r w:rsidRPr="006F349A">
        <w:rPr>
          <w:lang w:val="id-ID"/>
        </w:rPr>
        <w:fldChar w:fldCharType="separate"/>
      </w:r>
      <w:r w:rsidRPr="006F349A">
        <w:rPr>
          <w:noProof/>
          <w:lang w:val="id-ID"/>
        </w:rPr>
        <w:t>Vousinas (2019)</w:t>
      </w:r>
      <w:r w:rsidRPr="006F349A">
        <w:rPr>
          <w:lang w:val="id-ID"/>
        </w:rPr>
        <w:fldChar w:fldCharType="end"/>
      </w:r>
      <w:r w:rsidRPr="006F349A">
        <w:rPr>
          <w:lang w:val="id-ID"/>
        </w:rPr>
        <w:t xml:space="preserve">, sebagian besar disebabkan oleh faktor kolusi. Oleh karena itu, dalam penelitian ini, kolusi direpresentasikan dengan </w:t>
      </w:r>
      <w:r w:rsidRPr="006F349A">
        <w:rPr>
          <w:i/>
          <w:iCs/>
          <w:lang w:val="id-ID"/>
        </w:rPr>
        <w:t>state-owned Enterprises</w:t>
      </w:r>
      <w:r w:rsidRPr="006F349A">
        <w:rPr>
          <w:lang w:val="id-ID"/>
        </w:rPr>
        <w:t xml:space="preserve">. Menurut Shawtari, dkk. (2017), </w:t>
      </w:r>
      <w:r w:rsidRPr="006F349A">
        <w:rPr>
          <w:i/>
          <w:iCs/>
          <w:lang w:val="id-ID"/>
        </w:rPr>
        <w:t>state-owned Enterprises</w:t>
      </w:r>
      <w:r w:rsidRPr="006F349A">
        <w:rPr>
          <w:lang w:val="id-ID"/>
        </w:rPr>
        <w:t xml:space="preserve"> adalah perusahaan yang sahamnya sebagian besar atau seluruhnya dimiliki oleh pemerintah, baik dalam bentuk BUMN maupun BUMD. Perusahaan yang dimiliki oleh pemerintah cenderung memiliki keuntungan yang rendah karena pengawasan internal yang kurang ketat (Shawtari et al., 2017). Pernyataan ini sejalan dengan temuan Gaio &amp; Pinto (2018), yang menyatakan bahwa kualitas akrual pada perusahaan pemerintah cenderung rendah karena adanya keterkaitan khusus dengan pemerintah, yang dapat menyembunyikan tindakan kecurangan seperti manipulasi laporan keuangan dan manajemen laba. Oleh karena itu, perusahaan yang dimiliki oleh pemerintah diduga memiliki pengawasan yang lemah dan berpotensi untuk terlibat dalam kecurangan seperti kolusi dan manipulasi laporan keuangan.</w:t>
      </w:r>
    </w:p>
    <w:p w14:paraId="74A227D4" w14:textId="1AF22020" w:rsidR="00417B44" w:rsidRPr="006F349A" w:rsidRDefault="00417B44" w:rsidP="00957217">
      <w:pPr>
        <w:pStyle w:val="ListParagraph"/>
        <w:spacing w:line="480" w:lineRule="auto"/>
        <w:ind w:left="567" w:firstLine="567"/>
        <w:jc w:val="both"/>
        <w:rPr>
          <w:lang w:val="id-ID"/>
        </w:rPr>
      </w:pPr>
      <w:r w:rsidRPr="006F349A">
        <w:rPr>
          <w:lang w:val="id-ID"/>
        </w:rPr>
        <w:t>Kepemilikan saham yang dominan oleh pemerintah, daripada kepemilikan oleh individu, mendorong manajemen untuk melakukan upaya ekstra agar tidak kehilangan investor. Terkadang, dalam menjalankan usaha mereka, manajemen menghadapi kendala yang menghambat pencapaian kinerja yang diharapkan oleh investor. Jika institusi keuangan mengetahui situasi sebenarnya dari perusahaan, kemungkinan besar mereka akan menarik kembali investasi mereka. Dalam situasi tersebut, manajemen berada di bawah tekanan yang tinggi, sehingga untuk mempertahankan investor, manajer mungkin melakukan manipulasi pada laporan keuangan. Dalam banyak kasus kecurangan, pihak yang terlibat dalam kolusi biasanya adalah karyawan dan pihak luar seperti politisi atau pemerintah, atau mantan pejabat publik. Ini karena kerjasama antara perusahaan dan pemerintah dapat memberikan keuntungan bagi perusahaan sambil membantu pemerintah mengatasi kesulitan keuangan (Achmad, et al., 2021).</w:t>
      </w:r>
    </w:p>
    <w:p w14:paraId="70EF6B19" w14:textId="77777777" w:rsidR="00ED5F68" w:rsidRPr="006F349A" w:rsidRDefault="00ED5F68" w:rsidP="00A44905">
      <w:pPr>
        <w:pStyle w:val="ListParagraph"/>
        <w:numPr>
          <w:ilvl w:val="0"/>
          <w:numId w:val="28"/>
        </w:numPr>
        <w:spacing w:line="480" w:lineRule="auto"/>
        <w:ind w:left="567" w:hanging="218"/>
        <w:jc w:val="both"/>
        <w:rPr>
          <w:b/>
          <w:bCs/>
          <w:i/>
          <w:iCs/>
          <w:lang w:val="id-ID"/>
        </w:rPr>
      </w:pPr>
      <w:r w:rsidRPr="006F349A">
        <w:rPr>
          <w:b/>
          <w:bCs/>
          <w:lang w:val="id-ID"/>
        </w:rPr>
        <w:t xml:space="preserve">Pengaruh </w:t>
      </w:r>
      <w:r w:rsidRPr="006F349A">
        <w:rPr>
          <w:b/>
          <w:bCs/>
          <w:i/>
          <w:iCs/>
          <w:lang w:val="id-ID"/>
        </w:rPr>
        <w:t xml:space="preserve">Opportunity </w:t>
      </w:r>
      <w:r w:rsidRPr="006F349A">
        <w:rPr>
          <w:b/>
          <w:bCs/>
          <w:lang w:val="id-ID"/>
        </w:rPr>
        <w:t xml:space="preserve">terhadap </w:t>
      </w:r>
      <w:r w:rsidRPr="006F349A">
        <w:rPr>
          <w:b/>
          <w:bCs/>
          <w:i/>
          <w:iCs/>
          <w:lang w:val="id-ID"/>
        </w:rPr>
        <w:t xml:space="preserve">Fraudulent Financial Statements </w:t>
      </w:r>
      <w:r w:rsidRPr="006F349A">
        <w:rPr>
          <w:b/>
          <w:bCs/>
          <w:lang w:val="id-ID"/>
        </w:rPr>
        <w:t xml:space="preserve">pada Perusahaan Perbankan Konvensional </w:t>
      </w:r>
    </w:p>
    <w:p w14:paraId="689D3A0C" w14:textId="7732B645" w:rsidR="001E17F8" w:rsidRPr="006F349A" w:rsidRDefault="00F47A93" w:rsidP="001E17F8">
      <w:pPr>
        <w:pStyle w:val="ListParagraph"/>
        <w:spacing w:line="480" w:lineRule="auto"/>
        <w:ind w:left="567" w:firstLine="567"/>
        <w:jc w:val="both"/>
        <w:rPr>
          <w:lang w:val="id-ID"/>
        </w:rPr>
      </w:pPr>
      <w:r w:rsidRPr="006F349A">
        <w:rPr>
          <w:i/>
          <w:iCs/>
          <w:lang w:val="id-ID"/>
        </w:rPr>
        <w:t>Opportunity d</w:t>
      </w:r>
      <w:r w:rsidRPr="006F349A">
        <w:rPr>
          <w:lang w:val="id-ID"/>
        </w:rPr>
        <w:t>alam hal ini adalah peluang untuk memal</w:t>
      </w:r>
      <w:r w:rsidR="006B0EF8" w:rsidRPr="006F349A">
        <w:rPr>
          <w:lang w:val="id-ID"/>
        </w:rPr>
        <w:t>s</w:t>
      </w:r>
      <w:r w:rsidRPr="006F349A">
        <w:rPr>
          <w:lang w:val="id-ID"/>
        </w:rPr>
        <w:t xml:space="preserve">ukan kecurangan pada laporan keuangan yang diproksikan dengan </w:t>
      </w:r>
      <w:r w:rsidRPr="006F349A">
        <w:rPr>
          <w:i/>
          <w:iCs/>
          <w:lang w:val="id-ID"/>
        </w:rPr>
        <w:t>innecfective monitoring</w:t>
      </w:r>
      <w:r w:rsidRPr="006F349A">
        <w:rPr>
          <w:lang w:val="id-ID"/>
        </w:rPr>
        <w:t xml:space="preserve">. </w:t>
      </w:r>
      <w:r w:rsidR="001E17F8" w:rsidRPr="006F349A">
        <w:rPr>
          <w:lang w:val="id-ID"/>
        </w:rPr>
        <w:t>Faktor yang menyebabkan tidak efektifnya pengawasan salah satunya adalah kurangnya dewan pengawas internal dan eksternal, komisaris independent, dan selain s</w:t>
      </w:r>
      <w:r w:rsidRPr="006F349A">
        <w:rPr>
          <w:lang w:val="id-ID"/>
        </w:rPr>
        <w:t>i</w:t>
      </w:r>
      <w:r w:rsidR="001E17F8" w:rsidRPr="006F349A">
        <w:rPr>
          <w:lang w:val="id-ID"/>
        </w:rPr>
        <w:t>stem pengendalian internal yang</w:t>
      </w:r>
      <w:r w:rsidR="00AB7B92" w:rsidRPr="006F349A">
        <w:rPr>
          <w:lang w:val="id-ID"/>
        </w:rPr>
        <w:t xml:space="preserve"> </w:t>
      </w:r>
      <w:r w:rsidR="001E17F8" w:rsidRPr="006F349A">
        <w:rPr>
          <w:lang w:val="id-ID"/>
        </w:rPr>
        <w:t xml:space="preserve">buruk, beberapa fungsi dan otorisasi yang buruk juga terjadi. Pernyataan tersebut didukung oleh (Suryani, 2019) terjadinya praktik </w:t>
      </w:r>
      <w:r w:rsidR="001E17F8" w:rsidRPr="006F349A">
        <w:rPr>
          <w:i/>
          <w:iCs/>
          <w:lang w:val="id-ID"/>
        </w:rPr>
        <w:t>fraud</w:t>
      </w:r>
      <w:r w:rsidR="001E17F8" w:rsidRPr="006F349A">
        <w:rPr>
          <w:lang w:val="id-ID"/>
        </w:rPr>
        <w:t xml:space="preserve"> dipengaruhi lemahnya pengawasan sehingga memberikan kesempatan untuk manajerial melakukan manajemen laba. Dengan tidak efektifnya pengawasan oleh perusahaan, manajemen akan merasa tidak diawasi dengan ketat dan merasa bebas untuk menemukan cara untuk memaksimalkan keuntungan pribadi. Oleh karena itu, perusahaan memerlukan dewan komisaris independent untuk mencegah terjadinya kecurangan.</w:t>
      </w:r>
    </w:p>
    <w:p w14:paraId="19DAF832" w14:textId="122CB2FA" w:rsidR="00F47A93" w:rsidRPr="006F349A" w:rsidRDefault="00F47A93" w:rsidP="001E17F8">
      <w:pPr>
        <w:pStyle w:val="ListParagraph"/>
        <w:spacing w:line="480" w:lineRule="auto"/>
        <w:ind w:left="567" w:firstLine="567"/>
        <w:jc w:val="both"/>
        <w:rPr>
          <w:lang w:val="id-ID"/>
        </w:rPr>
      </w:pPr>
      <w:r w:rsidRPr="006F349A">
        <w:rPr>
          <w:lang w:val="id-ID"/>
        </w:rPr>
        <w:t xml:space="preserve">Meluasnya skandal akuntansi dan praktik kecurangan merupakan salah satu dampak lemahnya pengawasan yang dilakukan perusahaan yang telah memberikan peluang kepada seseorang untuk bertindak sesuai dengan kepentingan pribadinya. Kurangnya pengawasan dari pihak internal perusahaan merupakan kesempatan bagi pihak manajemen untuk memaksimalkan keuntungan pribadinya. Oleh sebab itu untuk mencegah terjadinya </w:t>
      </w:r>
      <w:r w:rsidRPr="006F349A">
        <w:rPr>
          <w:i/>
          <w:iCs/>
          <w:lang w:val="id-ID"/>
        </w:rPr>
        <w:t>fraud</w:t>
      </w:r>
      <w:r w:rsidRPr="006F349A">
        <w:rPr>
          <w:lang w:val="id-ID"/>
        </w:rPr>
        <w:t>, dibutuhkan pihak lain untuk mengawasi manajemen seperti dewan komisaris independent (Andriyani, 2018).</w:t>
      </w:r>
    </w:p>
    <w:p w14:paraId="57C02257" w14:textId="0C3BE546" w:rsidR="00554596" w:rsidRPr="006F349A" w:rsidRDefault="001E17F8" w:rsidP="00F47A93">
      <w:pPr>
        <w:pStyle w:val="ListParagraph"/>
        <w:spacing w:line="480" w:lineRule="auto"/>
        <w:ind w:left="567" w:firstLine="567"/>
        <w:jc w:val="both"/>
        <w:rPr>
          <w:lang w:val="id-ID"/>
        </w:rPr>
      </w:pPr>
      <w:r w:rsidRPr="006F349A">
        <w:rPr>
          <w:lang w:val="id-ID"/>
        </w:rPr>
        <w:t xml:space="preserve">Berdasarkan Beasley (1996) seperti yang dikutip dalam </w:t>
      </w:r>
      <w:r w:rsidR="009423F0" w:rsidRPr="006F349A">
        <w:rPr>
          <w:lang w:val="id-ID"/>
        </w:rPr>
        <w:fldChar w:fldCharType="begin" w:fldLock="1"/>
      </w:r>
      <w:r w:rsidR="009423F0" w:rsidRPr="006F349A">
        <w:rPr>
          <w:lang w:val="id-ID"/>
        </w:rPr>
        <w:instrText>ADDIN CSL_CITATION {"citationItems":[{"id":"ITEM-1","itemData":{"author":[{"dropping-particle":"","family":"Tarjo","given":"Tarjo","non-dropping-particle":"","parse-names":false,"suffix":""},{"dropping-particle":"","family":"Herawati","given":"Nurul","non-dropping-particle":"","parse-names":false,"suffix":""}],"container-title":"Accounting and Finance Review (AFR)","id":"ITEM-1","issued":{"date-parts":[["2017"]]},"title":"The comparison of two data mining method to detect financial fraud in indonesia","type":"article-journal"},"uris":["http://www.mendeley.com/documents/?uuid=a0cb6426-f6ca-4b20-a892-22b2c24d1be1"]}],"mendeley":{"formattedCitation":"(Tarjo &amp; Herawati, 2017)","manualFormatting":"Tarjo &amp; Herawati (2017)","plainTextFormattedCitation":"(Tarjo &amp; Herawati, 2017)","previouslyFormattedCitation":"(Tarjo &amp; Herawati, 2017)"},"properties":{"noteIndex":0},"schema":"https://github.com/citation-style-language/schema/raw/master/csl-citation.json"}</w:instrText>
      </w:r>
      <w:r w:rsidR="009423F0" w:rsidRPr="006F349A">
        <w:rPr>
          <w:lang w:val="id-ID"/>
        </w:rPr>
        <w:fldChar w:fldCharType="separate"/>
      </w:r>
      <w:r w:rsidR="009423F0" w:rsidRPr="006F349A">
        <w:rPr>
          <w:noProof/>
          <w:lang w:val="id-ID"/>
        </w:rPr>
        <w:t>Tarjo &amp; Herawati (2017)</w:t>
      </w:r>
      <w:r w:rsidR="009423F0" w:rsidRPr="006F349A">
        <w:rPr>
          <w:lang w:val="id-ID"/>
        </w:rPr>
        <w:fldChar w:fldCharType="end"/>
      </w:r>
      <w:r w:rsidR="009423F0" w:rsidRPr="006F349A">
        <w:rPr>
          <w:lang w:val="id-ID"/>
        </w:rPr>
        <w:t>,</w:t>
      </w:r>
      <w:r w:rsidRPr="006F349A">
        <w:rPr>
          <w:lang w:val="id-ID"/>
        </w:rPr>
        <w:t xml:space="preserve"> perusahaan yang memiliki jumlah dewan komisaris dari luar perusahaan yang lebih </w:t>
      </w:r>
      <w:r w:rsidR="00B0737D" w:rsidRPr="006F349A">
        <w:rPr>
          <w:lang w:val="id-ID"/>
        </w:rPr>
        <w:t>besar daripada yang berasal dari internal perusahaan memiliki potensi yang lebih rendah untuk melakukan kecurangan dalam laporan keuangan. Keberadaan dewan komisaris independen yang lebih banyak dalam perusahaan meningkatkan efektivitas pengawasan perusahaan, sehingga mengurangi peluang terjadinya kecurangan. Dengan demikian, dapat disimpulkan bahwa semakin tinggi proporsi dewan komisaris independen, kemungkinan terjadinya kecurangan dalamlaporan keuangan akan semakin rendah. Keberadaan dewan komisaris independen menciptakan kontrol pengawasan yang lebih baik terhadap kinerja manajemen dan mencegah adanya potensi kerjasama yang dapat terjadi. Hal ini menghasilkan laporan keuangan yang akurat sesuai dengan kondisi yang sebenarnya dalam perusahaan.</w:t>
      </w:r>
    </w:p>
    <w:p w14:paraId="54600AF1" w14:textId="5971184C" w:rsidR="005B39D6" w:rsidRPr="006F349A" w:rsidRDefault="005B39D6" w:rsidP="00A44905">
      <w:pPr>
        <w:pStyle w:val="ListParagraph"/>
        <w:numPr>
          <w:ilvl w:val="0"/>
          <w:numId w:val="28"/>
        </w:numPr>
        <w:spacing w:line="480" w:lineRule="auto"/>
        <w:ind w:left="567" w:hanging="218"/>
        <w:jc w:val="both"/>
        <w:rPr>
          <w:b/>
          <w:bCs/>
          <w:i/>
          <w:iCs/>
          <w:lang w:val="id-ID"/>
        </w:rPr>
      </w:pPr>
      <w:r w:rsidRPr="006F349A">
        <w:rPr>
          <w:b/>
          <w:bCs/>
          <w:lang w:val="id-ID"/>
        </w:rPr>
        <w:t xml:space="preserve">Pengaruh </w:t>
      </w:r>
      <w:r w:rsidRPr="006F349A">
        <w:rPr>
          <w:b/>
          <w:bCs/>
          <w:i/>
          <w:iCs/>
          <w:lang w:val="id-ID"/>
        </w:rPr>
        <w:t xml:space="preserve">Rasionalization </w:t>
      </w:r>
      <w:r w:rsidRPr="006F349A">
        <w:rPr>
          <w:b/>
          <w:bCs/>
          <w:lang w:val="id-ID"/>
        </w:rPr>
        <w:t xml:space="preserve">terhadap </w:t>
      </w:r>
      <w:r w:rsidRPr="006F349A">
        <w:rPr>
          <w:b/>
          <w:bCs/>
          <w:i/>
          <w:iCs/>
          <w:lang w:val="id-ID"/>
        </w:rPr>
        <w:t>Fraudulent Financial Statements</w:t>
      </w:r>
      <w:r w:rsidR="0076522E" w:rsidRPr="006F349A">
        <w:rPr>
          <w:b/>
          <w:bCs/>
          <w:i/>
          <w:iCs/>
          <w:lang w:val="id-ID"/>
        </w:rPr>
        <w:t xml:space="preserve"> </w:t>
      </w:r>
      <w:r w:rsidR="0076522E" w:rsidRPr="006F349A">
        <w:rPr>
          <w:b/>
          <w:bCs/>
          <w:lang w:val="id-ID"/>
        </w:rPr>
        <w:t xml:space="preserve">pada Perusahaan Perbankan Konvensional </w:t>
      </w:r>
    </w:p>
    <w:p w14:paraId="0AC50DE5" w14:textId="7F5DDF9E" w:rsidR="000348A6" w:rsidRPr="006F349A" w:rsidRDefault="005B39D6" w:rsidP="00CE4BBA">
      <w:pPr>
        <w:pStyle w:val="ListParagraph"/>
        <w:spacing w:line="480" w:lineRule="auto"/>
        <w:ind w:left="567" w:firstLine="567"/>
        <w:jc w:val="both"/>
        <w:rPr>
          <w:lang w:val="id-ID"/>
        </w:rPr>
      </w:pPr>
      <w:r w:rsidRPr="006F349A">
        <w:rPr>
          <w:i/>
          <w:iCs/>
          <w:lang w:val="id-ID"/>
        </w:rPr>
        <w:t>Rationalization</w:t>
      </w:r>
      <w:r w:rsidRPr="006F349A">
        <w:rPr>
          <w:lang w:val="id-ID"/>
        </w:rPr>
        <w:t xml:space="preserve"> diproksikan dengan </w:t>
      </w:r>
      <w:r w:rsidRPr="006F349A">
        <w:rPr>
          <w:i/>
          <w:iCs/>
          <w:lang w:val="id-ID"/>
        </w:rPr>
        <w:t>Change in Auditor</w:t>
      </w:r>
      <w:r w:rsidRPr="006F349A">
        <w:rPr>
          <w:lang w:val="id-ID"/>
        </w:rPr>
        <w:t xml:space="preserve">. </w:t>
      </w:r>
      <w:r w:rsidR="0005756A" w:rsidRPr="006F349A">
        <w:rPr>
          <w:lang w:val="id-ID"/>
        </w:rPr>
        <w:t xml:space="preserve">Dalam penelitian ini rationalization diproksikan dengan change in auditor. SAS No.99 </w:t>
      </w:r>
      <w:r w:rsidR="008B59F0" w:rsidRPr="006F349A">
        <w:rPr>
          <w:lang w:val="id-ID"/>
        </w:rPr>
        <w:fldChar w:fldCharType="begin" w:fldLock="1"/>
      </w:r>
      <w:r w:rsidR="008B59F0" w:rsidRPr="006F349A">
        <w:rPr>
          <w:lang w:val="id-ID"/>
        </w:rPr>
        <w:instrText>ADDIN CSL_CITATION {"citationItems":[{"id":"ITEM-1","itemData":{"author":[{"dropping-particle":"","family":"American Institute Of Certified Public Accountant (AICPA)","given":"","non-dropping-particle":"","parse-names":false,"suffix":""}],"id":"ITEM-1","issued":{"date-parts":[["2002"]]},"title":"Statement of Auditing Standard No. 99","type":"article"},"uris":["http://www.mendeley.com/documents/?uuid=39ad8bb6-e486-46fa-b09b-1e5fe748ba93"]}],"mendeley":{"formattedCitation":"(American Institute Of Certified Public Accountant (AICPA), 2002)","manualFormatting":"(AICPA, 2002)","plainTextFormattedCitation":"(American Institute Of Certified Public Accountant (AICPA), 2002)","previouslyFormattedCitation":"(American Institute Of Certified Public Accountant (AICPA), 2002)"},"properties":{"noteIndex":0},"schema":"https://github.com/citation-style-language/schema/raw/master/csl-citation.json"}</w:instrText>
      </w:r>
      <w:r w:rsidR="008B59F0" w:rsidRPr="006F349A">
        <w:rPr>
          <w:lang w:val="id-ID"/>
        </w:rPr>
        <w:fldChar w:fldCharType="separate"/>
      </w:r>
      <w:r w:rsidR="008B59F0" w:rsidRPr="006F349A">
        <w:rPr>
          <w:noProof/>
          <w:lang w:val="id-ID"/>
        </w:rPr>
        <w:t>(AICPA, 2002)</w:t>
      </w:r>
      <w:r w:rsidR="008B59F0" w:rsidRPr="006F349A">
        <w:rPr>
          <w:lang w:val="id-ID"/>
        </w:rPr>
        <w:fldChar w:fldCharType="end"/>
      </w:r>
      <w:r w:rsidR="008B59F0" w:rsidRPr="006F349A">
        <w:rPr>
          <w:lang w:val="id-ID"/>
        </w:rPr>
        <w:t xml:space="preserve"> </w:t>
      </w:r>
      <w:r w:rsidR="0005756A" w:rsidRPr="006F349A">
        <w:rPr>
          <w:lang w:val="id-ID"/>
        </w:rPr>
        <w:t xml:space="preserve">menjelaskan bahwa pengaruh adanya </w:t>
      </w:r>
      <w:r w:rsidR="0005756A" w:rsidRPr="006F349A">
        <w:rPr>
          <w:i/>
          <w:iCs/>
          <w:lang w:val="id-ID"/>
        </w:rPr>
        <w:t>change in auditor</w:t>
      </w:r>
      <w:r w:rsidR="0005756A" w:rsidRPr="006F349A">
        <w:rPr>
          <w:lang w:val="id-ID"/>
        </w:rPr>
        <w:t xml:space="preserve"> dalam perusahaan dapat menjadi indikasi terjadinya kecurangan. </w:t>
      </w:r>
      <w:r w:rsidRPr="006F349A">
        <w:rPr>
          <w:lang w:val="id-ID"/>
        </w:rPr>
        <w:t xml:space="preserve">Dimana auditor merupakan sumber informasi yang mengetahui segala sesuatu yang terjadi dalam suatu perusahaan, apabila perusahaan terindikasi melakukan tindakan </w:t>
      </w:r>
      <w:r w:rsidRPr="006F349A">
        <w:rPr>
          <w:i/>
          <w:iCs/>
          <w:lang w:val="id-ID"/>
        </w:rPr>
        <w:t>fraud</w:t>
      </w:r>
      <w:r w:rsidRPr="006F349A">
        <w:rPr>
          <w:lang w:val="id-ID"/>
        </w:rPr>
        <w:t xml:space="preserve"> maka auditor juga mengetahui. Dengan hal tersebut, membuat manajemen perusahaan cenderung untuk meminimalkan pendeteksian terkait pelaporan keuangan melalui auditor terdahulu. Guna mengurangi pendeteksian tersebut manajemen perusahaan cenderung mengganti auditor lamanya dengan auditor baru, dengan tujuan untuk menghapus jejak kecurangan yang dapat ditemukan oleh auditor sebelumnya dan menutupi kecurangan yang dilakukan dalam pelaporan keuangan perusahaan</w:t>
      </w:r>
      <w:r w:rsidR="00F47A93" w:rsidRPr="006F349A">
        <w:rPr>
          <w:lang w:val="id-ID"/>
        </w:rPr>
        <w:t xml:space="preserve"> (S</w:t>
      </w:r>
      <w:r w:rsidR="00F47A93" w:rsidRPr="006F349A">
        <w:rPr>
          <w:noProof/>
          <w:lang w:val="id-ID"/>
        </w:rPr>
        <w:t>agala &amp; Siagian, 2021)</w:t>
      </w:r>
      <w:r w:rsidR="00F47A93" w:rsidRPr="006F349A">
        <w:rPr>
          <w:lang w:val="id-ID"/>
        </w:rPr>
        <w:t>.</w:t>
      </w:r>
    </w:p>
    <w:p w14:paraId="63F76D8A" w14:textId="769B6B84" w:rsidR="000348A6" w:rsidRPr="006F349A" w:rsidRDefault="005B39D6" w:rsidP="00CE4BBA">
      <w:pPr>
        <w:pStyle w:val="ListParagraph"/>
        <w:spacing w:line="480" w:lineRule="auto"/>
        <w:ind w:left="567" w:firstLine="567"/>
        <w:jc w:val="both"/>
        <w:rPr>
          <w:lang w:val="id-ID"/>
        </w:rPr>
      </w:pPr>
      <w:r w:rsidRPr="006F349A">
        <w:rPr>
          <w:lang w:val="id-ID"/>
        </w:rPr>
        <w:t xml:space="preserve">Lou &amp; Wang (2011) dalam </w:t>
      </w:r>
      <w:r w:rsidR="008B59F0" w:rsidRPr="006F349A">
        <w:rPr>
          <w:lang w:val="id-ID"/>
        </w:rPr>
        <w:fldChar w:fldCharType="begin" w:fldLock="1"/>
      </w:r>
      <w:r w:rsidR="008B59F0" w:rsidRPr="006F349A">
        <w:rPr>
          <w:lang w:val="id-ID"/>
        </w:rPr>
        <w:instrText>ADDIN CSL_CITATION {"citationItems":[{"id":"ITEM-1","itemData":{"DOI":"10.26905/afr.v4i1.5818","ISSN":"2598-7771","abstract":"The purpose of this study was to analyze the effect of Pressure, Capability, Rationalization, Opportunity, Arogance/Ego and Collusion on the potential for fraudlent financial reporting. The research sample is State-Owned Enterprises (BUMN) listed on the Indonesia Stok Exchange for the 2016-2019 period. By using the purposive sampling method, 86 samples were obtained. Multiple Linear Regression was used to analyze the data. The novelty in this study is the use of fraud hexagon theory has not been widely used because it is a renewable theory developed by Vousinas in 2019. Besides, ihe measurment of the collusion variabel in this study used multyple independen Commissioners with other position where no has used this measurement in measuring the potential for fraudlent financial reporting.The results showed that pressure, Capanility and Ego influace the potential for fraudlent financial reporting, while Rationalization, Opportunity adn Collusion did not influance. Tujuan penelitian ini untuk menganalisis pengaruh Tekanan, Kemampuan, Rasionalisasi, Peluang, Ego dan Kolusi terhadap potensi Kecurangan Pelaporan Keuangan. Sampel penelitan adalah Badan Usaha Milik Negara (BUMN) yang terdaftar di Bursa Efek Indonesia periode 2016-2019. Total sampel yang digunakan 86 dengan menggunakan metode purposive sampling. Metode analisis menggunakan Regresi Linear Berganda. Terdapat kebaruan dalam penelitian ini dimana fraud hexagon dalam mendeteksi potensi kecurangan pelaoporan keuangan belum banyak digunakan karena teori ini merupakan teori terbarukan yang dikembangan Vousinas tahun 2019. Selain itu pengukuran variabel kolusi dalam penelitian ini menggunakan rangkap jabatan Dewan Komisaris Independen dinama pengukuran ini belum ada yang mengunakan dalam mengukur potensi kecurangan laporan keuangan. Hasil penelitian menunjukan Tekanan, Kemampuan dan Ego berpengaruh terhadap potensi kecurangan pelaporan keuangan, sedangkan Rasionalisasi, Peluang dan Kolusi tidak berpengaruh terhadap potensi kecurangan pelpaoran keuanganDOI: https://doi.org/10.26905/afr.v4i1.5957","author":[{"dropping-particle":"","family":"Larum","given":"Kordi","non-dropping-particle":"","parse-names":false,"suffix":""},{"dropping-particle":"","family":"Zuhroh","given":"Diana","non-dropping-particle":"","parse-names":false,"suffix":""},{"dropping-particle":"","family":"Subiyantoro","given":"Edi","non-dropping-particle":"","parse-names":false,"suffix":""}],"container-title":"AFRE (Accounting and Financial Review)","id":"ITEM-1","issue":"1","issued":{"date-parts":[["2021","8","17"]]},"page":"82-94","title":"Fraudlent financial reporting: menguji potensi kecurangan pelaporan keuangan dengan menggunakan teori fraud hexagon","type":"article-journal","volume":"4"},"uris":["http://www.mendeley.com/documents/?uuid=0df16c73-7e27-4541-81a4-138f8bc64c02"]}],"mendeley":{"formattedCitation":"(Larum et al., 2021)","manualFormatting":"Larum et al., (2021)","plainTextFormattedCitation":"(Larum et al., 2021)","previouslyFormattedCitation":"(Larum et al., 2021)"},"properties":{"noteIndex":0},"schema":"https://github.com/citation-style-language/schema/raw/master/csl-citation.json"}</w:instrText>
      </w:r>
      <w:r w:rsidR="008B59F0" w:rsidRPr="006F349A">
        <w:rPr>
          <w:lang w:val="id-ID"/>
        </w:rPr>
        <w:fldChar w:fldCharType="separate"/>
      </w:r>
      <w:r w:rsidR="008B59F0" w:rsidRPr="006F349A">
        <w:rPr>
          <w:noProof/>
          <w:lang w:val="id-ID"/>
        </w:rPr>
        <w:t>Larum et al., (2021)</w:t>
      </w:r>
      <w:r w:rsidR="008B59F0" w:rsidRPr="006F349A">
        <w:rPr>
          <w:lang w:val="id-ID"/>
        </w:rPr>
        <w:fldChar w:fldCharType="end"/>
      </w:r>
      <w:r w:rsidRPr="006F349A">
        <w:rPr>
          <w:lang w:val="id-ID"/>
        </w:rPr>
        <w:t xml:space="preserve"> menjelaskan bahwa sebuah perusahaan dapat mengganti auditor untuk mengurangi kemungkinan terdeteksinya kecurangan dalam laporan auditor yang dilakukan oleh auditor. Dengan hal tersebut, dapat disimpulkan bahwa </w:t>
      </w:r>
      <w:r w:rsidRPr="006F349A">
        <w:rPr>
          <w:i/>
          <w:iCs/>
          <w:lang w:val="id-ID"/>
        </w:rPr>
        <w:t>Change in Auditor</w:t>
      </w:r>
      <w:r w:rsidRPr="006F349A">
        <w:rPr>
          <w:lang w:val="id-ID"/>
        </w:rPr>
        <w:t xml:space="preserve"> yang semakin tinggi akan memungkinkan kecurangan laporan keuangan yang terjadi pada suatu perusahaan semakin tinggi. </w:t>
      </w:r>
      <w:r w:rsidR="00CE4BBA" w:rsidRPr="006F349A">
        <w:rPr>
          <w:lang w:val="id-ID"/>
        </w:rPr>
        <w:t>Artinya apabila perusahaan melakukan pergantian Kantor Akuntan Publik (KAP) maka akan semakin besar probabilitas manajemen untuk melakukan kecurangan atas laporan keuangan (</w:t>
      </w:r>
      <w:r w:rsidR="00CE4BBA" w:rsidRPr="006F349A">
        <w:rPr>
          <w:i/>
          <w:iCs/>
          <w:lang w:val="id-ID"/>
        </w:rPr>
        <w:t>fraudulent financial statement</w:t>
      </w:r>
      <w:r w:rsidR="00CE4BBA" w:rsidRPr="006F349A">
        <w:rPr>
          <w:lang w:val="id-ID"/>
        </w:rPr>
        <w:t>), dan begitu pula sebaliknya</w:t>
      </w:r>
      <w:r w:rsidR="00F47A93" w:rsidRPr="006F349A">
        <w:rPr>
          <w:lang w:val="id-ID"/>
        </w:rPr>
        <w:t>.</w:t>
      </w:r>
    </w:p>
    <w:p w14:paraId="4378AC07" w14:textId="555470A7" w:rsidR="008D7E84" w:rsidRPr="006F349A" w:rsidRDefault="008D7E84" w:rsidP="00CE4BBA">
      <w:pPr>
        <w:pStyle w:val="ListParagraph"/>
        <w:spacing w:line="480" w:lineRule="auto"/>
        <w:ind w:left="567" w:firstLine="567"/>
        <w:jc w:val="both"/>
        <w:rPr>
          <w:lang w:val="id-ID"/>
        </w:rPr>
      </w:pPr>
      <w:r w:rsidRPr="006F349A">
        <w:rPr>
          <w:lang w:val="id-ID"/>
        </w:rPr>
        <w:t xml:space="preserve">Pergantian kantor akuntan publik yang mengaudit perusahaan tersebut bertujuan menghapus tanda manipulasi yang telah diketahui oleh auditor yang telah mengaudit. Untuk menghapus jejak manipulasi tersebut, Perusahaan sesering mungkin melakukan pergantian auditor pada perusahaan yang akan mengaudit laporan keuangan, berarti semakin tinggi kemungkinan adanya kecurangan dalam perusahaan tersebut (Husmawati, 2017). </w:t>
      </w:r>
    </w:p>
    <w:p w14:paraId="039095BA" w14:textId="2A3F4497" w:rsidR="005B39D6" w:rsidRPr="006F349A" w:rsidRDefault="005B39D6" w:rsidP="00A44905">
      <w:pPr>
        <w:pStyle w:val="ListParagraph"/>
        <w:numPr>
          <w:ilvl w:val="0"/>
          <w:numId w:val="28"/>
        </w:numPr>
        <w:spacing w:line="480" w:lineRule="auto"/>
        <w:ind w:left="567" w:hanging="218"/>
        <w:jc w:val="both"/>
        <w:rPr>
          <w:b/>
          <w:bCs/>
          <w:i/>
          <w:iCs/>
          <w:lang w:val="id-ID"/>
        </w:rPr>
      </w:pPr>
      <w:r w:rsidRPr="006F349A">
        <w:rPr>
          <w:b/>
          <w:bCs/>
          <w:lang w:val="id-ID"/>
        </w:rPr>
        <w:t xml:space="preserve">Pengaruh </w:t>
      </w:r>
      <w:r w:rsidR="008D1A8D" w:rsidRPr="006F349A">
        <w:rPr>
          <w:b/>
          <w:bCs/>
          <w:i/>
          <w:iCs/>
          <w:lang w:val="id-ID"/>
        </w:rPr>
        <w:t>Ego</w:t>
      </w:r>
      <w:r w:rsidR="008D1A8D" w:rsidRPr="006F349A">
        <w:rPr>
          <w:b/>
          <w:bCs/>
          <w:lang w:val="id-ID"/>
        </w:rPr>
        <w:t>/</w:t>
      </w:r>
      <w:r w:rsidR="00563A45" w:rsidRPr="006F349A">
        <w:rPr>
          <w:b/>
          <w:bCs/>
          <w:i/>
          <w:iCs/>
          <w:lang w:val="id-ID"/>
        </w:rPr>
        <w:t>Arrogance</w:t>
      </w:r>
      <w:r w:rsidRPr="006F349A">
        <w:rPr>
          <w:b/>
          <w:bCs/>
          <w:i/>
          <w:iCs/>
          <w:lang w:val="id-ID"/>
        </w:rPr>
        <w:t xml:space="preserve"> </w:t>
      </w:r>
      <w:r w:rsidRPr="006F349A">
        <w:rPr>
          <w:b/>
          <w:bCs/>
          <w:lang w:val="id-ID"/>
        </w:rPr>
        <w:t xml:space="preserve">terhadap </w:t>
      </w:r>
      <w:r w:rsidRPr="006F349A">
        <w:rPr>
          <w:b/>
          <w:bCs/>
          <w:i/>
          <w:iCs/>
          <w:lang w:val="id-ID"/>
        </w:rPr>
        <w:t>Fraudulent Financial Statements</w:t>
      </w:r>
      <w:r w:rsidR="0076522E" w:rsidRPr="006F349A">
        <w:rPr>
          <w:b/>
          <w:bCs/>
          <w:i/>
          <w:iCs/>
          <w:lang w:val="id-ID"/>
        </w:rPr>
        <w:t xml:space="preserve"> </w:t>
      </w:r>
      <w:r w:rsidR="0076522E" w:rsidRPr="006F349A">
        <w:rPr>
          <w:b/>
          <w:bCs/>
          <w:lang w:val="id-ID"/>
        </w:rPr>
        <w:t xml:space="preserve">pada Perusahaan Perbankan Konvensional </w:t>
      </w:r>
    </w:p>
    <w:p w14:paraId="3850387E" w14:textId="3741517F" w:rsidR="008356ED" w:rsidRPr="006F349A" w:rsidRDefault="008D1A8D" w:rsidP="008356ED">
      <w:pPr>
        <w:pStyle w:val="ListParagraph"/>
        <w:spacing w:line="480" w:lineRule="auto"/>
        <w:ind w:left="567" w:firstLine="567"/>
        <w:jc w:val="both"/>
        <w:rPr>
          <w:lang w:val="id-ID"/>
        </w:rPr>
      </w:pPr>
      <w:r w:rsidRPr="006F349A">
        <w:rPr>
          <w:lang w:val="id-ID"/>
        </w:rPr>
        <w:t xml:space="preserve">Pada penelitian ini, faktor </w:t>
      </w:r>
      <w:r w:rsidRPr="006F349A">
        <w:rPr>
          <w:i/>
          <w:iCs/>
          <w:lang w:val="id-ID"/>
        </w:rPr>
        <w:t xml:space="preserve">ego/arrogance </w:t>
      </w:r>
      <w:r w:rsidRPr="006F349A">
        <w:rPr>
          <w:lang w:val="id-ID"/>
        </w:rPr>
        <w:t xml:space="preserve">diproksikan oleh CEO </w:t>
      </w:r>
      <w:r w:rsidRPr="006F349A">
        <w:rPr>
          <w:i/>
          <w:iCs/>
          <w:lang w:val="id-ID"/>
        </w:rPr>
        <w:t>duality</w:t>
      </w:r>
      <w:r w:rsidRPr="006F349A">
        <w:rPr>
          <w:lang w:val="id-ID"/>
        </w:rPr>
        <w:t xml:space="preserve">. </w:t>
      </w:r>
      <w:r w:rsidRPr="006F349A">
        <w:rPr>
          <w:i/>
          <w:iCs/>
          <w:lang w:val="id-ID"/>
        </w:rPr>
        <w:t>CEO duality</w:t>
      </w:r>
      <w:r w:rsidRPr="006F349A">
        <w:rPr>
          <w:lang w:val="id-ID"/>
        </w:rPr>
        <w:t xml:space="preserve"> merupakan suatu keadaan dimana seorang CEO memiliki lebih dari satu posisi di dalam perusahaan </w:t>
      </w:r>
      <w:r w:rsidR="008B59F0" w:rsidRPr="006F349A">
        <w:rPr>
          <w:lang w:val="id-ID"/>
        </w:rPr>
        <w:fldChar w:fldCharType="begin" w:fldLock="1"/>
      </w:r>
      <w:r w:rsidR="008B59F0" w:rsidRPr="006F349A">
        <w:rPr>
          <w:lang w:val="id-ID"/>
        </w:rPr>
        <w:instrText>ADDIN CSL_CITATION {"citationItems":[{"id":"ITEM-1","itemData":{"DOI":"10.1145/3457640.3457657","ISBN":"9781450389730","author":[{"dropping-particle":"","family":"Handoko","given":"Bambang Leo","non-dropping-particle":"","parse-names":false,"suffix":""},{"dropping-particle":"","family":"Tandean","given":"Dessy","non-dropping-particle":"","parse-names":false,"suffix":""}],"container-title":"2021 7th International Conference on E-Business and Applications","id":"ITEM-1","issued":{"date-parts":[["2021","2","24"]]},"page":"93-100","publisher":"ACM","publisher-place":"New York","title":"An analysis of fraud hexagon in detecting financial statement fraud (empirical study of listed banking companies on indonesia stock exchange for period 2017 – 2019)","type":"paper-conference"},"uris":["http://www.mendeley.com/documents/?uuid=ff2aa6dc-c680-4a2d-9cb2-05f5e598ed9a"]}],"mendeley":{"formattedCitation":"(Handoko &amp; Tandean, 2021)","plainTextFormattedCitation":"(Handoko &amp; Tandean, 2021)","previouslyFormattedCitation":"(Handoko &amp; Tandean, 2021)"},"properties":{"noteIndex":0},"schema":"https://github.com/citation-style-language/schema/raw/master/csl-citation.json"}</w:instrText>
      </w:r>
      <w:r w:rsidR="008B59F0" w:rsidRPr="006F349A">
        <w:rPr>
          <w:lang w:val="id-ID"/>
        </w:rPr>
        <w:fldChar w:fldCharType="separate"/>
      </w:r>
      <w:r w:rsidR="008B59F0" w:rsidRPr="006F349A">
        <w:rPr>
          <w:noProof/>
          <w:lang w:val="id-ID"/>
        </w:rPr>
        <w:t>(Handoko &amp; Tandean, 2021)</w:t>
      </w:r>
      <w:r w:rsidR="008B59F0" w:rsidRPr="006F349A">
        <w:rPr>
          <w:lang w:val="id-ID"/>
        </w:rPr>
        <w:fldChar w:fldCharType="end"/>
      </w:r>
      <w:r w:rsidR="008B59F0" w:rsidRPr="006F349A">
        <w:rPr>
          <w:lang w:val="id-ID"/>
        </w:rPr>
        <w:t>.</w:t>
      </w:r>
      <w:r w:rsidRPr="006F349A">
        <w:rPr>
          <w:lang w:val="id-ID"/>
        </w:rPr>
        <w:t xml:space="preserve"> </w:t>
      </w:r>
      <w:r w:rsidR="008356ED" w:rsidRPr="006F349A">
        <w:rPr>
          <w:lang w:val="id-ID"/>
        </w:rPr>
        <w:t xml:space="preserve">Arogansi menurut Horwarth, (2021) merupakan sikap superioritas dan hal yang perlu diperiksa dan dialihkan. Perasaan arogan bisa muncul dengan adanya dualisme jabatan CEO karena seorang CEO mempunyai dua jabatan di satu perusahaan, CEO cenderung untuk melakukan kecurangan pada laporan keuangan dengan alasan pengetahuan akan berbagai perusahaan dan rasa arogan yang dia miliki atau bisa disebut menyalahgunakan jabatannya. Pernyataan tersebut sesuai dengan teori </w:t>
      </w:r>
      <w:r w:rsidR="008356ED" w:rsidRPr="006F349A">
        <w:rPr>
          <w:i/>
          <w:iCs/>
          <w:lang w:val="id-ID"/>
        </w:rPr>
        <w:t xml:space="preserve">reasoned action. </w:t>
      </w:r>
      <w:r w:rsidR="008356ED" w:rsidRPr="006F349A">
        <w:rPr>
          <w:lang w:val="id-ID"/>
        </w:rPr>
        <w:t xml:space="preserve">Namun berdasarkan Undang-Undang Republik Indonesia Nomor 40 Tahun 2007 tentang Perseroan Terbatas, di Indonesia diterapkan </w:t>
      </w:r>
      <w:r w:rsidR="008356ED" w:rsidRPr="006F349A">
        <w:rPr>
          <w:i/>
          <w:iCs/>
          <w:lang w:val="id-ID"/>
        </w:rPr>
        <w:t>two</w:t>
      </w:r>
      <w:r w:rsidR="008356ED" w:rsidRPr="006F349A">
        <w:rPr>
          <w:lang w:val="id-ID"/>
        </w:rPr>
        <w:t>-</w:t>
      </w:r>
      <w:r w:rsidR="008356ED" w:rsidRPr="006F349A">
        <w:rPr>
          <w:i/>
          <w:iCs/>
          <w:lang w:val="id-ID"/>
        </w:rPr>
        <w:t>tier system</w:t>
      </w:r>
      <w:r w:rsidR="008356ED" w:rsidRPr="006F349A">
        <w:rPr>
          <w:lang w:val="id-ID"/>
        </w:rPr>
        <w:t xml:space="preserve"> dimana kewenangan pengurusan (direksi) dan kewenangan pengawasan (komisaris) dipisah pada organ yang berbeda (Sulaiman, 2015). Sehingga, khususnya di Indonesia variabel CEO </w:t>
      </w:r>
      <w:r w:rsidR="008356ED" w:rsidRPr="006F349A">
        <w:rPr>
          <w:i/>
          <w:iCs/>
          <w:lang w:val="id-ID"/>
        </w:rPr>
        <w:t xml:space="preserve">duality </w:t>
      </w:r>
      <w:r w:rsidR="008356ED" w:rsidRPr="006F349A">
        <w:rPr>
          <w:lang w:val="id-ID"/>
        </w:rPr>
        <w:t>diukur dengan menggunakan sistem kekerabatan atau hubungan kekeluargaan antara dewan komisaris dan dewan direksi.</w:t>
      </w:r>
    </w:p>
    <w:p w14:paraId="4D45967A" w14:textId="5FE03B45" w:rsidR="001E3588" w:rsidRPr="006F349A" w:rsidRDefault="008D1A8D" w:rsidP="00CE4BBA">
      <w:pPr>
        <w:pStyle w:val="ListParagraph"/>
        <w:spacing w:line="480" w:lineRule="auto"/>
        <w:ind w:left="567" w:firstLine="567"/>
        <w:jc w:val="both"/>
        <w:rPr>
          <w:lang w:val="id-ID"/>
        </w:rPr>
      </w:pPr>
      <w:r w:rsidRPr="006F349A">
        <w:rPr>
          <w:i/>
          <w:iCs/>
          <w:lang w:val="id-ID"/>
        </w:rPr>
        <w:t>CEO Duality</w:t>
      </w:r>
      <w:r w:rsidRPr="006F349A">
        <w:rPr>
          <w:lang w:val="id-ID"/>
        </w:rPr>
        <w:t xml:space="preserve"> di Indonesia mungkin tidak secara langsung terdapat seorang dewan komisaris yang menjabat sebagai dewan direksi, namun menggunakan sistem kekerabatan dalam penempatan dewan direksi dan dewan komisaris, dimana masih adanya hubungan keluarga pada dua kursi tersebut. Banyak perusahaan-perusahaan yang pada awal mulanya merupakan perusahaan keluarga, namun akhirnya berkembang dan menjadi perusahaan publik. Hal ini berakibat banyak terdapat kasus dimana orang tua sebagai dewan komisaris dan anaknya berada di posisi dewan direksi, sehingga berpotensi untuk menimbulkan </w:t>
      </w:r>
      <w:r w:rsidRPr="006F349A">
        <w:rPr>
          <w:i/>
          <w:iCs/>
          <w:lang w:val="id-ID"/>
        </w:rPr>
        <w:t>management discretion</w:t>
      </w:r>
      <w:r w:rsidRPr="006F349A">
        <w:rPr>
          <w:lang w:val="id-ID"/>
        </w:rPr>
        <w:t>. Selain itu, fungsi monitoring dewan komisaris menjadi kurang efektif terhadap dewan direksi (Murhadi, 2009).</w:t>
      </w:r>
    </w:p>
    <w:p w14:paraId="384EA081" w14:textId="10F6EC0A" w:rsidR="008356ED" w:rsidRPr="006F349A" w:rsidRDefault="007303E4" w:rsidP="00CE4BBA">
      <w:pPr>
        <w:pStyle w:val="ListParagraph"/>
        <w:spacing w:line="480" w:lineRule="auto"/>
        <w:ind w:left="567" w:firstLine="567"/>
        <w:jc w:val="both"/>
        <w:rPr>
          <w:lang w:val="id-ID"/>
        </w:rPr>
      </w:pPr>
      <w:r w:rsidRPr="006F349A">
        <w:rPr>
          <w:i/>
          <w:iCs/>
          <w:lang w:val="id-ID"/>
        </w:rPr>
        <w:t>CEO duality</w:t>
      </w:r>
      <w:r w:rsidRPr="006F349A">
        <w:rPr>
          <w:lang w:val="id-ID"/>
        </w:rPr>
        <w:t xml:space="preserve"> akan mengakibatkan tata kelola perusahaan menjadi buruk dikarenakan CEO tidak bisa menjalankan tugasnya secara terpisah dari kepentingan pribadinya (Yang et, al., 2017). Adapun fungsi pengawasan menjadi rendah dikarenakan CEO memiliki dua jabatan atau memiliki hubungan kekerabatan dengan pengelola perusahaan yang dapat dimanfaatkan untuk keuntungan pribadi. Sehingga memungkinkan untuk terjadinya kecurangan dalam pelaporan keuangan.</w:t>
      </w:r>
    </w:p>
    <w:p w14:paraId="5855AAA7" w14:textId="7878EA87" w:rsidR="001E3588" w:rsidRPr="006F349A" w:rsidRDefault="005B39D6" w:rsidP="00A44905">
      <w:pPr>
        <w:pStyle w:val="ListParagraph"/>
        <w:numPr>
          <w:ilvl w:val="0"/>
          <w:numId w:val="28"/>
        </w:numPr>
        <w:spacing w:line="480" w:lineRule="auto"/>
        <w:ind w:left="567" w:hanging="218"/>
        <w:jc w:val="both"/>
        <w:rPr>
          <w:b/>
          <w:bCs/>
          <w:i/>
          <w:iCs/>
          <w:lang w:val="id-ID"/>
        </w:rPr>
      </w:pPr>
      <w:r w:rsidRPr="006F349A">
        <w:rPr>
          <w:b/>
          <w:bCs/>
          <w:lang w:val="id-ID"/>
        </w:rPr>
        <w:t xml:space="preserve">Pengaruh </w:t>
      </w:r>
      <w:r w:rsidR="001E3588" w:rsidRPr="006F349A">
        <w:rPr>
          <w:b/>
          <w:bCs/>
          <w:lang w:val="id-ID"/>
        </w:rPr>
        <w:t xml:space="preserve">Kualitas Audit </w:t>
      </w:r>
      <w:r w:rsidRPr="006F349A">
        <w:rPr>
          <w:b/>
          <w:bCs/>
          <w:lang w:val="id-ID"/>
        </w:rPr>
        <w:t xml:space="preserve">terhadap </w:t>
      </w:r>
      <w:r w:rsidRPr="006F349A">
        <w:rPr>
          <w:b/>
          <w:bCs/>
          <w:i/>
          <w:iCs/>
          <w:lang w:val="id-ID"/>
        </w:rPr>
        <w:t>Fraudulent Financial Statements</w:t>
      </w:r>
      <w:r w:rsidR="0076522E" w:rsidRPr="006F349A">
        <w:rPr>
          <w:b/>
          <w:bCs/>
          <w:i/>
          <w:iCs/>
          <w:lang w:val="id-ID"/>
        </w:rPr>
        <w:t xml:space="preserve"> </w:t>
      </w:r>
      <w:r w:rsidR="0076522E" w:rsidRPr="006F349A">
        <w:rPr>
          <w:b/>
          <w:bCs/>
          <w:lang w:val="id-ID"/>
        </w:rPr>
        <w:t xml:space="preserve">pada Perusahaan Perbankan Konvensional </w:t>
      </w:r>
      <w:r w:rsidRPr="006F349A">
        <w:rPr>
          <w:b/>
          <w:bCs/>
          <w:i/>
          <w:iCs/>
          <w:lang w:val="id-ID"/>
        </w:rPr>
        <w:t xml:space="preserve"> </w:t>
      </w:r>
    </w:p>
    <w:p w14:paraId="15F992F9" w14:textId="0BE4A92C" w:rsidR="001E3588" w:rsidRPr="006F349A" w:rsidRDefault="0047498A" w:rsidP="00F14F4B">
      <w:pPr>
        <w:pStyle w:val="ListParagraph"/>
        <w:spacing w:line="480" w:lineRule="auto"/>
        <w:ind w:left="567" w:firstLine="567"/>
        <w:jc w:val="both"/>
        <w:rPr>
          <w:lang w:val="id-ID"/>
        </w:rPr>
      </w:pPr>
      <w:r w:rsidRPr="006F349A">
        <w:rPr>
          <w:lang w:val="id-ID"/>
        </w:rPr>
        <w:t>Kualitas</w:t>
      </w:r>
      <w:r w:rsidR="001E3588" w:rsidRPr="006F349A">
        <w:rPr>
          <w:lang w:val="id-ID"/>
        </w:rPr>
        <w:t xml:space="preserve"> audit yang baik akan mencegah adanya kesalahan pencatatan akuntansi yang dilakukan oleh pihak manajemen sehingga mampu menyajikan laporan keuangan yang terpercaya.</w:t>
      </w:r>
      <w:r w:rsidRPr="006F349A">
        <w:rPr>
          <w:lang w:val="id-ID"/>
        </w:rPr>
        <w:t xml:space="preserve"> Kualitas</w:t>
      </w:r>
      <w:r w:rsidR="001E3588" w:rsidRPr="006F349A">
        <w:rPr>
          <w:lang w:val="id-ID"/>
        </w:rPr>
        <w:t xml:space="preserve"> audit dipengaruhi oleh kualitas  auditor eksternal, dimana semakin baik kualitas auditor eksternal maka proses auditing dapat berjalan dengan baik dan mampu menilai kewajaran laporan keuangan apakah telah sesuai dengan standar akuntansi atau tidak</w:t>
      </w:r>
      <w:r w:rsidR="00CE4BBA" w:rsidRPr="006F349A">
        <w:rPr>
          <w:lang w:val="id-ID"/>
        </w:rPr>
        <w:t xml:space="preserve"> </w:t>
      </w:r>
      <w:r w:rsidR="00CE4BBA" w:rsidRPr="006F349A">
        <w:rPr>
          <w:lang w:val="id-ID"/>
        </w:rPr>
        <w:fldChar w:fldCharType="begin" w:fldLock="1"/>
      </w:r>
      <w:r w:rsidR="00CE4BBA" w:rsidRPr="006F349A">
        <w:rPr>
          <w:lang w:val="id-ID"/>
        </w:rPr>
        <w:instrText>ADDIN CSL_CITATION {"citationItems":[{"id":"ITEM-1","itemData":{"DOI":"10.1016/0304-405X(76)90026-X","ISSN":"0304405X","author":[{"dropping-particle":"","family":"Jensen","given":"Michael C.","non-dropping-particle":"","parse-names":false,"suffix":""},{"dropping-particle":"","family":"Meckling","given":"William H.","non-dropping-particle":"","parse-names":false,"suffix":""}],"container-title":"Journal of Financial Economics","id":"ITEM-1","issue":"4","issued":{"date-parts":[["1976","10"]]},"page":"305-360","title":"Theory of the firm: Managerial behavior, agency costs and ownership structure","type":"article-journal","volume":"3"},"uris":["http://www.mendeley.com/documents/?uuid=bf7cf460-2683-485b-85fa-9afd9ff16806"]}],"mendeley":{"formattedCitation":"(Jensen &amp; Meckling, 1976)","plainTextFormattedCitation":"(Jensen &amp; Meckling, 1976)","previouslyFormattedCitation":"(Jensen &amp; Meckling, 1976)"},"properties":{"noteIndex":0},"schema":"https://github.com/citation-style-language/schema/raw/master/csl-citation.json"}</w:instrText>
      </w:r>
      <w:r w:rsidR="00CE4BBA" w:rsidRPr="006F349A">
        <w:rPr>
          <w:lang w:val="id-ID"/>
        </w:rPr>
        <w:fldChar w:fldCharType="separate"/>
      </w:r>
      <w:r w:rsidR="00CE4BBA" w:rsidRPr="006F349A">
        <w:rPr>
          <w:noProof/>
          <w:lang w:val="id-ID"/>
        </w:rPr>
        <w:t>(Jensen &amp; Meckling, 1976)</w:t>
      </w:r>
      <w:r w:rsidR="00CE4BBA" w:rsidRPr="006F349A">
        <w:rPr>
          <w:lang w:val="id-ID"/>
        </w:rPr>
        <w:fldChar w:fldCharType="end"/>
      </w:r>
      <w:r w:rsidR="001E3588" w:rsidRPr="006F349A">
        <w:rPr>
          <w:lang w:val="id-ID"/>
        </w:rPr>
        <w:t xml:space="preserve">. </w:t>
      </w:r>
    </w:p>
    <w:p w14:paraId="7DD8D905" w14:textId="216A6FE5" w:rsidR="001E3588" w:rsidRPr="006F349A" w:rsidRDefault="007912C0" w:rsidP="00992461">
      <w:pPr>
        <w:pStyle w:val="ListParagraph"/>
        <w:spacing w:line="480" w:lineRule="auto"/>
        <w:ind w:left="567" w:firstLine="567"/>
        <w:jc w:val="both"/>
        <w:rPr>
          <w:lang w:val="id-ID"/>
        </w:rPr>
      </w:pPr>
      <w:r w:rsidRPr="006F349A">
        <w:rPr>
          <w:lang w:val="id-ID"/>
        </w:rPr>
        <w:t xml:space="preserve">Kualitas audit dalam  penelitian  ini  menggunakan  proksi  ukuran  kantor  akuntan publik seperti pada penelitian </w:t>
      </w:r>
      <w:r w:rsidR="00735DDE" w:rsidRPr="006F349A">
        <w:rPr>
          <w:lang w:val="id-ID"/>
        </w:rPr>
        <w:fldChar w:fldCharType="begin" w:fldLock="1"/>
      </w:r>
      <w:r w:rsidR="00735DDE" w:rsidRPr="006F349A">
        <w:rPr>
          <w:lang w:val="id-ID"/>
        </w:rPr>
        <w:instrText>ADDIN CSL_CITATION {"citationItems":[{"id":"ITEM-1","itemData":{"DOI":"10.52859/jba.v10i1.375","ISSN":"2656-9515","abstract":"This study aims to determine the effect of financial stability, external pressure,ineffective supervision, and rationalization as independent variables from the fraudtriangle on fraudulent financial reporting with moderated audit quality. Thisresearch uses banking company objects listed on the Indonesia Stock Exchange in2019-2021. The sample selection used purposive sampling by producing 75samples. The results show that only financial stability has a negative effect onfraudulent financial statements proxied by earnings management. External pressurevariables, ineffective supervision, and rationalization have no effect on fraudulentfinancial reporting. Audit quality as a moderating variable is unable to moderatethe effect of all independent variables on fraudulent financial statements.","author":[{"dropping-particle":"","family":"Sintabela","given":"Devi","non-dropping-particle":"","parse-names":false,"suffix":""},{"dropping-particle":"","family":"Badjuri","given":"Achmad","non-dropping-particle":"","parse-names":false,"suffix":""}],"container-title":"Jurnal Bina Akuntansi","id":"ITEM-1","issue":"1","issued":{"date-parts":[["2023","1","9"]]},"page":"378-399","title":"Pendeteksian kecurangan laporan keuangan berbasis fraud triangle melalui kualitas audit sebagai pemoderasi","type":"article-journal","volume":"10"},"uris":["http://www.mendeley.com/documents/?uuid=ebabe715-ac00-47c0-8ae8-d6fd2693064a"]}],"mendeley":{"formattedCitation":"(Sintabela &amp; Badjuri, 2023)","manualFormatting":"Sintabela &amp; Badjuri (2023)","plainTextFormattedCitation":"(Sintabela &amp; Badjuri, 2023)","previouslyFormattedCitation":"(Sintabela &amp; Badjuri, 2023)"},"properties":{"noteIndex":0},"schema":"https://github.com/citation-style-language/schema/raw/master/csl-citation.json"}</w:instrText>
      </w:r>
      <w:r w:rsidR="00735DDE" w:rsidRPr="006F349A">
        <w:rPr>
          <w:lang w:val="id-ID"/>
        </w:rPr>
        <w:fldChar w:fldCharType="separate"/>
      </w:r>
      <w:r w:rsidR="00735DDE" w:rsidRPr="006F349A">
        <w:rPr>
          <w:noProof/>
          <w:lang w:val="id-ID"/>
        </w:rPr>
        <w:t>Sintabela &amp; Badjuri (2023)</w:t>
      </w:r>
      <w:r w:rsidR="00735DDE" w:rsidRPr="006F349A">
        <w:rPr>
          <w:lang w:val="id-ID"/>
        </w:rPr>
        <w:fldChar w:fldCharType="end"/>
      </w:r>
      <w:r w:rsidRPr="006F349A">
        <w:rPr>
          <w:lang w:val="id-ID"/>
        </w:rPr>
        <w:t xml:space="preserve"> yang berasumsi bahwa auditor KAP </w:t>
      </w:r>
      <w:r w:rsidRPr="006F349A">
        <w:rPr>
          <w:i/>
          <w:iCs/>
          <w:lang w:val="id-ID"/>
        </w:rPr>
        <w:t>Big Four</w:t>
      </w:r>
      <w:r w:rsidRPr="006F349A">
        <w:rPr>
          <w:lang w:val="id-ID"/>
        </w:rPr>
        <w:t xml:space="preserve"> memiliki kualitas audit yang relatif lebih baik dibandingkan dengan KAP </w:t>
      </w:r>
      <w:r w:rsidRPr="006F349A">
        <w:rPr>
          <w:i/>
          <w:iCs/>
          <w:lang w:val="id-ID"/>
        </w:rPr>
        <w:t>non Big Four</w:t>
      </w:r>
      <w:r w:rsidRPr="006F349A">
        <w:rPr>
          <w:lang w:val="id-ID"/>
        </w:rPr>
        <w:t xml:space="preserve">. Maka dari itu, perusahaan yang laporan keuangannya diaudit oleh KAP </w:t>
      </w:r>
      <w:r w:rsidRPr="006F349A">
        <w:rPr>
          <w:i/>
          <w:iCs/>
          <w:lang w:val="id-ID"/>
        </w:rPr>
        <w:t>Big  Four</w:t>
      </w:r>
      <w:r w:rsidRPr="006F349A">
        <w:rPr>
          <w:lang w:val="id-ID"/>
        </w:rPr>
        <w:t xml:space="preserve"> akan  lebih  meyakinkan  dan  dapat  dipercaya. Selain menemukan kesalahan pencatatan  pada  laporan  keuangan,  auditor  juga  bisa menjadi pencegah sebelum terjadinya kecurangan laporan keuangan, karena pelaku kecurangan  akan  merasa  takut  dan  akan  mempertimbangkan  untuk  melakukan tindakan kecurangan dan beranggapan bahwa tindakan kecurangan tersebut dapat terdeteksi oleh auditor</w:t>
      </w:r>
      <w:r w:rsidR="00153E81" w:rsidRPr="006F349A">
        <w:rPr>
          <w:lang w:val="id-ID"/>
        </w:rPr>
        <w:t xml:space="preserve"> (Andriyani, 2018)</w:t>
      </w:r>
      <w:r w:rsidR="001E3588" w:rsidRPr="006F349A">
        <w:rPr>
          <w:lang w:val="id-ID"/>
        </w:rPr>
        <w:t>.</w:t>
      </w:r>
      <w:r w:rsidRPr="006F349A">
        <w:rPr>
          <w:lang w:val="id-ID"/>
        </w:rPr>
        <w:t xml:space="preserve"> </w:t>
      </w:r>
    </w:p>
    <w:p w14:paraId="13DFBDB5" w14:textId="6CED526E" w:rsidR="00153E81" w:rsidRPr="006F349A" w:rsidRDefault="00D15AB3" w:rsidP="00C60E36">
      <w:pPr>
        <w:pStyle w:val="ListParagraph"/>
        <w:spacing w:line="480" w:lineRule="auto"/>
        <w:ind w:left="567" w:firstLine="567"/>
        <w:jc w:val="both"/>
        <w:rPr>
          <w:lang w:val="id-ID"/>
        </w:rPr>
      </w:pPr>
      <w:r w:rsidRPr="006F349A">
        <w:rPr>
          <w:noProof/>
          <w:lang w:val="id-ID"/>
        </w:rPr>
        <w:drawing>
          <wp:anchor distT="0" distB="0" distL="114300" distR="114300" simplePos="0" relativeHeight="251707392" behindDoc="1" locked="0" layoutInCell="1" allowOverlap="1" wp14:anchorId="0D56E211" wp14:editId="428A80FF">
            <wp:simplePos x="0" y="0"/>
            <wp:positionH relativeFrom="margin">
              <wp:posOffset>110534</wp:posOffset>
            </wp:positionH>
            <wp:positionV relativeFrom="paragraph">
              <wp:posOffset>1448789</wp:posOffset>
            </wp:positionV>
            <wp:extent cx="5153883" cy="318765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53883" cy="3187654"/>
                    </a:xfrm>
                    <a:prstGeom prst="rect">
                      <a:avLst/>
                    </a:prstGeom>
                    <a:noFill/>
                    <a:ln>
                      <a:noFill/>
                    </a:ln>
                  </pic:spPr>
                </pic:pic>
              </a:graphicData>
            </a:graphic>
            <wp14:sizeRelH relativeFrom="page">
              <wp14:pctWidth>0</wp14:pctWidth>
            </wp14:sizeRelH>
            <wp14:sizeRelV relativeFrom="page">
              <wp14:pctHeight>0</wp14:pctHeight>
            </wp14:sizeRelV>
          </wp:anchor>
        </w:drawing>
      </w:r>
      <w:r w:rsidR="007912C0" w:rsidRPr="006F349A">
        <w:rPr>
          <w:lang w:val="id-ID"/>
        </w:rPr>
        <w:t xml:space="preserve">Berdasarkan kerangka pemikiran yang telah dijelaskan mengenai faktor-faktor terjadinya indikasi </w:t>
      </w:r>
      <w:r w:rsidR="007912C0" w:rsidRPr="006F349A">
        <w:rPr>
          <w:i/>
          <w:iCs/>
          <w:lang w:val="id-ID"/>
        </w:rPr>
        <w:t>fraudulent financial statements</w:t>
      </w:r>
      <w:r w:rsidR="007912C0" w:rsidRPr="006F349A">
        <w:rPr>
          <w:lang w:val="id-ID"/>
        </w:rPr>
        <w:t xml:space="preserve"> yang dilakukan oleh pihak manajemen maka kerangka penelitian digambarkan pada sebagai berikut:</w:t>
      </w:r>
    </w:p>
    <w:p w14:paraId="140E68FC" w14:textId="231C3F52" w:rsidR="00DD3633" w:rsidRPr="006F349A" w:rsidRDefault="00DD3633" w:rsidP="00973EA6">
      <w:pPr>
        <w:ind w:left="720" w:firstLine="720"/>
        <w:rPr>
          <w:b/>
          <w:bCs/>
          <w:lang w:val="id-ID"/>
        </w:rPr>
      </w:pPr>
    </w:p>
    <w:p w14:paraId="738681F6" w14:textId="0077EFE2" w:rsidR="00DD3633" w:rsidRPr="006F349A" w:rsidRDefault="00DD3633" w:rsidP="00973EA6">
      <w:pPr>
        <w:ind w:left="720" w:firstLine="720"/>
        <w:rPr>
          <w:b/>
          <w:bCs/>
          <w:lang w:val="id-ID"/>
        </w:rPr>
      </w:pPr>
    </w:p>
    <w:p w14:paraId="7A849ABC" w14:textId="1E9BD8E7" w:rsidR="00DD3633" w:rsidRPr="006F349A" w:rsidRDefault="00DD3633" w:rsidP="006F349A">
      <w:pPr>
        <w:rPr>
          <w:b/>
          <w:bCs/>
          <w:lang w:val="id-ID"/>
        </w:rPr>
      </w:pPr>
    </w:p>
    <w:p w14:paraId="396D6709" w14:textId="52202F8D" w:rsidR="00636E42" w:rsidRPr="006F349A" w:rsidRDefault="00636E42" w:rsidP="00405771">
      <w:pPr>
        <w:ind w:left="720" w:firstLine="720"/>
        <w:rPr>
          <w:b/>
          <w:bCs/>
          <w:lang w:val="id-ID"/>
        </w:rPr>
      </w:pPr>
    </w:p>
    <w:p w14:paraId="74653548" w14:textId="40E1A7CC" w:rsidR="00636E42" w:rsidRPr="006F349A" w:rsidRDefault="00636E42" w:rsidP="00405771">
      <w:pPr>
        <w:ind w:left="720" w:firstLine="720"/>
        <w:rPr>
          <w:b/>
          <w:bCs/>
          <w:lang w:val="id-ID"/>
        </w:rPr>
      </w:pPr>
    </w:p>
    <w:p w14:paraId="1D4D8878" w14:textId="5F94DCF3" w:rsidR="00636E42" w:rsidRPr="006F349A" w:rsidRDefault="00636E42" w:rsidP="00405771">
      <w:pPr>
        <w:ind w:left="720" w:firstLine="720"/>
        <w:rPr>
          <w:b/>
          <w:bCs/>
          <w:lang w:val="id-ID"/>
        </w:rPr>
      </w:pPr>
    </w:p>
    <w:p w14:paraId="1BA99EEC" w14:textId="2973A45C" w:rsidR="00992461" w:rsidRPr="006F349A" w:rsidRDefault="00992461" w:rsidP="00636E42">
      <w:pPr>
        <w:ind w:left="1440" w:firstLine="720"/>
        <w:rPr>
          <w:b/>
          <w:bCs/>
          <w:lang w:val="id-ID"/>
        </w:rPr>
      </w:pPr>
    </w:p>
    <w:p w14:paraId="7605F4B2" w14:textId="55D7A0D2" w:rsidR="00992461" w:rsidRPr="006F349A" w:rsidRDefault="00992461" w:rsidP="00636E42">
      <w:pPr>
        <w:ind w:left="1440" w:firstLine="720"/>
        <w:rPr>
          <w:b/>
          <w:bCs/>
          <w:lang w:val="id-ID"/>
        </w:rPr>
      </w:pPr>
    </w:p>
    <w:p w14:paraId="74D10A58" w14:textId="20F97575" w:rsidR="00992461" w:rsidRPr="006F349A" w:rsidRDefault="00992461" w:rsidP="00636E42">
      <w:pPr>
        <w:ind w:left="1440" w:firstLine="720"/>
        <w:rPr>
          <w:b/>
          <w:bCs/>
          <w:lang w:val="id-ID"/>
        </w:rPr>
      </w:pPr>
    </w:p>
    <w:p w14:paraId="596A9175" w14:textId="71AA2EEA" w:rsidR="00992461" w:rsidRPr="006F349A" w:rsidRDefault="00992461" w:rsidP="00636E42">
      <w:pPr>
        <w:ind w:left="1440" w:firstLine="720"/>
        <w:rPr>
          <w:b/>
          <w:bCs/>
          <w:lang w:val="id-ID"/>
        </w:rPr>
      </w:pPr>
    </w:p>
    <w:p w14:paraId="5B374926" w14:textId="796A3395" w:rsidR="00992461" w:rsidRPr="006F349A" w:rsidRDefault="00992461" w:rsidP="00D15AB3">
      <w:pPr>
        <w:rPr>
          <w:b/>
          <w:bCs/>
          <w:lang w:val="id-ID"/>
        </w:rPr>
      </w:pPr>
    </w:p>
    <w:p w14:paraId="6F73E3AB" w14:textId="77777777" w:rsidR="00082101" w:rsidRPr="006F349A" w:rsidRDefault="00082101" w:rsidP="00AB59E9">
      <w:pPr>
        <w:rPr>
          <w:b/>
          <w:bCs/>
          <w:lang w:val="id-ID"/>
        </w:rPr>
      </w:pPr>
    </w:p>
    <w:p w14:paraId="2DC1ED9B" w14:textId="2A44900E" w:rsidR="005D01F4" w:rsidRPr="006F349A" w:rsidRDefault="002645E1" w:rsidP="002645E1">
      <w:pPr>
        <w:pStyle w:val="Caption"/>
        <w:jc w:val="center"/>
        <w:rPr>
          <w:b/>
          <w:bCs/>
          <w:i w:val="0"/>
          <w:iCs w:val="0"/>
          <w:color w:val="auto"/>
          <w:sz w:val="24"/>
          <w:szCs w:val="24"/>
          <w:lang w:val="id-ID"/>
        </w:rPr>
      </w:pPr>
      <w:bookmarkStart w:id="62" w:name="_Toc167213812"/>
      <w:r w:rsidRPr="006F349A">
        <w:rPr>
          <w:b/>
          <w:bCs/>
          <w:i w:val="0"/>
          <w:iCs w:val="0"/>
          <w:color w:val="auto"/>
          <w:sz w:val="24"/>
          <w:szCs w:val="24"/>
          <w:lang w:val="id-ID"/>
        </w:rPr>
        <w:t xml:space="preserve">Gambar </w:t>
      </w:r>
      <w:r w:rsidR="000C647A" w:rsidRPr="006F349A">
        <w:rPr>
          <w:b/>
          <w:bCs/>
          <w:i w:val="0"/>
          <w:iCs w:val="0"/>
          <w:color w:val="auto"/>
          <w:sz w:val="24"/>
          <w:szCs w:val="24"/>
          <w:lang w:val="id-ID"/>
        </w:rPr>
        <w:t>2.</w:t>
      </w:r>
      <w:r w:rsidRPr="006F349A">
        <w:rPr>
          <w:b/>
          <w:bCs/>
          <w:i w:val="0"/>
          <w:iCs w:val="0"/>
          <w:color w:val="auto"/>
          <w:sz w:val="24"/>
          <w:szCs w:val="24"/>
          <w:lang w:val="id-ID"/>
        </w:rPr>
        <w:fldChar w:fldCharType="begin"/>
      </w:r>
      <w:r w:rsidRPr="006F349A">
        <w:rPr>
          <w:b/>
          <w:bCs/>
          <w:i w:val="0"/>
          <w:iCs w:val="0"/>
          <w:color w:val="auto"/>
          <w:sz w:val="24"/>
          <w:szCs w:val="24"/>
          <w:lang w:val="id-ID"/>
        </w:rPr>
        <w:instrText xml:space="preserve"> SEQ Gambar \* ARABIC </w:instrText>
      </w:r>
      <w:r w:rsidRPr="006F349A">
        <w:rPr>
          <w:b/>
          <w:bCs/>
          <w:i w:val="0"/>
          <w:iCs w:val="0"/>
          <w:color w:val="auto"/>
          <w:sz w:val="24"/>
          <w:szCs w:val="24"/>
          <w:lang w:val="id-ID"/>
        </w:rPr>
        <w:fldChar w:fldCharType="separate"/>
      </w:r>
      <w:r w:rsidR="00F72F6E">
        <w:rPr>
          <w:b/>
          <w:bCs/>
          <w:i w:val="0"/>
          <w:iCs w:val="0"/>
          <w:noProof/>
          <w:color w:val="auto"/>
          <w:sz w:val="24"/>
          <w:szCs w:val="24"/>
          <w:lang w:val="id-ID"/>
        </w:rPr>
        <w:t>3</w:t>
      </w:r>
      <w:r w:rsidRPr="006F349A">
        <w:rPr>
          <w:b/>
          <w:bCs/>
          <w:i w:val="0"/>
          <w:iCs w:val="0"/>
          <w:color w:val="auto"/>
          <w:sz w:val="24"/>
          <w:szCs w:val="24"/>
          <w:lang w:val="id-ID"/>
        </w:rPr>
        <w:fldChar w:fldCharType="end"/>
      </w:r>
      <w:r w:rsidRPr="006F349A">
        <w:rPr>
          <w:b/>
          <w:bCs/>
          <w:i w:val="0"/>
          <w:iCs w:val="0"/>
          <w:color w:val="auto"/>
          <w:sz w:val="24"/>
          <w:szCs w:val="24"/>
          <w:lang w:val="id-ID"/>
        </w:rPr>
        <w:t xml:space="preserve">. </w:t>
      </w:r>
      <w:r w:rsidR="00973EA6" w:rsidRPr="006F349A">
        <w:rPr>
          <w:b/>
          <w:bCs/>
          <w:i w:val="0"/>
          <w:iCs w:val="0"/>
          <w:color w:val="auto"/>
          <w:sz w:val="24"/>
          <w:szCs w:val="24"/>
          <w:lang w:val="id-ID"/>
        </w:rPr>
        <w:t xml:space="preserve">Kerangka </w:t>
      </w:r>
      <w:r w:rsidR="006E0549" w:rsidRPr="006F349A">
        <w:rPr>
          <w:b/>
          <w:bCs/>
          <w:i w:val="0"/>
          <w:iCs w:val="0"/>
          <w:color w:val="auto"/>
          <w:sz w:val="24"/>
          <w:szCs w:val="24"/>
          <w:lang w:val="id-ID"/>
        </w:rPr>
        <w:t>Konseptual</w:t>
      </w:r>
      <w:bookmarkEnd w:id="62"/>
    </w:p>
    <w:p w14:paraId="39652CC4" w14:textId="7840B5CE" w:rsidR="00636E42" w:rsidRPr="006F349A" w:rsidRDefault="009C0A93" w:rsidP="00636E42">
      <w:pPr>
        <w:pStyle w:val="Bab2Head2"/>
        <w:rPr>
          <w:lang w:val="id-ID"/>
        </w:rPr>
      </w:pPr>
      <w:bookmarkStart w:id="63" w:name="_Toc167214414"/>
      <w:bookmarkStart w:id="64" w:name="_Toc170808215"/>
      <w:r w:rsidRPr="006F349A">
        <w:rPr>
          <w:lang w:val="id-ID"/>
        </w:rPr>
        <w:t>Hipotesis</w:t>
      </w:r>
      <w:bookmarkEnd w:id="63"/>
      <w:bookmarkEnd w:id="64"/>
    </w:p>
    <w:p w14:paraId="37F74915" w14:textId="780681D6" w:rsidR="002F58E7" w:rsidRPr="006F349A" w:rsidRDefault="006E0549" w:rsidP="002F58E7">
      <w:pPr>
        <w:pStyle w:val="ListParagraph"/>
        <w:spacing w:line="480" w:lineRule="auto"/>
        <w:ind w:left="284"/>
        <w:jc w:val="both"/>
        <w:rPr>
          <w:lang w:val="id-ID"/>
        </w:rPr>
      </w:pPr>
      <w:r w:rsidRPr="006F349A">
        <w:rPr>
          <w:lang w:val="id-ID"/>
        </w:rPr>
        <w:t>Berdasarkan kajian pustaka dan kerangka konseptual penelitian pada halaman sebelumnya, maka peneliti merumuskan hipotesis sebagai berikut:</w:t>
      </w:r>
    </w:p>
    <w:tbl>
      <w:tblPr>
        <w:tblStyle w:val="TableGrid"/>
        <w:tblW w:w="764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83"/>
        <w:gridCol w:w="6804"/>
      </w:tblGrid>
      <w:tr w:rsidR="009658FA" w:rsidRPr="006F349A" w14:paraId="0723FFB5" w14:textId="77777777" w:rsidTr="009658FA">
        <w:tc>
          <w:tcPr>
            <w:tcW w:w="562" w:type="dxa"/>
          </w:tcPr>
          <w:p w14:paraId="57559B04" w14:textId="02674E9E" w:rsidR="009658FA" w:rsidRPr="006F349A" w:rsidRDefault="009658FA" w:rsidP="002F58E7">
            <w:pPr>
              <w:pStyle w:val="ListParagraph"/>
              <w:spacing w:line="480" w:lineRule="auto"/>
              <w:ind w:left="0"/>
              <w:jc w:val="both"/>
              <w:rPr>
                <w:lang w:val="id-ID"/>
              </w:rPr>
            </w:pPr>
            <w:bookmarkStart w:id="65" w:name="_Hlk170735310"/>
            <w:r w:rsidRPr="006F349A">
              <w:rPr>
                <w:lang w:val="id-ID"/>
              </w:rPr>
              <w:t>H1</w:t>
            </w:r>
          </w:p>
        </w:tc>
        <w:tc>
          <w:tcPr>
            <w:tcW w:w="283" w:type="dxa"/>
          </w:tcPr>
          <w:p w14:paraId="0A28CDFC" w14:textId="2829D827" w:rsidR="009658FA" w:rsidRPr="006F349A" w:rsidRDefault="009658FA" w:rsidP="002F58E7">
            <w:pPr>
              <w:pStyle w:val="ListParagraph"/>
              <w:spacing w:line="480" w:lineRule="auto"/>
              <w:ind w:left="0"/>
              <w:jc w:val="both"/>
              <w:rPr>
                <w:lang w:val="id-ID"/>
              </w:rPr>
            </w:pPr>
            <w:r w:rsidRPr="006F349A">
              <w:rPr>
                <w:lang w:val="id-ID"/>
              </w:rPr>
              <w:t>:</w:t>
            </w:r>
          </w:p>
        </w:tc>
        <w:tc>
          <w:tcPr>
            <w:tcW w:w="6804" w:type="dxa"/>
          </w:tcPr>
          <w:p w14:paraId="5A72F4BE" w14:textId="68477A32" w:rsidR="009658FA" w:rsidRPr="006F349A" w:rsidRDefault="009658FA" w:rsidP="009658FA">
            <w:pPr>
              <w:spacing w:line="480" w:lineRule="auto"/>
              <w:jc w:val="both"/>
              <w:rPr>
                <w:bCs/>
                <w:lang w:val="id-ID"/>
              </w:rPr>
            </w:pPr>
            <w:r w:rsidRPr="006F349A">
              <w:rPr>
                <w:i/>
                <w:iCs/>
                <w:lang w:val="id-ID"/>
              </w:rPr>
              <w:t xml:space="preserve">Stimulus </w:t>
            </w:r>
            <w:r w:rsidRPr="006F349A">
              <w:rPr>
                <w:lang w:val="id-ID"/>
              </w:rPr>
              <w:t xml:space="preserve">berpengaruh positif terhadap </w:t>
            </w:r>
            <w:r w:rsidRPr="006F349A">
              <w:rPr>
                <w:i/>
                <w:iCs/>
                <w:lang w:val="id-ID"/>
              </w:rPr>
              <w:t xml:space="preserve">Fraudulent Financial Statements </w:t>
            </w:r>
            <w:r w:rsidRPr="006F349A">
              <w:rPr>
                <w:bCs/>
                <w:lang w:val="id-ID"/>
              </w:rPr>
              <w:t>pada Perusahaan Perbankan Konvensional yang terdaftar di Bursa Efek Indonesia periode tahun 2019-2023</w:t>
            </w:r>
          </w:p>
        </w:tc>
      </w:tr>
      <w:tr w:rsidR="009658FA" w:rsidRPr="006F349A" w14:paraId="7D4709A9" w14:textId="77777777" w:rsidTr="009658FA">
        <w:tc>
          <w:tcPr>
            <w:tcW w:w="562" w:type="dxa"/>
          </w:tcPr>
          <w:p w14:paraId="0B157EB3" w14:textId="35213A87" w:rsidR="009658FA" w:rsidRPr="006F349A" w:rsidRDefault="009658FA" w:rsidP="009658FA">
            <w:pPr>
              <w:pStyle w:val="ListParagraph"/>
              <w:spacing w:line="480" w:lineRule="auto"/>
              <w:ind w:left="0"/>
              <w:jc w:val="both"/>
              <w:rPr>
                <w:lang w:val="id-ID"/>
              </w:rPr>
            </w:pPr>
            <w:r w:rsidRPr="006F349A">
              <w:rPr>
                <w:lang w:val="id-ID"/>
              </w:rPr>
              <w:t>H2</w:t>
            </w:r>
          </w:p>
        </w:tc>
        <w:tc>
          <w:tcPr>
            <w:tcW w:w="283" w:type="dxa"/>
          </w:tcPr>
          <w:p w14:paraId="52AA587E" w14:textId="355706E8" w:rsidR="009658FA" w:rsidRPr="006F349A" w:rsidRDefault="009658FA" w:rsidP="009658FA">
            <w:pPr>
              <w:pStyle w:val="ListParagraph"/>
              <w:spacing w:line="480" w:lineRule="auto"/>
              <w:ind w:left="0"/>
              <w:jc w:val="both"/>
              <w:rPr>
                <w:lang w:val="id-ID"/>
              </w:rPr>
            </w:pPr>
            <w:r w:rsidRPr="006F349A">
              <w:rPr>
                <w:lang w:val="id-ID"/>
              </w:rPr>
              <w:t>:</w:t>
            </w:r>
          </w:p>
        </w:tc>
        <w:tc>
          <w:tcPr>
            <w:tcW w:w="6804" w:type="dxa"/>
          </w:tcPr>
          <w:p w14:paraId="6C11ADD7" w14:textId="10568E7E" w:rsidR="009658FA" w:rsidRPr="006F349A" w:rsidRDefault="009658FA" w:rsidP="009658FA">
            <w:pPr>
              <w:spacing w:line="480" w:lineRule="auto"/>
              <w:jc w:val="both"/>
              <w:rPr>
                <w:bCs/>
                <w:lang w:val="id-ID"/>
              </w:rPr>
            </w:pPr>
            <w:r w:rsidRPr="006F349A">
              <w:rPr>
                <w:i/>
                <w:iCs/>
                <w:lang w:val="id-ID"/>
              </w:rPr>
              <w:t>Capability</w:t>
            </w:r>
            <w:r w:rsidRPr="006F349A">
              <w:rPr>
                <w:lang w:val="id-ID"/>
              </w:rPr>
              <w:t xml:space="preserve"> berpengaruh positif terhadap </w:t>
            </w:r>
            <w:r w:rsidRPr="006F349A">
              <w:rPr>
                <w:i/>
                <w:iCs/>
                <w:lang w:val="id-ID"/>
              </w:rPr>
              <w:t xml:space="preserve">Fraudulent Financial Statements </w:t>
            </w:r>
            <w:r w:rsidRPr="006F349A">
              <w:rPr>
                <w:bCs/>
                <w:lang w:val="id-ID"/>
              </w:rPr>
              <w:t>pada Perusahaan Perbankan Konvensional yang terdaftar di Bursa Efek Indonesia periode tahun 2019-2023</w:t>
            </w:r>
          </w:p>
        </w:tc>
      </w:tr>
      <w:tr w:rsidR="009658FA" w:rsidRPr="006F349A" w14:paraId="062D23A7" w14:textId="77777777" w:rsidTr="009658FA">
        <w:tc>
          <w:tcPr>
            <w:tcW w:w="562" w:type="dxa"/>
          </w:tcPr>
          <w:p w14:paraId="294AA2A4" w14:textId="62A38E53" w:rsidR="009658FA" w:rsidRPr="006F349A" w:rsidRDefault="009658FA" w:rsidP="009658FA">
            <w:pPr>
              <w:pStyle w:val="ListParagraph"/>
              <w:spacing w:line="480" w:lineRule="auto"/>
              <w:ind w:left="0"/>
              <w:jc w:val="both"/>
              <w:rPr>
                <w:lang w:val="id-ID"/>
              </w:rPr>
            </w:pPr>
            <w:r w:rsidRPr="006F349A">
              <w:rPr>
                <w:lang w:val="id-ID"/>
              </w:rPr>
              <w:t>H3</w:t>
            </w:r>
          </w:p>
        </w:tc>
        <w:tc>
          <w:tcPr>
            <w:tcW w:w="283" w:type="dxa"/>
          </w:tcPr>
          <w:p w14:paraId="2F4E2600" w14:textId="66B0CED1" w:rsidR="009658FA" w:rsidRPr="006F349A" w:rsidRDefault="009658FA" w:rsidP="009658FA">
            <w:pPr>
              <w:pStyle w:val="ListParagraph"/>
              <w:spacing w:line="480" w:lineRule="auto"/>
              <w:ind w:left="0"/>
              <w:jc w:val="both"/>
              <w:rPr>
                <w:lang w:val="id-ID"/>
              </w:rPr>
            </w:pPr>
            <w:r w:rsidRPr="006F349A">
              <w:rPr>
                <w:lang w:val="id-ID"/>
              </w:rPr>
              <w:t>:</w:t>
            </w:r>
          </w:p>
        </w:tc>
        <w:tc>
          <w:tcPr>
            <w:tcW w:w="6804" w:type="dxa"/>
          </w:tcPr>
          <w:p w14:paraId="64149F38" w14:textId="51A97DE0" w:rsidR="009658FA" w:rsidRPr="006F349A" w:rsidRDefault="009658FA" w:rsidP="009658FA">
            <w:pPr>
              <w:pStyle w:val="ListParagraph"/>
              <w:spacing w:line="480" w:lineRule="auto"/>
              <w:ind w:left="0"/>
              <w:jc w:val="both"/>
              <w:rPr>
                <w:lang w:val="id-ID"/>
              </w:rPr>
            </w:pPr>
            <w:r w:rsidRPr="006F349A">
              <w:rPr>
                <w:i/>
                <w:iCs/>
                <w:lang w:val="id-ID"/>
              </w:rPr>
              <w:t>Collusion</w:t>
            </w:r>
            <w:r w:rsidRPr="006F349A">
              <w:rPr>
                <w:lang w:val="id-ID"/>
              </w:rPr>
              <w:t xml:space="preserve"> berpengaruh positif terhadap Fraudulent Financial Statements pada Perusahaan Perbankan Konvensional yang terdaftar di Bursa Efek Indonesia periode tahun 2019-2023</w:t>
            </w:r>
          </w:p>
        </w:tc>
      </w:tr>
      <w:tr w:rsidR="009658FA" w:rsidRPr="006F349A" w14:paraId="54EF2CCE" w14:textId="77777777" w:rsidTr="009658FA">
        <w:tc>
          <w:tcPr>
            <w:tcW w:w="562" w:type="dxa"/>
          </w:tcPr>
          <w:p w14:paraId="0CBD7E42" w14:textId="5CB7740F" w:rsidR="009658FA" w:rsidRPr="006F349A" w:rsidRDefault="009658FA" w:rsidP="009658FA">
            <w:pPr>
              <w:pStyle w:val="ListParagraph"/>
              <w:spacing w:line="480" w:lineRule="auto"/>
              <w:ind w:left="0"/>
              <w:jc w:val="both"/>
              <w:rPr>
                <w:lang w:val="id-ID"/>
              </w:rPr>
            </w:pPr>
            <w:r w:rsidRPr="006F349A">
              <w:rPr>
                <w:lang w:val="id-ID"/>
              </w:rPr>
              <w:t>H4</w:t>
            </w:r>
          </w:p>
        </w:tc>
        <w:tc>
          <w:tcPr>
            <w:tcW w:w="283" w:type="dxa"/>
          </w:tcPr>
          <w:p w14:paraId="5CA1737B" w14:textId="27FB0E48" w:rsidR="009658FA" w:rsidRPr="006F349A" w:rsidRDefault="009658FA" w:rsidP="009658FA">
            <w:pPr>
              <w:pStyle w:val="ListParagraph"/>
              <w:spacing w:line="480" w:lineRule="auto"/>
              <w:ind w:left="0"/>
              <w:jc w:val="both"/>
              <w:rPr>
                <w:lang w:val="id-ID"/>
              </w:rPr>
            </w:pPr>
            <w:r w:rsidRPr="006F349A">
              <w:rPr>
                <w:lang w:val="id-ID"/>
              </w:rPr>
              <w:t>:</w:t>
            </w:r>
          </w:p>
        </w:tc>
        <w:tc>
          <w:tcPr>
            <w:tcW w:w="6804" w:type="dxa"/>
          </w:tcPr>
          <w:p w14:paraId="38D816CB" w14:textId="01C214A6" w:rsidR="009658FA" w:rsidRPr="006F349A" w:rsidRDefault="009658FA" w:rsidP="009658FA">
            <w:pPr>
              <w:pStyle w:val="ListParagraph"/>
              <w:spacing w:line="480" w:lineRule="auto"/>
              <w:ind w:left="0"/>
              <w:jc w:val="both"/>
              <w:rPr>
                <w:lang w:val="id-ID"/>
              </w:rPr>
            </w:pPr>
            <w:r w:rsidRPr="006F349A">
              <w:rPr>
                <w:i/>
                <w:iCs/>
                <w:lang w:val="id-ID"/>
              </w:rPr>
              <w:t>Opportunity</w:t>
            </w:r>
            <w:r w:rsidRPr="006F349A">
              <w:rPr>
                <w:lang w:val="id-ID"/>
              </w:rPr>
              <w:t xml:space="preserve"> berpengaruh positif terhadap Fraudulent Financial Statements pada Perusahaan Perbankan Konvensional yang terdaftar di Bursa Efek Indonesia periode tahun 2019-2023</w:t>
            </w:r>
          </w:p>
        </w:tc>
      </w:tr>
      <w:tr w:rsidR="009658FA" w:rsidRPr="006F349A" w14:paraId="2A9EF5DB" w14:textId="77777777" w:rsidTr="009658FA">
        <w:tc>
          <w:tcPr>
            <w:tcW w:w="562" w:type="dxa"/>
          </w:tcPr>
          <w:p w14:paraId="7696CA7A" w14:textId="37F0AE11" w:rsidR="009658FA" w:rsidRPr="006F349A" w:rsidRDefault="009658FA" w:rsidP="009658FA">
            <w:pPr>
              <w:pStyle w:val="ListParagraph"/>
              <w:spacing w:line="480" w:lineRule="auto"/>
              <w:ind w:left="0"/>
              <w:jc w:val="both"/>
              <w:rPr>
                <w:lang w:val="id-ID"/>
              </w:rPr>
            </w:pPr>
            <w:r w:rsidRPr="006F349A">
              <w:rPr>
                <w:lang w:val="id-ID"/>
              </w:rPr>
              <w:t>H5</w:t>
            </w:r>
          </w:p>
        </w:tc>
        <w:tc>
          <w:tcPr>
            <w:tcW w:w="283" w:type="dxa"/>
          </w:tcPr>
          <w:p w14:paraId="11E29CE4" w14:textId="655F9847" w:rsidR="009658FA" w:rsidRPr="006F349A" w:rsidRDefault="009658FA" w:rsidP="009658FA">
            <w:pPr>
              <w:pStyle w:val="ListParagraph"/>
              <w:spacing w:line="480" w:lineRule="auto"/>
              <w:ind w:left="0"/>
              <w:jc w:val="both"/>
              <w:rPr>
                <w:lang w:val="id-ID"/>
              </w:rPr>
            </w:pPr>
            <w:r w:rsidRPr="006F349A">
              <w:rPr>
                <w:lang w:val="id-ID"/>
              </w:rPr>
              <w:t>:</w:t>
            </w:r>
          </w:p>
        </w:tc>
        <w:tc>
          <w:tcPr>
            <w:tcW w:w="6804" w:type="dxa"/>
          </w:tcPr>
          <w:p w14:paraId="3DA97FF7" w14:textId="4E033F62" w:rsidR="009658FA" w:rsidRPr="006F349A" w:rsidRDefault="009658FA" w:rsidP="009658FA">
            <w:pPr>
              <w:pStyle w:val="ListParagraph"/>
              <w:spacing w:line="480" w:lineRule="auto"/>
              <w:ind w:left="0"/>
              <w:jc w:val="both"/>
              <w:rPr>
                <w:lang w:val="id-ID"/>
              </w:rPr>
            </w:pPr>
            <w:r w:rsidRPr="006F349A">
              <w:rPr>
                <w:i/>
                <w:iCs/>
                <w:lang w:val="id-ID"/>
              </w:rPr>
              <w:t>Rasionalization</w:t>
            </w:r>
            <w:r w:rsidRPr="006F349A">
              <w:rPr>
                <w:lang w:val="id-ID"/>
              </w:rPr>
              <w:t xml:space="preserve"> berpengaruh positif terhadap Fraudulent Financial Statements pada Perusahaan Perbankan Konvensional yang terdaftar di Bursa Efek Indonesia periode tahun 2019-2023</w:t>
            </w:r>
          </w:p>
        </w:tc>
      </w:tr>
      <w:tr w:rsidR="009658FA" w:rsidRPr="006F349A" w14:paraId="3CC63621" w14:textId="77777777" w:rsidTr="009658FA">
        <w:tc>
          <w:tcPr>
            <w:tcW w:w="562" w:type="dxa"/>
          </w:tcPr>
          <w:p w14:paraId="2F4AA535" w14:textId="27956BF5" w:rsidR="009658FA" w:rsidRPr="006F349A" w:rsidRDefault="009658FA" w:rsidP="009658FA">
            <w:pPr>
              <w:pStyle w:val="ListParagraph"/>
              <w:spacing w:line="480" w:lineRule="auto"/>
              <w:ind w:left="0"/>
              <w:jc w:val="both"/>
              <w:rPr>
                <w:lang w:val="id-ID"/>
              </w:rPr>
            </w:pPr>
            <w:r w:rsidRPr="006F349A">
              <w:rPr>
                <w:lang w:val="id-ID"/>
              </w:rPr>
              <w:t>H6</w:t>
            </w:r>
          </w:p>
        </w:tc>
        <w:tc>
          <w:tcPr>
            <w:tcW w:w="283" w:type="dxa"/>
          </w:tcPr>
          <w:p w14:paraId="5DB0A324" w14:textId="1F61B782" w:rsidR="009658FA" w:rsidRPr="006F349A" w:rsidRDefault="009658FA" w:rsidP="009658FA">
            <w:pPr>
              <w:pStyle w:val="ListParagraph"/>
              <w:spacing w:line="480" w:lineRule="auto"/>
              <w:ind w:left="0"/>
              <w:jc w:val="both"/>
              <w:rPr>
                <w:lang w:val="id-ID"/>
              </w:rPr>
            </w:pPr>
            <w:r w:rsidRPr="006F349A">
              <w:rPr>
                <w:lang w:val="id-ID"/>
              </w:rPr>
              <w:t>:</w:t>
            </w:r>
          </w:p>
        </w:tc>
        <w:tc>
          <w:tcPr>
            <w:tcW w:w="6804" w:type="dxa"/>
          </w:tcPr>
          <w:p w14:paraId="5C6F8174" w14:textId="5535834B" w:rsidR="009658FA" w:rsidRPr="006F349A" w:rsidRDefault="009658FA" w:rsidP="009658FA">
            <w:pPr>
              <w:pStyle w:val="ListParagraph"/>
              <w:spacing w:line="480" w:lineRule="auto"/>
              <w:ind w:left="0"/>
              <w:jc w:val="both"/>
              <w:rPr>
                <w:lang w:val="id-ID"/>
              </w:rPr>
            </w:pPr>
            <w:r w:rsidRPr="006F349A">
              <w:rPr>
                <w:i/>
                <w:iCs/>
                <w:lang w:val="id-ID"/>
              </w:rPr>
              <w:t>Ego</w:t>
            </w:r>
            <w:r w:rsidRPr="006F349A">
              <w:rPr>
                <w:lang w:val="id-ID"/>
              </w:rPr>
              <w:t xml:space="preserve"> berpengaruh positif terhadap Fraudulent Financial Statements pada Perusahaan Perbankan Konvensional yang terdaftar di Bursa Efek Indonesia periode tahun 2019-2023</w:t>
            </w:r>
          </w:p>
        </w:tc>
      </w:tr>
      <w:tr w:rsidR="009658FA" w:rsidRPr="006F349A" w14:paraId="2962F328" w14:textId="77777777" w:rsidTr="009658FA">
        <w:tc>
          <w:tcPr>
            <w:tcW w:w="562" w:type="dxa"/>
          </w:tcPr>
          <w:p w14:paraId="1B17548D" w14:textId="0FDBCEC8" w:rsidR="009658FA" w:rsidRPr="006F349A" w:rsidRDefault="009658FA" w:rsidP="009658FA">
            <w:pPr>
              <w:pStyle w:val="ListParagraph"/>
              <w:spacing w:line="480" w:lineRule="auto"/>
              <w:ind w:left="0"/>
              <w:jc w:val="both"/>
              <w:rPr>
                <w:lang w:val="id-ID"/>
              </w:rPr>
            </w:pPr>
            <w:r w:rsidRPr="006F349A">
              <w:rPr>
                <w:lang w:val="id-ID"/>
              </w:rPr>
              <w:t>H7</w:t>
            </w:r>
          </w:p>
        </w:tc>
        <w:tc>
          <w:tcPr>
            <w:tcW w:w="283" w:type="dxa"/>
          </w:tcPr>
          <w:p w14:paraId="6913606A" w14:textId="02C9B64B" w:rsidR="009658FA" w:rsidRPr="006F349A" w:rsidRDefault="009658FA" w:rsidP="009658FA">
            <w:pPr>
              <w:pStyle w:val="ListParagraph"/>
              <w:spacing w:line="480" w:lineRule="auto"/>
              <w:ind w:left="0"/>
              <w:jc w:val="both"/>
              <w:rPr>
                <w:lang w:val="id-ID"/>
              </w:rPr>
            </w:pPr>
            <w:r w:rsidRPr="006F349A">
              <w:rPr>
                <w:lang w:val="id-ID"/>
              </w:rPr>
              <w:t>:</w:t>
            </w:r>
          </w:p>
        </w:tc>
        <w:tc>
          <w:tcPr>
            <w:tcW w:w="6804" w:type="dxa"/>
          </w:tcPr>
          <w:p w14:paraId="2766AF61" w14:textId="72B7A0E2" w:rsidR="009658FA" w:rsidRPr="006F349A" w:rsidRDefault="009658FA" w:rsidP="009658FA">
            <w:pPr>
              <w:pStyle w:val="ListParagraph"/>
              <w:spacing w:line="480" w:lineRule="auto"/>
              <w:ind w:left="0"/>
              <w:jc w:val="both"/>
              <w:rPr>
                <w:lang w:val="id-ID"/>
              </w:rPr>
            </w:pPr>
            <w:r w:rsidRPr="006F349A">
              <w:rPr>
                <w:lang w:val="id-ID"/>
              </w:rPr>
              <w:t>Kualitas Audit berpengaruh negatif terhadap Fraudulent Financial Statements pada Perusahaan Perbankan Konvensional yang terdaftar di Bursa Efek Indonesia periode tahun 2019-2023</w:t>
            </w:r>
          </w:p>
        </w:tc>
      </w:tr>
      <w:bookmarkEnd w:id="65"/>
    </w:tbl>
    <w:p w14:paraId="2CAFDD7D" w14:textId="77777777" w:rsidR="009658FA" w:rsidRPr="006F349A" w:rsidRDefault="009658FA" w:rsidP="002F58E7">
      <w:pPr>
        <w:pStyle w:val="ListParagraph"/>
        <w:spacing w:line="480" w:lineRule="auto"/>
        <w:ind w:left="284"/>
        <w:jc w:val="both"/>
        <w:rPr>
          <w:lang w:val="id-ID"/>
        </w:rPr>
      </w:pPr>
    </w:p>
    <w:p w14:paraId="2ADC36DA" w14:textId="3F17FF92" w:rsidR="00DD3633" w:rsidRPr="006F349A" w:rsidRDefault="00DD3633" w:rsidP="00DD3633">
      <w:pPr>
        <w:pStyle w:val="ListParagraph"/>
        <w:spacing w:line="480" w:lineRule="auto"/>
        <w:ind w:left="284"/>
        <w:rPr>
          <w:b/>
          <w:bCs/>
          <w:lang w:val="id-ID"/>
        </w:rPr>
        <w:sectPr w:rsidR="00DD3633" w:rsidRPr="006F349A" w:rsidSect="00C235A4">
          <w:pgSz w:w="11906" w:h="16838" w:code="9"/>
          <w:pgMar w:top="2268" w:right="1701" w:bottom="1701" w:left="2268" w:header="709" w:footer="709" w:gutter="0"/>
          <w:cols w:space="708"/>
          <w:titlePg/>
          <w:docGrid w:linePitch="360"/>
        </w:sectPr>
      </w:pPr>
    </w:p>
    <w:p w14:paraId="22A5FE24" w14:textId="2069432E" w:rsidR="009C0A93" w:rsidRPr="006F349A" w:rsidRDefault="009C0A93" w:rsidP="000E0F9F">
      <w:pPr>
        <w:pStyle w:val="Heading1"/>
        <w:spacing w:line="480" w:lineRule="auto"/>
        <w:rPr>
          <w:lang w:val="id-ID"/>
        </w:rPr>
      </w:pPr>
      <w:bookmarkStart w:id="66" w:name="_Toc167214415"/>
      <w:bookmarkStart w:id="67" w:name="_Toc170808216"/>
      <w:r w:rsidRPr="006F349A">
        <w:rPr>
          <w:lang w:val="id-ID"/>
        </w:rPr>
        <w:t>BAB III</w:t>
      </w:r>
      <w:r w:rsidR="00977D1F" w:rsidRPr="006F349A">
        <w:rPr>
          <w:lang w:val="id-ID"/>
        </w:rPr>
        <w:br/>
      </w:r>
      <w:r w:rsidRPr="006F349A">
        <w:rPr>
          <w:lang w:val="id-ID"/>
        </w:rPr>
        <w:t>METODE PENELITIAN</w:t>
      </w:r>
      <w:bookmarkEnd w:id="66"/>
      <w:bookmarkEnd w:id="67"/>
    </w:p>
    <w:p w14:paraId="05096DBB" w14:textId="6D5DC27B" w:rsidR="001C319D" w:rsidRPr="006F349A" w:rsidRDefault="001C319D">
      <w:pPr>
        <w:rPr>
          <w:lang w:val="id-ID"/>
        </w:rPr>
      </w:pPr>
    </w:p>
    <w:p w14:paraId="40FAEBE2" w14:textId="3D7A14E4" w:rsidR="00F17FB6" w:rsidRPr="006F349A" w:rsidRDefault="00F17FB6" w:rsidP="00BD623D">
      <w:pPr>
        <w:pStyle w:val="Bab2Head2"/>
        <w:numPr>
          <w:ilvl w:val="0"/>
          <w:numId w:val="55"/>
        </w:numPr>
        <w:ind w:left="709"/>
        <w:rPr>
          <w:lang w:val="id-ID"/>
        </w:rPr>
      </w:pPr>
      <w:bookmarkStart w:id="68" w:name="_Toc167214416"/>
      <w:bookmarkStart w:id="69" w:name="_Toc170808217"/>
      <w:r w:rsidRPr="006F349A">
        <w:rPr>
          <w:lang w:val="id-ID"/>
        </w:rPr>
        <w:t>Jenis Penelitian</w:t>
      </w:r>
      <w:bookmarkEnd w:id="68"/>
      <w:bookmarkEnd w:id="69"/>
    </w:p>
    <w:p w14:paraId="1A3C1443" w14:textId="29728F0F" w:rsidR="00F17FB6" w:rsidRPr="006F349A" w:rsidRDefault="00F17FB6" w:rsidP="0047498A">
      <w:pPr>
        <w:pStyle w:val="ListParagraph"/>
        <w:spacing w:after="0" w:line="480" w:lineRule="auto"/>
        <w:ind w:left="709" w:firstLine="567"/>
        <w:jc w:val="both"/>
        <w:rPr>
          <w:lang w:val="id-ID"/>
        </w:rPr>
      </w:pPr>
      <w:r w:rsidRPr="006F349A">
        <w:rPr>
          <w:lang w:val="id-ID"/>
        </w:rPr>
        <w:t xml:space="preserve">Penelitian ini menggunakan jenis pendekatan kuantitatif yang bersifat menguji hipotesis dari suatu teori yang telah ada. Metode ini digunakan untuk meneliti pada populasi atau sampel tertentu, pengumpulan data menggunakan data sekunder yang diperoleh dari laporan keuangan perusahaan yang dipublikasikan melalui Bursa Efek Indonesia, analisis data bersifat kuantitatif/statistik, dengan tujuan untuk menguji hipotesis yang telah ditetapkan </w:t>
      </w:r>
      <w:r w:rsidR="00735DDE" w:rsidRPr="006F349A">
        <w:rPr>
          <w:lang w:val="id-ID"/>
        </w:rPr>
        <w:fldChar w:fldCharType="begin" w:fldLock="1"/>
      </w:r>
      <w:r w:rsidR="000825E6">
        <w:rPr>
          <w:lang w:val="id-ID"/>
        </w:rPr>
        <w:instrText>ADDIN CSL_CITATION {"citationItems":[{"id":"ITEM-1","itemData":{"ISBN":"979-8433-64-0","author":[{"dropping-particle":"","family":"Sugiyono","given":"Sugiyono","non-dropping-particle":"","parse-names":false,"suffix":""}],"id":"ITEM-1","issued":{"date-parts":[["2017"]]},"publisher":"Alfabeta","publisher-place":"Bandung","title":"Metode penelitian kuantitatif, kualitatif, dan r&amp;d","type":"book"},"uris":["http://www.mendeley.com/documents/?uuid=06eb74e9-b528-4020-b1c3-38b43724b39f"]}],"mendeley":{"formattedCitation":"(Sugiyono, 2017)","manualFormatting":"(Sugiyono, 2022:22)","plainTextFormattedCitation":"(Sugiyono, 2017)","previouslyFormattedCitation":"(Sugiyono, 2017)"},"properties":{"noteIndex":0},"schema":"https://github.com/citation-style-language/schema/raw/master/csl-citation.json"}</w:instrText>
      </w:r>
      <w:r w:rsidR="00735DDE" w:rsidRPr="006F349A">
        <w:rPr>
          <w:lang w:val="id-ID"/>
        </w:rPr>
        <w:fldChar w:fldCharType="separate"/>
      </w:r>
      <w:r w:rsidR="00735DDE" w:rsidRPr="006F349A">
        <w:rPr>
          <w:noProof/>
          <w:lang w:val="id-ID"/>
        </w:rPr>
        <w:t>(Sugiyono, 20</w:t>
      </w:r>
      <w:r w:rsidR="00B15BAA" w:rsidRPr="006F349A">
        <w:rPr>
          <w:noProof/>
          <w:lang w:val="id-ID"/>
        </w:rPr>
        <w:t>22:22</w:t>
      </w:r>
      <w:r w:rsidR="00735DDE" w:rsidRPr="006F349A">
        <w:rPr>
          <w:noProof/>
          <w:lang w:val="id-ID"/>
        </w:rPr>
        <w:t>)</w:t>
      </w:r>
      <w:r w:rsidR="00735DDE" w:rsidRPr="006F349A">
        <w:rPr>
          <w:lang w:val="id-ID"/>
        </w:rPr>
        <w:fldChar w:fldCharType="end"/>
      </w:r>
      <w:r w:rsidR="00735DDE" w:rsidRPr="006F349A">
        <w:rPr>
          <w:lang w:val="id-ID"/>
        </w:rPr>
        <w:t>.</w:t>
      </w:r>
      <w:r w:rsidRPr="006F349A">
        <w:rPr>
          <w:lang w:val="id-ID"/>
        </w:rPr>
        <w:t xml:space="preserve"> Di dalam penelitian ini peneliti mencari pengaruh hexagon fraud </w:t>
      </w:r>
      <w:r w:rsidR="00992461" w:rsidRPr="006F349A">
        <w:rPr>
          <w:lang w:val="id-ID"/>
        </w:rPr>
        <w:t xml:space="preserve">dan kualitas audit </w:t>
      </w:r>
      <w:r w:rsidRPr="006F349A">
        <w:rPr>
          <w:lang w:val="id-ID"/>
        </w:rPr>
        <w:t xml:space="preserve">terhadap </w:t>
      </w:r>
      <w:r w:rsidRPr="006F349A">
        <w:rPr>
          <w:i/>
          <w:iCs/>
          <w:lang w:val="id-ID"/>
        </w:rPr>
        <w:t xml:space="preserve">fraudulent financial statements </w:t>
      </w:r>
      <w:r w:rsidRPr="006F349A">
        <w:rPr>
          <w:lang w:val="id-ID"/>
        </w:rPr>
        <w:t>pada perusahaan perbankan konvensional yang terdaftar di Bursa Efek Indonesia.</w:t>
      </w:r>
    </w:p>
    <w:p w14:paraId="659F4107" w14:textId="6A20DA65" w:rsidR="00F17FB6" w:rsidRPr="006F349A" w:rsidRDefault="00F17FB6" w:rsidP="00BD623D">
      <w:pPr>
        <w:pStyle w:val="Bab2Head2"/>
        <w:numPr>
          <w:ilvl w:val="0"/>
          <w:numId w:val="55"/>
        </w:numPr>
        <w:rPr>
          <w:lang w:val="id-ID"/>
        </w:rPr>
      </w:pPr>
      <w:bookmarkStart w:id="70" w:name="_Toc167214417"/>
      <w:bookmarkStart w:id="71" w:name="_Toc170808218"/>
      <w:r w:rsidRPr="006F349A">
        <w:rPr>
          <w:lang w:val="id-ID"/>
        </w:rPr>
        <w:t>Populasi dan Sampel</w:t>
      </w:r>
      <w:bookmarkEnd w:id="70"/>
      <w:bookmarkEnd w:id="71"/>
    </w:p>
    <w:p w14:paraId="07870530" w14:textId="77777777" w:rsidR="00D27CBA" w:rsidRPr="006F349A" w:rsidRDefault="00F17FB6" w:rsidP="0047498A">
      <w:pPr>
        <w:pStyle w:val="ListParagraph"/>
        <w:numPr>
          <w:ilvl w:val="0"/>
          <w:numId w:val="6"/>
        </w:numPr>
        <w:spacing w:after="0" w:line="480" w:lineRule="auto"/>
        <w:ind w:left="1134"/>
        <w:rPr>
          <w:b/>
          <w:bCs/>
          <w:lang w:val="id-ID"/>
        </w:rPr>
      </w:pPr>
      <w:r w:rsidRPr="006F349A">
        <w:rPr>
          <w:b/>
          <w:bCs/>
          <w:lang w:val="id-ID"/>
        </w:rPr>
        <w:t>Populasi</w:t>
      </w:r>
    </w:p>
    <w:p w14:paraId="4ECE5151" w14:textId="73F78C58" w:rsidR="00783916" w:rsidRPr="007502CA" w:rsidRDefault="00783916" w:rsidP="007502CA">
      <w:pPr>
        <w:tabs>
          <w:tab w:val="left" w:pos="709"/>
        </w:tabs>
        <w:spacing w:after="0" w:line="480" w:lineRule="auto"/>
        <w:ind w:left="1134" w:firstLine="567"/>
        <w:jc w:val="both"/>
        <w:rPr>
          <w:rFonts w:eastAsia="Calibri"/>
          <w:lang w:val="id-ID"/>
        </w:rPr>
      </w:pPr>
      <w:r w:rsidRPr="006F349A">
        <w:rPr>
          <w:rFonts w:eastAsia="Calibri"/>
          <w:lang w:val="id-ID"/>
        </w:rPr>
        <w:t xml:space="preserve">Populasi adalah wilayah generalisasi yang terdiri dari objek atau subjek yang mempunyai kualitas dan karakteristik tertentu yang ditetapkan oleh peneliti untuk dipelajari dan kemudian ditarik kesimpulannya </w:t>
      </w:r>
      <w:r w:rsidR="00735DDE" w:rsidRPr="006F349A">
        <w:rPr>
          <w:lang w:val="id-ID"/>
        </w:rPr>
        <w:fldChar w:fldCharType="begin" w:fldLock="1"/>
      </w:r>
      <w:r w:rsidR="000542C0">
        <w:rPr>
          <w:lang w:val="id-ID"/>
        </w:rPr>
        <w:instrText>ADDIN CSL_CITATION {"citationItems":[{"id":"ITEM-1","itemData":{"ISBN":"979-8433-64-0","author":[{"dropping-particle":"","family":"Sugiyono","given":"Sugiyono","non-dropping-particle":"","parse-names":false,"suffix":""}],"id":"ITEM-1","issued":{"date-parts":[["2017"]]},"publisher":"Alfabeta","publisher-place":"Bandung","title":"Metode penelitian kuantitatif, kualitatif, dan r&amp;d","type":"book"},"uris":["http://www.mendeley.com/documents/?uuid=06eb74e9-b528-4020-b1c3-38b43724b39f"]}],"mendeley":{"formattedCitation":"(Sugiyono, 2017)","plainTextFormattedCitation":"(Sugiyono, 2017)","previouslyFormattedCitation":"(Sugiyono, 2017)"},"properties":{"noteIndex":0},"schema":"https://github.com/citation-style-language/schema/raw/master/csl-citation.json"}</w:instrText>
      </w:r>
      <w:r w:rsidR="00735DDE" w:rsidRPr="006F349A">
        <w:rPr>
          <w:lang w:val="id-ID"/>
        </w:rPr>
        <w:fldChar w:fldCharType="separate"/>
      </w:r>
      <w:r w:rsidR="000825E6" w:rsidRPr="000825E6">
        <w:rPr>
          <w:noProof/>
          <w:lang w:val="id-ID"/>
        </w:rPr>
        <w:t>(Sugiyono, 2017)</w:t>
      </w:r>
      <w:r w:rsidR="00735DDE" w:rsidRPr="006F349A">
        <w:rPr>
          <w:lang w:val="id-ID"/>
        </w:rPr>
        <w:fldChar w:fldCharType="end"/>
      </w:r>
      <w:r w:rsidR="00735DDE" w:rsidRPr="006F349A">
        <w:rPr>
          <w:lang w:val="id-ID"/>
        </w:rPr>
        <w:t xml:space="preserve">. </w:t>
      </w:r>
      <w:r w:rsidR="00F17FB6" w:rsidRPr="006F349A">
        <w:rPr>
          <w:bCs/>
          <w:lang w:val="id-ID"/>
        </w:rPr>
        <w:t xml:space="preserve">Populasi dalam penelitian ini adalah seluruh </w:t>
      </w:r>
      <w:r w:rsidR="00D27CBA" w:rsidRPr="006F349A">
        <w:rPr>
          <w:bCs/>
          <w:lang w:val="id-ID"/>
        </w:rPr>
        <w:t>Perusahaan Perbankan Konvensional yang terdaftar di Bursa Efek Indonesia per tahun 202</w:t>
      </w:r>
      <w:r w:rsidR="000A0AC0" w:rsidRPr="006F349A">
        <w:rPr>
          <w:bCs/>
          <w:lang w:val="id-ID"/>
        </w:rPr>
        <w:t>3</w:t>
      </w:r>
      <w:r w:rsidR="00D27CBA" w:rsidRPr="006F349A">
        <w:rPr>
          <w:bCs/>
          <w:lang w:val="id-ID"/>
        </w:rPr>
        <w:t xml:space="preserve"> </w:t>
      </w:r>
      <w:r w:rsidR="00F17FB6" w:rsidRPr="006F349A">
        <w:rPr>
          <w:bCs/>
          <w:lang w:val="id-ID"/>
        </w:rPr>
        <w:t xml:space="preserve">sebanyak </w:t>
      </w:r>
      <w:r w:rsidR="00D27CBA" w:rsidRPr="006F349A">
        <w:rPr>
          <w:bCs/>
          <w:lang w:val="id-ID"/>
        </w:rPr>
        <w:t>4</w:t>
      </w:r>
      <w:r w:rsidR="00167CBC" w:rsidRPr="006F349A">
        <w:rPr>
          <w:bCs/>
          <w:lang w:val="id-ID"/>
        </w:rPr>
        <w:t>2</w:t>
      </w:r>
      <w:r w:rsidR="00D27CBA" w:rsidRPr="006F349A">
        <w:rPr>
          <w:bCs/>
          <w:lang w:val="id-ID"/>
        </w:rPr>
        <w:t xml:space="preserve"> perusahaan</w:t>
      </w:r>
      <w:r w:rsidR="00F17FB6" w:rsidRPr="006F349A">
        <w:rPr>
          <w:bCs/>
          <w:lang w:val="id-ID"/>
        </w:rPr>
        <w:t xml:space="preserve">. Daftar nama </w:t>
      </w:r>
      <w:r w:rsidR="00D27CBA" w:rsidRPr="006F349A">
        <w:rPr>
          <w:bCs/>
          <w:lang w:val="id-ID"/>
        </w:rPr>
        <w:t>Populasi perusahaan</w:t>
      </w:r>
      <w:r w:rsidR="00F17FB6" w:rsidRPr="006F349A">
        <w:rPr>
          <w:bCs/>
          <w:lang w:val="id-ID"/>
        </w:rPr>
        <w:t xml:space="preserve"> dapat dilihat pada tabel berikut ini:</w:t>
      </w:r>
    </w:p>
    <w:p w14:paraId="73E6558A" w14:textId="5D5F78F7" w:rsidR="00D27CBA" w:rsidRPr="006F349A" w:rsidRDefault="003473DC" w:rsidP="003B080A">
      <w:pPr>
        <w:pStyle w:val="Caption"/>
        <w:jc w:val="center"/>
        <w:rPr>
          <w:rFonts w:eastAsia="Calibri"/>
          <w:b/>
          <w:bCs/>
          <w:i w:val="0"/>
          <w:iCs w:val="0"/>
          <w:color w:val="auto"/>
          <w:sz w:val="24"/>
          <w:szCs w:val="24"/>
          <w:lang w:val="id-ID"/>
        </w:rPr>
      </w:pPr>
      <w:bookmarkStart w:id="72" w:name="_Toc170767840"/>
      <w:r w:rsidRPr="006F349A">
        <w:rPr>
          <w:b/>
          <w:bCs/>
          <w:i w:val="0"/>
          <w:iCs w:val="0"/>
          <w:color w:val="auto"/>
          <w:sz w:val="24"/>
          <w:szCs w:val="24"/>
          <w:lang w:val="id-ID"/>
        </w:rPr>
        <w:t>Table 3.</w:t>
      </w:r>
      <w:r w:rsidR="003B080A" w:rsidRPr="006F349A">
        <w:rPr>
          <w:b/>
          <w:bCs/>
          <w:i w:val="0"/>
          <w:iCs w:val="0"/>
          <w:color w:val="auto"/>
          <w:sz w:val="24"/>
          <w:szCs w:val="24"/>
          <w:lang w:val="id-ID"/>
        </w:rPr>
        <w:t>1</w:t>
      </w:r>
      <w:r w:rsidRPr="006F349A">
        <w:rPr>
          <w:b/>
          <w:bCs/>
          <w:i w:val="0"/>
          <w:iCs w:val="0"/>
          <w:color w:val="auto"/>
          <w:sz w:val="24"/>
          <w:szCs w:val="24"/>
          <w:lang w:val="id-ID"/>
        </w:rPr>
        <w:t>.</w:t>
      </w:r>
      <w:r w:rsidR="003B080A" w:rsidRPr="006F349A">
        <w:rPr>
          <w:b/>
          <w:bCs/>
          <w:i w:val="0"/>
          <w:iCs w:val="0"/>
          <w:color w:val="auto"/>
          <w:sz w:val="24"/>
          <w:szCs w:val="24"/>
          <w:lang w:val="id-ID"/>
        </w:rPr>
        <w:br/>
      </w:r>
      <w:r w:rsidR="00D27CBA" w:rsidRPr="006F349A">
        <w:rPr>
          <w:rFonts w:eastAsia="Calibri"/>
          <w:b/>
          <w:bCs/>
          <w:i w:val="0"/>
          <w:iCs w:val="0"/>
          <w:color w:val="auto"/>
          <w:sz w:val="24"/>
          <w:szCs w:val="24"/>
          <w:lang w:val="id-ID"/>
        </w:rPr>
        <w:t xml:space="preserve">Daftar Nama </w:t>
      </w:r>
      <w:r w:rsidR="00783916" w:rsidRPr="006F349A">
        <w:rPr>
          <w:rFonts w:eastAsia="Calibri"/>
          <w:b/>
          <w:bCs/>
          <w:i w:val="0"/>
          <w:iCs w:val="0"/>
          <w:color w:val="auto"/>
          <w:sz w:val="24"/>
          <w:szCs w:val="24"/>
          <w:lang w:val="id-ID"/>
        </w:rPr>
        <w:t>Perusahaan Perbankan Konvensional Go Public</w:t>
      </w:r>
      <w:bookmarkEnd w:id="72"/>
    </w:p>
    <w:tbl>
      <w:tblPr>
        <w:tblW w:w="6799" w:type="dxa"/>
        <w:jc w:val="center"/>
        <w:tblLook w:val="04A0" w:firstRow="1" w:lastRow="0" w:firstColumn="1" w:lastColumn="0" w:noHBand="0" w:noVBand="1"/>
      </w:tblPr>
      <w:tblGrid>
        <w:gridCol w:w="960"/>
        <w:gridCol w:w="5839"/>
      </w:tblGrid>
      <w:tr w:rsidR="00D27CBA" w:rsidRPr="006F349A" w14:paraId="6B9E1498" w14:textId="77777777" w:rsidTr="00635BF8">
        <w:trPr>
          <w:trHeight w:val="310"/>
          <w:tblHeader/>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B5388" w14:textId="77777777" w:rsidR="00D27CBA" w:rsidRPr="006F349A" w:rsidRDefault="00D27CBA" w:rsidP="00D27CBA">
            <w:pPr>
              <w:spacing w:after="0" w:line="240" w:lineRule="auto"/>
              <w:jc w:val="center"/>
              <w:rPr>
                <w:rFonts w:eastAsia="Times New Roman"/>
                <w:b/>
                <w:bCs/>
                <w:color w:val="000000"/>
                <w:lang w:val="id-ID" w:eastAsia="en-ID"/>
              </w:rPr>
            </w:pPr>
            <w:r w:rsidRPr="006F349A">
              <w:rPr>
                <w:rFonts w:eastAsia="Times New Roman"/>
                <w:b/>
                <w:bCs/>
                <w:color w:val="000000"/>
                <w:lang w:val="id-ID" w:eastAsia="en-ID"/>
              </w:rPr>
              <w:t>No</w:t>
            </w:r>
          </w:p>
        </w:tc>
        <w:tc>
          <w:tcPr>
            <w:tcW w:w="5839" w:type="dxa"/>
            <w:tcBorders>
              <w:top w:val="single" w:sz="4" w:space="0" w:color="auto"/>
              <w:left w:val="nil"/>
              <w:bottom w:val="single" w:sz="4" w:space="0" w:color="auto"/>
              <w:right w:val="single" w:sz="4" w:space="0" w:color="auto"/>
            </w:tcBorders>
            <w:shd w:val="clear" w:color="auto" w:fill="auto"/>
            <w:noWrap/>
            <w:vAlign w:val="bottom"/>
            <w:hideMark/>
          </w:tcPr>
          <w:p w14:paraId="11E07967" w14:textId="77777777" w:rsidR="00D27CBA" w:rsidRPr="006F349A" w:rsidRDefault="00D27CBA" w:rsidP="00D27CBA">
            <w:pPr>
              <w:spacing w:after="0" w:line="240" w:lineRule="auto"/>
              <w:jc w:val="center"/>
              <w:rPr>
                <w:rFonts w:eastAsia="Times New Roman"/>
                <w:b/>
                <w:bCs/>
                <w:color w:val="000000"/>
                <w:lang w:val="id-ID" w:eastAsia="en-ID"/>
              </w:rPr>
            </w:pPr>
            <w:r w:rsidRPr="006F349A">
              <w:rPr>
                <w:rFonts w:eastAsia="Times New Roman"/>
                <w:b/>
                <w:bCs/>
                <w:color w:val="000000"/>
                <w:lang w:val="id-ID" w:eastAsia="en-ID"/>
              </w:rPr>
              <w:t>Nama Perusahaan</w:t>
            </w:r>
          </w:p>
        </w:tc>
      </w:tr>
      <w:tr w:rsidR="00402EDC" w:rsidRPr="006F349A" w14:paraId="4F9591E4" w14:textId="77777777" w:rsidTr="00E618DC">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2A89038E" w14:textId="1B0A4D31" w:rsidR="00402EDC" w:rsidRPr="006F349A" w:rsidRDefault="00402EDC" w:rsidP="00402EDC">
            <w:pPr>
              <w:spacing w:after="0" w:line="240" w:lineRule="auto"/>
              <w:jc w:val="center"/>
              <w:rPr>
                <w:rFonts w:eastAsia="Times New Roman"/>
                <w:color w:val="000000"/>
                <w:lang w:val="id-ID" w:eastAsia="en-ID"/>
              </w:rPr>
            </w:pPr>
            <w:r w:rsidRPr="006F349A">
              <w:rPr>
                <w:lang w:val="id-ID"/>
              </w:rPr>
              <w:t>1</w:t>
            </w:r>
          </w:p>
        </w:tc>
        <w:tc>
          <w:tcPr>
            <w:tcW w:w="5839" w:type="dxa"/>
            <w:tcBorders>
              <w:top w:val="nil"/>
              <w:left w:val="nil"/>
              <w:bottom w:val="single" w:sz="4" w:space="0" w:color="auto"/>
              <w:right w:val="single" w:sz="4" w:space="0" w:color="auto"/>
            </w:tcBorders>
            <w:shd w:val="clear" w:color="auto" w:fill="auto"/>
            <w:noWrap/>
            <w:vAlign w:val="bottom"/>
            <w:hideMark/>
          </w:tcPr>
          <w:p w14:paraId="655A2DA2" w14:textId="00FFB84C" w:rsidR="00402EDC" w:rsidRPr="006F349A" w:rsidRDefault="00402EDC" w:rsidP="00402EDC">
            <w:pPr>
              <w:spacing w:after="0" w:line="240" w:lineRule="auto"/>
              <w:rPr>
                <w:rFonts w:eastAsia="Times New Roman"/>
                <w:color w:val="000000"/>
                <w:lang w:val="id-ID" w:eastAsia="en-ID"/>
              </w:rPr>
            </w:pPr>
            <w:r w:rsidRPr="006F349A">
              <w:rPr>
                <w:rFonts w:eastAsia="Times New Roman"/>
                <w:color w:val="000000"/>
                <w:lang w:val="id-ID" w:eastAsia="en-ID"/>
              </w:rPr>
              <w:t>BBCA - PT Bank Central Asia Tbk.</w:t>
            </w:r>
          </w:p>
        </w:tc>
      </w:tr>
      <w:tr w:rsidR="00402EDC" w:rsidRPr="006F349A" w14:paraId="6D57158C" w14:textId="77777777" w:rsidTr="00E618DC">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380AC334" w14:textId="33C8AB47" w:rsidR="00402EDC" w:rsidRPr="006F349A" w:rsidRDefault="00402EDC" w:rsidP="00402EDC">
            <w:pPr>
              <w:spacing w:after="0" w:line="240" w:lineRule="auto"/>
              <w:jc w:val="center"/>
              <w:rPr>
                <w:rFonts w:eastAsia="Times New Roman"/>
                <w:color w:val="000000"/>
                <w:lang w:val="id-ID" w:eastAsia="en-ID"/>
              </w:rPr>
            </w:pPr>
            <w:r w:rsidRPr="006F349A">
              <w:rPr>
                <w:lang w:val="id-ID"/>
              </w:rPr>
              <w:t>2</w:t>
            </w:r>
          </w:p>
        </w:tc>
        <w:tc>
          <w:tcPr>
            <w:tcW w:w="5839" w:type="dxa"/>
            <w:tcBorders>
              <w:top w:val="nil"/>
              <w:left w:val="nil"/>
              <w:bottom w:val="single" w:sz="4" w:space="0" w:color="auto"/>
              <w:right w:val="single" w:sz="4" w:space="0" w:color="auto"/>
            </w:tcBorders>
            <w:shd w:val="clear" w:color="auto" w:fill="auto"/>
            <w:noWrap/>
            <w:vAlign w:val="bottom"/>
            <w:hideMark/>
          </w:tcPr>
          <w:p w14:paraId="0FEF6089" w14:textId="63721E4D" w:rsidR="00402EDC" w:rsidRPr="006F349A" w:rsidRDefault="00402EDC" w:rsidP="00402EDC">
            <w:pPr>
              <w:spacing w:after="0" w:line="240" w:lineRule="auto"/>
              <w:rPr>
                <w:rFonts w:eastAsia="Times New Roman"/>
                <w:color w:val="000000"/>
                <w:lang w:val="id-ID" w:eastAsia="en-ID"/>
              </w:rPr>
            </w:pPr>
            <w:r w:rsidRPr="006F349A">
              <w:rPr>
                <w:rFonts w:eastAsia="Times New Roman"/>
                <w:color w:val="000000"/>
                <w:lang w:val="id-ID" w:eastAsia="en-ID"/>
              </w:rPr>
              <w:t>BBRI - PT Bank Rakyat Indonesia Tbk.</w:t>
            </w:r>
          </w:p>
        </w:tc>
      </w:tr>
      <w:tr w:rsidR="00402EDC" w:rsidRPr="006F349A" w14:paraId="7474EC29" w14:textId="77777777" w:rsidTr="00E618DC">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40E29B63" w14:textId="501D6626" w:rsidR="00402EDC" w:rsidRPr="006F349A" w:rsidRDefault="00402EDC" w:rsidP="00402EDC">
            <w:pPr>
              <w:spacing w:after="0" w:line="240" w:lineRule="auto"/>
              <w:jc w:val="center"/>
              <w:rPr>
                <w:rFonts w:eastAsia="Times New Roman"/>
                <w:color w:val="000000"/>
                <w:lang w:val="id-ID" w:eastAsia="en-ID"/>
              </w:rPr>
            </w:pPr>
            <w:r w:rsidRPr="006F349A">
              <w:rPr>
                <w:lang w:val="id-ID"/>
              </w:rPr>
              <w:t>3</w:t>
            </w:r>
          </w:p>
        </w:tc>
        <w:tc>
          <w:tcPr>
            <w:tcW w:w="5839" w:type="dxa"/>
            <w:tcBorders>
              <w:top w:val="nil"/>
              <w:left w:val="nil"/>
              <w:bottom w:val="single" w:sz="4" w:space="0" w:color="auto"/>
              <w:right w:val="single" w:sz="4" w:space="0" w:color="auto"/>
            </w:tcBorders>
            <w:shd w:val="clear" w:color="auto" w:fill="auto"/>
            <w:noWrap/>
            <w:vAlign w:val="bottom"/>
            <w:hideMark/>
          </w:tcPr>
          <w:p w14:paraId="507004CC" w14:textId="2C014B29" w:rsidR="00402EDC" w:rsidRPr="006F349A" w:rsidRDefault="00402EDC" w:rsidP="00402EDC">
            <w:pPr>
              <w:spacing w:after="0" w:line="240" w:lineRule="auto"/>
              <w:rPr>
                <w:rFonts w:eastAsia="Times New Roman"/>
                <w:color w:val="000000"/>
                <w:lang w:val="id-ID" w:eastAsia="en-ID"/>
              </w:rPr>
            </w:pPr>
            <w:r w:rsidRPr="006F349A">
              <w:rPr>
                <w:rFonts w:eastAsia="Times New Roman"/>
                <w:color w:val="000000"/>
                <w:lang w:val="id-ID" w:eastAsia="en-ID"/>
              </w:rPr>
              <w:t>BBNI - PT Bank Negara Indonesai Tbk.</w:t>
            </w:r>
          </w:p>
        </w:tc>
      </w:tr>
      <w:tr w:rsidR="00402EDC" w:rsidRPr="006F349A" w14:paraId="7E4E6444" w14:textId="77777777" w:rsidTr="00E618DC">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4494C9DE" w14:textId="666E660B" w:rsidR="00402EDC" w:rsidRPr="006F349A" w:rsidRDefault="00402EDC" w:rsidP="00402EDC">
            <w:pPr>
              <w:spacing w:after="0" w:line="240" w:lineRule="auto"/>
              <w:jc w:val="center"/>
              <w:rPr>
                <w:rFonts w:eastAsia="Times New Roman"/>
                <w:color w:val="000000"/>
                <w:lang w:val="id-ID" w:eastAsia="en-ID"/>
              </w:rPr>
            </w:pPr>
            <w:r w:rsidRPr="006F349A">
              <w:rPr>
                <w:lang w:val="id-ID"/>
              </w:rPr>
              <w:t>4</w:t>
            </w:r>
          </w:p>
        </w:tc>
        <w:tc>
          <w:tcPr>
            <w:tcW w:w="5839" w:type="dxa"/>
            <w:tcBorders>
              <w:top w:val="nil"/>
              <w:left w:val="nil"/>
              <w:bottom w:val="single" w:sz="4" w:space="0" w:color="auto"/>
              <w:right w:val="single" w:sz="4" w:space="0" w:color="auto"/>
            </w:tcBorders>
            <w:shd w:val="clear" w:color="auto" w:fill="auto"/>
            <w:noWrap/>
            <w:vAlign w:val="bottom"/>
            <w:hideMark/>
          </w:tcPr>
          <w:p w14:paraId="1B1135EC" w14:textId="48AD3FE8" w:rsidR="00402EDC" w:rsidRPr="006F349A" w:rsidRDefault="00402EDC" w:rsidP="00402EDC">
            <w:pPr>
              <w:spacing w:after="0" w:line="240" w:lineRule="auto"/>
              <w:rPr>
                <w:rFonts w:eastAsia="Times New Roman"/>
                <w:color w:val="000000"/>
                <w:lang w:val="id-ID" w:eastAsia="en-ID"/>
              </w:rPr>
            </w:pPr>
            <w:r w:rsidRPr="006F349A">
              <w:rPr>
                <w:rFonts w:eastAsia="Times New Roman"/>
                <w:color w:val="000000"/>
                <w:lang w:val="id-ID" w:eastAsia="en-ID"/>
              </w:rPr>
              <w:t>BMRI - PT Bank Mandiri Tbk.</w:t>
            </w:r>
          </w:p>
        </w:tc>
      </w:tr>
      <w:tr w:rsidR="00402EDC" w:rsidRPr="006F349A" w14:paraId="477CAC1D" w14:textId="77777777" w:rsidTr="00E618DC">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5ECA509A" w14:textId="2126FB4F" w:rsidR="00402EDC" w:rsidRPr="006F349A" w:rsidRDefault="00402EDC" w:rsidP="00402EDC">
            <w:pPr>
              <w:spacing w:after="0" w:line="240" w:lineRule="auto"/>
              <w:jc w:val="center"/>
              <w:rPr>
                <w:rFonts w:eastAsia="Times New Roman"/>
                <w:color w:val="000000"/>
                <w:lang w:val="id-ID" w:eastAsia="en-ID"/>
              </w:rPr>
            </w:pPr>
            <w:r w:rsidRPr="006F349A">
              <w:rPr>
                <w:lang w:val="id-ID"/>
              </w:rPr>
              <w:t>5</w:t>
            </w:r>
          </w:p>
        </w:tc>
        <w:tc>
          <w:tcPr>
            <w:tcW w:w="5839" w:type="dxa"/>
            <w:tcBorders>
              <w:top w:val="nil"/>
              <w:left w:val="nil"/>
              <w:bottom w:val="single" w:sz="4" w:space="0" w:color="auto"/>
              <w:right w:val="single" w:sz="4" w:space="0" w:color="auto"/>
            </w:tcBorders>
            <w:shd w:val="clear" w:color="auto" w:fill="auto"/>
            <w:noWrap/>
            <w:vAlign w:val="bottom"/>
            <w:hideMark/>
          </w:tcPr>
          <w:p w14:paraId="128305A8" w14:textId="05ABD051" w:rsidR="00402EDC" w:rsidRPr="006F349A" w:rsidRDefault="00402EDC" w:rsidP="00402EDC">
            <w:pPr>
              <w:spacing w:after="0" w:line="240" w:lineRule="auto"/>
              <w:rPr>
                <w:rFonts w:eastAsia="Times New Roman"/>
                <w:color w:val="000000"/>
                <w:lang w:val="id-ID" w:eastAsia="en-ID"/>
              </w:rPr>
            </w:pPr>
            <w:r w:rsidRPr="006F349A">
              <w:rPr>
                <w:rFonts w:eastAsia="Times New Roman"/>
                <w:color w:val="000000"/>
                <w:lang w:val="id-ID" w:eastAsia="en-ID"/>
              </w:rPr>
              <w:t>BBTN - PT Bank Tabungan Negara Tbk.</w:t>
            </w:r>
          </w:p>
        </w:tc>
      </w:tr>
      <w:tr w:rsidR="00402EDC" w:rsidRPr="006F349A" w14:paraId="1EF9B48B" w14:textId="77777777" w:rsidTr="00E618DC">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14E3A336" w14:textId="2E3264B0" w:rsidR="00402EDC" w:rsidRPr="006F349A" w:rsidRDefault="00402EDC" w:rsidP="00402EDC">
            <w:pPr>
              <w:spacing w:after="0" w:line="240" w:lineRule="auto"/>
              <w:jc w:val="center"/>
              <w:rPr>
                <w:rFonts w:eastAsia="Times New Roman"/>
                <w:color w:val="000000"/>
                <w:lang w:val="id-ID" w:eastAsia="en-ID"/>
              </w:rPr>
            </w:pPr>
            <w:r w:rsidRPr="006F349A">
              <w:rPr>
                <w:lang w:val="id-ID"/>
              </w:rPr>
              <w:t>6</w:t>
            </w:r>
          </w:p>
        </w:tc>
        <w:tc>
          <w:tcPr>
            <w:tcW w:w="5839" w:type="dxa"/>
            <w:tcBorders>
              <w:top w:val="nil"/>
              <w:left w:val="nil"/>
              <w:bottom w:val="single" w:sz="4" w:space="0" w:color="auto"/>
              <w:right w:val="single" w:sz="4" w:space="0" w:color="auto"/>
            </w:tcBorders>
            <w:shd w:val="clear" w:color="auto" w:fill="auto"/>
            <w:noWrap/>
            <w:vAlign w:val="bottom"/>
            <w:hideMark/>
          </w:tcPr>
          <w:p w14:paraId="7BF91DD0" w14:textId="2B636627" w:rsidR="00402EDC" w:rsidRPr="006F349A" w:rsidRDefault="00402EDC" w:rsidP="00402EDC">
            <w:pPr>
              <w:spacing w:after="0" w:line="240" w:lineRule="auto"/>
              <w:rPr>
                <w:rFonts w:eastAsia="Times New Roman"/>
                <w:color w:val="000000"/>
                <w:lang w:val="id-ID" w:eastAsia="en-ID"/>
              </w:rPr>
            </w:pPr>
            <w:r w:rsidRPr="006F349A">
              <w:rPr>
                <w:rFonts w:eastAsia="Times New Roman"/>
                <w:color w:val="000000"/>
                <w:lang w:val="id-ID" w:eastAsia="en-ID"/>
              </w:rPr>
              <w:t>BBKP - PT Bank KB Bukopin Tbk.</w:t>
            </w:r>
          </w:p>
        </w:tc>
      </w:tr>
      <w:tr w:rsidR="00402EDC" w:rsidRPr="006F349A" w14:paraId="29EDF2F9" w14:textId="77777777" w:rsidTr="00E618DC">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6C8FF543" w14:textId="6108542B" w:rsidR="00402EDC" w:rsidRPr="006F349A" w:rsidRDefault="00402EDC" w:rsidP="00402EDC">
            <w:pPr>
              <w:spacing w:after="0" w:line="240" w:lineRule="auto"/>
              <w:jc w:val="center"/>
              <w:rPr>
                <w:rFonts w:eastAsia="Times New Roman"/>
                <w:color w:val="000000"/>
                <w:lang w:val="id-ID" w:eastAsia="en-ID"/>
              </w:rPr>
            </w:pPr>
            <w:r w:rsidRPr="006F349A">
              <w:rPr>
                <w:lang w:val="id-ID"/>
              </w:rPr>
              <w:t>7</w:t>
            </w:r>
          </w:p>
        </w:tc>
        <w:tc>
          <w:tcPr>
            <w:tcW w:w="5839" w:type="dxa"/>
            <w:tcBorders>
              <w:top w:val="nil"/>
              <w:left w:val="nil"/>
              <w:bottom w:val="single" w:sz="4" w:space="0" w:color="auto"/>
              <w:right w:val="single" w:sz="4" w:space="0" w:color="auto"/>
            </w:tcBorders>
            <w:shd w:val="clear" w:color="auto" w:fill="auto"/>
            <w:noWrap/>
            <w:vAlign w:val="bottom"/>
            <w:hideMark/>
          </w:tcPr>
          <w:p w14:paraId="69C0F117" w14:textId="1F52BEE3" w:rsidR="00402EDC" w:rsidRPr="006F349A" w:rsidRDefault="00402EDC" w:rsidP="00402EDC">
            <w:pPr>
              <w:spacing w:after="0" w:line="240" w:lineRule="auto"/>
              <w:rPr>
                <w:rFonts w:eastAsia="Times New Roman"/>
                <w:color w:val="000000"/>
                <w:lang w:val="id-ID" w:eastAsia="en-ID"/>
              </w:rPr>
            </w:pPr>
            <w:r w:rsidRPr="006F349A">
              <w:rPr>
                <w:rFonts w:eastAsia="Times New Roman"/>
                <w:color w:val="000000"/>
                <w:lang w:val="id-ID" w:eastAsia="en-ID"/>
              </w:rPr>
              <w:t>AGRO - PT Bank Raya Indonesia Tbk.</w:t>
            </w:r>
          </w:p>
        </w:tc>
      </w:tr>
      <w:tr w:rsidR="00402EDC" w:rsidRPr="006F349A" w14:paraId="44434F54" w14:textId="77777777" w:rsidTr="00E618DC">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288EF859" w14:textId="53BEC646" w:rsidR="00402EDC" w:rsidRPr="006F349A" w:rsidRDefault="00402EDC" w:rsidP="00402EDC">
            <w:pPr>
              <w:spacing w:after="0" w:line="240" w:lineRule="auto"/>
              <w:jc w:val="center"/>
              <w:rPr>
                <w:rFonts w:eastAsia="Times New Roman"/>
                <w:color w:val="000000"/>
                <w:lang w:val="id-ID" w:eastAsia="en-ID"/>
              </w:rPr>
            </w:pPr>
            <w:r w:rsidRPr="006F349A">
              <w:rPr>
                <w:lang w:val="id-ID"/>
              </w:rPr>
              <w:t>8</w:t>
            </w:r>
          </w:p>
        </w:tc>
        <w:tc>
          <w:tcPr>
            <w:tcW w:w="5839" w:type="dxa"/>
            <w:tcBorders>
              <w:top w:val="nil"/>
              <w:left w:val="nil"/>
              <w:bottom w:val="single" w:sz="4" w:space="0" w:color="auto"/>
              <w:right w:val="single" w:sz="4" w:space="0" w:color="auto"/>
            </w:tcBorders>
            <w:shd w:val="clear" w:color="auto" w:fill="auto"/>
            <w:noWrap/>
            <w:vAlign w:val="bottom"/>
            <w:hideMark/>
          </w:tcPr>
          <w:p w14:paraId="0FDA4986" w14:textId="558C4353" w:rsidR="00402EDC" w:rsidRPr="006F349A" w:rsidRDefault="00402EDC" w:rsidP="00402EDC">
            <w:pPr>
              <w:spacing w:after="0" w:line="240" w:lineRule="auto"/>
              <w:rPr>
                <w:rFonts w:eastAsia="Times New Roman"/>
                <w:color w:val="000000"/>
                <w:lang w:val="id-ID" w:eastAsia="en-ID"/>
              </w:rPr>
            </w:pPr>
            <w:r w:rsidRPr="006F349A">
              <w:rPr>
                <w:rFonts w:eastAsia="Times New Roman"/>
                <w:color w:val="000000"/>
                <w:lang w:val="id-ID" w:eastAsia="en-ID"/>
              </w:rPr>
              <w:t>BJTM - PT Bank Pembangunan Daerah Jawa Timur Tbk.</w:t>
            </w:r>
          </w:p>
        </w:tc>
      </w:tr>
      <w:tr w:rsidR="00402EDC" w:rsidRPr="006F349A" w14:paraId="5A7E3F85" w14:textId="77777777" w:rsidTr="00E618DC">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2889CA22" w14:textId="3EB21FE0" w:rsidR="00402EDC" w:rsidRPr="006F349A" w:rsidRDefault="00402EDC" w:rsidP="00402EDC">
            <w:pPr>
              <w:spacing w:after="0" w:line="240" w:lineRule="auto"/>
              <w:jc w:val="center"/>
              <w:rPr>
                <w:rFonts w:eastAsia="Times New Roman"/>
                <w:color w:val="000000"/>
                <w:lang w:val="id-ID" w:eastAsia="en-ID"/>
              </w:rPr>
            </w:pPr>
            <w:r w:rsidRPr="006F349A">
              <w:rPr>
                <w:lang w:val="id-ID"/>
              </w:rPr>
              <w:t>9</w:t>
            </w:r>
          </w:p>
        </w:tc>
        <w:tc>
          <w:tcPr>
            <w:tcW w:w="5839" w:type="dxa"/>
            <w:tcBorders>
              <w:top w:val="nil"/>
              <w:left w:val="nil"/>
              <w:bottom w:val="single" w:sz="4" w:space="0" w:color="auto"/>
              <w:right w:val="single" w:sz="4" w:space="0" w:color="auto"/>
            </w:tcBorders>
            <w:shd w:val="clear" w:color="auto" w:fill="auto"/>
            <w:noWrap/>
            <w:vAlign w:val="bottom"/>
            <w:hideMark/>
          </w:tcPr>
          <w:p w14:paraId="491C3731" w14:textId="5AEC9415" w:rsidR="00402EDC" w:rsidRPr="006F349A" w:rsidRDefault="00402EDC" w:rsidP="00402EDC">
            <w:pPr>
              <w:spacing w:after="0" w:line="240" w:lineRule="auto"/>
              <w:rPr>
                <w:rFonts w:eastAsia="Times New Roman"/>
                <w:color w:val="000000"/>
                <w:lang w:val="id-ID" w:eastAsia="en-ID"/>
              </w:rPr>
            </w:pPr>
            <w:r w:rsidRPr="006F349A">
              <w:rPr>
                <w:rFonts w:eastAsia="Times New Roman"/>
                <w:color w:val="000000"/>
                <w:lang w:val="id-ID" w:eastAsia="en-ID"/>
              </w:rPr>
              <w:t>ARTO - PT Bank Jago Tbk.</w:t>
            </w:r>
          </w:p>
        </w:tc>
      </w:tr>
      <w:tr w:rsidR="00402EDC" w:rsidRPr="006F349A" w14:paraId="67CF2DE6" w14:textId="77777777" w:rsidTr="00E618DC">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3857C0A9" w14:textId="37B72680" w:rsidR="00402EDC" w:rsidRPr="006F349A" w:rsidRDefault="00402EDC" w:rsidP="00402EDC">
            <w:pPr>
              <w:spacing w:after="0" w:line="240" w:lineRule="auto"/>
              <w:jc w:val="center"/>
              <w:rPr>
                <w:rFonts w:eastAsia="Times New Roman"/>
                <w:color w:val="000000"/>
                <w:lang w:val="id-ID" w:eastAsia="en-ID"/>
              </w:rPr>
            </w:pPr>
            <w:r w:rsidRPr="006F349A">
              <w:rPr>
                <w:lang w:val="id-ID"/>
              </w:rPr>
              <w:t>10</w:t>
            </w:r>
          </w:p>
        </w:tc>
        <w:tc>
          <w:tcPr>
            <w:tcW w:w="5839" w:type="dxa"/>
            <w:tcBorders>
              <w:top w:val="nil"/>
              <w:left w:val="nil"/>
              <w:bottom w:val="single" w:sz="4" w:space="0" w:color="auto"/>
              <w:right w:val="single" w:sz="4" w:space="0" w:color="auto"/>
            </w:tcBorders>
            <w:shd w:val="clear" w:color="auto" w:fill="auto"/>
            <w:noWrap/>
            <w:vAlign w:val="bottom"/>
            <w:hideMark/>
          </w:tcPr>
          <w:p w14:paraId="1986EA17" w14:textId="77777777" w:rsidR="00402EDC" w:rsidRPr="006F349A" w:rsidRDefault="00402EDC" w:rsidP="00402EDC">
            <w:pPr>
              <w:spacing w:after="0" w:line="240" w:lineRule="auto"/>
              <w:rPr>
                <w:rFonts w:eastAsia="Times New Roman"/>
                <w:color w:val="000000"/>
                <w:lang w:val="id-ID" w:eastAsia="en-ID"/>
              </w:rPr>
            </w:pPr>
            <w:r w:rsidRPr="006F349A">
              <w:rPr>
                <w:rFonts w:eastAsia="Times New Roman"/>
                <w:color w:val="000000"/>
                <w:lang w:val="id-ID" w:eastAsia="en-ID"/>
              </w:rPr>
              <w:t>BJBR - PT Bank Pembangunan Daerah Jawa Barat</w:t>
            </w:r>
          </w:p>
        </w:tc>
      </w:tr>
      <w:tr w:rsidR="00402EDC" w:rsidRPr="006F349A" w14:paraId="100BCB30" w14:textId="77777777" w:rsidTr="00E618DC">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1220BD94" w14:textId="085A072D" w:rsidR="00402EDC" w:rsidRPr="006F349A" w:rsidRDefault="00402EDC" w:rsidP="00402EDC">
            <w:pPr>
              <w:spacing w:after="0" w:line="240" w:lineRule="auto"/>
              <w:jc w:val="center"/>
              <w:rPr>
                <w:rFonts w:eastAsia="Times New Roman"/>
                <w:color w:val="000000"/>
                <w:lang w:val="id-ID" w:eastAsia="en-ID"/>
              </w:rPr>
            </w:pPr>
            <w:r w:rsidRPr="006F349A">
              <w:rPr>
                <w:lang w:val="id-ID"/>
              </w:rPr>
              <w:t>11</w:t>
            </w:r>
          </w:p>
        </w:tc>
        <w:tc>
          <w:tcPr>
            <w:tcW w:w="5839" w:type="dxa"/>
            <w:tcBorders>
              <w:top w:val="nil"/>
              <w:left w:val="nil"/>
              <w:bottom w:val="single" w:sz="4" w:space="0" w:color="auto"/>
              <w:right w:val="single" w:sz="4" w:space="0" w:color="auto"/>
            </w:tcBorders>
            <w:shd w:val="clear" w:color="auto" w:fill="auto"/>
            <w:noWrap/>
            <w:vAlign w:val="bottom"/>
            <w:hideMark/>
          </w:tcPr>
          <w:p w14:paraId="0D159542" w14:textId="40F9D899" w:rsidR="00402EDC" w:rsidRPr="006F349A" w:rsidRDefault="00402EDC" w:rsidP="00402EDC">
            <w:pPr>
              <w:spacing w:after="0" w:line="240" w:lineRule="auto"/>
              <w:rPr>
                <w:rFonts w:eastAsia="Times New Roman"/>
                <w:color w:val="000000"/>
                <w:lang w:val="id-ID" w:eastAsia="en-ID"/>
              </w:rPr>
            </w:pPr>
            <w:r w:rsidRPr="006F349A">
              <w:rPr>
                <w:rFonts w:eastAsia="Times New Roman"/>
                <w:color w:val="000000"/>
                <w:lang w:val="id-ID" w:eastAsia="en-ID"/>
              </w:rPr>
              <w:t>BBYB - PT Bank Neo Commerce Tbk.</w:t>
            </w:r>
          </w:p>
        </w:tc>
      </w:tr>
      <w:tr w:rsidR="00402EDC" w:rsidRPr="006F349A" w14:paraId="7EA4C88E" w14:textId="77777777" w:rsidTr="00E618DC">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2F7EAB7B" w14:textId="12923FB1" w:rsidR="00402EDC" w:rsidRPr="006F349A" w:rsidRDefault="00402EDC" w:rsidP="00402EDC">
            <w:pPr>
              <w:spacing w:after="0" w:line="240" w:lineRule="auto"/>
              <w:jc w:val="center"/>
              <w:rPr>
                <w:rFonts w:eastAsia="Times New Roman"/>
                <w:color w:val="000000"/>
                <w:lang w:val="id-ID" w:eastAsia="en-ID"/>
              </w:rPr>
            </w:pPr>
            <w:r w:rsidRPr="006F349A">
              <w:rPr>
                <w:lang w:val="id-ID"/>
              </w:rPr>
              <w:t>12</w:t>
            </w:r>
          </w:p>
        </w:tc>
        <w:tc>
          <w:tcPr>
            <w:tcW w:w="5839" w:type="dxa"/>
            <w:tcBorders>
              <w:top w:val="nil"/>
              <w:left w:val="nil"/>
              <w:bottom w:val="single" w:sz="4" w:space="0" w:color="auto"/>
              <w:right w:val="single" w:sz="4" w:space="0" w:color="auto"/>
            </w:tcBorders>
            <w:shd w:val="clear" w:color="auto" w:fill="auto"/>
            <w:noWrap/>
            <w:vAlign w:val="bottom"/>
            <w:hideMark/>
          </w:tcPr>
          <w:p w14:paraId="29856C9F" w14:textId="4BF73FCC" w:rsidR="00402EDC" w:rsidRPr="006F349A" w:rsidRDefault="00402EDC" w:rsidP="00402EDC">
            <w:pPr>
              <w:spacing w:after="0" w:line="240" w:lineRule="auto"/>
              <w:rPr>
                <w:rFonts w:eastAsia="Times New Roman"/>
                <w:color w:val="000000"/>
                <w:lang w:val="id-ID" w:eastAsia="en-ID"/>
              </w:rPr>
            </w:pPr>
            <w:r w:rsidRPr="006F349A">
              <w:rPr>
                <w:rFonts w:eastAsia="Times New Roman"/>
                <w:color w:val="000000"/>
                <w:lang w:val="id-ID" w:eastAsia="en-ID"/>
              </w:rPr>
              <w:t>BABP - PT Bank MNC Internasional Tbk.</w:t>
            </w:r>
          </w:p>
        </w:tc>
      </w:tr>
      <w:tr w:rsidR="00402EDC" w:rsidRPr="006F349A" w14:paraId="3960D20F" w14:textId="77777777" w:rsidTr="00E618DC">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12AEE3A7" w14:textId="57F4E9F3" w:rsidR="00402EDC" w:rsidRPr="006F349A" w:rsidRDefault="00402EDC" w:rsidP="00402EDC">
            <w:pPr>
              <w:spacing w:after="0" w:line="240" w:lineRule="auto"/>
              <w:jc w:val="center"/>
              <w:rPr>
                <w:rFonts w:eastAsia="Times New Roman"/>
                <w:color w:val="000000"/>
                <w:lang w:val="id-ID" w:eastAsia="en-ID"/>
              </w:rPr>
            </w:pPr>
            <w:r w:rsidRPr="006F349A">
              <w:rPr>
                <w:lang w:val="id-ID"/>
              </w:rPr>
              <w:t>13</w:t>
            </w:r>
          </w:p>
        </w:tc>
        <w:tc>
          <w:tcPr>
            <w:tcW w:w="5839" w:type="dxa"/>
            <w:tcBorders>
              <w:top w:val="nil"/>
              <w:left w:val="nil"/>
              <w:bottom w:val="single" w:sz="4" w:space="0" w:color="auto"/>
              <w:right w:val="single" w:sz="4" w:space="0" w:color="auto"/>
            </w:tcBorders>
            <w:shd w:val="clear" w:color="auto" w:fill="auto"/>
            <w:noWrap/>
            <w:vAlign w:val="bottom"/>
            <w:hideMark/>
          </w:tcPr>
          <w:p w14:paraId="5A603F14" w14:textId="67574342" w:rsidR="00402EDC" w:rsidRPr="006F349A" w:rsidRDefault="00402EDC" w:rsidP="00402EDC">
            <w:pPr>
              <w:spacing w:after="0" w:line="240" w:lineRule="auto"/>
              <w:rPr>
                <w:rFonts w:eastAsia="Times New Roman"/>
                <w:color w:val="000000"/>
                <w:lang w:val="id-ID" w:eastAsia="en-ID"/>
              </w:rPr>
            </w:pPr>
            <w:r w:rsidRPr="006F349A">
              <w:rPr>
                <w:rFonts w:eastAsia="Times New Roman"/>
                <w:color w:val="000000"/>
                <w:lang w:val="id-ID" w:eastAsia="en-ID"/>
              </w:rPr>
              <w:t>BNGA - PT Bank CIMB Niaga Tbk.</w:t>
            </w:r>
          </w:p>
        </w:tc>
      </w:tr>
      <w:tr w:rsidR="00402EDC" w:rsidRPr="006F349A" w14:paraId="7BE24423" w14:textId="77777777" w:rsidTr="00E618DC">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12F33CDC" w14:textId="04ADAB09" w:rsidR="00402EDC" w:rsidRPr="006F349A" w:rsidRDefault="00402EDC" w:rsidP="00402EDC">
            <w:pPr>
              <w:spacing w:after="0" w:line="240" w:lineRule="auto"/>
              <w:jc w:val="center"/>
              <w:rPr>
                <w:rFonts w:eastAsia="Times New Roman"/>
                <w:color w:val="000000"/>
                <w:lang w:val="id-ID" w:eastAsia="en-ID"/>
              </w:rPr>
            </w:pPr>
            <w:r w:rsidRPr="006F349A">
              <w:rPr>
                <w:lang w:val="id-ID"/>
              </w:rPr>
              <w:t>14</w:t>
            </w:r>
          </w:p>
        </w:tc>
        <w:tc>
          <w:tcPr>
            <w:tcW w:w="5839" w:type="dxa"/>
            <w:tcBorders>
              <w:top w:val="nil"/>
              <w:left w:val="nil"/>
              <w:bottom w:val="single" w:sz="4" w:space="0" w:color="auto"/>
              <w:right w:val="single" w:sz="4" w:space="0" w:color="auto"/>
            </w:tcBorders>
            <w:shd w:val="clear" w:color="auto" w:fill="auto"/>
            <w:noWrap/>
            <w:vAlign w:val="bottom"/>
            <w:hideMark/>
          </w:tcPr>
          <w:p w14:paraId="18728197" w14:textId="620F69B9" w:rsidR="00402EDC" w:rsidRPr="006F349A" w:rsidRDefault="00402EDC" w:rsidP="00402EDC">
            <w:pPr>
              <w:spacing w:after="0" w:line="240" w:lineRule="auto"/>
              <w:rPr>
                <w:rFonts w:eastAsia="Times New Roman"/>
                <w:color w:val="000000"/>
                <w:lang w:val="id-ID" w:eastAsia="en-ID"/>
              </w:rPr>
            </w:pPr>
            <w:r w:rsidRPr="006F349A">
              <w:rPr>
                <w:rFonts w:eastAsia="Times New Roman"/>
                <w:color w:val="000000"/>
                <w:lang w:val="id-ID" w:eastAsia="en-ID"/>
              </w:rPr>
              <w:t>BACA - PT Bank Capital Indonesa Tbk.</w:t>
            </w:r>
          </w:p>
        </w:tc>
      </w:tr>
      <w:tr w:rsidR="00402EDC" w:rsidRPr="006F349A" w14:paraId="59071D06" w14:textId="77777777" w:rsidTr="00E618DC">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325CDB17" w14:textId="7DABCFCC" w:rsidR="00402EDC" w:rsidRPr="006F349A" w:rsidRDefault="00402EDC" w:rsidP="00402EDC">
            <w:pPr>
              <w:spacing w:after="0" w:line="240" w:lineRule="auto"/>
              <w:jc w:val="center"/>
              <w:rPr>
                <w:rFonts w:eastAsia="Times New Roman"/>
                <w:color w:val="000000"/>
                <w:lang w:val="id-ID" w:eastAsia="en-ID"/>
              </w:rPr>
            </w:pPr>
            <w:r w:rsidRPr="006F349A">
              <w:rPr>
                <w:lang w:val="id-ID"/>
              </w:rPr>
              <w:t>15</w:t>
            </w:r>
          </w:p>
        </w:tc>
        <w:tc>
          <w:tcPr>
            <w:tcW w:w="5839" w:type="dxa"/>
            <w:tcBorders>
              <w:top w:val="nil"/>
              <w:left w:val="nil"/>
              <w:bottom w:val="single" w:sz="4" w:space="0" w:color="auto"/>
              <w:right w:val="single" w:sz="4" w:space="0" w:color="auto"/>
            </w:tcBorders>
            <w:shd w:val="clear" w:color="auto" w:fill="auto"/>
            <w:noWrap/>
            <w:vAlign w:val="bottom"/>
            <w:hideMark/>
          </w:tcPr>
          <w:p w14:paraId="2F4DDC3F" w14:textId="0457BEB8" w:rsidR="00402EDC" w:rsidRPr="006F349A" w:rsidRDefault="00402EDC" w:rsidP="00402EDC">
            <w:pPr>
              <w:spacing w:after="0" w:line="240" w:lineRule="auto"/>
              <w:rPr>
                <w:rFonts w:eastAsia="Times New Roman"/>
                <w:color w:val="000000"/>
                <w:lang w:val="id-ID" w:eastAsia="en-ID"/>
              </w:rPr>
            </w:pPr>
            <w:r w:rsidRPr="006F349A">
              <w:rPr>
                <w:rFonts w:eastAsia="Times New Roman"/>
                <w:color w:val="000000"/>
                <w:lang w:val="id-ID" w:eastAsia="en-ID"/>
              </w:rPr>
              <w:t>BDMN - PT Bank Danamon Tbk.</w:t>
            </w:r>
          </w:p>
        </w:tc>
      </w:tr>
      <w:tr w:rsidR="00402EDC" w:rsidRPr="006F349A" w14:paraId="1E2127B0" w14:textId="77777777" w:rsidTr="00E618DC">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00F15B9B" w14:textId="6503EECF" w:rsidR="00402EDC" w:rsidRPr="006F349A" w:rsidRDefault="00402EDC" w:rsidP="00402EDC">
            <w:pPr>
              <w:spacing w:after="0" w:line="240" w:lineRule="auto"/>
              <w:jc w:val="center"/>
              <w:rPr>
                <w:rFonts w:eastAsia="Times New Roman"/>
                <w:color w:val="000000"/>
                <w:lang w:val="id-ID" w:eastAsia="en-ID"/>
              </w:rPr>
            </w:pPr>
            <w:r w:rsidRPr="006F349A">
              <w:rPr>
                <w:lang w:val="id-ID"/>
              </w:rPr>
              <w:t>16</w:t>
            </w:r>
          </w:p>
        </w:tc>
        <w:tc>
          <w:tcPr>
            <w:tcW w:w="5839" w:type="dxa"/>
            <w:tcBorders>
              <w:top w:val="nil"/>
              <w:left w:val="nil"/>
              <w:bottom w:val="single" w:sz="4" w:space="0" w:color="auto"/>
              <w:right w:val="single" w:sz="4" w:space="0" w:color="auto"/>
            </w:tcBorders>
            <w:shd w:val="clear" w:color="auto" w:fill="auto"/>
            <w:noWrap/>
            <w:vAlign w:val="bottom"/>
            <w:hideMark/>
          </w:tcPr>
          <w:p w14:paraId="4653F66A" w14:textId="353C4A86" w:rsidR="00402EDC" w:rsidRPr="006F349A" w:rsidRDefault="00402EDC" w:rsidP="00402EDC">
            <w:pPr>
              <w:spacing w:after="0" w:line="240" w:lineRule="auto"/>
              <w:rPr>
                <w:rFonts w:eastAsia="Times New Roman"/>
                <w:color w:val="000000"/>
                <w:lang w:val="id-ID" w:eastAsia="en-ID"/>
              </w:rPr>
            </w:pPr>
            <w:r w:rsidRPr="006F349A">
              <w:rPr>
                <w:rFonts w:eastAsia="Times New Roman"/>
                <w:color w:val="000000"/>
                <w:lang w:val="id-ID" w:eastAsia="en-ID"/>
              </w:rPr>
              <w:t>BGTG - PT Bank Ganesha Tbk.</w:t>
            </w:r>
          </w:p>
        </w:tc>
      </w:tr>
      <w:tr w:rsidR="00402EDC" w:rsidRPr="006F349A" w14:paraId="5FE854B3" w14:textId="77777777" w:rsidTr="00E618DC">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78FC4E72" w14:textId="4984A888" w:rsidR="00402EDC" w:rsidRPr="006F349A" w:rsidRDefault="00402EDC" w:rsidP="00402EDC">
            <w:pPr>
              <w:spacing w:after="0" w:line="240" w:lineRule="auto"/>
              <w:jc w:val="center"/>
              <w:rPr>
                <w:rFonts w:eastAsia="Times New Roman"/>
                <w:color w:val="000000"/>
                <w:lang w:val="id-ID" w:eastAsia="en-ID"/>
              </w:rPr>
            </w:pPr>
            <w:r w:rsidRPr="006F349A">
              <w:rPr>
                <w:lang w:val="id-ID"/>
              </w:rPr>
              <w:t>17</w:t>
            </w:r>
          </w:p>
        </w:tc>
        <w:tc>
          <w:tcPr>
            <w:tcW w:w="5839" w:type="dxa"/>
            <w:tcBorders>
              <w:top w:val="nil"/>
              <w:left w:val="nil"/>
              <w:bottom w:val="single" w:sz="4" w:space="0" w:color="auto"/>
              <w:right w:val="single" w:sz="4" w:space="0" w:color="auto"/>
            </w:tcBorders>
            <w:shd w:val="clear" w:color="auto" w:fill="auto"/>
            <w:noWrap/>
            <w:vAlign w:val="bottom"/>
            <w:hideMark/>
          </w:tcPr>
          <w:p w14:paraId="025A5E82" w14:textId="6503BA90" w:rsidR="00402EDC" w:rsidRPr="006F349A" w:rsidRDefault="00402EDC" w:rsidP="00402EDC">
            <w:pPr>
              <w:spacing w:after="0" w:line="240" w:lineRule="auto"/>
              <w:rPr>
                <w:rFonts w:eastAsia="Times New Roman"/>
                <w:color w:val="000000"/>
                <w:lang w:val="id-ID" w:eastAsia="en-ID"/>
              </w:rPr>
            </w:pPr>
            <w:r w:rsidRPr="006F349A">
              <w:rPr>
                <w:rFonts w:eastAsia="Times New Roman"/>
                <w:color w:val="000000"/>
                <w:lang w:val="id-ID" w:eastAsia="en-ID"/>
              </w:rPr>
              <w:t>BNLI - PT Bank Permata Tbk.</w:t>
            </w:r>
          </w:p>
        </w:tc>
      </w:tr>
      <w:tr w:rsidR="00402EDC" w:rsidRPr="006F349A" w14:paraId="32C193EC" w14:textId="77777777" w:rsidTr="00E618DC">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7606DE15" w14:textId="67C6E649" w:rsidR="00402EDC" w:rsidRPr="006F349A" w:rsidRDefault="00402EDC" w:rsidP="00402EDC">
            <w:pPr>
              <w:spacing w:after="0" w:line="240" w:lineRule="auto"/>
              <w:jc w:val="center"/>
              <w:rPr>
                <w:rFonts w:eastAsia="Times New Roman"/>
                <w:color w:val="000000"/>
                <w:lang w:val="id-ID" w:eastAsia="en-ID"/>
              </w:rPr>
            </w:pPr>
            <w:r w:rsidRPr="006F349A">
              <w:rPr>
                <w:lang w:val="id-ID"/>
              </w:rPr>
              <w:t>18</w:t>
            </w:r>
          </w:p>
        </w:tc>
        <w:tc>
          <w:tcPr>
            <w:tcW w:w="5839" w:type="dxa"/>
            <w:tcBorders>
              <w:top w:val="nil"/>
              <w:left w:val="nil"/>
              <w:bottom w:val="single" w:sz="4" w:space="0" w:color="auto"/>
              <w:right w:val="single" w:sz="4" w:space="0" w:color="auto"/>
            </w:tcBorders>
            <w:shd w:val="clear" w:color="auto" w:fill="auto"/>
            <w:noWrap/>
            <w:vAlign w:val="bottom"/>
            <w:hideMark/>
          </w:tcPr>
          <w:p w14:paraId="0082BE0C" w14:textId="56608F3D" w:rsidR="00402EDC" w:rsidRPr="006F349A" w:rsidRDefault="00402EDC" w:rsidP="00402EDC">
            <w:pPr>
              <w:spacing w:after="0" w:line="240" w:lineRule="auto"/>
              <w:rPr>
                <w:rFonts w:eastAsia="Times New Roman"/>
                <w:color w:val="000000"/>
                <w:lang w:val="id-ID" w:eastAsia="en-ID"/>
              </w:rPr>
            </w:pPr>
            <w:r w:rsidRPr="006F349A">
              <w:rPr>
                <w:rFonts w:eastAsia="Times New Roman"/>
                <w:color w:val="000000"/>
                <w:lang w:val="id-ID" w:eastAsia="en-ID"/>
              </w:rPr>
              <w:t>BEKS - PT Bank Pembangunan Daerah Banten Tbk.</w:t>
            </w:r>
          </w:p>
        </w:tc>
      </w:tr>
      <w:tr w:rsidR="00402EDC" w:rsidRPr="006F349A" w14:paraId="49AA2B16" w14:textId="77777777" w:rsidTr="00E618DC">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47549C1A" w14:textId="6D597D81" w:rsidR="00402EDC" w:rsidRPr="006F349A" w:rsidRDefault="00402EDC" w:rsidP="00402EDC">
            <w:pPr>
              <w:spacing w:after="0" w:line="240" w:lineRule="auto"/>
              <w:jc w:val="center"/>
              <w:rPr>
                <w:rFonts w:eastAsia="Times New Roman"/>
                <w:color w:val="000000"/>
                <w:lang w:val="id-ID" w:eastAsia="en-ID"/>
              </w:rPr>
            </w:pPr>
            <w:r w:rsidRPr="006F349A">
              <w:rPr>
                <w:lang w:val="id-ID"/>
              </w:rPr>
              <w:t>19</w:t>
            </w:r>
          </w:p>
        </w:tc>
        <w:tc>
          <w:tcPr>
            <w:tcW w:w="5839" w:type="dxa"/>
            <w:tcBorders>
              <w:top w:val="nil"/>
              <w:left w:val="nil"/>
              <w:bottom w:val="single" w:sz="4" w:space="0" w:color="auto"/>
              <w:right w:val="single" w:sz="4" w:space="0" w:color="auto"/>
            </w:tcBorders>
            <w:shd w:val="clear" w:color="auto" w:fill="auto"/>
            <w:noWrap/>
            <w:vAlign w:val="bottom"/>
            <w:hideMark/>
          </w:tcPr>
          <w:p w14:paraId="13F56ED9" w14:textId="5163F86B" w:rsidR="00402EDC" w:rsidRPr="006F349A" w:rsidRDefault="00402EDC" w:rsidP="00402EDC">
            <w:pPr>
              <w:spacing w:after="0" w:line="240" w:lineRule="auto"/>
              <w:rPr>
                <w:rFonts w:eastAsia="Times New Roman"/>
                <w:color w:val="000000"/>
                <w:lang w:val="id-ID" w:eastAsia="en-ID"/>
              </w:rPr>
            </w:pPr>
            <w:r w:rsidRPr="006F349A">
              <w:rPr>
                <w:rFonts w:eastAsia="Times New Roman"/>
                <w:color w:val="000000"/>
                <w:lang w:val="id-ID" w:eastAsia="en-ID"/>
              </w:rPr>
              <w:t>BNBA - PT Bank Bumi Arta Tbk.</w:t>
            </w:r>
          </w:p>
        </w:tc>
      </w:tr>
      <w:tr w:rsidR="00402EDC" w:rsidRPr="006F349A" w14:paraId="0BF9626D" w14:textId="77777777" w:rsidTr="00E618DC">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2043C3EF" w14:textId="7082B4BB" w:rsidR="00402EDC" w:rsidRPr="006F349A" w:rsidRDefault="00402EDC" w:rsidP="00402EDC">
            <w:pPr>
              <w:spacing w:after="0" w:line="240" w:lineRule="auto"/>
              <w:jc w:val="center"/>
              <w:rPr>
                <w:rFonts w:eastAsia="Times New Roman"/>
                <w:color w:val="000000"/>
                <w:lang w:val="id-ID" w:eastAsia="en-ID"/>
              </w:rPr>
            </w:pPr>
            <w:r w:rsidRPr="006F349A">
              <w:rPr>
                <w:lang w:val="id-ID"/>
              </w:rPr>
              <w:t>20</w:t>
            </w:r>
          </w:p>
        </w:tc>
        <w:tc>
          <w:tcPr>
            <w:tcW w:w="5839" w:type="dxa"/>
            <w:tcBorders>
              <w:top w:val="nil"/>
              <w:left w:val="nil"/>
              <w:bottom w:val="single" w:sz="4" w:space="0" w:color="auto"/>
              <w:right w:val="single" w:sz="4" w:space="0" w:color="auto"/>
            </w:tcBorders>
            <w:shd w:val="clear" w:color="auto" w:fill="auto"/>
            <w:noWrap/>
            <w:vAlign w:val="bottom"/>
            <w:hideMark/>
          </w:tcPr>
          <w:p w14:paraId="62C0729A" w14:textId="033DF1DF" w:rsidR="00402EDC" w:rsidRPr="006F349A" w:rsidRDefault="00402EDC" w:rsidP="00402EDC">
            <w:pPr>
              <w:spacing w:after="0" w:line="240" w:lineRule="auto"/>
              <w:rPr>
                <w:rFonts w:eastAsia="Times New Roman"/>
                <w:color w:val="000000"/>
                <w:lang w:val="id-ID" w:eastAsia="en-ID"/>
              </w:rPr>
            </w:pPr>
            <w:r w:rsidRPr="006F349A">
              <w:rPr>
                <w:rFonts w:eastAsia="Times New Roman"/>
                <w:color w:val="000000"/>
                <w:lang w:val="id-ID" w:eastAsia="en-ID"/>
              </w:rPr>
              <w:t>BNII - PT Bank Maybank Indonesia Tbk.</w:t>
            </w:r>
          </w:p>
        </w:tc>
      </w:tr>
      <w:tr w:rsidR="00402EDC" w:rsidRPr="006F349A" w14:paraId="79A07764" w14:textId="77777777" w:rsidTr="00E618DC">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7941B953" w14:textId="3226E977" w:rsidR="00402EDC" w:rsidRPr="006F349A" w:rsidRDefault="00402EDC" w:rsidP="00402EDC">
            <w:pPr>
              <w:spacing w:after="0" w:line="240" w:lineRule="auto"/>
              <w:jc w:val="center"/>
              <w:rPr>
                <w:rFonts w:eastAsia="Times New Roman"/>
                <w:color w:val="000000"/>
                <w:lang w:val="id-ID" w:eastAsia="en-ID"/>
              </w:rPr>
            </w:pPr>
            <w:r w:rsidRPr="006F349A">
              <w:rPr>
                <w:lang w:val="id-ID"/>
              </w:rPr>
              <w:t>21</w:t>
            </w:r>
          </w:p>
        </w:tc>
        <w:tc>
          <w:tcPr>
            <w:tcW w:w="5839" w:type="dxa"/>
            <w:tcBorders>
              <w:top w:val="nil"/>
              <w:left w:val="nil"/>
              <w:bottom w:val="single" w:sz="4" w:space="0" w:color="auto"/>
              <w:right w:val="single" w:sz="4" w:space="0" w:color="auto"/>
            </w:tcBorders>
            <w:shd w:val="clear" w:color="auto" w:fill="auto"/>
            <w:noWrap/>
            <w:vAlign w:val="bottom"/>
            <w:hideMark/>
          </w:tcPr>
          <w:p w14:paraId="696F9B2A" w14:textId="7A74B90C" w:rsidR="00402EDC" w:rsidRPr="006F349A" w:rsidRDefault="00402EDC" w:rsidP="00402EDC">
            <w:pPr>
              <w:spacing w:after="0" w:line="240" w:lineRule="auto"/>
              <w:rPr>
                <w:rFonts w:eastAsia="Times New Roman"/>
                <w:color w:val="000000"/>
                <w:lang w:val="id-ID" w:eastAsia="en-ID"/>
              </w:rPr>
            </w:pPr>
            <w:r w:rsidRPr="006F349A">
              <w:rPr>
                <w:rFonts w:eastAsia="Times New Roman"/>
                <w:color w:val="000000"/>
                <w:lang w:val="id-ID" w:eastAsia="en-ID"/>
              </w:rPr>
              <w:t>BTPN - PT Bank BTPN Tbk.</w:t>
            </w:r>
          </w:p>
        </w:tc>
      </w:tr>
      <w:tr w:rsidR="00402EDC" w:rsidRPr="006F349A" w14:paraId="7EC190BF" w14:textId="77777777" w:rsidTr="00E618DC">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1C112F11" w14:textId="72514446" w:rsidR="00402EDC" w:rsidRPr="006F349A" w:rsidRDefault="00402EDC" w:rsidP="00402EDC">
            <w:pPr>
              <w:spacing w:after="0" w:line="240" w:lineRule="auto"/>
              <w:jc w:val="center"/>
              <w:rPr>
                <w:rFonts w:eastAsia="Times New Roman"/>
                <w:color w:val="000000"/>
                <w:lang w:val="id-ID" w:eastAsia="en-ID"/>
              </w:rPr>
            </w:pPr>
            <w:r w:rsidRPr="006F349A">
              <w:rPr>
                <w:lang w:val="id-ID"/>
              </w:rPr>
              <w:t>22</w:t>
            </w:r>
          </w:p>
        </w:tc>
        <w:tc>
          <w:tcPr>
            <w:tcW w:w="5839" w:type="dxa"/>
            <w:tcBorders>
              <w:top w:val="nil"/>
              <w:left w:val="nil"/>
              <w:bottom w:val="single" w:sz="4" w:space="0" w:color="auto"/>
              <w:right w:val="single" w:sz="4" w:space="0" w:color="auto"/>
            </w:tcBorders>
            <w:shd w:val="clear" w:color="auto" w:fill="auto"/>
            <w:noWrap/>
            <w:vAlign w:val="bottom"/>
            <w:hideMark/>
          </w:tcPr>
          <w:p w14:paraId="5A475CD7" w14:textId="6AEBF4AD" w:rsidR="00402EDC" w:rsidRPr="006F349A" w:rsidRDefault="00402EDC" w:rsidP="00402EDC">
            <w:pPr>
              <w:spacing w:after="0" w:line="240" w:lineRule="auto"/>
              <w:rPr>
                <w:rFonts w:eastAsia="Times New Roman"/>
                <w:color w:val="000000"/>
                <w:lang w:val="id-ID" w:eastAsia="en-ID"/>
              </w:rPr>
            </w:pPr>
            <w:r w:rsidRPr="006F349A">
              <w:rPr>
                <w:rFonts w:eastAsia="Times New Roman"/>
                <w:color w:val="000000"/>
                <w:lang w:val="id-ID" w:eastAsia="en-ID"/>
              </w:rPr>
              <w:t>MCOR - PT Bank China Constr. Tbk.</w:t>
            </w:r>
          </w:p>
        </w:tc>
      </w:tr>
      <w:tr w:rsidR="00402EDC" w:rsidRPr="006F349A" w14:paraId="5CA54417" w14:textId="77777777" w:rsidTr="00E618DC">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62DAFE20" w14:textId="6835F3F3" w:rsidR="00402EDC" w:rsidRPr="006F349A" w:rsidRDefault="00402EDC" w:rsidP="00402EDC">
            <w:pPr>
              <w:spacing w:after="0" w:line="240" w:lineRule="auto"/>
              <w:jc w:val="center"/>
              <w:rPr>
                <w:rFonts w:eastAsia="Times New Roman"/>
                <w:color w:val="000000"/>
                <w:lang w:val="id-ID" w:eastAsia="en-ID"/>
              </w:rPr>
            </w:pPr>
            <w:r w:rsidRPr="006F349A">
              <w:rPr>
                <w:lang w:val="id-ID"/>
              </w:rPr>
              <w:t>23</w:t>
            </w:r>
          </w:p>
        </w:tc>
        <w:tc>
          <w:tcPr>
            <w:tcW w:w="5839" w:type="dxa"/>
            <w:tcBorders>
              <w:top w:val="nil"/>
              <w:left w:val="nil"/>
              <w:bottom w:val="single" w:sz="4" w:space="0" w:color="auto"/>
              <w:right w:val="single" w:sz="4" w:space="0" w:color="auto"/>
            </w:tcBorders>
            <w:shd w:val="clear" w:color="auto" w:fill="auto"/>
            <w:noWrap/>
            <w:vAlign w:val="bottom"/>
            <w:hideMark/>
          </w:tcPr>
          <w:p w14:paraId="0653EC84" w14:textId="7916703A" w:rsidR="00402EDC" w:rsidRPr="006F349A" w:rsidRDefault="00402EDC" w:rsidP="00402EDC">
            <w:pPr>
              <w:spacing w:after="0" w:line="240" w:lineRule="auto"/>
              <w:rPr>
                <w:rFonts w:eastAsia="Times New Roman"/>
                <w:color w:val="000000"/>
                <w:lang w:val="id-ID" w:eastAsia="en-ID"/>
              </w:rPr>
            </w:pPr>
            <w:r w:rsidRPr="006F349A">
              <w:rPr>
                <w:rFonts w:eastAsia="Times New Roman"/>
                <w:color w:val="000000"/>
                <w:lang w:val="id-ID" w:eastAsia="en-ID"/>
              </w:rPr>
              <w:t>PNBN - PT bank Pan Indonesia Tbk.</w:t>
            </w:r>
          </w:p>
        </w:tc>
      </w:tr>
      <w:tr w:rsidR="00402EDC" w:rsidRPr="006F349A" w14:paraId="3DC03304" w14:textId="77777777" w:rsidTr="00E618DC">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4B3212C7" w14:textId="42FF4AF9" w:rsidR="00402EDC" w:rsidRPr="006F349A" w:rsidRDefault="00402EDC" w:rsidP="00402EDC">
            <w:pPr>
              <w:spacing w:after="0" w:line="240" w:lineRule="auto"/>
              <w:jc w:val="center"/>
              <w:rPr>
                <w:rFonts w:eastAsia="Times New Roman"/>
                <w:color w:val="000000"/>
                <w:lang w:val="id-ID" w:eastAsia="en-ID"/>
              </w:rPr>
            </w:pPr>
            <w:r w:rsidRPr="006F349A">
              <w:rPr>
                <w:lang w:val="id-ID"/>
              </w:rPr>
              <w:t>24</w:t>
            </w:r>
          </w:p>
        </w:tc>
        <w:tc>
          <w:tcPr>
            <w:tcW w:w="5839" w:type="dxa"/>
            <w:tcBorders>
              <w:top w:val="nil"/>
              <w:left w:val="nil"/>
              <w:bottom w:val="single" w:sz="4" w:space="0" w:color="auto"/>
              <w:right w:val="single" w:sz="4" w:space="0" w:color="auto"/>
            </w:tcBorders>
            <w:shd w:val="clear" w:color="auto" w:fill="auto"/>
            <w:noWrap/>
            <w:vAlign w:val="bottom"/>
            <w:hideMark/>
          </w:tcPr>
          <w:p w14:paraId="5B072FC3" w14:textId="6CDC6A1D" w:rsidR="00402EDC" w:rsidRPr="006F349A" w:rsidRDefault="00402EDC" w:rsidP="00402EDC">
            <w:pPr>
              <w:spacing w:after="0" w:line="240" w:lineRule="auto"/>
              <w:rPr>
                <w:rFonts w:eastAsia="Times New Roman"/>
                <w:color w:val="000000"/>
                <w:lang w:val="id-ID" w:eastAsia="en-ID"/>
              </w:rPr>
            </w:pPr>
            <w:r w:rsidRPr="006F349A">
              <w:rPr>
                <w:rFonts w:eastAsia="Times New Roman"/>
                <w:color w:val="000000"/>
                <w:lang w:val="id-ID" w:eastAsia="en-ID"/>
              </w:rPr>
              <w:t>BVIC - PT Bank Victoria Intl. Tbk.</w:t>
            </w:r>
          </w:p>
        </w:tc>
      </w:tr>
      <w:tr w:rsidR="00402EDC" w:rsidRPr="006F349A" w14:paraId="29D7AC18" w14:textId="77777777" w:rsidTr="00E618DC">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1171FEDE" w14:textId="3644EC71" w:rsidR="00402EDC" w:rsidRPr="006F349A" w:rsidRDefault="00402EDC" w:rsidP="00402EDC">
            <w:pPr>
              <w:spacing w:after="0" w:line="240" w:lineRule="auto"/>
              <w:jc w:val="center"/>
              <w:rPr>
                <w:rFonts w:eastAsia="Times New Roman"/>
                <w:color w:val="000000"/>
                <w:lang w:val="id-ID" w:eastAsia="en-ID"/>
              </w:rPr>
            </w:pPr>
            <w:r w:rsidRPr="006F349A">
              <w:rPr>
                <w:lang w:val="id-ID"/>
              </w:rPr>
              <w:t>25</w:t>
            </w:r>
          </w:p>
        </w:tc>
        <w:tc>
          <w:tcPr>
            <w:tcW w:w="5839" w:type="dxa"/>
            <w:tcBorders>
              <w:top w:val="nil"/>
              <w:left w:val="nil"/>
              <w:bottom w:val="single" w:sz="4" w:space="0" w:color="auto"/>
              <w:right w:val="single" w:sz="4" w:space="0" w:color="auto"/>
            </w:tcBorders>
            <w:shd w:val="clear" w:color="auto" w:fill="auto"/>
            <w:noWrap/>
            <w:vAlign w:val="bottom"/>
            <w:hideMark/>
          </w:tcPr>
          <w:p w14:paraId="5D4B3907" w14:textId="5EDFBCEA" w:rsidR="00402EDC" w:rsidRPr="006F349A" w:rsidRDefault="00402EDC" w:rsidP="00402EDC">
            <w:pPr>
              <w:spacing w:after="0" w:line="240" w:lineRule="auto"/>
              <w:rPr>
                <w:rFonts w:eastAsia="Times New Roman"/>
                <w:color w:val="000000"/>
                <w:lang w:val="id-ID" w:eastAsia="en-ID"/>
              </w:rPr>
            </w:pPr>
            <w:r w:rsidRPr="006F349A">
              <w:rPr>
                <w:rFonts w:eastAsia="Times New Roman"/>
                <w:color w:val="000000"/>
                <w:lang w:val="id-ID" w:eastAsia="en-ID"/>
              </w:rPr>
              <w:t>INPC - PT Bank Artha Graha Internasional Tbk.</w:t>
            </w:r>
          </w:p>
        </w:tc>
      </w:tr>
      <w:tr w:rsidR="00402EDC" w:rsidRPr="006F349A" w14:paraId="2207B1BC" w14:textId="77777777" w:rsidTr="00E618DC">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51F1D36F" w14:textId="706F0E80" w:rsidR="00402EDC" w:rsidRPr="006F349A" w:rsidRDefault="00402EDC" w:rsidP="00402EDC">
            <w:pPr>
              <w:spacing w:after="0" w:line="240" w:lineRule="auto"/>
              <w:jc w:val="center"/>
              <w:rPr>
                <w:rFonts w:eastAsia="Times New Roman"/>
                <w:color w:val="000000"/>
                <w:lang w:val="id-ID" w:eastAsia="en-ID"/>
              </w:rPr>
            </w:pPr>
            <w:r w:rsidRPr="006F349A">
              <w:rPr>
                <w:lang w:val="id-ID"/>
              </w:rPr>
              <w:t>26</w:t>
            </w:r>
          </w:p>
        </w:tc>
        <w:tc>
          <w:tcPr>
            <w:tcW w:w="5839" w:type="dxa"/>
            <w:tcBorders>
              <w:top w:val="nil"/>
              <w:left w:val="nil"/>
              <w:bottom w:val="single" w:sz="4" w:space="0" w:color="auto"/>
              <w:right w:val="single" w:sz="4" w:space="0" w:color="auto"/>
            </w:tcBorders>
            <w:shd w:val="clear" w:color="auto" w:fill="auto"/>
            <w:noWrap/>
            <w:vAlign w:val="bottom"/>
            <w:hideMark/>
          </w:tcPr>
          <w:p w14:paraId="45492470" w14:textId="485F49E1" w:rsidR="00402EDC" w:rsidRPr="006F349A" w:rsidRDefault="00402EDC" w:rsidP="00402EDC">
            <w:pPr>
              <w:spacing w:after="0" w:line="240" w:lineRule="auto"/>
              <w:rPr>
                <w:rFonts w:eastAsia="Times New Roman"/>
                <w:color w:val="000000"/>
                <w:lang w:val="id-ID" w:eastAsia="en-ID"/>
              </w:rPr>
            </w:pPr>
            <w:r w:rsidRPr="006F349A">
              <w:rPr>
                <w:rFonts w:eastAsia="Times New Roman"/>
                <w:color w:val="000000"/>
                <w:lang w:val="id-ID" w:eastAsia="en-ID"/>
              </w:rPr>
              <w:t>BKSW - PT Bank QNB Indonesia Tbk.</w:t>
            </w:r>
          </w:p>
        </w:tc>
      </w:tr>
      <w:tr w:rsidR="00402EDC" w:rsidRPr="006F349A" w14:paraId="791E3742" w14:textId="77777777" w:rsidTr="00E618DC">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1C3A32FF" w14:textId="72B04515" w:rsidR="00402EDC" w:rsidRPr="006F349A" w:rsidRDefault="00402EDC" w:rsidP="00402EDC">
            <w:pPr>
              <w:spacing w:after="0" w:line="240" w:lineRule="auto"/>
              <w:jc w:val="center"/>
              <w:rPr>
                <w:rFonts w:eastAsia="Times New Roman"/>
                <w:color w:val="000000"/>
                <w:lang w:val="id-ID" w:eastAsia="en-ID"/>
              </w:rPr>
            </w:pPr>
            <w:r w:rsidRPr="006F349A">
              <w:rPr>
                <w:lang w:val="id-ID"/>
              </w:rPr>
              <w:t>27</w:t>
            </w:r>
          </w:p>
        </w:tc>
        <w:tc>
          <w:tcPr>
            <w:tcW w:w="5839" w:type="dxa"/>
            <w:tcBorders>
              <w:top w:val="nil"/>
              <w:left w:val="nil"/>
              <w:bottom w:val="single" w:sz="4" w:space="0" w:color="auto"/>
              <w:right w:val="single" w:sz="4" w:space="0" w:color="auto"/>
            </w:tcBorders>
            <w:shd w:val="clear" w:color="auto" w:fill="auto"/>
            <w:noWrap/>
            <w:vAlign w:val="bottom"/>
            <w:hideMark/>
          </w:tcPr>
          <w:p w14:paraId="7FC30EDD" w14:textId="0AA213A9" w:rsidR="00402EDC" w:rsidRPr="006F349A" w:rsidRDefault="00402EDC" w:rsidP="00402EDC">
            <w:pPr>
              <w:spacing w:after="0" w:line="240" w:lineRule="auto"/>
              <w:rPr>
                <w:rFonts w:eastAsia="Times New Roman"/>
                <w:color w:val="000000"/>
                <w:lang w:val="id-ID" w:eastAsia="en-ID"/>
              </w:rPr>
            </w:pPr>
            <w:r w:rsidRPr="006F349A">
              <w:rPr>
                <w:rFonts w:eastAsia="Times New Roman"/>
                <w:color w:val="000000"/>
                <w:lang w:val="id-ID" w:eastAsia="en-ID"/>
              </w:rPr>
              <w:t>AMAR - PT Bank Amar Indonesia Tbk.</w:t>
            </w:r>
          </w:p>
        </w:tc>
      </w:tr>
      <w:tr w:rsidR="00402EDC" w:rsidRPr="006F349A" w14:paraId="65D7616A" w14:textId="77777777" w:rsidTr="00E618DC">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173ACC4D" w14:textId="008613A1" w:rsidR="00402EDC" w:rsidRPr="006F349A" w:rsidRDefault="00402EDC" w:rsidP="00402EDC">
            <w:pPr>
              <w:spacing w:after="0" w:line="240" w:lineRule="auto"/>
              <w:jc w:val="center"/>
              <w:rPr>
                <w:rFonts w:eastAsia="Times New Roman"/>
                <w:color w:val="000000"/>
                <w:lang w:val="id-ID" w:eastAsia="en-ID"/>
              </w:rPr>
            </w:pPr>
            <w:r w:rsidRPr="006F349A">
              <w:rPr>
                <w:lang w:val="id-ID"/>
              </w:rPr>
              <w:t>28</w:t>
            </w:r>
          </w:p>
        </w:tc>
        <w:tc>
          <w:tcPr>
            <w:tcW w:w="5839" w:type="dxa"/>
            <w:tcBorders>
              <w:top w:val="nil"/>
              <w:left w:val="nil"/>
              <w:bottom w:val="single" w:sz="4" w:space="0" w:color="auto"/>
              <w:right w:val="single" w:sz="4" w:space="0" w:color="auto"/>
            </w:tcBorders>
            <w:shd w:val="clear" w:color="auto" w:fill="auto"/>
            <w:noWrap/>
            <w:vAlign w:val="bottom"/>
            <w:hideMark/>
          </w:tcPr>
          <w:p w14:paraId="45BC5A0C" w14:textId="06D8E27C" w:rsidR="00402EDC" w:rsidRPr="006F349A" w:rsidRDefault="00402EDC" w:rsidP="00402EDC">
            <w:pPr>
              <w:spacing w:after="0" w:line="240" w:lineRule="auto"/>
              <w:rPr>
                <w:rFonts w:eastAsia="Times New Roman"/>
                <w:color w:val="000000"/>
                <w:lang w:val="id-ID" w:eastAsia="en-ID"/>
              </w:rPr>
            </w:pPr>
            <w:r w:rsidRPr="006F349A">
              <w:rPr>
                <w:rFonts w:eastAsia="Times New Roman"/>
                <w:color w:val="000000"/>
                <w:lang w:val="id-ID" w:eastAsia="en-ID"/>
              </w:rPr>
              <w:t>MEGA - PT Bank Mega Tbk.</w:t>
            </w:r>
          </w:p>
        </w:tc>
      </w:tr>
      <w:tr w:rsidR="00402EDC" w:rsidRPr="006F349A" w14:paraId="3BFD5589" w14:textId="77777777" w:rsidTr="00E618DC">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12C0FE4C" w14:textId="00DA2B4A" w:rsidR="00402EDC" w:rsidRPr="006F349A" w:rsidRDefault="00402EDC" w:rsidP="00402EDC">
            <w:pPr>
              <w:spacing w:after="0" w:line="240" w:lineRule="auto"/>
              <w:jc w:val="center"/>
              <w:rPr>
                <w:rFonts w:eastAsia="Times New Roman"/>
                <w:color w:val="000000"/>
                <w:lang w:val="id-ID" w:eastAsia="en-ID"/>
              </w:rPr>
            </w:pPr>
            <w:r w:rsidRPr="006F349A">
              <w:rPr>
                <w:lang w:val="id-ID"/>
              </w:rPr>
              <w:t>29</w:t>
            </w:r>
          </w:p>
        </w:tc>
        <w:tc>
          <w:tcPr>
            <w:tcW w:w="5839" w:type="dxa"/>
            <w:tcBorders>
              <w:top w:val="nil"/>
              <w:left w:val="nil"/>
              <w:bottom w:val="single" w:sz="4" w:space="0" w:color="auto"/>
              <w:right w:val="single" w:sz="4" w:space="0" w:color="auto"/>
            </w:tcBorders>
            <w:shd w:val="clear" w:color="auto" w:fill="auto"/>
            <w:noWrap/>
            <w:vAlign w:val="bottom"/>
            <w:hideMark/>
          </w:tcPr>
          <w:p w14:paraId="10E85479" w14:textId="49756957" w:rsidR="00402EDC" w:rsidRPr="006F349A" w:rsidRDefault="00402EDC" w:rsidP="00402EDC">
            <w:pPr>
              <w:spacing w:after="0" w:line="240" w:lineRule="auto"/>
              <w:rPr>
                <w:rFonts w:eastAsia="Times New Roman"/>
                <w:color w:val="000000"/>
                <w:lang w:val="id-ID" w:eastAsia="en-ID"/>
              </w:rPr>
            </w:pPr>
            <w:r w:rsidRPr="006F349A">
              <w:rPr>
                <w:rFonts w:eastAsia="Times New Roman"/>
                <w:color w:val="000000"/>
                <w:lang w:val="id-ID" w:eastAsia="en-ID"/>
              </w:rPr>
              <w:t>NISP - PT Bank OCBC NISP Tbk.</w:t>
            </w:r>
          </w:p>
        </w:tc>
      </w:tr>
      <w:tr w:rsidR="00402EDC" w:rsidRPr="006F349A" w14:paraId="2EFB683A" w14:textId="77777777" w:rsidTr="00E618DC">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00C74FBA" w14:textId="49F5B07E" w:rsidR="00402EDC" w:rsidRPr="006F349A" w:rsidRDefault="00402EDC" w:rsidP="00402EDC">
            <w:pPr>
              <w:spacing w:after="0" w:line="240" w:lineRule="auto"/>
              <w:jc w:val="center"/>
              <w:rPr>
                <w:rFonts w:eastAsia="Times New Roman"/>
                <w:color w:val="000000"/>
                <w:lang w:val="id-ID" w:eastAsia="en-ID"/>
              </w:rPr>
            </w:pPr>
            <w:r w:rsidRPr="006F349A">
              <w:rPr>
                <w:lang w:val="id-ID"/>
              </w:rPr>
              <w:t>30</w:t>
            </w:r>
          </w:p>
        </w:tc>
        <w:tc>
          <w:tcPr>
            <w:tcW w:w="5839" w:type="dxa"/>
            <w:tcBorders>
              <w:top w:val="nil"/>
              <w:left w:val="nil"/>
              <w:bottom w:val="single" w:sz="4" w:space="0" w:color="auto"/>
              <w:right w:val="single" w:sz="4" w:space="0" w:color="auto"/>
            </w:tcBorders>
            <w:shd w:val="clear" w:color="auto" w:fill="auto"/>
            <w:noWrap/>
            <w:vAlign w:val="bottom"/>
            <w:hideMark/>
          </w:tcPr>
          <w:p w14:paraId="794A35B5" w14:textId="38571495" w:rsidR="00402EDC" w:rsidRPr="006F349A" w:rsidRDefault="00402EDC" w:rsidP="00402EDC">
            <w:pPr>
              <w:spacing w:after="0" w:line="240" w:lineRule="auto"/>
              <w:rPr>
                <w:rFonts w:eastAsia="Times New Roman"/>
                <w:color w:val="000000"/>
                <w:lang w:val="id-ID" w:eastAsia="en-ID"/>
              </w:rPr>
            </w:pPr>
            <w:r w:rsidRPr="006F349A">
              <w:rPr>
                <w:rFonts w:eastAsia="Times New Roman"/>
                <w:color w:val="000000"/>
                <w:lang w:val="id-ID" w:eastAsia="en-ID"/>
              </w:rPr>
              <w:t>AGRS - PT Bank IBK Indonesia Tbk.</w:t>
            </w:r>
          </w:p>
        </w:tc>
      </w:tr>
      <w:tr w:rsidR="00402EDC" w:rsidRPr="006F349A" w14:paraId="210A9F38" w14:textId="77777777" w:rsidTr="00E618DC">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7DDA47AB" w14:textId="6E86EBC0" w:rsidR="00402EDC" w:rsidRPr="006F349A" w:rsidRDefault="00402EDC" w:rsidP="00402EDC">
            <w:pPr>
              <w:spacing w:after="0" w:line="240" w:lineRule="auto"/>
              <w:jc w:val="center"/>
              <w:rPr>
                <w:rFonts w:eastAsia="Times New Roman"/>
                <w:color w:val="000000"/>
                <w:lang w:val="id-ID" w:eastAsia="en-ID"/>
              </w:rPr>
            </w:pPr>
            <w:r w:rsidRPr="006F349A">
              <w:rPr>
                <w:lang w:val="id-ID"/>
              </w:rPr>
              <w:t>31</w:t>
            </w:r>
          </w:p>
        </w:tc>
        <w:tc>
          <w:tcPr>
            <w:tcW w:w="5839" w:type="dxa"/>
            <w:tcBorders>
              <w:top w:val="nil"/>
              <w:left w:val="nil"/>
              <w:bottom w:val="single" w:sz="4" w:space="0" w:color="auto"/>
              <w:right w:val="single" w:sz="4" w:space="0" w:color="auto"/>
            </w:tcBorders>
            <w:shd w:val="clear" w:color="auto" w:fill="auto"/>
            <w:noWrap/>
            <w:vAlign w:val="bottom"/>
            <w:hideMark/>
          </w:tcPr>
          <w:p w14:paraId="39FC59B7" w14:textId="7FBD7A22" w:rsidR="00402EDC" w:rsidRPr="006F349A" w:rsidRDefault="00402EDC" w:rsidP="00402EDC">
            <w:pPr>
              <w:spacing w:after="0" w:line="240" w:lineRule="auto"/>
              <w:rPr>
                <w:rFonts w:eastAsia="Times New Roman"/>
                <w:color w:val="000000"/>
                <w:lang w:val="id-ID" w:eastAsia="en-ID"/>
              </w:rPr>
            </w:pPr>
            <w:r w:rsidRPr="006F349A">
              <w:rPr>
                <w:rFonts w:eastAsia="Times New Roman"/>
                <w:color w:val="000000"/>
                <w:lang w:val="id-ID" w:eastAsia="en-ID"/>
              </w:rPr>
              <w:t>BSIM - PT Bank Sinarmas Tbk.</w:t>
            </w:r>
          </w:p>
        </w:tc>
      </w:tr>
      <w:tr w:rsidR="00402EDC" w:rsidRPr="006F349A" w14:paraId="4CD09EBF" w14:textId="77777777" w:rsidTr="00E618DC">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2F8AE3BD" w14:textId="62F88E2E" w:rsidR="00402EDC" w:rsidRPr="006F349A" w:rsidRDefault="00402EDC" w:rsidP="00402EDC">
            <w:pPr>
              <w:spacing w:after="0" w:line="240" w:lineRule="auto"/>
              <w:jc w:val="center"/>
              <w:rPr>
                <w:rFonts w:eastAsia="Times New Roman"/>
                <w:color w:val="000000"/>
                <w:lang w:val="id-ID" w:eastAsia="en-ID"/>
              </w:rPr>
            </w:pPr>
            <w:r w:rsidRPr="006F349A">
              <w:rPr>
                <w:lang w:val="id-ID"/>
              </w:rPr>
              <w:t>32</w:t>
            </w:r>
          </w:p>
        </w:tc>
        <w:tc>
          <w:tcPr>
            <w:tcW w:w="5839" w:type="dxa"/>
            <w:tcBorders>
              <w:top w:val="nil"/>
              <w:left w:val="nil"/>
              <w:bottom w:val="single" w:sz="4" w:space="0" w:color="auto"/>
              <w:right w:val="single" w:sz="4" w:space="0" w:color="auto"/>
            </w:tcBorders>
            <w:shd w:val="clear" w:color="auto" w:fill="auto"/>
            <w:noWrap/>
            <w:vAlign w:val="bottom"/>
            <w:hideMark/>
          </w:tcPr>
          <w:p w14:paraId="7E4F8C91" w14:textId="23035AAC" w:rsidR="00402EDC" w:rsidRPr="006F349A" w:rsidRDefault="00402EDC" w:rsidP="00402EDC">
            <w:pPr>
              <w:spacing w:after="0" w:line="240" w:lineRule="auto"/>
              <w:rPr>
                <w:rFonts w:eastAsia="Times New Roman"/>
                <w:color w:val="000000"/>
                <w:lang w:val="id-ID" w:eastAsia="en-ID"/>
              </w:rPr>
            </w:pPr>
            <w:r w:rsidRPr="006F349A">
              <w:rPr>
                <w:rFonts w:eastAsia="Times New Roman"/>
                <w:color w:val="000000"/>
                <w:lang w:val="id-ID" w:eastAsia="en-ID"/>
              </w:rPr>
              <w:t>DNAR - PT Bank Oke Indonesia Tbk.</w:t>
            </w:r>
          </w:p>
        </w:tc>
      </w:tr>
      <w:tr w:rsidR="00402EDC" w:rsidRPr="006F349A" w14:paraId="0DDFDB70" w14:textId="77777777" w:rsidTr="00E618DC">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7A66D9D4" w14:textId="0CE058F3" w:rsidR="00402EDC" w:rsidRPr="006F349A" w:rsidRDefault="00402EDC" w:rsidP="00402EDC">
            <w:pPr>
              <w:spacing w:after="0" w:line="240" w:lineRule="auto"/>
              <w:jc w:val="center"/>
              <w:rPr>
                <w:rFonts w:eastAsia="Times New Roman"/>
                <w:color w:val="000000"/>
                <w:lang w:val="id-ID" w:eastAsia="en-ID"/>
              </w:rPr>
            </w:pPr>
            <w:r w:rsidRPr="006F349A">
              <w:rPr>
                <w:lang w:val="id-ID"/>
              </w:rPr>
              <w:t>33</w:t>
            </w:r>
          </w:p>
        </w:tc>
        <w:tc>
          <w:tcPr>
            <w:tcW w:w="5839" w:type="dxa"/>
            <w:tcBorders>
              <w:top w:val="nil"/>
              <w:left w:val="nil"/>
              <w:bottom w:val="single" w:sz="4" w:space="0" w:color="auto"/>
              <w:right w:val="single" w:sz="4" w:space="0" w:color="auto"/>
            </w:tcBorders>
            <w:shd w:val="clear" w:color="auto" w:fill="auto"/>
            <w:noWrap/>
            <w:vAlign w:val="bottom"/>
            <w:hideMark/>
          </w:tcPr>
          <w:p w14:paraId="56BF8F0D" w14:textId="52BA36C0" w:rsidR="00402EDC" w:rsidRPr="006F349A" w:rsidRDefault="00402EDC" w:rsidP="00402EDC">
            <w:pPr>
              <w:spacing w:after="0" w:line="240" w:lineRule="auto"/>
              <w:rPr>
                <w:rFonts w:eastAsia="Times New Roman"/>
                <w:color w:val="000000"/>
                <w:lang w:val="id-ID" w:eastAsia="en-ID"/>
              </w:rPr>
            </w:pPr>
            <w:r w:rsidRPr="006F349A">
              <w:rPr>
                <w:rFonts w:eastAsia="Times New Roman"/>
                <w:color w:val="000000"/>
                <w:lang w:val="id-ID" w:eastAsia="en-ID"/>
              </w:rPr>
              <w:t>BINA - PT Bank Ina Perdana Tbk.</w:t>
            </w:r>
          </w:p>
        </w:tc>
      </w:tr>
      <w:tr w:rsidR="00402EDC" w:rsidRPr="006F349A" w14:paraId="57C904D7" w14:textId="77777777" w:rsidTr="00E618DC">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5FF218E0" w14:textId="2E7FFB5A" w:rsidR="00402EDC" w:rsidRPr="006F349A" w:rsidRDefault="00402EDC" w:rsidP="00402EDC">
            <w:pPr>
              <w:spacing w:after="0" w:line="240" w:lineRule="auto"/>
              <w:jc w:val="center"/>
              <w:rPr>
                <w:rFonts w:eastAsia="Times New Roman"/>
                <w:color w:val="000000"/>
                <w:lang w:val="id-ID" w:eastAsia="en-ID"/>
              </w:rPr>
            </w:pPr>
            <w:r w:rsidRPr="006F349A">
              <w:rPr>
                <w:lang w:val="id-ID"/>
              </w:rPr>
              <w:t>34</w:t>
            </w:r>
          </w:p>
        </w:tc>
        <w:tc>
          <w:tcPr>
            <w:tcW w:w="5839" w:type="dxa"/>
            <w:tcBorders>
              <w:top w:val="nil"/>
              <w:left w:val="nil"/>
              <w:bottom w:val="single" w:sz="4" w:space="0" w:color="auto"/>
              <w:right w:val="single" w:sz="4" w:space="0" w:color="auto"/>
            </w:tcBorders>
            <w:shd w:val="clear" w:color="auto" w:fill="auto"/>
            <w:noWrap/>
            <w:vAlign w:val="bottom"/>
            <w:hideMark/>
          </w:tcPr>
          <w:p w14:paraId="65B12443" w14:textId="4CD33B6A" w:rsidR="00402EDC" w:rsidRPr="006F349A" w:rsidRDefault="00402EDC" w:rsidP="00402EDC">
            <w:pPr>
              <w:spacing w:after="0" w:line="240" w:lineRule="auto"/>
              <w:rPr>
                <w:rFonts w:eastAsia="Times New Roman"/>
                <w:color w:val="000000"/>
                <w:lang w:val="id-ID" w:eastAsia="en-ID"/>
              </w:rPr>
            </w:pPr>
            <w:r w:rsidRPr="006F349A">
              <w:rPr>
                <w:rFonts w:eastAsia="Times New Roman"/>
                <w:color w:val="000000"/>
                <w:lang w:val="id-ID" w:eastAsia="en-ID"/>
              </w:rPr>
              <w:t>NOBU - PT Bank Nationalnobu Tbk.</w:t>
            </w:r>
          </w:p>
        </w:tc>
      </w:tr>
      <w:tr w:rsidR="00402EDC" w:rsidRPr="006F349A" w14:paraId="7248F6C3" w14:textId="77777777" w:rsidTr="00E618DC">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55CB9887" w14:textId="1DB247EE" w:rsidR="00402EDC" w:rsidRPr="006F349A" w:rsidRDefault="00402EDC" w:rsidP="00402EDC">
            <w:pPr>
              <w:spacing w:after="0" w:line="240" w:lineRule="auto"/>
              <w:jc w:val="center"/>
              <w:rPr>
                <w:rFonts w:eastAsia="Times New Roman"/>
                <w:color w:val="000000"/>
                <w:lang w:val="id-ID" w:eastAsia="en-ID"/>
              </w:rPr>
            </w:pPr>
            <w:r w:rsidRPr="006F349A">
              <w:rPr>
                <w:lang w:val="id-ID"/>
              </w:rPr>
              <w:t>35</w:t>
            </w:r>
          </w:p>
        </w:tc>
        <w:tc>
          <w:tcPr>
            <w:tcW w:w="5839" w:type="dxa"/>
            <w:tcBorders>
              <w:top w:val="nil"/>
              <w:left w:val="nil"/>
              <w:bottom w:val="single" w:sz="4" w:space="0" w:color="auto"/>
              <w:right w:val="single" w:sz="4" w:space="0" w:color="auto"/>
            </w:tcBorders>
            <w:shd w:val="clear" w:color="auto" w:fill="auto"/>
            <w:noWrap/>
            <w:vAlign w:val="bottom"/>
            <w:hideMark/>
          </w:tcPr>
          <w:p w14:paraId="7EA74682" w14:textId="5E9B3F47" w:rsidR="00402EDC" w:rsidRPr="006F349A" w:rsidRDefault="00402EDC" w:rsidP="00402EDC">
            <w:pPr>
              <w:spacing w:after="0" w:line="240" w:lineRule="auto"/>
              <w:rPr>
                <w:rFonts w:eastAsia="Times New Roman"/>
                <w:color w:val="000000"/>
                <w:lang w:val="id-ID" w:eastAsia="en-ID"/>
              </w:rPr>
            </w:pPr>
            <w:r w:rsidRPr="006F349A">
              <w:rPr>
                <w:rFonts w:eastAsia="Times New Roman"/>
                <w:color w:val="000000"/>
                <w:lang w:val="id-ID" w:eastAsia="en-ID"/>
              </w:rPr>
              <w:t>MAYA - PT Bank Mayapada Tbk.</w:t>
            </w:r>
          </w:p>
        </w:tc>
      </w:tr>
      <w:tr w:rsidR="00402EDC" w:rsidRPr="006F349A" w14:paraId="4EFAC8AD" w14:textId="77777777" w:rsidTr="00E618DC">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742F9BAF" w14:textId="14BE30CA" w:rsidR="00402EDC" w:rsidRPr="006F349A" w:rsidRDefault="00402EDC" w:rsidP="00402EDC">
            <w:pPr>
              <w:spacing w:after="0" w:line="240" w:lineRule="auto"/>
              <w:jc w:val="center"/>
              <w:rPr>
                <w:rFonts w:eastAsia="Times New Roman"/>
                <w:color w:val="000000"/>
                <w:lang w:val="id-ID" w:eastAsia="en-ID"/>
              </w:rPr>
            </w:pPr>
            <w:r w:rsidRPr="006F349A">
              <w:rPr>
                <w:lang w:val="id-ID"/>
              </w:rPr>
              <w:t>36</w:t>
            </w:r>
          </w:p>
        </w:tc>
        <w:tc>
          <w:tcPr>
            <w:tcW w:w="5839" w:type="dxa"/>
            <w:tcBorders>
              <w:top w:val="nil"/>
              <w:left w:val="nil"/>
              <w:bottom w:val="single" w:sz="4" w:space="0" w:color="auto"/>
              <w:right w:val="single" w:sz="4" w:space="0" w:color="auto"/>
            </w:tcBorders>
            <w:shd w:val="clear" w:color="auto" w:fill="auto"/>
            <w:noWrap/>
            <w:vAlign w:val="bottom"/>
            <w:hideMark/>
          </w:tcPr>
          <w:p w14:paraId="61748AB9" w14:textId="04D7649B" w:rsidR="00402EDC" w:rsidRPr="006F349A" w:rsidRDefault="00402EDC" w:rsidP="00402EDC">
            <w:pPr>
              <w:spacing w:after="0" w:line="240" w:lineRule="auto"/>
              <w:rPr>
                <w:rFonts w:eastAsia="Times New Roman"/>
                <w:color w:val="000000"/>
                <w:lang w:val="id-ID" w:eastAsia="en-ID"/>
              </w:rPr>
            </w:pPr>
            <w:r w:rsidRPr="006F349A">
              <w:rPr>
                <w:rFonts w:eastAsia="Times New Roman"/>
                <w:color w:val="000000"/>
                <w:lang w:val="id-ID" w:eastAsia="en-ID"/>
              </w:rPr>
              <w:t>BMAS - PT Bank Maspion Indonesia Tbk.</w:t>
            </w:r>
          </w:p>
        </w:tc>
      </w:tr>
      <w:tr w:rsidR="00402EDC" w:rsidRPr="006F349A" w14:paraId="678239F5" w14:textId="77777777" w:rsidTr="00E618DC">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05F17D27" w14:textId="5F5D3A92" w:rsidR="00402EDC" w:rsidRPr="006F349A" w:rsidRDefault="00402EDC" w:rsidP="00402EDC">
            <w:pPr>
              <w:spacing w:after="0" w:line="240" w:lineRule="auto"/>
              <w:jc w:val="center"/>
              <w:rPr>
                <w:rFonts w:eastAsia="Times New Roman"/>
                <w:color w:val="000000"/>
                <w:lang w:val="id-ID" w:eastAsia="en-ID"/>
              </w:rPr>
            </w:pPr>
            <w:r w:rsidRPr="006F349A">
              <w:rPr>
                <w:lang w:val="id-ID"/>
              </w:rPr>
              <w:t>37</w:t>
            </w:r>
          </w:p>
        </w:tc>
        <w:tc>
          <w:tcPr>
            <w:tcW w:w="5839" w:type="dxa"/>
            <w:tcBorders>
              <w:top w:val="nil"/>
              <w:left w:val="nil"/>
              <w:bottom w:val="single" w:sz="4" w:space="0" w:color="auto"/>
              <w:right w:val="single" w:sz="4" w:space="0" w:color="auto"/>
            </w:tcBorders>
            <w:shd w:val="clear" w:color="auto" w:fill="auto"/>
            <w:noWrap/>
            <w:vAlign w:val="bottom"/>
            <w:hideMark/>
          </w:tcPr>
          <w:p w14:paraId="1C5AEEA7" w14:textId="563B51AB" w:rsidR="00402EDC" w:rsidRPr="006F349A" w:rsidRDefault="00402EDC" w:rsidP="00402EDC">
            <w:pPr>
              <w:spacing w:after="0" w:line="240" w:lineRule="auto"/>
              <w:rPr>
                <w:rFonts w:eastAsia="Times New Roman"/>
                <w:color w:val="000000"/>
                <w:lang w:val="id-ID" w:eastAsia="en-ID"/>
              </w:rPr>
            </w:pPr>
            <w:r w:rsidRPr="006F349A">
              <w:rPr>
                <w:rFonts w:eastAsia="Times New Roman"/>
                <w:color w:val="000000"/>
                <w:lang w:val="id-ID" w:eastAsia="en-ID"/>
              </w:rPr>
              <w:t>MASB - PT bank Multiarta Sentosa Tbk.</w:t>
            </w:r>
          </w:p>
        </w:tc>
      </w:tr>
      <w:tr w:rsidR="00402EDC" w:rsidRPr="006F349A" w14:paraId="2BE11EE3" w14:textId="77777777" w:rsidTr="00E618DC">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09F65C2D" w14:textId="1D68EBFE" w:rsidR="00402EDC" w:rsidRPr="006F349A" w:rsidRDefault="00402EDC" w:rsidP="00402EDC">
            <w:pPr>
              <w:spacing w:after="0" w:line="240" w:lineRule="auto"/>
              <w:jc w:val="center"/>
              <w:rPr>
                <w:rFonts w:eastAsia="Times New Roman"/>
                <w:color w:val="000000"/>
                <w:lang w:val="id-ID" w:eastAsia="en-ID"/>
              </w:rPr>
            </w:pPr>
            <w:r w:rsidRPr="006F349A">
              <w:rPr>
                <w:lang w:val="id-ID"/>
              </w:rPr>
              <w:t>38</w:t>
            </w:r>
          </w:p>
        </w:tc>
        <w:tc>
          <w:tcPr>
            <w:tcW w:w="5839" w:type="dxa"/>
            <w:tcBorders>
              <w:top w:val="nil"/>
              <w:left w:val="nil"/>
              <w:bottom w:val="single" w:sz="4" w:space="0" w:color="auto"/>
              <w:right w:val="single" w:sz="4" w:space="0" w:color="auto"/>
            </w:tcBorders>
            <w:shd w:val="clear" w:color="auto" w:fill="auto"/>
            <w:noWrap/>
            <w:vAlign w:val="bottom"/>
            <w:hideMark/>
          </w:tcPr>
          <w:p w14:paraId="4B3ADA9A" w14:textId="3CB8F246" w:rsidR="00402EDC" w:rsidRPr="006F349A" w:rsidRDefault="00402EDC" w:rsidP="00402EDC">
            <w:pPr>
              <w:spacing w:after="0" w:line="240" w:lineRule="auto"/>
              <w:rPr>
                <w:rFonts w:eastAsia="Times New Roman"/>
                <w:color w:val="000000"/>
                <w:lang w:val="id-ID" w:eastAsia="en-ID"/>
              </w:rPr>
            </w:pPr>
            <w:r w:rsidRPr="006F349A">
              <w:rPr>
                <w:rFonts w:eastAsia="Times New Roman"/>
                <w:color w:val="000000"/>
                <w:lang w:val="id-ID" w:eastAsia="en-ID"/>
              </w:rPr>
              <w:t>BCIC - PT Bank JTrust Indonesia Tbk.</w:t>
            </w:r>
          </w:p>
        </w:tc>
      </w:tr>
      <w:tr w:rsidR="00402EDC" w:rsidRPr="006F349A" w14:paraId="097F202C" w14:textId="77777777" w:rsidTr="00E618DC">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766AB53E" w14:textId="691B1E05" w:rsidR="00402EDC" w:rsidRPr="006F349A" w:rsidRDefault="00402EDC" w:rsidP="00402EDC">
            <w:pPr>
              <w:spacing w:after="0" w:line="240" w:lineRule="auto"/>
              <w:jc w:val="center"/>
              <w:rPr>
                <w:rFonts w:eastAsia="Times New Roman"/>
                <w:color w:val="000000"/>
                <w:lang w:val="id-ID" w:eastAsia="en-ID"/>
              </w:rPr>
            </w:pPr>
            <w:r w:rsidRPr="006F349A">
              <w:rPr>
                <w:lang w:val="id-ID"/>
              </w:rPr>
              <w:t>39</w:t>
            </w:r>
          </w:p>
        </w:tc>
        <w:tc>
          <w:tcPr>
            <w:tcW w:w="5839" w:type="dxa"/>
            <w:tcBorders>
              <w:top w:val="nil"/>
              <w:left w:val="nil"/>
              <w:bottom w:val="single" w:sz="4" w:space="0" w:color="auto"/>
              <w:right w:val="single" w:sz="4" w:space="0" w:color="auto"/>
            </w:tcBorders>
            <w:shd w:val="clear" w:color="auto" w:fill="auto"/>
            <w:noWrap/>
            <w:vAlign w:val="bottom"/>
            <w:hideMark/>
          </w:tcPr>
          <w:p w14:paraId="76B7F000" w14:textId="1E334983" w:rsidR="00402EDC" w:rsidRPr="006F349A" w:rsidRDefault="00402EDC" w:rsidP="00402EDC">
            <w:pPr>
              <w:spacing w:after="0" w:line="240" w:lineRule="auto"/>
              <w:rPr>
                <w:rFonts w:eastAsia="Times New Roman"/>
                <w:color w:val="000000"/>
                <w:lang w:val="id-ID" w:eastAsia="en-ID"/>
              </w:rPr>
            </w:pPr>
            <w:r w:rsidRPr="006F349A">
              <w:rPr>
                <w:rFonts w:eastAsia="Times New Roman"/>
                <w:color w:val="000000"/>
                <w:lang w:val="id-ID" w:eastAsia="en-ID"/>
              </w:rPr>
              <w:t>BBSI - PT Bank Bisnis Internasional Tbk.</w:t>
            </w:r>
          </w:p>
        </w:tc>
      </w:tr>
      <w:tr w:rsidR="00402EDC" w:rsidRPr="006F349A" w14:paraId="3AA92B1D" w14:textId="77777777" w:rsidTr="00E618DC">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6D01E850" w14:textId="6644E7C3" w:rsidR="00402EDC" w:rsidRPr="006F349A" w:rsidRDefault="00402EDC" w:rsidP="00402EDC">
            <w:pPr>
              <w:spacing w:after="0" w:line="240" w:lineRule="auto"/>
              <w:jc w:val="center"/>
              <w:rPr>
                <w:rFonts w:eastAsia="Times New Roman"/>
                <w:color w:val="000000"/>
                <w:lang w:val="id-ID" w:eastAsia="en-ID"/>
              </w:rPr>
            </w:pPr>
            <w:r w:rsidRPr="006F349A">
              <w:rPr>
                <w:lang w:val="id-ID"/>
              </w:rPr>
              <w:t>40</w:t>
            </w:r>
          </w:p>
        </w:tc>
        <w:tc>
          <w:tcPr>
            <w:tcW w:w="5839" w:type="dxa"/>
            <w:tcBorders>
              <w:top w:val="nil"/>
              <w:left w:val="nil"/>
              <w:bottom w:val="single" w:sz="4" w:space="0" w:color="auto"/>
              <w:right w:val="single" w:sz="4" w:space="0" w:color="auto"/>
            </w:tcBorders>
            <w:shd w:val="clear" w:color="auto" w:fill="auto"/>
            <w:noWrap/>
            <w:vAlign w:val="bottom"/>
            <w:hideMark/>
          </w:tcPr>
          <w:p w14:paraId="7D3A24F8" w14:textId="3097F783" w:rsidR="00402EDC" w:rsidRPr="006F349A" w:rsidRDefault="00402EDC" w:rsidP="00402EDC">
            <w:pPr>
              <w:spacing w:after="0" w:line="240" w:lineRule="auto"/>
              <w:rPr>
                <w:rFonts w:eastAsia="Times New Roman"/>
                <w:color w:val="000000"/>
                <w:lang w:val="id-ID" w:eastAsia="en-ID"/>
              </w:rPr>
            </w:pPr>
            <w:r w:rsidRPr="006F349A">
              <w:rPr>
                <w:rFonts w:eastAsia="Times New Roman"/>
                <w:color w:val="000000"/>
                <w:lang w:val="id-ID" w:eastAsia="en-ID"/>
              </w:rPr>
              <w:t>SDRA - PT Bank Woori Saudara Indonesia 1906 Tbk.</w:t>
            </w:r>
          </w:p>
        </w:tc>
      </w:tr>
      <w:tr w:rsidR="00402EDC" w:rsidRPr="006F349A" w14:paraId="3EC10911" w14:textId="77777777" w:rsidTr="00E618DC">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06E7DC78" w14:textId="40B654B9" w:rsidR="00402EDC" w:rsidRPr="006F349A" w:rsidRDefault="00402EDC" w:rsidP="00402EDC">
            <w:pPr>
              <w:spacing w:after="0" w:line="240" w:lineRule="auto"/>
              <w:jc w:val="center"/>
              <w:rPr>
                <w:rFonts w:eastAsia="Times New Roman"/>
                <w:color w:val="000000"/>
                <w:lang w:val="id-ID" w:eastAsia="en-ID"/>
              </w:rPr>
            </w:pPr>
            <w:r w:rsidRPr="006F349A">
              <w:rPr>
                <w:lang w:val="id-ID"/>
              </w:rPr>
              <w:t>41</w:t>
            </w:r>
          </w:p>
        </w:tc>
        <w:tc>
          <w:tcPr>
            <w:tcW w:w="5839" w:type="dxa"/>
            <w:tcBorders>
              <w:top w:val="nil"/>
              <w:left w:val="nil"/>
              <w:bottom w:val="single" w:sz="4" w:space="0" w:color="auto"/>
              <w:right w:val="single" w:sz="4" w:space="0" w:color="auto"/>
            </w:tcBorders>
            <w:shd w:val="clear" w:color="auto" w:fill="auto"/>
            <w:noWrap/>
            <w:vAlign w:val="bottom"/>
            <w:hideMark/>
          </w:tcPr>
          <w:p w14:paraId="08018E69" w14:textId="50FF3D06" w:rsidR="00402EDC" w:rsidRPr="006F349A" w:rsidRDefault="00402EDC" w:rsidP="00402EDC">
            <w:pPr>
              <w:spacing w:after="0" w:line="240" w:lineRule="auto"/>
              <w:rPr>
                <w:rFonts w:eastAsia="Times New Roman"/>
                <w:color w:val="000000"/>
                <w:lang w:val="id-ID" w:eastAsia="en-ID"/>
              </w:rPr>
            </w:pPr>
            <w:r w:rsidRPr="006F349A">
              <w:rPr>
                <w:rFonts w:eastAsia="Times New Roman"/>
                <w:color w:val="000000"/>
                <w:lang w:val="id-ID" w:eastAsia="en-ID"/>
              </w:rPr>
              <w:t>BBMD - PT Bank Mestika Dharma Tbk.</w:t>
            </w:r>
          </w:p>
        </w:tc>
      </w:tr>
      <w:tr w:rsidR="00402EDC" w:rsidRPr="006F349A" w14:paraId="0A19F909" w14:textId="77777777" w:rsidTr="00E618DC">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hideMark/>
          </w:tcPr>
          <w:p w14:paraId="0E85B07D" w14:textId="12F599A0" w:rsidR="00402EDC" w:rsidRPr="006F349A" w:rsidRDefault="00402EDC" w:rsidP="00402EDC">
            <w:pPr>
              <w:spacing w:after="0" w:line="240" w:lineRule="auto"/>
              <w:jc w:val="center"/>
              <w:rPr>
                <w:rFonts w:eastAsia="Times New Roman"/>
                <w:color w:val="000000"/>
                <w:lang w:val="id-ID" w:eastAsia="en-ID"/>
              </w:rPr>
            </w:pPr>
            <w:r w:rsidRPr="006F349A">
              <w:rPr>
                <w:lang w:val="id-ID"/>
              </w:rPr>
              <w:t>42</w:t>
            </w:r>
          </w:p>
        </w:tc>
        <w:tc>
          <w:tcPr>
            <w:tcW w:w="5839" w:type="dxa"/>
            <w:tcBorders>
              <w:top w:val="nil"/>
              <w:left w:val="nil"/>
              <w:bottom w:val="single" w:sz="4" w:space="0" w:color="auto"/>
              <w:right w:val="single" w:sz="4" w:space="0" w:color="auto"/>
            </w:tcBorders>
            <w:shd w:val="clear" w:color="auto" w:fill="auto"/>
            <w:noWrap/>
            <w:vAlign w:val="bottom"/>
            <w:hideMark/>
          </w:tcPr>
          <w:p w14:paraId="39D060AF" w14:textId="6AD4E040" w:rsidR="00402EDC" w:rsidRPr="006F349A" w:rsidRDefault="00402EDC" w:rsidP="00402EDC">
            <w:pPr>
              <w:spacing w:after="0" w:line="240" w:lineRule="auto"/>
              <w:rPr>
                <w:rFonts w:eastAsia="Times New Roman"/>
                <w:color w:val="000000"/>
                <w:lang w:val="id-ID" w:eastAsia="en-ID"/>
              </w:rPr>
            </w:pPr>
            <w:r w:rsidRPr="006F349A">
              <w:rPr>
                <w:rFonts w:eastAsia="Times New Roman"/>
                <w:color w:val="000000"/>
                <w:lang w:val="id-ID" w:eastAsia="en-ID"/>
              </w:rPr>
              <w:t>BSWD - PT Bank of India Indonesia Tbk.</w:t>
            </w:r>
          </w:p>
        </w:tc>
      </w:tr>
    </w:tbl>
    <w:p w14:paraId="7F7D5553" w14:textId="77777777" w:rsidR="00F17FB6" w:rsidRPr="006F349A" w:rsidRDefault="00F17FB6" w:rsidP="00783916">
      <w:pPr>
        <w:spacing w:after="0" w:line="480" w:lineRule="auto"/>
        <w:rPr>
          <w:b/>
          <w:bCs/>
          <w:lang w:val="id-ID"/>
        </w:rPr>
      </w:pPr>
    </w:p>
    <w:p w14:paraId="16C7AA7C" w14:textId="415284E1" w:rsidR="00F17FB6" w:rsidRPr="006F349A" w:rsidRDefault="00F17FB6" w:rsidP="00AA1B2A">
      <w:pPr>
        <w:pStyle w:val="ListParagraph"/>
        <w:numPr>
          <w:ilvl w:val="0"/>
          <w:numId w:val="6"/>
        </w:numPr>
        <w:spacing w:after="0" w:line="480" w:lineRule="auto"/>
        <w:ind w:left="709"/>
        <w:rPr>
          <w:b/>
          <w:bCs/>
          <w:lang w:val="id-ID"/>
        </w:rPr>
      </w:pPr>
      <w:r w:rsidRPr="006F349A">
        <w:rPr>
          <w:b/>
          <w:bCs/>
          <w:lang w:val="id-ID"/>
        </w:rPr>
        <w:t>Sampel</w:t>
      </w:r>
    </w:p>
    <w:p w14:paraId="5BAD8B2E" w14:textId="00090DEC" w:rsidR="00783916" w:rsidRPr="006F349A" w:rsidRDefault="00783916" w:rsidP="00783916">
      <w:pPr>
        <w:spacing w:after="0" w:line="480" w:lineRule="auto"/>
        <w:ind w:left="709" w:firstLine="567"/>
        <w:jc w:val="both"/>
        <w:rPr>
          <w:rFonts w:eastAsia="Calibri"/>
          <w:lang w:val="id-ID"/>
        </w:rPr>
      </w:pPr>
      <w:r w:rsidRPr="006F349A">
        <w:rPr>
          <w:rFonts w:eastAsia="Calibri"/>
          <w:lang w:val="id-ID"/>
        </w:rPr>
        <w:t xml:space="preserve">Sampel adalah bagian dari jumlah dan karakteristik yang dimiliki oleh populasi tersebut </w:t>
      </w:r>
      <w:r w:rsidR="00735DDE" w:rsidRPr="006F349A">
        <w:rPr>
          <w:lang w:val="id-ID"/>
        </w:rPr>
        <w:fldChar w:fldCharType="begin" w:fldLock="1"/>
      </w:r>
      <w:r w:rsidR="000542C0">
        <w:rPr>
          <w:lang w:val="id-ID"/>
        </w:rPr>
        <w:instrText>ADDIN CSL_CITATION {"citationItems":[{"id":"ITEM-1","itemData":{"ISBN":"979-8433-64-0","author":[{"dropping-particle":"","family":"Sugiyono","given":"Sugiyono","non-dropping-particle":"","parse-names":false,"suffix":""}],"id":"ITEM-1","issued":{"date-parts":[["2017"]]},"publisher":"Alfabeta","publisher-place":"Bandung","title":"Metode penelitian kuantitatif, kualitatif, dan r&amp;d","type":"book"},"uris":["http://www.mendeley.com/documents/?uuid=06eb74e9-b528-4020-b1c3-38b43724b39f"]}],"mendeley":{"formattedCitation":"(Sugiyono, 2017)","plainTextFormattedCitation":"(Sugiyono, 2017)","previouslyFormattedCitation":"(Sugiyono, 2017)"},"properties":{"noteIndex":0},"schema":"https://github.com/citation-style-language/schema/raw/master/csl-citation.json"}</w:instrText>
      </w:r>
      <w:r w:rsidR="00735DDE" w:rsidRPr="006F349A">
        <w:rPr>
          <w:lang w:val="id-ID"/>
        </w:rPr>
        <w:fldChar w:fldCharType="separate"/>
      </w:r>
      <w:r w:rsidR="000825E6" w:rsidRPr="000825E6">
        <w:rPr>
          <w:noProof/>
          <w:lang w:val="id-ID"/>
        </w:rPr>
        <w:t>(Sugiyono, 2017)</w:t>
      </w:r>
      <w:r w:rsidR="00735DDE" w:rsidRPr="006F349A">
        <w:rPr>
          <w:lang w:val="id-ID"/>
        </w:rPr>
        <w:fldChar w:fldCharType="end"/>
      </w:r>
      <w:r w:rsidR="00735DDE" w:rsidRPr="006F349A">
        <w:rPr>
          <w:lang w:val="id-ID"/>
        </w:rPr>
        <w:t>.</w:t>
      </w:r>
      <w:r w:rsidRPr="006F349A">
        <w:rPr>
          <w:rFonts w:eastAsia="Calibri"/>
          <w:lang w:val="id-ID"/>
        </w:rPr>
        <w:t xml:space="preserve"> Teknik pengambilan sampel dalam penelitian ini adalah teknik </w:t>
      </w:r>
      <w:r w:rsidR="00635BF8" w:rsidRPr="006F349A">
        <w:rPr>
          <w:rFonts w:eastAsia="Calibri"/>
          <w:i/>
          <w:iCs/>
          <w:lang w:val="id-ID"/>
        </w:rPr>
        <w:t>p</w:t>
      </w:r>
      <w:r w:rsidRPr="006F349A">
        <w:rPr>
          <w:rFonts w:eastAsia="Calibri"/>
          <w:i/>
          <w:iCs/>
          <w:lang w:val="id-ID"/>
        </w:rPr>
        <w:t xml:space="preserve">urposive </w:t>
      </w:r>
      <w:r w:rsidR="00635BF8" w:rsidRPr="006F349A">
        <w:rPr>
          <w:rFonts w:eastAsia="Calibri"/>
          <w:i/>
          <w:iCs/>
          <w:lang w:val="id-ID"/>
        </w:rPr>
        <w:t>p</w:t>
      </w:r>
      <w:r w:rsidRPr="006F349A">
        <w:rPr>
          <w:rFonts w:eastAsia="Calibri"/>
          <w:i/>
          <w:iCs/>
          <w:lang w:val="id-ID"/>
        </w:rPr>
        <w:t>ampling</w:t>
      </w:r>
      <w:r w:rsidRPr="006F349A">
        <w:rPr>
          <w:rFonts w:eastAsia="Calibri"/>
          <w:lang w:val="id-ID"/>
        </w:rPr>
        <w:t xml:space="preserve"> (Sampel Pertimbangan) menurut </w:t>
      </w:r>
      <w:r w:rsidR="00735DDE" w:rsidRPr="006F349A">
        <w:rPr>
          <w:lang w:val="id-ID"/>
        </w:rPr>
        <w:fldChar w:fldCharType="begin" w:fldLock="1"/>
      </w:r>
      <w:r w:rsidR="000542C0">
        <w:rPr>
          <w:lang w:val="id-ID"/>
        </w:rPr>
        <w:instrText>ADDIN CSL_CITATION {"citationItems":[{"id":"ITEM-1","itemData":{"ISBN":"979-8433-64-0","author":[{"dropping-particle":"","family":"Sugiyono","given":"Sugiyono","non-dropping-particle":"","parse-names":false,"suffix":""}],"id":"ITEM-1","issued":{"date-parts":[["2017"]]},"publisher":"Alfabeta","publisher-place":"Bandung","title":"Metode penelitian kuantitatif, kualitatif, dan r&amp;d","type":"book"},"uris":["http://www.mendeley.com/documents/?uuid=06eb74e9-b528-4020-b1c3-38b43724b39f"]}],"mendeley":{"formattedCitation":"(Sugiyono, 2017)","plainTextFormattedCitation":"(Sugiyono, 2017)","previouslyFormattedCitation":"(Sugiyono, 2017)"},"properties":{"noteIndex":0},"schema":"https://github.com/citation-style-language/schema/raw/master/csl-citation.json"}</w:instrText>
      </w:r>
      <w:r w:rsidR="00735DDE" w:rsidRPr="006F349A">
        <w:rPr>
          <w:lang w:val="id-ID"/>
        </w:rPr>
        <w:fldChar w:fldCharType="separate"/>
      </w:r>
      <w:r w:rsidR="000825E6" w:rsidRPr="000825E6">
        <w:rPr>
          <w:noProof/>
          <w:lang w:val="id-ID"/>
        </w:rPr>
        <w:t>(Sugiyono, 2017)</w:t>
      </w:r>
      <w:r w:rsidR="00735DDE" w:rsidRPr="006F349A">
        <w:rPr>
          <w:lang w:val="id-ID"/>
        </w:rPr>
        <w:fldChar w:fldCharType="end"/>
      </w:r>
      <w:r w:rsidR="00735DDE" w:rsidRPr="006F349A">
        <w:rPr>
          <w:lang w:val="id-ID"/>
        </w:rPr>
        <w:t xml:space="preserve"> </w:t>
      </w:r>
      <w:r w:rsidRPr="006F349A">
        <w:rPr>
          <w:rFonts w:eastAsia="Calibri"/>
          <w:lang w:val="id-ID"/>
        </w:rPr>
        <w:t xml:space="preserve">yaitu teknik penentuan sampel dengan pertimbangan tertentu dengan tujuan untuk memperoleh satuan sampling yang memiliki karakteristik yang dikehendaki. </w:t>
      </w:r>
      <w:bookmarkStart w:id="73" w:name="_Hlk169094617"/>
      <w:r w:rsidRPr="006F349A">
        <w:rPr>
          <w:rFonts w:eastAsia="Calibri"/>
          <w:lang w:val="id-ID"/>
        </w:rPr>
        <w:t>Metode ini menciptakan kriteria-kriteria tertentu yang digunakan sebagai metode pengumpulan sampel. Kriteria tersebut adalah</w:t>
      </w:r>
      <w:r w:rsidR="00735DDE" w:rsidRPr="006F349A">
        <w:rPr>
          <w:rFonts w:eastAsia="Calibri"/>
          <w:lang w:val="id-ID"/>
        </w:rPr>
        <w:t>:</w:t>
      </w:r>
    </w:p>
    <w:p w14:paraId="4ED5AC22" w14:textId="55A08D7B" w:rsidR="00382D08" w:rsidRPr="006F349A" w:rsidRDefault="00382D08" w:rsidP="00A1564E">
      <w:pPr>
        <w:numPr>
          <w:ilvl w:val="0"/>
          <w:numId w:val="8"/>
        </w:numPr>
        <w:spacing w:after="0" w:line="480" w:lineRule="auto"/>
        <w:jc w:val="both"/>
        <w:rPr>
          <w:rFonts w:eastAsia="Calibri"/>
          <w:lang w:val="id-ID"/>
        </w:rPr>
      </w:pPr>
      <w:r w:rsidRPr="006F349A">
        <w:rPr>
          <w:rFonts w:eastAsia="Calibri"/>
          <w:lang w:val="id-ID"/>
        </w:rPr>
        <w:t>Perusahaan Perbankan Konvensional yang terdaftar di BEI (2023)</w:t>
      </w:r>
    </w:p>
    <w:p w14:paraId="0B6082A6" w14:textId="5A1B5BE5" w:rsidR="003E6F7C" w:rsidRPr="006F349A" w:rsidRDefault="003E6F7C" w:rsidP="00A1564E">
      <w:pPr>
        <w:numPr>
          <w:ilvl w:val="0"/>
          <w:numId w:val="8"/>
        </w:numPr>
        <w:spacing w:after="0" w:line="480" w:lineRule="auto"/>
        <w:jc w:val="both"/>
        <w:rPr>
          <w:rFonts w:eastAsia="Calibri"/>
          <w:lang w:val="id-ID"/>
        </w:rPr>
      </w:pPr>
      <w:r w:rsidRPr="006F349A">
        <w:rPr>
          <w:rFonts w:eastAsia="Calibri"/>
          <w:lang w:val="id-ID"/>
        </w:rPr>
        <w:t>Perusahaan perbankan konvensional adalah perusahaan utama bukan anak perusahaan perbankan konvensional lain</w:t>
      </w:r>
    </w:p>
    <w:p w14:paraId="4B174BE9" w14:textId="4BCEA50C" w:rsidR="00382D08" w:rsidRPr="006F349A" w:rsidRDefault="00382D08" w:rsidP="00382D08">
      <w:pPr>
        <w:numPr>
          <w:ilvl w:val="0"/>
          <w:numId w:val="8"/>
        </w:numPr>
        <w:spacing w:after="0" w:line="480" w:lineRule="auto"/>
        <w:jc w:val="both"/>
        <w:rPr>
          <w:rFonts w:eastAsia="Calibri"/>
          <w:lang w:val="id-ID"/>
        </w:rPr>
      </w:pPr>
      <w:r w:rsidRPr="006F349A">
        <w:rPr>
          <w:rFonts w:eastAsia="Calibri"/>
          <w:lang w:val="id-ID"/>
        </w:rPr>
        <w:t xml:space="preserve">Perusahaan menerbitkan laporan </w:t>
      </w:r>
      <w:r w:rsidR="009658FA" w:rsidRPr="006F349A">
        <w:rPr>
          <w:rFonts w:eastAsia="Calibri"/>
          <w:lang w:val="id-ID"/>
        </w:rPr>
        <w:t>tahu</w:t>
      </w:r>
      <w:r w:rsidRPr="006F349A">
        <w:rPr>
          <w:rFonts w:eastAsia="Calibri"/>
          <w:lang w:val="id-ID"/>
        </w:rPr>
        <w:t>n</w:t>
      </w:r>
      <w:r w:rsidR="009658FA" w:rsidRPr="006F349A">
        <w:rPr>
          <w:rFonts w:eastAsia="Calibri"/>
          <w:lang w:val="id-ID"/>
        </w:rPr>
        <w:t>an</w:t>
      </w:r>
      <w:r w:rsidR="003E6F7C" w:rsidRPr="006F349A">
        <w:rPr>
          <w:rFonts w:eastAsia="Calibri"/>
          <w:lang w:val="id-ID"/>
        </w:rPr>
        <w:t xml:space="preserve"> (</w:t>
      </w:r>
      <w:r w:rsidR="003E6F7C" w:rsidRPr="006F349A">
        <w:rPr>
          <w:rFonts w:eastAsia="Calibri"/>
          <w:i/>
          <w:iCs/>
          <w:lang w:val="id-ID"/>
        </w:rPr>
        <w:t>Annual Report</w:t>
      </w:r>
      <w:r w:rsidR="003E6F7C" w:rsidRPr="006F349A">
        <w:rPr>
          <w:rFonts w:eastAsia="Calibri"/>
          <w:lang w:val="id-ID"/>
        </w:rPr>
        <w:t>)</w:t>
      </w:r>
      <w:r w:rsidRPr="006F349A">
        <w:rPr>
          <w:rFonts w:eastAsia="Calibri"/>
          <w:lang w:val="id-ID"/>
        </w:rPr>
        <w:t xml:space="preserve"> </w:t>
      </w:r>
      <w:r w:rsidR="003E6F7C" w:rsidRPr="006F349A">
        <w:rPr>
          <w:rFonts w:eastAsia="Calibri"/>
          <w:lang w:val="id-ID"/>
        </w:rPr>
        <w:t xml:space="preserve">yang telah diaudit </w:t>
      </w:r>
      <w:r w:rsidRPr="006F349A">
        <w:rPr>
          <w:rFonts w:eastAsia="Calibri"/>
          <w:lang w:val="id-ID"/>
        </w:rPr>
        <w:t>lima tahun berturut-turut selama periode 2019-2023</w:t>
      </w:r>
      <w:r w:rsidR="003E6F7C" w:rsidRPr="006F349A">
        <w:rPr>
          <w:rFonts w:eastAsia="Calibri"/>
          <w:lang w:val="id-ID"/>
        </w:rPr>
        <w:t xml:space="preserve"> </w:t>
      </w:r>
    </w:p>
    <w:p w14:paraId="147B0DDC" w14:textId="2C3E2202" w:rsidR="004D7B2D" w:rsidRPr="007502CA" w:rsidRDefault="00A1564E" w:rsidP="007502CA">
      <w:pPr>
        <w:pStyle w:val="ListParagraph"/>
        <w:numPr>
          <w:ilvl w:val="0"/>
          <w:numId w:val="8"/>
        </w:numPr>
        <w:spacing w:after="0" w:line="480" w:lineRule="auto"/>
        <w:jc w:val="both"/>
        <w:rPr>
          <w:rFonts w:eastAsia="Calibri"/>
          <w:lang w:val="id-ID"/>
        </w:rPr>
      </w:pPr>
      <w:r w:rsidRPr="006F349A">
        <w:rPr>
          <w:rFonts w:eastAsia="Calibri"/>
          <w:lang w:val="id-ID"/>
        </w:rPr>
        <w:t xml:space="preserve">Perusahaan Perbankan </w:t>
      </w:r>
      <w:r w:rsidR="009658FA" w:rsidRPr="006F349A">
        <w:rPr>
          <w:rFonts w:eastAsia="Calibri"/>
          <w:lang w:val="id-ID"/>
        </w:rPr>
        <w:t xml:space="preserve">konvensional </w:t>
      </w:r>
      <w:r w:rsidRPr="006F349A">
        <w:rPr>
          <w:rFonts w:eastAsia="Calibri"/>
          <w:lang w:val="id-ID"/>
        </w:rPr>
        <w:t xml:space="preserve">yang menerbitkan informasi data </w:t>
      </w:r>
      <w:r w:rsidR="003E6F7C" w:rsidRPr="006F349A">
        <w:rPr>
          <w:rFonts w:eastAsia="Calibri"/>
          <w:lang w:val="id-ID"/>
        </w:rPr>
        <w:t xml:space="preserve">pada </w:t>
      </w:r>
      <w:r w:rsidRPr="006F349A">
        <w:rPr>
          <w:rFonts w:eastAsia="Calibri"/>
          <w:lang w:val="id-ID"/>
        </w:rPr>
        <w:t xml:space="preserve">laporan </w:t>
      </w:r>
      <w:r w:rsidR="009658FA" w:rsidRPr="006F349A">
        <w:rPr>
          <w:rFonts w:eastAsia="Calibri"/>
          <w:lang w:val="id-ID"/>
        </w:rPr>
        <w:t xml:space="preserve">tahunan </w:t>
      </w:r>
      <w:r w:rsidR="003E6F7C" w:rsidRPr="006F349A">
        <w:rPr>
          <w:rFonts w:eastAsia="Calibri"/>
          <w:lang w:val="id-ID"/>
        </w:rPr>
        <w:t>(</w:t>
      </w:r>
      <w:r w:rsidR="003E6F7C" w:rsidRPr="006F349A">
        <w:rPr>
          <w:rFonts w:eastAsia="Calibri"/>
          <w:i/>
          <w:iCs/>
          <w:lang w:val="id-ID"/>
        </w:rPr>
        <w:t>Annual Report</w:t>
      </w:r>
      <w:r w:rsidR="003E6F7C" w:rsidRPr="006F349A">
        <w:rPr>
          <w:rFonts w:eastAsia="Calibri"/>
          <w:lang w:val="id-ID"/>
        </w:rPr>
        <w:t xml:space="preserve">) yang </w:t>
      </w:r>
      <w:r w:rsidR="009658FA" w:rsidRPr="006F349A">
        <w:rPr>
          <w:rFonts w:eastAsia="Calibri"/>
          <w:lang w:val="id-ID"/>
        </w:rPr>
        <w:t>telah diaudit secara lengkap</w:t>
      </w:r>
      <w:r w:rsidRPr="006F349A">
        <w:rPr>
          <w:rFonts w:eastAsia="Calibri"/>
          <w:lang w:val="id-ID"/>
        </w:rPr>
        <w:t xml:space="preserve"> yang berkaitan dengan variabel penelitian lima tahun berturut-turut selama periode 2019-2023</w:t>
      </w:r>
      <w:bookmarkEnd w:id="73"/>
      <w:r w:rsidR="007502CA">
        <w:rPr>
          <w:rFonts w:eastAsia="Calibri"/>
          <w:lang w:val="id-ID"/>
        </w:rPr>
        <w:t>.</w:t>
      </w:r>
    </w:p>
    <w:p w14:paraId="4F7170CB" w14:textId="09ACDF04" w:rsidR="00030905" w:rsidRPr="006F349A" w:rsidRDefault="003473DC" w:rsidP="003473DC">
      <w:pPr>
        <w:pStyle w:val="Caption"/>
        <w:jc w:val="center"/>
        <w:rPr>
          <w:rFonts w:eastAsia="Calibri"/>
          <w:b/>
          <w:bCs/>
          <w:i w:val="0"/>
          <w:iCs w:val="0"/>
          <w:color w:val="auto"/>
          <w:sz w:val="24"/>
          <w:szCs w:val="24"/>
          <w:lang w:val="id-ID"/>
        </w:rPr>
      </w:pPr>
      <w:bookmarkStart w:id="74" w:name="_Toc170767841"/>
      <w:bookmarkStart w:id="75" w:name="_Hlk167096744"/>
      <w:r w:rsidRPr="006F349A">
        <w:rPr>
          <w:b/>
          <w:bCs/>
          <w:i w:val="0"/>
          <w:iCs w:val="0"/>
          <w:color w:val="auto"/>
          <w:sz w:val="24"/>
          <w:szCs w:val="24"/>
          <w:lang w:val="id-ID"/>
        </w:rPr>
        <w:t xml:space="preserve">Table </w:t>
      </w:r>
      <w:r w:rsidRPr="006F349A">
        <w:rPr>
          <w:b/>
          <w:bCs/>
          <w:i w:val="0"/>
          <w:iCs w:val="0"/>
          <w:color w:val="auto"/>
          <w:sz w:val="24"/>
          <w:szCs w:val="24"/>
          <w:lang w:val="id-ID"/>
        </w:rPr>
        <w:fldChar w:fldCharType="begin"/>
      </w:r>
      <w:r w:rsidRPr="006F349A">
        <w:rPr>
          <w:b/>
          <w:bCs/>
          <w:i w:val="0"/>
          <w:iCs w:val="0"/>
          <w:color w:val="auto"/>
          <w:sz w:val="24"/>
          <w:szCs w:val="24"/>
          <w:lang w:val="id-ID"/>
        </w:rPr>
        <w:instrText xml:space="preserve"> SEQ Table \* ARABIC </w:instrText>
      </w:r>
      <w:r w:rsidRPr="006F349A">
        <w:rPr>
          <w:b/>
          <w:bCs/>
          <w:i w:val="0"/>
          <w:iCs w:val="0"/>
          <w:color w:val="auto"/>
          <w:sz w:val="24"/>
          <w:szCs w:val="24"/>
          <w:lang w:val="id-ID"/>
        </w:rPr>
        <w:fldChar w:fldCharType="separate"/>
      </w:r>
      <w:r w:rsidR="00F72F6E">
        <w:rPr>
          <w:b/>
          <w:bCs/>
          <w:i w:val="0"/>
          <w:iCs w:val="0"/>
          <w:noProof/>
          <w:color w:val="auto"/>
          <w:sz w:val="24"/>
          <w:szCs w:val="24"/>
          <w:lang w:val="id-ID"/>
        </w:rPr>
        <w:t>2</w:t>
      </w:r>
      <w:r w:rsidRPr="006F349A">
        <w:rPr>
          <w:b/>
          <w:bCs/>
          <w:i w:val="0"/>
          <w:iCs w:val="0"/>
          <w:color w:val="auto"/>
          <w:sz w:val="24"/>
          <w:szCs w:val="24"/>
          <w:lang w:val="id-ID"/>
        </w:rPr>
        <w:fldChar w:fldCharType="end"/>
      </w:r>
      <w:r w:rsidRPr="006F349A">
        <w:rPr>
          <w:b/>
          <w:bCs/>
          <w:i w:val="0"/>
          <w:iCs w:val="0"/>
          <w:color w:val="auto"/>
          <w:sz w:val="24"/>
          <w:szCs w:val="24"/>
          <w:lang w:val="id-ID"/>
        </w:rPr>
        <w:t xml:space="preserve">.2 </w:t>
      </w:r>
      <w:r w:rsidR="00030905" w:rsidRPr="006F349A">
        <w:rPr>
          <w:rFonts w:eastAsia="Calibri"/>
          <w:b/>
          <w:bCs/>
          <w:i w:val="0"/>
          <w:iCs w:val="0"/>
          <w:color w:val="auto"/>
          <w:sz w:val="24"/>
          <w:szCs w:val="24"/>
          <w:lang w:val="id-ID"/>
        </w:rPr>
        <w:t>Penentuan Sampel Penelitian</w:t>
      </w:r>
      <w:bookmarkEnd w:id="74"/>
    </w:p>
    <w:tbl>
      <w:tblPr>
        <w:tblStyle w:val="TableGrid"/>
        <w:tblW w:w="6237" w:type="dxa"/>
        <w:tblInd w:w="709" w:type="dxa"/>
        <w:tblLook w:val="04A0" w:firstRow="1" w:lastRow="0" w:firstColumn="1" w:lastColumn="0" w:noHBand="0" w:noVBand="1"/>
      </w:tblPr>
      <w:tblGrid>
        <w:gridCol w:w="4253"/>
        <w:gridCol w:w="1984"/>
      </w:tblGrid>
      <w:tr w:rsidR="00382D08" w:rsidRPr="006F349A" w14:paraId="0010A9E0" w14:textId="77777777" w:rsidTr="00382D08">
        <w:tc>
          <w:tcPr>
            <w:tcW w:w="4253" w:type="dxa"/>
          </w:tcPr>
          <w:bookmarkEnd w:id="75"/>
          <w:p w14:paraId="4DE9B912" w14:textId="7D5D18A3" w:rsidR="00382D08" w:rsidRPr="006F349A" w:rsidRDefault="00382D08" w:rsidP="00030905">
            <w:pPr>
              <w:jc w:val="center"/>
              <w:rPr>
                <w:rFonts w:eastAsia="Calibri"/>
                <w:lang w:val="id-ID"/>
              </w:rPr>
            </w:pPr>
            <w:r w:rsidRPr="006F349A">
              <w:rPr>
                <w:rFonts w:eastAsia="Calibri"/>
                <w:lang w:val="id-ID"/>
              </w:rPr>
              <w:t>Kriteria Sampel</w:t>
            </w:r>
          </w:p>
        </w:tc>
        <w:tc>
          <w:tcPr>
            <w:tcW w:w="1984" w:type="dxa"/>
          </w:tcPr>
          <w:p w14:paraId="1A6DC44E" w14:textId="1CAEDE3C" w:rsidR="00382D08" w:rsidRPr="006F349A" w:rsidRDefault="00382D08" w:rsidP="00030905">
            <w:pPr>
              <w:jc w:val="center"/>
              <w:rPr>
                <w:rFonts w:eastAsia="Calibri"/>
                <w:lang w:val="id-ID"/>
              </w:rPr>
            </w:pPr>
            <w:r w:rsidRPr="006F349A">
              <w:rPr>
                <w:rFonts w:eastAsia="Calibri"/>
                <w:lang w:val="id-ID"/>
              </w:rPr>
              <w:t>Jumlah</w:t>
            </w:r>
          </w:p>
        </w:tc>
      </w:tr>
      <w:tr w:rsidR="00382D08" w:rsidRPr="006F349A" w14:paraId="7C6B8FD9" w14:textId="77777777" w:rsidTr="00382D08">
        <w:tc>
          <w:tcPr>
            <w:tcW w:w="4253" w:type="dxa"/>
          </w:tcPr>
          <w:p w14:paraId="23549736" w14:textId="1ECF790E" w:rsidR="00382D08" w:rsidRPr="006F349A" w:rsidRDefault="00382D08" w:rsidP="00030905">
            <w:pPr>
              <w:jc w:val="both"/>
              <w:rPr>
                <w:rFonts w:eastAsia="Calibri"/>
                <w:lang w:val="id-ID"/>
              </w:rPr>
            </w:pPr>
            <w:bookmarkStart w:id="76" w:name="_Hlk160282452"/>
            <w:r w:rsidRPr="006F349A">
              <w:rPr>
                <w:rFonts w:eastAsia="Calibri"/>
                <w:lang w:val="id-ID"/>
              </w:rPr>
              <w:t>Perusahaan Perbankan Konvensional yang terdaftar di BEI (2023)</w:t>
            </w:r>
          </w:p>
          <w:bookmarkEnd w:id="76"/>
          <w:p w14:paraId="4769FED6" w14:textId="77777777" w:rsidR="00382D08" w:rsidRPr="006F349A" w:rsidRDefault="00382D08" w:rsidP="00030905">
            <w:pPr>
              <w:jc w:val="center"/>
              <w:rPr>
                <w:rFonts w:eastAsia="Calibri"/>
                <w:lang w:val="id-ID"/>
              </w:rPr>
            </w:pPr>
          </w:p>
        </w:tc>
        <w:tc>
          <w:tcPr>
            <w:tcW w:w="1984" w:type="dxa"/>
          </w:tcPr>
          <w:p w14:paraId="4862412F" w14:textId="4F542C2E" w:rsidR="00382D08" w:rsidRPr="006F349A" w:rsidRDefault="00382D08" w:rsidP="00030905">
            <w:pPr>
              <w:jc w:val="center"/>
              <w:rPr>
                <w:rFonts w:eastAsia="Calibri"/>
                <w:lang w:val="id-ID"/>
              </w:rPr>
            </w:pPr>
            <w:r w:rsidRPr="006F349A">
              <w:rPr>
                <w:rFonts w:eastAsia="Calibri"/>
                <w:lang w:val="id-ID"/>
              </w:rPr>
              <w:t xml:space="preserve">42 </w:t>
            </w:r>
          </w:p>
        </w:tc>
      </w:tr>
      <w:tr w:rsidR="003E6F7C" w:rsidRPr="006F349A" w14:paraId="7B1CCD6D" w14:textId="77777777" w:rsidTr="00382D08">
        <w:tc>
          <w:tcPr>
            <w:tcW w:w="4253" w:type="dxa"/>
          </w:tcPr>
          <w:p w14:paraId="186AE4F3" w14:textId="5496C640" w:rsidR="003E6F7C" w:rsidRPr="006F349A" w:rsidRDefault="003E6F7C" w:rsidP="00030905">
            <w:pPr>
              <w:jc w:val="both"/>
              <w:rPr>
                <w:rFonts w:eastAsia="Calibri"/>
                <w:lang w:val="id-ID"/>
              </w:rPr>
            </w:pPr>
            <w:r w:rsidRPr="006F349A">
              <w:rPr>
                <w:rFonts w:eastAsia="Calibri"/>
                <w:lang w:val="id-ID"/>
              </w:rPr>
              <w:t>Perusahaan perbankan merupakan anak perusahaan perusahaan perbankan lainnya</w:t>
            </w:r>
          </w:p>
        </w:tc>
        <w:tc>
          <w:tcPr>
            <w:tcW w:w="1984" w:type="dxa"/>
          </w:tcPr>
          <w:p w14:paraId="57DE02C3" w14:textId="4C22438E" w:rsidR="003E6F7C" w:rsidRPr="006F349A" w:rsidRDefault="003E6F7C" w:rsidP="00030905">
            <w:pPr>
              <w:jc w:val="center"/>
              <w:rPr>
                <w:rFonts w:eastAsia="Calibri"/>
                <w:lang w:val="id-ID"/>
              </w:rPr>
            </w:pPr>
            <w:r w:rsidRPr="006F349A">
              <w:rPr>
                <w:rFonts w:eastAsia="Calibri"/>
                <w:lang w:val="id-ID"/>
              </w:rPr>
              <w:t>(1)</w:t>
            </w:r>
          </w:p>
        </w:tc>
      </w:tr>
      <w:tr w:rsidR="00382D08" w:rsidRPr="006F349A" w14:paraId="171DDEFD" w14:textId="77777777" w:rsidTr="00382D08">
        <w:tc>
          <w:tcPr>
            <w:tcW w:w="4253" w:type="dxa"/>
          </w:tcPr>
          <w:p w14:paraId="0AE2F9E1" w14:textId="0442B0FE" w:rsidR="00382D08" w:rsidRPr="006F349A" w:rsidRDefault="00382D08" w:rsidP="00030905">
            <w:pPr>
              <w:jc w:val="both"/>
              <w:rPr>
                <w:rFonts w:eastAsia="Calibri"/>
                <w:lang w:val="id-ID"/>
              </w:rPr>
            </w:pPr>
            <w:r w:rsidRPr="006F349A">
              <w:rPr>
                <w:rFonts w:eastAsia="Calibri"/>
                <w:lang w:val="id-ID"/>
              </w:rPr>
              <w:t>Perusahaan</w:t>
            </w:r>
            <w:r w:rsidR="009A6FDE" w:rsidRPr="006F349A">
              <w:rPr>
                <w:rFonts w:eastAsia="Calibri"/>
                <w:lang w:val="id-ID"/>
              </w:rPr>
              <w:t xml:space="preserve"> Perbankan</w:t>
            </w:r>
            <w:r w:rsidRPr="006F349A">
              <w:rPr>
                <w:rFonts w:eastAsia="Calibri"/>
                <w:lang w:val="id-ID"/>
              </w:rPr>
              <w:t xml:space="preserve"> yang </w:t>
            </w:r>
            <w:r w:rsidR="009A6FDE" w:rsidRPr="006F349A">
              <w:rPr>
                <w:rFonts w:eastAsia="Calibri"/>
                <w:lang w:val="id-ID"/>
              </w:rPr>
              <w:t>tidak</w:t>
            </w:r>
            <w:r w:rsidRPr="006F349A">
              <w:rPr>
                <w:rFonts w:eastAsia="Calibri"/>
                <w:lang w:val="id-ID"/>
              </w:rPr>
              <w:t xml:space="preserve"> menerbitkan laporan </w:t>
            </w:r>
            <w:r w:rsidR="003E6F7C" w:rsidRPr="006F349A">
              <w:rPr>
                <w:rFonts w:eastAsia="Calibri"/>
                <w:lang w:val="id-ID"/>
              </w:rPr>
              <w:t>tahunan</w:t>
            </w:r>
            <w:r w:rsidR="003E6F7C" w:rsidRPr="006F349A">
              <w:rPr>
                <w:rFonts w:eastAsia="Calibri"/>
                <w:i/>
                <w:iCs/>
                <w:lang w:val="id-ID"/>
              </w:rPr>
              <w:t xml:space="preserve"> (Annual Report</w:t>
            </w:r>
            <w:r w:rsidR="003E6F7C" w:rsidRPr="006F349A">
              <w:rPr>
                <w:rFonts w:eastAsia="Calibri"/>
                <w:lang w:val="id-ID"/>
              </w:rPr>
              <w:t>) yang telah diaudit</w:t>
            </w:r>
            <w:r w:rsidRPr="006F349A">
              <w:rPr>
                <w:rFonts w:eastAsia="Calibri"/>
                <w:lang w:val="id-ID"/>
              </w:rPr>
              <w:t xml:space="preserve"> lima tahun berturut-turut selama periode 2019-2023</w:t>
            </w:r>
          </w:p>
          <w:p w14:paraId="0F8674D4" w14:textId="77777777" w:rsidR="00382D08" w:rsidRPr="006F349A" w:rsidRDefault="00382D08" w:rsidP="00030905">
            <w:pPr>
              <w:rPr>
                <w:rFonts w:eastAsia="Calibri"/>
                <w:lang w:val="id-ID"/>
              </w:rPr>
            </w:pPr>
          </w:p>
        </w:tc>
        <w:tc>
          <w:tcPr>
            <w:tcW w:w="1984" w:type="dxa"/>
          </w:tcPr>
          <w:p w14:paraId="343CAF4D" w14:textId="21966DB6" w:rsidR="00382D08" w:rsidRPr="006F349A" w:rsidRDefault="00382D08" w:rsidP="00030905">
            <w:pPr>
              <w:jc w:val="center"/>
              <w:rPr>
                <w:rFonts w:eastAsia="Calibri"/>
                <w:lang w:val="id-ID"/>
              </w:rPr>
            </w:pPr>
            <w:r w:rsidRPr="006F349A">
              <w:rPr>
                <w:rFonts w:eastAsia="Calibri"/>
                <w:lang w:val="id-ID"/>
              </w:rPr>
              <w:t>(</w:t>
            </w:r>
            <w:r w:rsidR="00CA3B00" w:rsidRPr="006F349A">
              <w:rPr>
                <w:rFonts w:eastAsia="Calibri"/>
                <w:lang w:val="id-ID"/>
              </w:rPr>
              <w:t>22</w:t>
            </w:r>
            <w:r w:rsidRPr="006F349A">
              <w:rPr>
                <w:rFonts w:eastAsia="Calibri"/>
                <w:lang w:val="id-ID"/>
              </w:rPr>
              <w:t>)</w:t>
            </w:r>
          </w:p>
        </w:tc>
      </w:tr>
      <w:tr w:rsidR="009A6FDE" w:rsidRPr="006F349A" w14:paraId="74A0BFE4" w14:textId="77777777" w:rsidTr="00382D08">
        <w:tc>
          <w:tcPr>
            <w:tcW w:w="4253" w:type="dxa"/>
          </w:tcPr>
          <w:p w14:paraId="23FFCAC0" w14:textId="694F48FA" w:rsidR="009A6FDE" w:rsidRPr="006F349A" w:rsidRDefault="009658FA" w:rsidP="00030905">
            <w:pPr>
              <w:jc w:val="both"/>
              <w:rPr>
                <w:rFonts w:eastAsia="Calibri"/>
                <w:lang w:val="id-ID"/>
              </w:rPr>
            </w:pPr>
            <w:r w:rsidRPr="006F349A">
              <w:rPr>
                <w:rFonts w:eastAsia="Calibri"/>
                <w:lang w:val="id-ID"/>
              </w:rPr>
              <w:t xml:space="preserve">Perusahaan Perbankan konvensional yang menerbitkan informasi </w:t>
            </w:r>
            <w:r w:rsidR="003E6F7C" w:rsidRPr="006F349A">
              <w:rPr>
                <w:rFonts w:eastAsia="Calibri"/>
                <w:lang w:val="id-ID"/>
              </w:rPr>
              <w:t xml:space="preserve">pada </w:t>
            </w:r>
            <w:r w:rsidRPr="006F349A">
              <w:rPr>
                <w:rFonts w:eastAsia="Calibri"/>
                <w:lang w:val="id-ID"/>
              </w:rPr>
              <w:t>data laporan tahunan</w:t>
            </w:r>
            <w:r w:rsidR="003E6F7C" w:rsidRPr="006F349A">
              <w:rPr>
                <w:rFonts w:eastAsia="Calibri"/>
                <w:lang w:val="id-ID"/>
              </w:rPr>
              <w:t xml:space="preserve"> (</w:t>
            </w:r>
            <w:r w:rsidR="003E6F7C" w:rsidRPr="006F349A">
              <w:rPr>
                <w:rFonts w:eastAsia="Calibri"/>
                <w:i/>
                <w:iCs/>
                <w:lang w:val="id-ID"/>
              </w:rPr>
              <w:t>Annual Report</w:t>
            </w:r>
            <w:r w:rsidR="003E6F7C" w:rsidRPr="006F349A">
              <w:rPr>
                <w:rFonts w:eastAsia="Calibri"/>
                <w:lang w:val="id-ID"/>
              </w:rPr>
              <w:t xml:space="preserve">) yang </w:t>
            </w:r>
            <w:r w:rsidRPr="006F349A">
              <w:rPr>
                <w:rFonts w:eastAsia="Calibri"/>
                <w:lang w:val="id-ID"/>
              </w:rPr>
              <w:t xml:space="preserve">telah diaudit </w:t>
            </w:r>
            <w:r w:rsidR="003E6F7C" w:rsidRPr="006F349A">
              <w:rPr>
                <w:rFonts w:eastAsia="Calibri"/>
                <w:lang w:val="id-ID"/>
              </w:rPr>
              <w:t xml:space="preserve">yang berkaitan dengan variabel penelitian lima tahun berturut-turut selama periode 2019-2023 </w:t>
            </w:r>
            <w:r w:rsidRPr="006F349A">
              <w:rPr>
                <w:rFonts w:eastAsia="Calibri"/>
                <w:lang w:val="id-ID"/>
              </w:rPr>
              <w:t xml:space="preserve">namun tidak lengkap </w:t>
            </w:r>
          </w:p>
        </w:tc>
        <w:tc>
          <w:tcPr>
            <w:tcW w:w="1984" w:type="dxa"/>
          </w:tcPr>
          <w:p w14:paraId="2711E591" w14:textId="21AF96EF" w:rsidR="009A6FDE" w:rsidRPr="006F349A" w:rsidRDefault="009A6FDE" w:rsidP="00030905">
            <w:pPr>
              <w:jc w:val="center"/>
              <w:rPr>
                <w:rFonts w:eastAsia="Calibri"/>
                <w:lang w:val="id-ID"/>
              </w:rPr>
            </w:pPr>
            <w:r w:rsidRPr="006F349A">
              <w:rPr>
                <w:rFonts w:eastAsia="Calibri"/>
                <w:lang w:val="id-ID"/>
              </w:rPr>
              <w:t>(3)</w:t>
            </w:r>
          </w:p>
        </w:tc>
      </w:tr>
      <w:tr w:rsidR="00382D08" w:rsidRPr="006F349A" w14:paraId="5F5F8FAF" w14:textId="77777777" w:rsidTr="00382D08">
        <w:tc>
          <w:tcPr>
            <w:tcW w:w="4253" w:type="dxa"/>
          </w:tcPr>
          <w:p w14:paraId="2F5D9331" w14:textId="2F49DE11" w:rsidR="00382D08" w:rsidRPr="006F349A" w:rsidRDefault="00382D08" w:rsidP="00030905">
            <w:pPr>
              <w:jc w:val="both"/>
              <w:rPr>
                <w:rFonts w:eastAsia="Calibri"/>
                <w:lang w:val="id-ID"/>
              </w:rPr>
            </w:pPr>
            <w:r w:rsidRPr="006F349A">
              <w:rPr>
                <w:rFonts w:eastAsia="Calibri"/>
                <w:lang w:val="id-ID"/>
              </w:rPr>
              <w:t>Jumlah Perusahaan yang memenuhi kriteria</w:t>
            </w:r>
          </w:p>
        </w:tc>
        <w:tc>
          <w:tcPr>
            <w:tcW w:w="1984" w:type="dxa"/>
          </w:tcPr>
          <w:p w14:paraId="33E47B6B" w14:textId="3924BD0D" w:rsidR="00382D08" w:rsidRPr="006F349A" w:rsidRDefault="00167CBC" w:rsidP="00030905">
            <w:pPr>
              <w:jc w:val="center"/>
              <w:rPr>
                <w:rFonts w:eastAsia="Calibri"/>
                <w:lang w:val="id-ID"/>
              </w:rPr>
            </w:pPr>
            <w:r w:rsidRPr="006F349A">
              <w:rPr>
                <w:rFonts w:eastAsia="Calibri"/>
                <w:lang w:val="id-ID"/>
              </w:rPr>
              <w:t>1</w:t>
            </w:r>
            <w:r w:rsidR="00CA3B00" w:rsidRPr="006F349A">
              <w:rPr>
                <w:rFonts w:eastAsia="Calibri"/>
                <w:lang w:val="id-ID"/>
              </w:rPr>
              <w:t>6</w:t>
            </w:r>
          </w:p>
        </w:tc>
      </w:tr>
      <w:tr w:rsidR="00382D08" w:rsidRPr="006F349A" w14:paraId="13414A47" w14:textId="77777777" w:rsidTr="00382D08">
        <w:tc>
          <w:tcPr>
            <w:tcW w:w="4253" w:type="dxa"/>
          </w:tcPr>
          <w:p w14:paraId="2ADAC6C2" w14:textId="618F24B0" w:rsidR="00382D08" w:rsidRPr="006F349A" w:rsidRDefault="00382D08" w:rsidP="00030905">
            <w:pPr>
              <w:jc w:val="both"/>
              <w:rPr>
                <w:rFonts w:eastAsia="Calibri"/>
                <w:lang w:val="id-ID"/>
              </w:rPr>
            </w:pPr>
            <w:r w:rsidRPr="006F349A">
              <w:rPr>
                <w:rFonts w:eastAsia="Calibri"/>
                <w:lang w:val="id-ID"/>
              </w:rPr>
              <w:t>Periode data yang diambil 5 tahun (2019-2023)</w:t>
            </w:r>
          </w:p>
        </w:tc>
        <w:tc>
          <w:tcPr>
            <w:tcW w:w="1984" w:type="dxa"/>
          </w:tcPr>
          <w:p w14:paraId="2607C5F0" w14:textId="4E63FA08" w:rsidR="00382D08" w:rsidRPr="006F349A" w:rsidRDefault="00382D08" w:rsidP="00030905">
            <w:pPr>
              <w:jc w:val="center"/>
              <w:rPr>
                <w:rFonts w:eastAsia="Calibri"/>
                <w:lang w:val="id-ID"/>
              </w:rPr>
            </w:pPr>
            <w:r w:rsidRPr="006F349A">
              <w:rPr>
                <w:rFonts w:eastAsia="Calibri"/>
                <w:lang w:val="id-ID"/>
              </w:rPr>
              <w:t>x5 tahun</w:t>
            </w:r>
          </w:p>
        </w:tc>
      </w:tr>
      <w:tr w:rsidR="00382D08" w:rsidRPr="006F349A" w14:paraId="216D3479" w14:textId="77777777" w:rsidTr="00382D08">
        <w:tc>
          <w:tcPr>
            <w:tcW w:w="4253" w:type="dxa"/>
          </w:tcPr>
          <w:p w14:paraId="56DD5259" w14:textId="6BDE3AF3" w:rsidR="00382D08" w:rsidRPr="006F349A" w:rsidRDefault="00382D08" w:rsidP="00030905">
            <w:pPr>
              <w:jc w:val="both"/>
              <w:rPr>
                <w:rFonts w:eastAsia="Calibri"/>
                <w:lang w:val="id-ID"/>
              </w:rPr>
            </w:pPr>
            <w:r w:rsidRPr="006F349A">
              <w:rPr>
                <w:rFonts w:eastAsia="Calibri"/>
                <w:lang w:val="id-ID"/>
              </w:rPr>
              <w:t>Total Sampel</w:t>
            </w:r>
          </w:p>
        </w:tc>
        <w:tc>
          <w:tcPr>
            <w:tcW w:w="1984" w:type="dxa"/>
          </w:tcPr>
          <w:p w14:paraId="03AD10E1" w14:textId="3838D832" w:rsidR="00382D08" w:rsidRPr="006F349A" w:rsidRDefault="00CA3B00" w:rsidP="00030905">
            <w:pPr>
              <w:jc w:val="center"/>
              <w:rPr>
                <w:rFonts w:eastAsia="Calibri"/>
                <w:lang w:val="id-ID"/>
              </w:rPr>
            </w:pPr>
            <w:r w:rsidRPr="006F349A">
              <w:rPr>
                <w:rFonts w:eastAsia="Calibri"/>
                <w:lang w:val="id-ID"/>
              </w:rPr>
              <w:t>80</w:t>
            </w:r>
            <w:r w:rsidR="00382D08" w:rsidRPr="006F349A">
              <w:rPr>
                <w:rFonts w:eastAsia="Calibri"/>
                <w:lang w:val="id-ID"/>
              </w:rPr>
              <w:t xml:space="preserve"> data</w:t>
            </w:r>
          </w:p>
        </w:tc>
      </w:tr>
    </w:tbl>
    <w:p w14:paraId="0D0292CC" w14:textId="77777777" w:rsidR="00030905" w:rsidRPr="006F349A" w:rsidRDefault="00030905" w:rsidP="00030905">
      <w:pPr>
        <w:spacing w:after="0" w:line="480" w:lineRule="auto"/>
        <w:ind w:left="709" w:firstLine="567"/>
        <w:jc w:val="center"/>
        <w:rPr>
          <w:rFonts w:eastAsia="Calibri"/>
          <w:lang w:val="id-ID"/>
        </w:rPr>
      </w:pPr>
    </w:p>
    <w:p w14:paraId="1B9554B6" w14:textId="596F1EF1" w:rsidR="004A0ED9" w:rsidRPr="006F349A" w:rsidRDefault="00B15BAA" w:rsidP="007502CA">
      <w:pPr>
        <w:spacing w:after="0" w:line="480" w:lineRule="auto"/>
        <w:ind w:left="774"/>
        <w:jc w:val="both"/>
        <w:rPr>
          <w:rFonts w:eastAsia="Calibri"/>
          <w:lang w:val="id-ID"/>
        </w:rPr>
      </w:pPr>
      <w:r w:rsidRPr="006F349A">
        <w:rPr>
          <w:rFonts w:eastAsia="Calibri"/>
          <w:lang w:val="id-ID"/>
        </w:rPr>
        <w:t xml:space="preserve">Dengan mempertimbangkan teknik </w:t>
      </w:r>
      <w:r w:rsidRPr="006F349A">
        <w:rPr>
          <w:rFonts w:eastAsia="Calibri"/>
          <w:i/>
          <w:iCs/>
          <w:lang w:val="id-ID"/>
        </w:rPr>
        <w:t>purposive sampling</w:t>
      </w:r>
      <w:r w:rsidRPr="006F349A">
        <w:rPr>
          <w:rFonts w:eastAsia="Calibri"/>
          <w:lang w:val="id-ID"/>
        </w:rPr>
        <w:t xml:space="preserve">, sebanyak </w:t>
      </w:r>
      <w:r w:rsidR="00167CBC" w:rsidRPr="006F349A">
        <w:rPr>
          <w:rFonts w:eastAsia="Calibri"/>
          <w:lang w:val="id-ID"/>
        </w:rPr>
        <w:t>1</w:t>
      </w:r>
      <w:r w:rsidR="00CA3B00" w:rsidRPr="006F349A">
        <w:rPr>
          <w:rFonts w:eastAsia="Calibri"/>
          <w:lang w:val="id-ID"/>
        </w:rPr>
        <w:t>6</w:t>
      </w:r>
      <w:r w:rsidR="00167CBC" w:rsidRPr="006F349A">
        <w:rPr>
          <w:rFonts w:eastAsia="Calibri"/>
          <w:lang w:val="id-ID"/>
        </w:rPr>
        <w:t xml:space="preserve"> </w:t>
      </w:r>
      <w:r w:rsidRPr="006F349A">
        <w:rPr>
          <w:rFonts w:eastAsia="Calibri"/>
          <w:lang w:val="id-ID"/>
        </w:rPr>
        <w:t xml:space="preserve">perusahaan telah dipilih sesuai dengan kriteria yang telah ditetapkan. Penelitian ini dilaksanakan selama periode tahun 2019 hingga 2023, dengan total sampel penelitian sebanyak </w:t>
      </w:r>
      <w:r w:rsidR="00CA3B00" w:rsidRPr="006F349A">
        <w:rPr>
          <w:rFonts w:eastAsia="Calibri"/>
          <w:lang w:val="id-ID"/>
        </w:rPr>
        <w:t>80</w:t>
      </w:r>
      <w:r w:rsidR="001E4A79" w:rsidRPr="006F349A">
        <w:rPr>
          <w:rFonts w:eastAsia="Calibri"/>
          <w:lang w:val="id-ID"/>
        </w:rPr>
        <w:t>.</w:t>
      </w:r>
      <w:r w:rsidR="001E4916" w:rsidRPr="006F349A">
        <w:rPr>
          <w:rFonts w:eastAsia="Calibri"/>
          <w:lang w:val="id-ID"/>
        </w:rPr>
        <w:t xml:space="preserve"> </w:t>
      </w:r>
      <w:r w:rsidR="004A0ED9" w:rsidRPr="006F349A">
        <w:rPr>
          <w:rFonts w:eastAsia="Calibri"/>
          <w:lang w:val="id-ID"/>
        </w:rPr>
        <w:t xml:space="preserve">Berikut daftar perusahaan yang sesuai kriteria sampel: </w:t>
      </w:r>
    </w:p>
    <w:p w14:paraId="7C912E7D" w14:textId="187241C7" w:rsidR="004A0ED9" w:rsidRPr="006F349A" w:rsidRDefault="004A0ED9" w:rsidP="004A0ED9">
      <w:pPr>
        <w:pStyle w:val="Caption"/>
        <w:jc w:val="center"/>
        <w:rPr>
          <w:rFonts w:eastAsia="Calibri"/>
          <w:b/>
          <w:bCs/>
          <w:i w:val="0"/>
          <w:iCs w:val="0"/>
          <w:color w:val="auto"/>
          <w:sz w:val="24"/>
          <w:szCs w:val="24"/>
          <w:lang w:val="id-ID"/>
        </w:rPr>
      </w:pPr>
      <w:r w:rsidRPr="006F349A">
        <w:rPr>
          <w:b/>
          <w:bCs/>
          <w:i w:val="0"/>
          <w:iCs w:val="0"/>
          <w:color w:val="auto"/>
          <w:sz w:val="24"/>
          <w:szCs w:val="24"/>
          <w:lang w:val="id-ID"/>
        </w:rPr>
        <w:t xml:space="preserve">Tabel </w:t>
      </w:r>
      <w:r w:rsidRPr="006F349A">
        <w:rPr>
          <w:b/>
          <w:bCs/>
          <w:i w:val="0"/>
          <w:iCs w:val="0"/>
          <w:color w:val="auto"/>
          <w:sz w:val="24"/>
          <w:szCs w:val="24"/>
          <w:lang w:val="id-ID"/>
        </w:rPr>
        <w:fldChar w:fldCharType="begin"/>
      </w:r>
      <w:r w:rsidRPr="006F349A">
        <w:rPr>
          <w:b/>
          <w:bCs/>
          <w:i w:val="0"/>
          <w:iCs w:val="0"/>
          <w:color w:val="auto"/>
          <w:sz w:val="24"/>
          <w:szCs w:val="24"/>
          <w:lang w:val="id-ID"/>
        </w:rPr>
        <w:instrText xml:space="preserve"> SEQ Tabel \* ARABIC </w:instrText>
      </w:r>
      <w:r w:rsidRPr="006F349A">
        <w:rPr>
          <w:b/>
          <w:bCs/>
          <w:i w:val="0"/>
          <w:iCs w:val="0"/>
          <w:color w:val="auto"/>
          <w:sz w:val="24"/>
          <w:szCs w:val="24"/>
          <w:lang w:val="id-ID"/>
        </w:rPr>
        <w:fldChar w:fldCharType="separate"/>
      </w:r>
      <w:r w:rsidR="00F72F6E">
        <w:rPr>
          <w:b/>
          <w:bCs/>
          <w:i w:val="0"/>
          <w:iCs w:val="0"/>
          <w:noProof/>
          <w:color w:val="auto"/>
          <w:sz w:val="24"/>
          <w:szCs w:val="24"/>
          <w:lang w:val="id-ID"/>
        </w:rPr>
        <w:t>1</w:t>
      </w:r>
      <w:r w:rsidRPr="006F349A">
        <w:rPr>
          <w:b/>
          <w:bCs/>
          <w:i w:val="0"/>
          <w:iCs w:val="0"/>
          <w:color w:val="auto"/>
          <w:sz w:val="24"/>
          <w:szCs w:val="24"/>
          <w:lang w:val="id-ID"/>
        </w:rPr>
        <w:fldChar w:fldCharType="end"/>
      </w:r>
      <w:r w:rsidRPr="006F349A">
        <w:rPr>
          <w:b/>
          <w:bCs/>
          <w:i w:val="0"/>
          <w:iCs w:val="0"/>
          <w:color w:val="auto"/>
          <w:sz w:val="24"/>
          <w:szCs w:val="24"/>
          <w:lang w:val="id-ID"/>
        </w:rPr>
        <w:t xml:space="preserve">.3 </w:t>
      </w:r>
      <w:r w:rsidRPr="006F349A">
        <w:rPr>
          <w:rFonts w:eastAsia="Calibri"/>
          <w:b/>
          <w:bCs/>
          <w:i w:val="0"/>
          <w:iCs w:val="0"/>
          <w:color w:val="auto"/>
          <w:sz w:val="24"/>
          <w:szCs w:val="24"/>
          <w:lang w:val="id-ID"/>
        </w:rPr>
        <w:t>Perusahaan Sampel Penelitian</w:t>
      </w:r>
    </w:p>
    <w:tbl>
      <w:tblPr>
        <w:tblW w:w="6662" w:type="dxa"/>
        <w:tblInd w:w="704" w:type="dxa"/>
        <w:tblLook w:val="04A0" w:firstRow="1" w:lastRow="0" w:firstColumn="1" w:lastColumn="0" w:noHBand="0" w:noVBand="1"/>
      </w:tblPr>
      <w:tblGrid>
        <w:gridCol w:w="1418"/>
        <w:gridCol w:w="5244"/>
      </w:tblGrid>
      <w:tr w:rsidR="00EA4169" w:rsidRPr="004A0ED9" w14:paraId="6116503B" w14:textId="77777777" w:rsidTr="00160A76">
        <w:trPr>
          <w:trHeight w:val="268"/>
          <w:tblHead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343BC" w14:textId="77777777" w:rsidR="00EA4169" w:rsidRPr="004A0ED9" w:rsidRDefault="00EA4169" w:rsidP="00160A76">
            <w:pPr>
              <w:spacing w:after="0" w:line="240" w:lineRule="auto"/>
              <w:jc w:val="center"/>
              <w:rPr>
                <w:rFonts w:eastAsia="Times New Roman"/>
                <w:color w:val="000000"/>
                <w:lang w:eastAsia="en-ID"/>
              </w:rPr>
            </w:pPr>
            <w:r w:rsidRPr="004A0ED9">
              <w:rPr>
                <w:rFonts w:eastAsia="Times New Roman"/>
                <w:color w:val="000000"/>
                <w:lang w:eastAsia="en-ID"/>
              </w:rPr>
              <w:t>No</w:t>
            </w:r>
          </w:p>
          <w:p w14:paraId="780A612E" w14:textId="77777777" w:rsidR="00EA4169" w:rsidRPr="004A0ED9" w:rsidRDefault="00EA4169" w:rsidP="00160A76">
            <w:pPr>
              <w:spacing w:after="0" w:line="240" w:lineRule="auto"/>
              <w:jc w:val="center"/>
              <w:rPr>
                <w:rFonts w:eastAsia="Times New Roman"/>
                <w:color w:val="000000"/>
                <w:lang w:eastAsia="en-ID"/>
              </w:rPr>
            </w:pPr>
          </w:p>
        </w:tc>
        <w:tc>
          <w:tcPr>
            <w:tcW w:w="5244" w:type="dxa"/>
            <w:tcBorders>
              <w:top w:val="single" w:sz="4" w:space="0" w:color="auto"/>
              <w:left w:val="nil"/>
              <w:bottom w:val="single" w:sz="4" w:space="0" w:color="auto"/>
              <w:right w:val="single" w:sz="4" w:space="0" w:color="auto"/>
            </w:tcBorders>
            <w:shd w:val="clear" w:color="auto" w:fill="auto"/>
            <w:noWrap/>
            <w:vAlign w:val="center"/>
            <w:hideMark/>
          </w:tcPr>
          <w:p w14:paraId="413F1267" w14:textId="77777777" w:rsidR="00EA4169" w:rsidRPr="004A0ED9" w:rsidRDefault="00EA4169" w:rsidP="00160A76">
            <w:pPr>
              <w:spacing w:after="0" w:line="240" w:lineRule="auto"/>
              <w:jc w:val="center"/>
              <w:rPr>
                <w:rFonts w:eastAsia="Times New Roman"/>
                <w:color w:val="000000"/>
                <w:lang w:eastAsia="en-ID"/>
              </w:rPr>
            </w:pPr>
            <w:r w:rsidRPr="004A0ED9">
              <w:rPr>
                <w:rFonts w:eastAsia="Times New Roman"/>
                <w:color w:val="000000"/>
                <w:lang w:eastAsia="en-ID"/>
              </w:rPr>
              <w:t>Nama Perusahaan</w:t>
            </w:r>
          </w:p>
          <w:p w14:paraId="2BB1DA74" w14:textId="77777777" w:rsidR="00EA4169" w:rsidRPr="004A0ED9" w:rsidRDefault="00EA4169" w:rsidP="00160A76">
            <w:pPr>
              <w:spacing w:after="0" w:line="240" w:lineRule="auto"/>
              <w:jc w:val="center"/>
              <w:rPr>
                <w:rFonts w:eastAsia="Times New Roman"/>
                <w:color w:val="000000"/>
                <w:lang w:eastAsia="en-ID"/>
              </w:rPr>
            </w:pPr>
          </w:p>
        </w:tc>
      </w:tr>
      <w:tr w:rsidR="00EA4169" w:rsidRPr="004A0ED9" w14:paraId="0E121902" w14:textId="77777777" w:rsidTr="00160A76">
        <w:trPr>
          <w:trHeight w:val="31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0DB33" w14:textId="77777777" w:rsidR="00EA4169" w:rsidRPr="004A0ED9" w:rsidRDefault="00EA4169" w:rsidP="00160A76">
            <w:pPr>
              <w:spacing w:after="0" w:line="240" w:lineRule="auto"/>
              <w:jc w:val="center"/>
              <w:rPr>
                <w:rFonts w:eastAsia="Times New Roman"/>
                <w:color w:val="000000"/>
                <w:lang w:eastAsia="en-ID"/>
              </w:rPr>
            </w:pPr>
            <w:r w:rsidRPr="004A0ED9">
              <w:rPr>
                <w:rFonts w:eastAsia="Times New Roman"/>
                <w:color w:val="000000"/>
                <w:lang w:eastAsia="en-ID"/>
              </w:rPr>
              <w:t>1</w:t>
            </w:r>
          </w:p>
        </w:tc>
        <w:tc>
          <w:tcPr>
            <w:tcW w:w="5244" w:type="dxa"/>
            <w:tcBorders>
              <w:top w:val="single" w:sz="4" w:space="0" w:color="auto"/>
              <w:left w:val="nil"/>
              <w:bottom w:val="single" w:sz="4" w:space="0" w:color="auto"/>
              <w:right w:val="single" w:sz="4" w:space="0" w:color="auto"/>
            </w:tcBorders>
            <w:shd w:val="clear" w:color="auto" w:fill="auto"/>
            <w:noWrap/>
            <w:vAlign w:val="bottom"/>
            <w:hideMark/>
          </w:tcPr>
          <w:p w14:paraId="11B5FF5C" w14:textId="77777777" w:rsidR="00EA4169" w:rsidRPr="004A0ED9" w:rsidRDefault="00EA4169" w:rsidP="00160A76">
            <w:pPr>
              <w:spacing w:after="0" w:line="240" w:lineRule="auto"/>
              <w:rPr>
                <w:rFonts w:eastAsia="Times New Roman"/>
                <w:color w:val="000000"/>
                <w:lang w:eastAsia="en-ID"/>
              </w:rPr>
            </w:pPr>
            <w:r w:rsidRPr="004A0ED9">
              <w:rPr>
                <w:rFonts w:eastAsia="Times New Roman"/>
                <w:color w:val="000000"/>
                <w:lang w:eastAsia="en-ID"/>
              </w:rPr>
              <w:t xml:space="preserve">BBCA - PT Bank Central Asia </w:t>
            </w:r>
            <w:proofErr w:type="spellStart"/>
            <w:r w:rsidRPr="004A0ED9">
              <w:rPr>
                <w:rFonts w:eastAsia="Times New Roman"/>
                <w:color w:val="000000"/>
                <w:lang w:eastAsia="en-ID"/>
              </w:rPr>
              <w:t>Tbk</w:t>
            </w:r>
            <w:proofErr w:type="spellEnd"/>
          </w:p>
        </w:tc>
      </w:tr>
      <w:tr w:rsidR="00EA4169" w:rsidRPr="004A0ED9" w14:paraId="2898B871" w14:textId="77777777" w:rsidTr="00160A76">
        <w:trPr>
          <w:trHeight w:val="31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756181F" w14:textId="77777777" w:rsidR="00EA4169" w:rsidRPr="004A0ED9" w:rsidRDefault="00EA4169" w:rsidP="00160A76">
            <w:pPr>
              <w:spacing w:after="0" w:line="240" w:lineRule="auto"/>
              <w:jc w:val="center"/>
              <w:rPr>
                <w:rFonts w:eastAsia="Times New Roman"/>
                <w:color w:val="000000"/>
                <w:lang w:eastAsia="en-ID"/>
              </w:rPr>
            </w:pPr>
            <w:r w:rsidRPr="004A0ED9">
              <w:rPr>
                <w:rFonts w:eastAsia="Times New Roman"/>
                <w:color w:val="000000"/>
                <w:lang w:eastAsia="en-ID"/>
              </w:rPr>
              <w:t>2</w:t>
            </w:r>
          </w:p>
        </w:tc>
        <w:tc>
          <w:tcPr>
            <w:tcW w:w="5244" w:type="dxa"/>
            <w:tcBorders>
              <w:top w:val="nil"/>
              <w:left w:val="nil"/>
              <w:bottom w:val="single" w:sz="4" w:space="0" w:color="auto"/>
              <w:right w:val="single" w:sz="4" w:space="0" w:color="auto"/>
            </w:tcBorders>
            <w:shd w:val="clear" w:color="auto" w:fill="auto"/>
            <w:noWrap/>
            <w:vAlign w:val="bottom"/>
            <w:hideMark/>
          </w:tcPr>
          <w:p w14:paraId="6CE85884" w14:textId="77777777" w:rsidR="00EA4169" w:rsidRPr="004A0ED9" w:rsidRDefault="00EA4169" w:rsidP="00160A76">
            <w:pPr>
              <w:spacing w:after="0" w:line="240" w:lineRule="auto"/>
              <w:rPr>
                <w:rFonts w:eastAsia="Times New Roman"/>
                <w:color w:val="000000"/>
                <w:lang w:eastAsia="en-ID"/>
              </w:rPr>
            </w:pPr>
            <w:r w:rsidRPr="004A0ED9">
              <w:rPr>
                <w:rFonts w:eastAsia="Times New Roman"/>
                <w:color w:val="000000"/>
                <w:lang w:eastAsia="en-ID"/>
              </w:rPr>
              <w:t xml:space="preserve">BBRI - PT Bank Rakyat Indonesia </w:t>
            </w:r>
            <w:proofErr w:type="spellStart"/>
            <w:r w:rsidRPr="004A0ED9">
              <w:rPr>
                <w:rFonts w:eastAsia="Times New Roman"/>
                <w:color w:val="000000"/>
                <w:lang w:eastAsia="en-ID"/>
              </w:rPr>
              <w:t>Tbk</w:t>
            </w:r>
            <w:proofErr w:type="spellEnd"/>
            <w:r w:rsidRPr="004A0ED9">
              <w:rPr>
                <w:rFonts w:eastAsia="Times New Roman"/>
                <w:color w:val="000000"/>
                <w:lang w:eastAsia="en-ID"/>
              </w:rPr>
              <w:t xml:space="preserve"> </w:t>
            </w:r>
          </w:p>
        </w:tc>
      </w:tr>
      <w:tr w:rsidR="00EA4169" w:rsidRPr="004A0ED9" w14:paraId="648BF77F" w14:textId="77777777" w:rsidTr="00160A76">
        <w:trPr>
          <w:trHeight w:val="31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5E87D87" w14:textId="77777777" w:rsidR="00EA4169" w:rsidRPr="004A0ED9" w:rsidRDefault="00EA4169" w:rsidP="00160A76">
            <w:pPr>
              <w:spacing w:after="0" w:line="240" w:lineRule="auto"/>
              <w:jc w:val="center"/>
              <w:rPr>
                <w:rFonts w:eastAsia="Times New Roman"/>
                <w:color w:val="000000"/>
                <w:lang w:eastAsia="en-ID"/>
              </w:rPr>
            </w:pPr>
            <w:r w:rsidRPr="004A0ED9">
              <w:rPr>
                <w:rFonts w:eastAsia="Times New Roman"/>
                <w:color w:val="000000"/>
                <w:lang w:eastAsia="en-ID"/>
              </w:rPr>
              <w:t>3</w:t>
            </w:r>
          </w:p>
        </w:tc>
        <w:tc>
          <w:tcPr>
            <w:tcW w:w="5244" w:type="dxa"/>
            <w:tcBorders>
              <w:top w:val="nil"/>
              <w:left w:val="nil"/>
              <w:bottom w:val="single" w:sz="4" w:space="0" w:color="auto"/>
              <w:right w:val="single" w:sz="4" w:space="0" w:color="auto"/>
            </w:tcBorders>
            <w:shd w:val="clear" w:color="auto" w:fill="auto"/>
            <w:noWrap/>
            <w:vAlign w:val="bottom"/>
            <w:hideMark/>
          </w:tcPr>
          <w:p w14:paraId="4324598B" w14:textId="77777777" w:rsidR="00EA4169" w:rsidRPr="004A0ED9" w:rsidRDefault="00EA4169" w:rsidP="00160A76">
            <w:pPr>
              <w:spacing w:after="0" w:line="240" w:lineRule="auto"/>
              <w:rPr>
                <w:rFonts w:eastAsia="Times New Roman"/>
                <w:color w:val="000000"/>
                <w:lang w:eastAsia="en-ID"/>
              </w:rPr>
            </w:pPr>
            <w:r w:rsidRPr="004A0ED9">
              <w:rPr>
                <w:rFonts w:eastAsia="Times New Roman"/>
                <w:color w:val="000000"/>
                <w:lang w:eastAsia="en-ID"/>
              </w:rPr>
              <w:t xml:space="preserve">BBNI - PT Bank Negara </w:t>
            </w:r>
            <w:proofErr w:type="spellStart"/>
            <w:r w:rsidRPr="004A0ED9">
              <w:rPr>
                <w:rFonts w:eastAsia="Times New Roman"/>
                <w:color w:val="000000"/>
                <w:lang w:eastAsia="en-ID"/>
              </w:rPr>
              <w:t>Indonesai</w:t>
            </w:r>
            <w:proofErr w:type="spellEnd"/>
            <w:r w:rsidRPr="004A0ED9">
              <w:rPr>
                <w:rFonts w:eastAsia="Times New Roman"/>
                <w:color w:val="000000"/>
                <w:lang w:eastAsia="en-ID"/>
              </w:rPr>
              <w:t xml:space="preserve"> </w:t>
            </w:r>
            <w:proofErr w:type="spellStart"/>
            <w:r w:rsidRPr="004A0ED9">
              <w:rPr>
                <w:rFonts w:eastAsia="Times New Roman"/>
                <w:color w:val="000000"/>
                <w:lang w:eastAsia="en-ID"/>
              </w:rPr>
              <w:t>Tbk</w:t>
            </w:r>
            <w:proofErr w:type="spellEnd"/>
          </w:p>
        </w:tc>
      </w:tr>
      <w:tr w:rsidR="00EA4169" w:rsidRPr="004A0ED9" w14:paraId="6E4CFC3D" w14:textId="77777777" w:rsidTr="00160A76">
        <w:trPr>
          <w:trHeight w:val="31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8A2A058" w14:textId="77777777" w:rsidR="00EA4169" w:rsidRPr="004A0ED9" w:rsidRDefault="00EA4169" w:rsidP="00160A76">
            <w:pPr>
              <w:spacing w:after="0" w:line="240" w:lineRule="auto"/>
              <w:jc w:val="center"/>
              <w:rPr>
                <w:rFonts w:eastAsia="Times New Roman"/>
                <w:color w:val="000000"/>
                <w:lang w:eastAsia="en-ID"/>
              </w:rPr>
            </w:pPr>
            <w:r w:rsidRPr="004A0ED9">
              <w:rPr>
                <w:rFonts w:eastAsia="Times New Roman"/>
                <w:color w:val="000000"/>
                <w:lang w:eastAsia="en-ID"/>
              </w:rPr>
              <w:t>4</w:t>
            </w:r>
          </w:p>
        </w:tc>
        <w:tc>
          <w:tcPr>
            <w:tcW w:w="5244" w:type="dxa"/>
            <w:tcBorders>
              <w:top w:val="nil"/>
              <w:left w:val="nil"/>
              <w:bottom w:val="single" w:sz="4" w:space="0" w:color="auto"/>
              <w:right w:val="single" w:sz="4" w:space="0" w:color="auto"/>
            </w:tcBorders>
            <w:shd w:val="clear" w:color="auto" w:fill="auto"/>
            <w:noWrap/>
            <w:vAlign w:val="bottom"/>
            <w:hideMark/>
          </w:tcPr>
          <w:p w14:paraId="41EE4EAC" w14:textId="77777777" w:rsidR="00EA4169" w:rsidRPr="004A0ED9" w:rsidRDefault="00EA4169" w:rsidP="00160A76">
            <w:pPr>
              <w:spacing w:after="0" w:line="240" w:lineRule="auto"/>
              <w:rPr>
                <w:rFonts w:eastAsia="Times New Roman"/>
                <w:color w:val="000000"/>
                <w:lang w:eastAsia="en-ID"/>
              </w:rPr>
            </w:pPr>
            <w:r w:rsidRPr="004A0ED9">
              <w:rPr>
                <w:rFonts w:eastAsia="Times New Roman"/>
                <w:color w:val="000000"/>
                <w:lang w:eastAsia="en-ID"/>
              </w:rPr>
              <w:t xml:space="preserve">BMRI - PT Bank </w:t>
            </w:r>
            <w:proofErr w:type="spellStart"/>
            <w:r w:rsidRPr="004A0ED9">
              <w:rPr>
                <w:rFonts w:eastAsia="Times New Roman"/>
                <w:color w:val="000000"/>
                <w:lang w:eastAsia="en-ID"/>
              </w:rPr>
              <w:t>Mandiri</w:t>
            </w:r>
            <w:proofErr w:type="spellEnd"/>
            <w:r w:rsidRPr="004A0ED9">
              <w:rPr>
                <w:rFonts w:eastAsia="Times New Roman"/>
                <w:color w:val="000000"/>
                <w:lang w:eastAsia="en-ID"/>
              </w:rPr>
              <w:t xml:space="preserve"> </w:t>
            </w:r>
            <w:proofErr w:type="spellStart"/>
            <w:r w:rsidRPr="004A0ED9">
              <w:rPr>
                <w:rFonts w:eastAsia="Times New Roman"/>
                <w:color w:val="000000"/>
                <w:lang w:eastAsia="en-ID"/>
              </w:rPr>
              <w:t>Tbk</w:t>
            </w:r>
            <w:proofErr w:type="spellEnd"/>
          </w:p>
        </w:tc>
      </w:tr>
      <w:tr w:rsidR="00EA4169" w:rsidRPr="004A0ED9" w14:paraId="0D17831D" w14:textId="77777777" w:rsidTr="00160A76">
        <w:trPr>
          <w:trHeight w:val="31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A75B59C" w14:textId="77777777" w:rsidR="00EA4169" w:rsidRPr="004A0ED9" w:rsidRDefault="00EA4169" w:rsidP="00160A76">
            <w:pPr>
              <w:spacing w:after="0" w:line="240" w:lineRule="auto"/>
              <w:jc w:val="center"/>
              <w:rPr>
                <w:rFonts w:eastAsia="Times New Roman"/>
                <w:color w:val="000000"/>
                <w:lang w:eastAsia="en-ID"/>
              </w:rPr>
            </w:pPr>
            <w:r w:rsidRPr="004A0ED9">
              <w:rPr>
                <w:rFonts w:eastAsia="Times New Roman"/>
                <w:color w:val="000000"/>
                <w:lang w:eastAsia="en-ID"/>
              </w:rPr>
              <w:t>5</w:t>
            </w:r>
          </w:p>
        </w:tc>
        <w:tc>
          <w:tcPr>
            <w:tcW w:w="5244" w:type="dxa"/>
            <w:tcBorders>
              <w:top w:val="nil"/>
              <w:left w:val="nil"/>
              <w:bottom w:val="single" w:sz="4" w:space="0" w:color="auto"/>
              <w:right w:val="single" w:sz="4" w:space="0" w:color="auto"/>
            </w:tcBorders>
            <w:shd w:val="clear" w:color="auto" w:fill="auto"/>
            <w:noWrap/>
            <w:vAlign w:val="bottom"/>
            <w:hideMark/>
          </w:tcPr>
          <w:p w14:paraId="30C4E87B" w14:textId="77777777" w:rsidR="00EA4169" w:rsidRPr="004A0ED9" w:rsidRDefault="00EA4169" w:rsidP="00160A76">
            <w:pPr>
              <w:spacing w:after="0" w:line="240" w:lineRule="auto"/>
              <w:rPr>
                <w:rFonts w:eastAsia="Times New Roman"/>
                <w:color w:val="000000"/>
                <w:lang w:eastAsia="en-ID"/>
              </w:rPr>
            </w:pPr>
            <w:r w:rsidRPr="004A0ED9">
              <w:rPr>
                <w:rFonts w:eastAsia="Times New Roman"/>
                <w:color w:val="000000"/>
                <w:lang w:eastAsia="en-ID"/>
              </w:rPr>
              <w:t xml:space="preserve">BBTN - PT Bank Tabungan Negara </w:t>
            </w:r>
            <w:proofErr w:type="spellStart"/>
            <w:r w:rsidRPr="004A0ED9">
              <w:rPr>
                <w:rFonts w:eastAsia="Times New Roman"/>
                <w:color w:val="000000"/>
                <w:lang w:eastAsia="en-ID"/>
              </w:rPr>
              <w:t>Tbk</w:t>
            </w:r>
            <w:proofErr w:type="spellEnd"/>
          </w:p>
        </w:tc>
      </w:tr>
      <w:tr w:rsidR="00EA4169" w:rsidRPr="004A0ED9" w14:paraId="4A8E50F0" w14:textId="77777777" w:rsidTr="00160A76">
        <w:trPr>
          <w:trHeight w:val="31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F82794F" w14:textId="37D05B7B" w:rsidR="00EA4169" w:rsidRPr="004A0ED9" w:rsidRDefault="00EA4169" w:rsidP="00160A76">
            <w:pPr>
              <w:spacing w:after="0" w:line="240" w:lineRule="auto"/>
              <w:jc w:val="center"/>
              <w:rPr>
                <w:rFonts w:eastAsia="Times New Roman"/>
                <w:color w:val="000000"/>
                <w:lang w:eastAsia="en-ID"/>
              </w:rPr>
            </w:pPr>
            <w:r>
              <w:rPr>
                <w:rFonts w:eastAsia="Times New Roman"/>
                <w:color w:val="000000"/>
                <w:lang w:eastAsia="en-ID"/>
              </w:rPr>
              <w:t>6</w:t>
            </w:r>
          </w:p>
        </w:tc>
        <w:tc>
          <w:tcPr>
            <w:tcW w:w="5244" w:type="dxa"/>
            <w:tcBorders>
              <w:top w:val="nil"/>
              <w:left w:val="nil"/>
              <w:bottom w:val="single" w:sz="4" w:space="0" w:color="auto"/>
              <w:right w:val="single" w:sz="4" w:space="0" w:color="auto"/>
            </w:tcBorders>
            <w:shd w:val="clear" w:color="auto" w:fill="auto"/>
            <w:noWrap/>
            <w:vAlign w:val="bottom"/>
            <w:hideMark/>
          </w:tcPr>
          <w:p w14:paraId="7B74CAA0" w14:textId="77777777" w:rsidR="00EA4169" w:rsidRPr="004A0ED9" w:rsidRDefault="00EA4169" w:rsidP="00160A76">
            <w:pPr>
              <w:spacing w:after="0" w:line="240" w:lineRule="auto"/>
              <w:rPr>
                <w:rFonts w:eastAsia="Times New Roman"/>
                <w:color w:val="000000"/>
                <w:lang w:eastAsia="en-ID"/>
              </w:rPr>
            </w:pPr>
            <w:r w:rsidRPr="004A0ED9">
              <w:rPr>
                <w:rFonts w:eastAsia="Times New Roman"/>
                <w:color w:val="000000"/>
                <w:lang w:eastAsia="en-ID"/>
              </w:rPr>
              <w:t xml:space="preserve">BJTM - PT Bank Pembangunan Daerah Jawa Timur </w:t>
            </w:r>
            <w:proofErr w:type="spellStart"/>
            <w:r w:rsidRPr="004A0ED9">
              <w:rPr>
                <w:rFonts w:eastAsia="Times New Roman"/>
                <w:color w:val="000000"/>
                <w:lang w:eastAsia="en-ID"/>
              </w:rPr>
              <w:t>Tbk</w:t>
            </w:r>
            <w:proofErr w:type="spellEnd"/>
          </w:p>
        </w:tc>
      </w:tr>
      <w:tr w:rsidR="00EA4169" w:rsidRPr="004A0ED9" w14:paraId="05497451" w14:textId="77777777" w:rsidTr="00160A76">
        <w:trPr>
          <w:trHeight w:val="31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0C3E7EB" w14:textId="4F523E4F" w:rsidR="00EA4169" w:rsidRPr="004A0ED9" w:rsidRDefault="00EA4169" w:rsidP="00160A76">
            <w:pPr>
              <w:spacing w:after="0" w:line="240" w:lineRule="auto"/>
              <w:jc w:val="center"/>
              <w:rPr>
                <w:rFonts w:eastAsia="Times New Roman"/>
                <w:color w:val="000000"/>
                <w:lang w:eastAsia="en-ID"/>
              </w:rPr>
            </w:pPr>
            <w:r>
              <w:rPr>
                <w:rFonts w:eastAsia="Times New Roman"/>
                <w:color w:val="000000"/>
                <w:lang w:eastAsia="en-ID"/>
              </w:rPr>
              <w:t>7</w:t>
            </w:r>
          </w:p>
        </w:tc>
        <w:tc>
          <w:tcPr>
            <w:tcW w:w="5244" w:type="dxa"/>
            <w:tcBorders>
              <w:top w:val="nil"/>
              <w:left w:val="nil"/>
              <w:bottom w:val="single" w:sz="4" w:space="0" w:color="auto"/>
              <w:right w:val="single" w:sz="4" w:space="0" w:color="auto"/>
            </w:tcBorders>
            <w:shd w:val="clear" w:color="auto" w:fill="auto"/>
            <w:noWrap/>
            <w:vAlign w:val="bottom"/>
            <w:hideMark/>
          </w:tcPr>
          <w:p w14:paraId="06A50F52" w14:textId="77777777" w:rsidR="00EA4169" w:rsidRPr="004A0ED9" w:rsidRDefault="00EA4169" w:rsidP="00160A76">
            <w:pPr>
              <w:spacing w:after="0" w:line="240" w:lineRule="auto"/>
              <w:rPr>
                <w:rFonts w:eastAsia="Times New Roman"/>
                <w:color w:val="000000"/>
                <w:lang w:eastAsia="en-ID"/>
              </w:rPr>
            </w:pPr>
            <w:r w:rsidRPr="004A0ED9">
              <w:rPr>
                <w:rFonts w:eastAsia="Times New Roman"/>
                <w:color w:val="000000"/>
                <w:lang w:eastAsia="en-ID"/>
              </w:rPr>
              <w:t xml:space="preserve">ARTO - PT Bank Jago </w:t>
            </w:r>
            <w:proofErr w:type="spellStart"/>
            <w:r w:rsidRPr="004A0ED9">
              <w:rPr>
                <w:rFonts w:eastAsia="Times New Roman"/>
                <w:color w:val="000000"/>
                <w:lang w:eastAsia="en-ID"/>
              </w:rPr>
              <w:t>Tbk</w:t>
            </w:r>
            <w:proofErr w:type="spellEnd"/>
          </w:p>
        </w:tc>
      </w:tr>
      <w:tr w:rsidR="00EA4169" w:rsidRPr="004A0ED9" w14:paraId="3A7677F4" w14:textId="77777777" w:rsidTr="00EA4169">
        <w:trPr>
          <w:trHeight w:val="310"/>
        </w:trPr>
        <w:tc>
          <w:tcPr>
            <w:tcW w:w="1418" w:type="dxa"/>
            <w:tcBorders>
              <w:top w:val="nil"/>
              <w:left w:val="single" w:sz="4" w:space="0" w:color="auto"/>
              <w:bottom w:val="single" w:sz="4" w:space="0" w:color="auto"/>
              <w:right w:val="single" w:sz="4" w:space="0" w:color="auto"/>
            </w:tcBorders>
            <w:shd w:val="clear" w:color="auto" w:fill="auto"/>
            <w:noWrap/>
            <w:vAlign w:val="bottom"/>
          </w:tcPr>
          <w:p w14:paraId="6DFFEB64" w14:textId="212D3CE9" w:rsidR="00EA4169" w:rsidRPr="004A0ED9" w:rsidRDefault="00EA4169" w:rsidP="00160A76">
            <w:pPr>
              <w:spacing w:after="0" w:line="240" w:lineRule="auto"/>
              <w:jc w:val="center"/>
              <w:rPr>
                <w:rFonts w:eastAsia="Times New Roman"/>
                <w:color w:val="000000"/>
                <w:lang w:eastAsia="en-ID"/>
              </w:rPr>
            </w:pPr>
            <w:r>
              <w:rPr>
                <w:rFonts w:eastAsia="Times New Roman"/>
                <w:color w:val="000000"/>
                <w:lang w:eastAsia="en-ID"/>
              </w:rPr>
              <w:t>8</w:t>
            </w:r>
          </w:p>
        </w:tc>
        <w:tc>
          <w:tcPr>
            <w:tcW w:w="5244" w:type="dxa"/>
            <w:tcBorders>
              <w:top w:val="nil"/>
              <w:left w:val="nil"/>
              <w:bottom w:val="single" w:sz="4" w:space="0" w:color="auto"/>
              <w:right w:val="single" w:sz="4" w:space="0" w:color="auto"/>
            </w:tcBorders>
            <w:shd w:val="clear" w:color="auto" w:fill="auto"/>
            <w:noWrap/>
            <w:vAlign w:val="bottom"/>
            <w:hideMark/>
          </w:tcPr>
          <w:p w14:paraId="0DF63C5D" w14:textId="77777777" w:rsidR="00EA4169" w:rsidRPr="004A0ED9" w:rsidRDefault="00EA4169" w:rsidP="00160A76">
            <w:pPr>
              <w:spacing w:after="0" w:line="240" w:lineRule="auto"/>
              <w:rPr>
                <w:rFonts w:eastAsia="Times New Roman"/>
                <w:color w:val="000000"/>
                <w:lang w:eastAsia="en-ID"/>
              </w:rPr>
            </w:pPr>
            <w:r w:rsidRPr="004A0ED9">
              <w:rPr>
                <w:rFonts w:eastAsia="Times New Roman"/>
                <w:color w:val="000000"/>
                <w:lang w:eastAsia="en-ID"/>
              </w:rPr>
              <w:t>BJBR - PT Bank Pembangunan Daerah Jawa Barat</w:t>
            </w:r>
          </w:p>
        </w:tc>
      </w:tr>
      <w:tr w:rsidR="00EA4169" w:rsidRPr="004A0ED9" w14:paraId="58371781" w14:textId="77777777" w:rsidTr="00EA4169">
        <w:trPr>
          <w:trHeight w:val="310"/>
        </w:trPr>
        <w:tc>
          <w:tcPr>
            <w:tcW w:w="1418" w:type="dxa"/>
            <w:tcBorders>
              <w:top w:val="nil"/>
              <w:left w:val="single" w:sz="4" w:space="0" w:color="auto"/>
              <w:bottom w:val="single" w:sz="4" w:space="0" w:color="auto"/>
              <w:right w:val="single" w:sz="4" w:space="0" w:color="auto"/>
            </w:tcBorders>
            <w:shd w:val="clear" w:color="auto" w:fill="auto"/>
            <w:noWrap/>
            <w:vAlign w:val="bottom"/>
          </w:tcPr>
          <w:p w14:paraId="6DE4A002" w14:textId="5F8672CF" w:rsidR="00EA4169" w:rsidRPr="004A0ED9" w:rsidRDefault="00EA4169" w:rsidP="00EA4169">
            <w:pPr>
              <w:spacing w:after="0" w:line="240" w:lineRule="auto"/>
              <w:jc w:val="center"/>
              <w:rPr>
                <w:rFonts w:eastAsia="Times New Roman"/>
                <w:color w:val="000000"/>
                <w:lang w:eastAsia="en-ID"/>
              </w:rPr>
            </w:pPr>
            <w:r>
              <w:rPr>
                <w:rFonts w:eastAsia="Times New Roman"/>
                <w:color w:val="000000"/>
                <w:lang w:eastAsia="en-ID"/>
              </w:rPr>
              <w:t>9</w:t>
            </w:r>
          </w:p>
        </w:tc>
        <w:tc>
          <w:tcPr>
            <w:tcW w:w="5244" w:type="dxa"/>
            <w:tcBorders>
              <w:top w:val="nil"/>
              <w:left w:val="nil"/>
              <w:bottom w:val="single" w:sz="4" w:space="0" w:color="auto"/>
              <w:right w:val="single" w:sz="4" w:space="0" w:color="auto"/>
            </w:tcBorders>
            <w:shd w:val="clear" w:color="auto" w:fill="auto"/>
            <w:noWrap/>
            <w:vAlign w:val="bottom"/>
            <w:hideMark/>
          </w:tcPr>
          <w:p w14:paraId="76DB5ACB" w14:textId="77777777" w:rsidR="00EA4169" w:rsidRPr="004A0ED9" w:rsidRDefault="00EA4169" w:rsidP="00160A76">
            <w:pPr>
              <w:spacing w:after="0" w:line="240" w:lineRule="auto"/>
              <w:rPr>
                <w:rFonts w:eastAsia="Times New Roman"/>
                <w:color w:val="000000"/>
                <w:lang w:eastAsia="en-ID"/>
              </w:rPr>
            </w:pPr>
            <w:r w:rsidRPr="004A0ED9">
              <w:rPr>
                <w:rFonts w:eastAsia="Times New Roman"/>
                <w:color w:val="000000"/>
                <w:lang w:eastAsia="en-ID"/>
              </w:rPr>
              <w:t xml:space="preserve">BBYB - PT Bank Neo Commerce </w:t>
            </w:r>
            <w:proofErr w:type="spellStart"/>
            <w:r w:rsidRPr="004A0ED9">
              <w:rPr>
                <w:rFonts w:eastAsia="Times New Roman"/>
                <w:color w:val="000000"/>
                <w:lang w:eastAsia="en-ID"/>
              </w:rPr>
              <w:t>Tbk</w:t>
            </w:r>
            <w:proofErr w:type="spellEnd"/>
          </w:p>
        </w:tc>
      </w:tr>
      <w:tr w:rsidR="00EA4169" w:rsidRPr="004A0ED9" w14:paraId="049321CE" w14:textId="77777777" w:rsidTr="00EA4169">
        <w:trPr>
          <w:trHeight w:val="310"/>
        </w:trPr>
        <w:tc>
          <w:tcPr>
            <w:tcW w:w="1418" w:type="dxa"/>
            <w:tcBorders>
              <w:top w:val="nil"/>
              <w:left w:val="single" w:sz="4" w:space="0" w:color="auto"/>
              <w:bottom w:val="single" w:sz="4" w:space="0" w:color="auto"/>
              <w:right w:val="single" w:sz="4" w:space="0" w:color="auto"/>
            </w:tcBorders>
            <w:shd w:val="clear" w:color="auto" w:fill="auto"/>
            <w:noWrap/>
            <w:vAlign w:val="bottom"/>
          </w:tcPr>
          <w:p w14:paraId="548D9025" w14:textId="52BFBD88" w:rsidR="00EA4169" w:rsidRPr="004A0ED9" w:rsidRDefault="00EA4169" w:rsidP="00160A76">
            <w:pPr>
              <w:spacing w:after="0" w:line="240" w:lineRule="auto"/>
              <w:jc w:val="center"/>
              <w:rPr>
                <w:rFonts w:eastAsia="Times New Roman"/>
                <w:color w:val="000000"/>
                <w:lang w:eastAsia="en-ID"/>
              </w:rPr>
            </w:pPr>
            <w:r>
              <w:rPr>
                <w:rFonts w:eastAsia="Times New Roman"/>
                <w:color w:val="000000"/>
                <w:lang w:eastAsia="en-ID"/>
              </w:rPr>
              <w:t>10</w:t>
            </w:r>
          </w:p>
        </w:tc>
        <w:tc>
          <w:tcPr>
            <w:tcW w:w="5244" w:type="dxa"/>
            <w:tcBorders>
              <w:top w:val="nil"/>
              <w:left w:val="nil"/>
              <w:bottom w:val="single" w:sz="4" w:space="0" w:color="auto"/>
              <w:right w:val="single" w:sz="4" w:space="0" w:color="auto"/>
            </w:tcBorders>
            <w:shd w:val="clear" w:color="auto" w:fill="auto"/>
            <w:noWrap/>
            <w:vAlign w:val="bottom"/>
            <w:hideMark/>
          </w:tcPr>
          <w:p w14:paraId="55DFC4F0" w14:textId="77777777" w:rsidR="00EA4169" w:rsidRPr="004A0ED9" w:rsidRDefault="00EA4169" w:rsidP="00160A76">
            <w:pPr>
              <w:spacing w:after="0" w:line="240" w:lineRule="auto"/>
              <w:rPr>
                <w:rFonts w:eastAsia="Times New Roman"/>
                <w:color w:val="000000"/>
                <w:lang w:eastAsia="en-ID"/>
              </w:rPr>
            </w:pPr>
            <w:r w:rsidRPr="004A0ED9">
              <w:rPr>
                <w:rFonts w:eastAsia="Times New Roman"/>
                <w:color w:val="000000"/>
                <w:lang w:eastAsia="en-ID"/>
              </w:rPr>
              <w:t xml:space="preserve">BABP - PT Bank MNC </w:t>
            </w:r>
            <w:proofErr w:type="spellStart"/>
            <w:r w:rsidRPr="004A0ED9">
              <w:rPr>
                <w:rFonts w:eastAsia="Times New Roman"/>
                <w:color w:val="000000"/>
                <w:lang w:eastAsia="en-ID"/>
              </w:rPr>
              <w:t>Internasional</w:t>
            </w:r>
            <w:proofErr w:type="spellEnd"/>
            <w:r w:rsidRPr="004A0ED9">
              <w:rPr>
                <w:rFonts w:eastAsia="Times New Roman"/>
                <w:color w:val="000000"/>
                <w:lang w:eastAsia="en-ID"/>
              </w:rPr>
              <w:t xml:space="preserve"> </w:t>
            </w:r>
            <w:proofErr w:type="spellStart"/>
            <w:r w:rsidRPr="004A0ED9">
              <w:rPr>
                <w:rFonts w:eastAsia="Times New Roman"/>
                <w:color w:val="000000"/>
                <w:lang w:eastAsia="en-ID"/>
              </w:rPr>
              <w:t>Tbk</w:t>
            </w:r>
            <w:proofErr w:type="spellEnd"/>
          </w:p>
        </w:tc>
      </w:tr>
      <w:tr w:rsidR="00EA4169" w:rsidRPr="004A0ED9" w14:paraId="34371A9A" w14:textId="77777777" w:rsidTr="00EA4169">
        <w:trPr>
          <w:trHeight w:val="310"/>
        </w:trPr>
        <w:tc>
          <w:tcPr>
            <w:tcW w:w="1418" w:type="dxa"/>
            <w:tcBorders>
              <w:top w:val="nil"/>
              <w:left w:val="single" w:sz="4" w:space="0" w:color="auto"/>
              <w:bottom w:val="single" w:sz="4" w:space="0" w:color="auto"/>
              <w:right w:val="single" w:sz="4" w:space="0" w:color="auto"/>
            </w:tcBorders>
            <w:shd w:val="clear" w:color="auto" w:fill="auto"/>
            <w:noWrap/>
            <w:vAlign w:val="bottom"/>
          </w:tcPr>
          <w:p w14:paraId="1B847D8E" w14:textId="51AEA757" w:rsidR="00EA4169" w:rsidRPr="004A0ED9" w:rsidRDefault="00EA4169" w:rsidP="00160A76">
            <w:pPr>
              <w:spacing w:after="0" w:line="240" w:lineRule="auto"/>
              <w:jc w:val="center"/>
              <w:rPr>
                <w:rFonts w:eastAsia="Times New Roman"/>
                <w:color w:val="000000"/>
                <w:lang w:eastAsia="en-ID"/>
              </w:rPr>
            </w:pPr>
            <w:r>
              <w:rPr>
                <w:rFonts w:eastAsia="Times New Roman"/>
                <w:color w:val="000000"/>
                <w:lang w:eastAsia="en-ID"/>
              </w:rPr>
              <w:t>11</w:t>
            </w:r>
          </w:p>
        </w:tc>
        <w:tc>
          <w:tcPr>
            <w:tcW w:w="5244" w:type="dxa"/>
            <w:tcBorders>
              <w:top w:val="nil"/>
              <w:left w:val="nil"/>
              <w:bottom w:val="single" w:sz="4" w:space="0" w:color="auto"/>
              <w:right w:val="single" w:sz="4" w:space="0" w:color="auto"/>
            </w:tcBorders>
            <w:shd w:val="clear" w:color="auto" w:fill="auto"/>
            <w:noWrap/>
            <w:vAlign w:val="bottom"/>
            <w:hideMark/>
          </w:tcPr>
          <w:p w14:paraId="44D18062" w14:textId="77777777" w:rsidR="00EA4169" w:rsidRPr="004A0ED9" w:rsidRDefault="00EA4169" w:rsidP="00160A76">
            <w:pPr>
              <w:spacing w:after="0" w:line="240" w:lineRule="auto"/>
              <w:rPr>
                <w:rFonts w:eastAsia="Times New Roman"/>
                <w:color w:val="000000"/>
                <w:lang w:eastAsia="en-ID"/>
              </w:rPr>
            </w:pPr>
            <w:r w:rsidRPr="004A0ED9">
              <w:rPr>
                <w:rFonts w:eastAsia="Times New Roman"/>
                <w:color w:val="000000"/>
                <w:lang w:eastAsia="en-ID"/>
              </w:rPr>
              <w:t xml:space="preserve">BNGA - PT Bank CIMB </w:t>
            </w:r>
            <w:proofErr w:type="spellStart"/>
            <w:r w:rsidRPr="004A0ED9">
              <w:rPr>
                <w:rFonts w:eastAsia="Times New Roman"/>
                <w:color w:val="000000"/>
                <w:lang w:eastAsia="en-ID"/>
              </w:rPr>
              <w:t>Niaga</w:t>
            </w:r>
            <w:proofErr w:type="spellEnd"/>
            <w:r w:rsidRPr="004A0ED9">
              <w:rPr>
                <w:rFonts w:eastAsia="Times New Roman"/>
                <w:color w:val="000000"/>
                <w:lang w:eastAsia="en-ID"/>
              </w:rPr>
              <w:t xml:space="preserve"> </w:t>
            </w:r>
            <w:proofErr w:type="spellStart"/>
            <w:r w:rsidRPr="004A0ED9">
              <w:rPr>
                <w:rFonts w:eastAsia="Times New Roman"/>
                <w:color w:val="000000"/>
                <w:lang w:eastAsia="en-ID"/>
              </w:rPr>
              <w:t>Tbk</w:t>
            </w:r>
            <w:proofErr w:type="spellEnd"/>
          </w:p>
        </w:tc>
      </w:tr>
      <w:tr w:rsidR="00EA4169" w:rsidRPr="004A0ED9" w14:paraId="0A23A7A8" w14:textId="77777777" w:rsidTr="00EA4169">
        <w:trPr>
          <w:trHeight w:val="310"/>
        </w:trPr>
        <w:tc>
          <w:tcPr>
            <w:tcW w:w="1418" w:type="dxa"/>
            <w:tcBorders>
              <w:top w:val="nil"/>
              <w:left w:val="single" w:sz="4" w:space="0" w:color="auto"/>
              <w:bottom w:val="single" w:sz="4" w:space="0" w:color="auto"/>
              <w:right w:val="single" w:sz="4" w:space="0" w:color="auto"/>
            </w:tcBorders>
            <w:shd w:val="clear" w:color="auto" w:fill="auto"/>
            <w:noWrap/>
            <w:vAlign w:val="bottom"/>
          </w:tcPr>
          <w:p w14:paraId="52902273" w14:textId="77899E3F" w:rsidR="00EA4169" w:rsidRPr="004A0ED9" w:rsidRDefault="00EA4169" w:rsidP="00160A76">
            <w:pPr>
              <w:spacing w:after="0" w:line="240" w:lineRule="auto"/>
              <w:jc w:val="center"/>
              <w:rPr>
                <w:rFonts w:eastAsia="Times New Roman"/>
                <w:color w:val="000000"/>
                <w:lang w:eastAsia="en-ID"/>
              </w:rPr>
            </w:pPr>
            <w:r>
              <w:rPr>
                <w:rFonts w:eastAsia="Times New Roman"/>
                <w:color w:val="000000"/>
                <w:lang w:eastAsia="en-ID"/>
              </w:rPr>
              <w:t>12</w:t>
            </w:r>
          </w:p>
        </w:tc>
        <w:tc>
          <w:tcPr>
            <w:tcW w:w="5244" w:type="dxa"/>
            <w:tcBorders>
              <w:top w:val="nil"/>
              <w:left w:val="nil"/>
              <w:bottom w:val="single" w:sz="4" w:space="0" w:color="auto"/>
              <w:right w:val="single" w:sz="4" w:space="0" w:color="auto"/>
            </w:tcBorders>
            <w:shd w:val="clear" w:color="auto" w:fill="auto"/>
            <w:noWrap/>
            <w:vAlign w:val="bottom"/>
            <w:hideMark/>
          </w:tcPr>
          <w:p w14:paraId="7E868830" w14:textId="77777777" w:rsidR="00EA4169" w:rsidRPr="004A0ED9" w:rsidRDefault="00EA4169" w:rsidP="00160A76">
            <w:pPr>
              <w:spacing w:after="0" w:line="240" w:lineRule="auto"/>
              <w:rPr>
                <w:rFonts w:eastAsia="Times New Roman"/>
                <w:color w:val="000000"/>
                <w:lang w:eastAsia="en-ID"/>
              </w:rPr>
            </w:pPr>
            <w:r w:rsidRPr="004A0ED9">
              <w:rPr>
                <w:rFonts w:eastAsia="Times New Roman"/>
                <w:color w:val="000000"/>
                <w:lang w:eastAsia="en-ID"/>
              </w:rPr>
              <w:t xml:space="preserve">BDMN - PT Bank </w:t>
            </w:r>
            <w:proofErr w:type="spellStart"/>
            <w:r w:rsidRPr="004A0ED9">
              <w:rPr>
                <w:rFonts w:eastAsia="Times New Roman"/>
                <w:color w:val="000000"/>
                <w:lang w:eastAsia="en-ID"/>
              </w:rPr>
              <w:t>Danamon</w:t>
            </w:r>
            <w:proofErr w:type="spellEnd"/>
            <w:r w:rsidRPr="004A0ED9">
              <w:rPr>
                <w:rFonts w:eastAsia="Times New Roman"/>
                <w:color w:val="000000"/>
                <w:lang w:eastAsia="en-ID"/>
              </w:rPr>
              <w:t xml:space="preserve"> </w:t>
            </w:r>
            <w:proofErr w:type="spellStart"/>
            <w:r w:rsidRPr="004A0ED9">
              <w:rPr>
                <w:rFonts w:eastAsia="Times New Roman"/>
                <w:color w:val="000000"/>
                <w:lang w:eastAsia="en-ID"/>
              </w:rPr>
              <w:t>Tbk</w:t>
            </w:r>
            <w:proofErr w:type="spellEnd"/>
          </w:p>
        </w:tc>
      </w:tr>
      <w:tr w:rsidR="00EA4169" w:rsidRPr="004A0ED9" w14:paraId="705EC580" w14:textId="77777777" w:rsidTr="00EA4169">
        <w:trPr>
          <w:trHeight w:val="310"/>
        </w:trPr>
        <w:tc>
          <w:tcPr>
            <w:tcW w:w="1418" w:type="dxa"/>
            <w:tcBorders>
              <w:top w:val="nil"/>
              <w:left w:val="single" w:sz="4" w:space="0" w:color="auto"/>
              <w:bottom w:val="single" w:sz="4" w:space="0" w:color="auto"/>
              <w:right w:val="single" w:sz="4" w:space="0" w:color="auto"/>
            </w:tcBorders>
            <w:shd w:val="clear" w:color="auto" w:fill="auto"/>
            <w:noWrap/>
            <w:vAlign w:val="bottom"/>
          </w:tcPr>
          <w:p w14:paraId="14E38238" w14:textId="1D6E4201" w:rsidR="00EA4169" w:rsidRPr="004A0ED9" w:rsidRDefault="00EA4169" w:rsidP="00160A76">
            <w:pPr>
              <w:spacing w:after="0" w:line="240" w:lineRule="auto"/>
              <w:jc w:val="center"/>
              <w:rPr>
                <w:rFonts w:eastAsia="Times New Roman"/>
                <w:color w:val="000000"/>
                <w:lang w:eastAsia="en-ID"/>
              </w:rPr>
            </w:pPr>
            <w:r>
              <w:rPr>
                <w:rFonts w:eastAsia="Times New Roman"/>
                <w:color w:val="000000"/>
                <w:lang w:eastAsia="en-ID"/>
              </w:rPr>
              <w:t>13</w:t>
            </w:r>
          </w:p>
        </w:tc>
        <w:tc>
          <w:tcPr>
            <w:tcW w:w="5244" w:type="dxa"/>
            <w:tcBorders>
              <w:top w:val="nil"/>
              <w:left w:val="nil"/>
              <w:bottom w:val="single" w:sz="4" w:space="0" w:color="auto"/>
              <w:right w:val="single" w:sz="4" w:space="0" w:color="auto"/>
            </w:tcBorders>
            <w:shd w:val="clear" w:color="auto" w:fill="auto"/>
            <w:noWrap/>
            <w:vAlign w:val="bottom"/>
            <w:hideMark/>
          </w:tcPr>
          <w:p w14:paraId="77075BEF" w14:textId="77777777" w:rsidR="00EA4169" w:rsidRPr="004A0ED9" w:rsidRDefault="00EA4169" w:rsidP="00160A76">
            <w:pPr>
              <w:spacing w:after="0" w:line="240" w:lineRule="auto"/>
              <w:rPr>
                <w:rFonts w:eastAsia="Times New Roman"/>
                <w:color w:val="000000"/>
                <w:lang w:eastAsia="en-ID"/>
              </w:rPr>
            </w:pPr>
            <w:r w:rsidRPr="004A0ED9">
              <w:rPr>
                <w:rFonts w:eastAsia="Times New Roman"/>
                <w:color w:val="000000"/>
                <w:lang w:eastAsia="en-ID"/>
              </w:rPr>
              <w:t xml:space="preserve">BGTG - PT Bank Ganesha </w:t>
            </w:r>
            <w:proofErr w:type="spellStart"/>
            <w:r w:rsidRPr="004A0ED9">
              <w:rPr>
                <w:rFonts w:eastAsia="Times New Roman"/>
                <w:color w:val="000000"/>
                <w:lang w:eastAsia="en-ID"/>
              </w:rPr>
              <w:t>Tbk</w:t>
            </w:r>
            <w:proofErr w:type="spellEnd"/>
          </w:p>
        </w:tc>
      </w:tr>
      <w:tr w:rsidR="00EA4169" w:rsidRPr="004A0ED9" w14:paraId="7F9475CA" w14:textId="77777777" w:rsidTr="00EA4169">
        <w:trPr>
          <w:trHeight w:val="310"/>
        </w:trPr>
        <w:tc>
          <w:tcPr>
            <w:tcW w:w="1418" w:type="dxa"/>
            <w:tcBorders>
              <w:top w:val="nil"/>
              <w:left w:val="single" w:sz="4" w:space="0" w:color="auto"/>
              <w:bottom w:val="single" w:sz="4" w:space="0" w:color="auto"/>
              <w:right w:val="single" w:sz="4" w:space="0" w:color="auto"/>
            </w:tcBorders>
            <w:shd w:val="clear" w:color="auto" w:fill="auto"/>
            <w:noWrap/>
            <w:vAlign w:val="bottom"/>
          </w:tcPr>
          <w:p w14:paraId="7ECBAC11" w14:textId="1A001242" w:rsidR="00EA4169" w:rsidRPr="004A0ED9" w:rsidRDefault="00EA4169" w:rsidP="00160A76">
            <w:pPr>
              <w:spacing w:after="0" w:line="240" w:lineRule="auto"/>
              <w:jc w:val="center"/>
              <w:rPr>
                <w:rFonts w:eastAsia="Times New Roman"/>
                <w:color w:val="000000"/>
                <w:lang w:eastAsia="en-ID"/>
              </w:rPr>
            </w:pPr>
            <w:r>
              <w:rPr>
                <w:rFonts w:eastAsia="Times New Roman"/>
                <w:color w:val="000000"/>
                <w:lang w:eastAsia="en-ID"/>
              </w:rPr>
              <w:t>14</w:t>
            </w:r>
          </w:p>
        </w:tc>
        <w:tc>
          <w:tcPr>
            <w:tcW w:w="5244" w:type="dxa"/>
            <w:tcBorders>
              <w:top w:val="nil"/>
              <w:left w:val="nil"/>
              <w:bottom w:val="single" w:sz="4" w:space="0" w:color="auto"/>
              <w:right w:val="single" w:sz="4" w:space="0" w:color="auto"/>
            </w:tcBorders>
            <w:shd w:val="clear" w:color="auto" w:fill="auto"/>
            <w:noWrap/>
            <w:vAlign w:val="bottom"/>
            <w:hideMark/>
          </w:tcPr>
          <w:p w14:paraId="66951005" w14:textId="77777777" w:rsidR="00EA4169" w:rsidRPr="004A0ED9" w:rsidRDefault="00EA4169" w:rsidP="00160A76">
            <w:pPr>
              <w:spacing w:after="0" w:line="240" w:lineRule="auto"/>
              <w:rPr>
                <w:rFonts w:eastAsia="Times New Roman"/>
                <w:color w:val="000000"/>
                <w:lang w:eastAsia="en-ID"/>
              </w:rPr>
            </w:pPr>
            <w:r w:rsidRPr="004A0ED9">
              <w:rPr>
                <w:rFonts w:eastAsia="Times New Roman"/>
                <w:color w:val="000000"/>
                <w:lang w:eastAsia="en-ID"/>
              </w:rPr>
              <w:t xml:space="preserve">BNLI - PT Bank Permata </w:t>
            </w:r>
            <w:proofErr w:type="spellStart"/>
            <w:r w:rsidRPr="004A0ED9">
              <w:rPr>
                <w:rFonts w:eastAsia="Times New Roman"/>
                <w:color w:val="000000"/>
                <w:lang w:eastAsia="en-ID"/>
              </w:rPr>
              <w:t>Tbk</w:t>
            </w:r>
            <w:proofErr w:type="spellEnd"/>
          </w:p>
        </w:tc>
      </w:tr>
      <w:tr w:rsidR="00EA4169" w:rsidRPr="004A0ED9" w14:paraId="52614CCE" w14:textId="77777777" w:rsidTr="00EA4169">
        <w:trPr>
          <w:trHeight w:val="310"/>
        </w:trPr>
        <w:tc>
          <w:tcPr>
            <w:tcW w:w="1418" w:type="dxa"/>
            <w:tcBorders>
              <w:top w:val="nil"/>
              <w:left w:val="single" w:sz="4" w:space="0" w:color="auto"/>
              <w:bottom w:val="single" w:sz="4" w:space="0" w:color="auto"/>
              <w:right w:val="single" w:sz="4" w:space="0" w:color="auto"/>
            </w:tcBorders>
            <w:shd w:val="clear" w:color="auto" w:fill="auto"/>
            <w:noWrap/>
            <w:vAlign w:val="bottom"/>
          </w:tcPr>
          <w:p w14:paraId="7D77CEC0" w14:textId="35BE46A7" w:rsidR="00EA4169" w:rsidRPr="004A0ED9" w:rsidRDefault="00EA4169" w:rsidP="00160A76">
            <w:pPr>
              <w:spacing w:after="0" w:line="240" w:lineRule="auto"/>
              <w:jc w:val="center"/>
              <w:rPr>
                <w:rFonts w:eastAsia="Times New Roman"/>
                <w:color w:val="000000"/>
                <w:lang w:eastAsia="en-ID"/>
              </w:rPr>
            </w:pPr>
            <w:r>
              <w:rPr>
                <w:rFonts w:eastAsia="Times New Roman"/>
                <w:color w:val="000000"/>
                <w:lang w:eastAsia="en-ID"/>
              </w:rPr>
              <w:t>15</w:t>
            </w:r>
          </w:p>
        </w:tc>
        <w:tc>
          <w:tcPr>
            <w:tcW w:w="5244" w:type="dxa"/>
            <w:tcBorders>
              <w:top w:val="nil"/>
              <w:left w:val="nil"/>
              <w:bottom w:val="single" w:sz="4" w:space="0" w:color="auto"/>
              <w:right w:val="single" w:sz="4" w:space="0" w:color="auto"/>
            </w:tcBorders>
            <w:shd w:val="clear" w:color="auto" w:fill="auto"/>
            <w:noWrap/>
            <w:vAlign w:val="bottom"/>
            <w:hideMark/>
          </w:tcPr>
          <w:p w14:paraId="78438C10" w14:textId="77777777" w:rsidR="00EA4169" w:rsidRPr="004A0ED9" w:rsidRDefault="00EA4169" w:rsidP="00160A76">
            <w:pPr>
              <w:spacing w:after="0" w:line="240" w:lineRule="auto"/>
              <w:rPr>
                <w:rFonts w:eastAsia="Times New Roman"/>
                <w:color w:val="000000"/>
                <w:lang w:eastAsia="en-ID"/>
              </w:rPr>
            </w:pPr>
            <w:r w:rsidRPr="004A0ED9">
              <w:rPr>
                <w:rFonts w:eastAsia="Times New Roman"/>
                <w:color w:val="000000"/>
                <w:lang w:eastAsia="en-ID"/>
              </w:rPr>
              <w:t xml:space="preserve">BEKS - PT Bank Pembangunan Daerah Banten </w:t>
            </w:r>
            <w:proofErr w:type="spellStart"/>
            <w:r w:rsidRPr="004A0ED9">
              <w:rPr>
                <w:rFonts w:eastAsia="Times New Roman"/>
                <w:color w:val="000000"/>
                <w:lang w:eastAsia="en-ID"/>
              </w:rPr>
              <w:t>Tbk</w:t>
            </w:r>
            <w:proofErr w:type="spellEnd"/>
          </w:p>
        </w:tc>
      </w:tr>
      <w:tr w:rsidR="00EA4169" w:rsidRPr="004A0ED9" w14:paraId="50262CEB" w14:textId="77777777" w:rsidTr="00EA4169">
        <w:trPr>
          <w:trHeight w:val="310"/>
        </w:trPr>
        <w:tc>
          <w:tcPr>
            <w:tcW w:w="1418" w:type="dxa"/>
            <w:tcBorders>
              <w:top w:val="nil"/>
              <w:left w:val="single" w:sz="4" w:space="0" w:color="auto"/>
              <w:bottom w:val="single" w:sz="4" w:space="0" w:color="auto"/>
              <w:right w:val="single" w:sz="4" w:space="0" w:color="auto"/>
            </w:tcBorders>
            <w:shd w:val="clear" w:color="auto" w:fill="auto"/>
            <w:noWrap/>
            <w:vAlign w:val="bottom"/>
          </w:tcPr>
          <w:p w14:paraId="79CC5293" w14:textId="7D07A4F7" w:rsidR="00EA4169" w:rsidRPr="004A0ED9" w:rsidRDefault="00EA4169" w:rsidP="00160A76">
            <w:pPr>
              <w:spacing w:after="0" w:line="240" w:lineRule="auto"/>
              <w:jc w:val="center"/>
              <w:rPr>
                <w:rFonts w:eastAsia="Times New Roman"/>
                <w:color w:val="000000"/>
                <w:lang w:eastAsia="en-ID"/>
              </w:rPr>
            </w:pPr>
            <w:r>
              <w:rPr>
                <w:rFonts w:eastAsia="Times New Roman"/>
                <w:color w:val="000000"/>
                <w:lang w:eastAsia="en-ID"/>
              </w:rPr>
              <w:t>16</w:t>
            </w:r>
          </w:p>
        </w:tc>
        <w:tc>
          <w:tcPr>
            <w:tcW w:w="5244" w:type="dxa"/>
            <w:tcBorders>
              <w:top w:val="nil"/>
              <w:left w:val="nil"/>
              <w:bottom w:val="single" w:sz="4" w:space="0" w:color="auto"/>
              <w:right w:val="single" w:sz="4" w:space="0" w:color="auto"/>
            </w:tcBorders>
            <w:shd w:val="clear" w:color="auto" w:fill="auto"/>
            <w:noWrap/>
            <w:vAlign w:val="bottom"/>
            <w:hideMark/>
          </w:tcPr>
          <w:p w14:paraId="2E88C624" w14:textId="77777777" w:rsidR="00EA4169" w:rsidRPr="004A0ED9" w:rsidRDefault="00EA4169" w:rsidP="00160A76">
            <w:pPr>
              <w:spacing w:after="0" w:line="240" w:lineRule="auto"/>
              <w:rPr>
                <w:rFonts w:eastAsia="Times New Roman"/>
                <w:color w:val="000000"/>
                <w:lang w:eastAsia="en-ID"/>
              </w:rPr>
            </w:pPr>
            <w:r w:rsidRPr="004A0ED9">
              <w:rPr>
                <w:rFonts w:eastAsia="Times New Roman"/>
                <w:color w:val="000000"/>
                <w:lang w:eastAsia="en-ID"/>
              </w:rPr>
              <w:t xml:space="preserve">BNBA - PT Bank Bumi Arta </w:t>
            </w:r>
            <w:proofErr w:type="spellStart"/>
            <w:r w:rsidRPr="004A0ED9">
              <w:rPr>
                <w:rFonts w:eastAsia="Times New Roman"/>
                <w:color w:val="000000"/>
                <w:lang w:eastAsia="en-ID"/>
              </w:rPr>
              <w:t>Tbk</w:t>
            </w:r>
            <w:proofErr w:type="spellEnd"/>
          </w:p>
        </w:tc>
      </w:tr>
    </w:tbl>
    <w:p w14:paraId="683963C4" w14:textId="177CC026" w:rsidR="004A0ED9" w:rsidRPr="006F349A" w:rsidRDefault="004A0ED9" w:rsidP="004A0ED9">
      <w:pPr>
        <w:spacing w:after="0" w:line="480" w:lineRule="auto"/>
        <w:jc w:val="both"/>
        <w:rPr>
          <w:rFonts w:eastAsia="Calibri"/>
          <w:lang w:val="id-ID"/>
        </w:rPr>
      </w:pPr>
      <w:r w:rsidRPr="006F349A">
        <w:rPr>
          <w:rFonts w:eastAsia="Calibri"/>
          <w:lang w:val="id-ID"/>
        </w:rPr>
        <w:tab/>
      </w:r>
    </w:p>
    <w:p w14:paraId="37E5A5D7" w14:textId="295A40FD" w:rsidR="00731A74" w:rsidRPr="006F349A" w:rsidRDefault="00F17FB6" w:rsidP="00641043">
      <w:pPr>
        <w:pStyle w:val="Bab2Head2"/>
        <w:rPr>
          <w:lang w:val="id-ID"/>
        </w:rPr>
      </w:pPr>
      <w:bookmarkStart w:id="77" w:name="_Toc167214418"/>
      <w:bookmarkStart w:id="78" w:name="_Toc170808219"/>
      <w:r w:rsidRPr="006F349A">
        <w:rPr>
          <w:lang w:val="id-ID"/>
        </w:rPr>
        <w:t>Definisi Konseptual dan Operasionalisasi Variabel</w:t>
      </w:r>
      <w:bookmarkEnd w:id="77"/>
      <w:bookmarkEnd w:id="78"/>
    </w:p>
    <w:p w14:paraId="0B9469B6" w14:textId="77777777" w:rsidR="00DD3633" w:rsidRPr="006F349A" w:rsidRDefault="00DD3633" w:rsidP="006F349A">
      <w:pPr>
        <w:pStyle w:val="ListParagraph"/>
        <w:numPr>
          <w:ilvl w:val="0"/>
          <w:numId w:val="27"/>
        </w:numPr>
        <w:spacing w:after="0" w:line="480" w:lineRule="auto"/>
        <w:ind w:left="709"/>
        <w:rPr>
          <w:b/>
          <w:bCs/>
          <w:i/>
          <w:iCs/>
          <w:lang w:val="id-ID"/>
        </w:rPr>
      </w:pPr>
      <w:r w:rsidRPr="006F349A">
        <w:rPr>
          <w:b/>
          <w:bCs/>
          <w:i/>
          <w:iCs/>
          <w:lang w:val="id-ID"/>
        </w:rPr>
        <w:t xml:space="preserve">Fraudulent Financial Statement </w:t>
      </w:r>
    </w:p>
    <w:p w14:paraId="1ED28992" w14:textId="71912D1B" w:rsidR="005D01F4" w:rsidRPr="006F349A" w:rsidRDefault="005D01F4" w:rsidP="006F349A">
      <w:pPr>
        <w:pStyle w:val="ListParagraph"/>
        <w:spacing w:line="480" w:lineRule="auto"/>
        <w:ind w:left="709" w:firstLine="567"/>
        <w:jc w:val="both"/>
        <w:rPr>
          <w:lang w:val="id-ID"/>
        </w:rPr>
      </w:pPr>
      <w:r w:rsidRPr="006F349A">
        <w:rPr>
          <w:i/>
          <w:iCs/>
          <w:lang w:val="id-ID"/>
        </w:rPr>
        <w:t>The Association of Certified Fraud Examiners</w:t>
      </w:r>
      <w:r w:rsidRPr="006F349A">
        <w:rPr>
          <w:lang w:val="id-ID"/>
        </w:rPr>
        <w:t xml:space="preserve"> (</w:t>
      </w:r>
      <w:r w:rsidR="00F25C0B" w:rsidRPr="006F349A">
        <w:rPr>
          <w:lang w:val="id-ID"/>
        </w:rPr>
        <w:t>2022</w:t>
      </w:r>
      <w:r w:rsidRPr="006F349A">
        <w:rPr>
          <w:lang w:val="id-ID"/>
        </w:rPr>
        <w:t xml:space="preserve">) atau Asosiasi Pemeriksa Kecurangan Bersertifikat </w:t>
      </w:r>
      <w:r w:rsidRPr="006F349A">
        <w:rPr>
          <w:i/>
          <w:iCs/>
          <w:lang w:val="id-ID"/>
        </w:rPr>
        <w:t>mendefinisikan Fraudulent Financial Statement</w:t>
      </w:r>
      <w:r w:rsidRPr="006F349A">
        <w:rPr>
          <w:lang w:val="id-ID"/>
        </w:rPr>
        <w:t xml:space="preserve"> sebagai kecurangan yang dilakukan oleh manajemen dalam bentuk salah saji material laporan keuangan yang merugikan investor dan kreditor. Kecurangan ini dapat bersifat finansial atau kecurangan non finansial.</w:t>
      </w:r>
    </w:p>
    <w:p w14:paraId="7011BDF5" w14:textId="4743F35B" w:rsidR="006D0FE2" w:rsidRPr="006F349A" w:rsidRDefault="00DD3633" w:rsidP="006F349A">
      <w:pPr>
        <w:pStyle w:val="ListParagraph"/>
        <w:spacing w:line="480" w:lineRule="auto"/>
        <w:ind w:left="709" w:firstLine="567"/>
        <w:jc w:val="both"/>
        <w:rPr>
          <w:lang w:val="id-ID"/>
        </w:rPr>
      </w:pPr>
      <w:r w:rsidRPr="006F349A">
        <w:rPr>
          <w:i/>
          <w:iCs/>
          <w:lang w:val="id-ID"/>
        </w:rPr>
        <w:t>Fraudulent financial statement</w:t>
      </w:r>
      <w:r w:rsidRPr="006F349A">
        <w:rPr>
          <w:lang w:val="id-ID"/>
        </w:rPr>
        <w:t xml:space="preserve"> dalam penelitian ini diproksikan dengan Model </w:t>
      </w:r>
      <w:r w:rsidRPr="006F349A">
        <w:rPr>
          <w:i/>
          <w:iCs/>
          <w:lang w:val="id-ID"/>
        </w:rPr>
        <w:t>M-Score</w:t>
      </w:r>
      <w:r w:rsidRPr="006F349A">
        <w:rPr>
          <w:lang w:val="id-ID"/>
        </w:rPr>
        <w:t xml:space="preserve"> yang dikembangk</w:t>
      </w:r>
      <w:r w:rsidR="005D01F4" w:rsidRPr="006F349A">
        <w:rPr>
          <w:lang w:val="id-ID"/>
        </w:rPr>
        <w:t xml:space="preserve">an oleh Messod D. Beneish pada tahun 1999. Model ini diukur dengan menggunakan delapan rasio yang dapat mengkategorikan apakah perusahaan melakukan manipulasi laba atau tidak. Apabila terdapat perusahaan melakukan kecurangan maka skor dari </w:t>
      </w:r>
      <w:r w:rsidR="005D01F4" w:rsidRPr="006F349A">
        <w:rPr>
          <w:i/>
          <w:iCs/>
          <w:lang w:val="id-ID"/>
        </w:rPr>
        <w:t>M-Score</w:t>
      </w:r>
      <w:r w:rsidR="005D01F4" w:rsidRPr="006F349A">
        <w:rPr>
          <w:lang w:val="id-ID"/>
        </w:rPr>
        <w:t xml:space="preserve"> akan lebih besar dari -2,22. Tetapi, apabila perusahaan tidak terdapat melakukan kecurangan maka skor dari </w:t>
      </w:r>
      <w:r w:rsidR="005D01F4" w:rsidRPr="006F349A">
        <w:rPr>
          <w:i/>
          <w:iCs/>
          <w:lang w:val="id-ID"/>
        </w:rPr>
        <w:t>M-Score</w:t>
      </w:r>
      <w:r w:rsidR="005D01F4" w:rsidRPr="006F349A">
        <w:rPr>
          <w:lang w:val="id-ID"/>
        </w:rPr>
        <w:t xml:space="preserve"> akan lebih kecil dari -2,22 </w:t>
      </w:r>
      <w:r w:rsidR="00735DDE" w:rsidRPr="006F349A">
        <w:rPr>
          <w:lang w:val="id-ID"/>
        </w:rPr>
        <w:fldChar w:fldCharType="begin" w:fldLock="1"/>
      </w:r>
      <w:r w:rsidR="00735DDE" w:rsidRPr="006F349A">
        <w:rPr>
          <w:lang w:val="id-ID"/>
        </w:rPr>
        <w:instrText>ADDIN CSL_CITATION {"citationItems":[{"id":"ITEM-1","itemData":{"author":[{"dropping-particle":"","family":"Beneish","given":"Messod D","non-dropping-particle":"","parse-names":false,"suffix":""},{"dropping-particle":"","family":"Lee","given":"Charles Lee","non-dropping-particle":"","parse-names":false,"suffix":""},{"dropping-particle":"","family":"Nichols","given":"D Craig","non-dropping-particle":"","parse-names":false,"suffix":""}],"container-title":"Financial Analysts Journal","id":"ITEM-1","issued":{"date-parts":[["2012"]]},"title":"Fraud detection and expected returns","type":"article-journal"},"uris":["http://www.mendeley.com/documents/?uuid=33486d61-12b2-418e-963f-01e16eb3e68e"]}],"mendeley":{"formattedCitation":"(Beneish et al., 2012)","plainTextFormattedCitation":"(Beneish et al., 2012)","previouslyFormattedCitation":"(Beneish et al., 2012)"},"properties":{"noteIndex":0},"schema":"https://github.com/citation-style-language/schema/raw/master/csl-citation.json"}</w:instrText>
      </w:r>
      <w:r w:rsidR="00735DDE" w:rsidRPr="006F349A">
        <w:rPr>
          <w:lang w:val="id-ID"/>
        </w:rPr>
        <w:fldChar w:fldCharType="separate"/>
      </w:r>
      <w:r w:rsidR="00735DDE" w:rsidRPr="006F349A">
        <w:rPr>
          <w:noProof/>
          <w:lang w:val="id-ID"/>
        </w:rPr>
        <w:t>(Beneish et al., 2012)</w:t>
      </w:r>
      <w:r w:rsidR="00735DDE" w:rsidRPr="006F349A">
        <w:rPr>
          <w:lang w:val="id-ID"/>
        </w:rPr>
        <w:fldChar w:fldCharType="end"/>
      </w:r>
      <w:r w:rsidR="00735DDE" w:rsidRPr="006F349A">
        <w:rPr>
          <w:lang w:val="id-ID"/>
        </w:rPr>
        <w:t>.</w:t>
      </w:r>
    </w:p>
    <w:p w14:paraId="73B158A3" w14:textId="77777777" w:rsidR="006D0FE2" w:rsidRPr="006F349A" w:rsidRDefault="006D0FE2" w:rsidP="006D0FE2">
      <w:pPr>
        <w:spacing w:after="0" w:line="480" w:lineRule="auto"/>
        <w:ind w:left="993" w:firstLine="567"/>
        <w:jc w:val="both"/>
        <w:rPr>
          <w:lang w:val="id-ID"/>
        </w:rPr>
      </w:pPr>
      <w:r w:rsidRPr="006F349A">
        <w:rPr>
          <w:noProof/>
          <w:lang w:val="id-ID"/>
        </w:rPr>
        <mc:AlternateContent>
          <mc:Choice Requires="wps">
            <w:drawing>
              <wp:anchor distT="0" distB="0" distL="114300" distR="114300" simplePos="0" relativeHeight="251706368" behindDoc="1" locked="0" layoutInCell="1" allowOverlap="1" wp14:anchorId="446F99FA" wp14:editId="0872F7F2">
                <wp:simplePos x="0" y="0"/>
                <wp:positionH relativeFrom="column">
                  <wp:posOffset>452120</wp:posOffset>
                </wp:positionH>
                <wp:positionV relativeFrom="paragraph">
                  <wp:posOffset>157480</wp:posOffset>
                </wp:positionV>
                <wp:extent cx="4972050" cy="939800"/>
                <wp:effectExtent l="0" t="0" r="19050" b="12700"/>
                <wp:wrapNone/>
                <wp:docPr id="24" name="Rectangle 24"/>
                <wp:cNvGraphicFramePr/>
                <a:graphic xmlns:a="http://schemas.openxmlformats.org/drawingml/2006/main">
                  <a:graphicData uri="http://schemas.microsoft.com/office/word/2010/wordprocessingShape">
                    <wps:wsp>
                      <wps:cNvSpPr/>
                      <wps:spPr>
                        <a:xfrm>
                          <a:off x="0" y="0"/>
                          <a:ext cx="4972050" cy="939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5CB464" id="Rectangle 24" o:spid="_x0000_s1026" style="position:absolute;margin-left:35.6pt;margin-top:12.4pt;width:391.5pt;height:74pt;z-index:-25161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" fillcolor="white [3201]" strokecolor="black [3213]" strokeweight="1pt"/>
            </w:pict>
          </mc:Fallback>
        </mc:AlternateContent>
      </w:r>
    </w:p>
    <w:tbl>
      <w:tblPr>
        <w:tblStyle w:val="TableGrid"/>
        <w:tblW w:w="7366"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352"/>
        <w:gridCol w:w="5885"/>
      </w:tblGrid>
      <w:tr w:rsidR="006D0FE2" w:rsidRPr="006F349A" w14:paraId="02BDD53B" w14:textId="77777777" w:rsidTr="00E618DC">
        <w:tc>
          <w:tcPr>
            <w:tcW w:w="1129" w:type="dxa"/>
          </w:tcPr>
          <w:p w14:paraId="75A25022" w14:textId="77777777" w:rsidR="006D0FE2" w:rsidRPr="006F349A" w:rsidRDefault="006D0FE2" w:rsidP="00E618DC">
            <w:pPr>
              <w:spacing w:line="480" w:lineRule="auto"/>
              <w:jc w:val="both"/>
              <w:rPr>
                <w:i/>
                <w:iCs/>
                <w:lang w:val="id-ID"/>
              </w:rPr>
            </w:pPr>
            <w:r w:rsidRPr="006F349A">
              <w:rPr>
                <w:i/>
                <w:iCs/>
                <w:lang w:val="id-ID"/>
              </w:rPr>
              <w:t>M-Score</w:t>
            </w:r>
          </w:p>
        </w:tc>
        <w:tc>
          <w:tcPr>
            <w:tcW w:w="352" w:type="dxa"/>
          </w:tcPr>
          <w:p w14:paraId="6EE93058" w14:textId="77777777" w:rsidR="006D0FE2" w:rsidRPr="006F349A" w:rsidRDefault="006D0FE2" w:rsidP="00E618DC">
            <w:pPr>
              <w:spacing w:line="480" w:lineRule="auto"/>
              <w:jc w:val="both"/>
              <w:rPr>
                <w:lang w:val="id-ID"/>
              </w:rPr>
            </w:pPr>
            <w:r w:rsidRPr="006F349A">
              <w:rPr>
                <w:lang w:val="id-ID"/>
              </w:rPr>
              <w:t>=</w:t>
            </w:r>
          </w:p>
        </w:tc>
        <w:tc>
          <w:tcPr>
            <w:tcW w:w="5885" w:type="dxa"/>
          </w:tcPr>
          <w:p w14:paraId="02F093E3" w14:textId="77777777" w:rsidR="006D0FE2" w:rsidRPr="006F349A" w:rsidRDefault="006D0FE2" w:rsidP="00E618DC">
            <w:pPr>
              <w:rPr>
                <w:lang w:val="id-ID"/>
              </w:rPr>
            </w:pPr>
            <w:r w:rsidRPr="006F349A">
              <w:rPr>
                <w:lang w:val="id-ID"/>
              </w:rPr>
              <w:t>4,84 + (0,92 x DSRI) +(0,528 x GMI) + (0,404 x AQI) + (0,892 x SGI) + (0,115 x DEPI) + (0,172 x SGAI) + (0,372 x LVGI) + (4,679 x TATA)</w:t>
            </w:r>
          </w:p>
          <w:p w14:paraId="62661EF0" w14:textId="77777777" w:rsidR="006D0FE2" w:rsidRPr="006F349A" w:rsidRDefault="006D0FE2" w:rsidP="00E618DC">
            <w:pPr>
              <w:spacing w:line="480" w:lineRule="auto"/>
              <w:jc w:val="both"/>
              <w:rPr>
                <w:lang w:val="id-ID"/>
              </w:rPr>
            </w:pPr>
          </w:p>
        </w:tc>
      </w:tr>
    </w:tbl>
    <w:p w14:paraId="47A9DC19" w14:textId="10F3ED41" w:rsidR="006D0FE2" w:rsidRPr="006F349A" w:rsidRDefault="006D0FE2" w:rsidP="006D0FE2">
      <w:pPr>
        <w:spacing w:after="0" w:line="480" w:lineRule="auto"/>
        <w:ind w:left="993"/>
        <w:jc w:val="both"/>
        <w:rPr>
          <w:lang w:val="id-ID"/>
        </w:rPr>
      </w:pPr>
      <w:r w:rsidRPr="006F349A">
        <w:rPr>
          <w:lang w:val="id-ID"/>
        </w:rPr>
        <w:t xml:space="preserve">Nilai </w:t>
      </w:r>
      <w:r w:rsidRPr="006F349A">
        <w:rPr>
          <w:i/>
          <w:iCs/>
          <w:lang w:val="id-ID"/>
        </w:rPr>
        <w:t>Cut-off M-score</w:t>
      </w:r>
      <w:r w:rsidRPr="006F349A">
        <w:rPr>
          <w:lang w:val="id-ID"/>
        </w:rPr>
        <w:t xml:space="preserve"> tertera di bawah ini </w:t>
      </w:r>
      <w:r w:rsidR="00735DDE" w:rsidRPr="006F349A">
        <w:rPr>
          <w:lang w:val="id-ID"/>
        </w:rPr>
        <w:fldChar w:fldCharType="begin" w:fldLock="1"/>
      </w:r>
      <w:r w:rsidR="00735DDE" w:rsidRPr="006F349A">
        <w:rPr>
          <w:lang w:val="id-ID"/>
        </w:rPr>
        <w:instrText>ADDIN CSL_CITATION {"citationItems":[{"id":"ITEM-1","itemData":{"author":[{"dropping-particle":"","family":"Beneish","given":"Messod D","non-dropping-particle":"","parse-names":false,"suffix":""},{"dropping-particle":"","family":"Lee","given":"Charles Lee","non-dropping-particle":"","parse-names":false,"suffix":""},{"dropping-particle":"","family":"Nichols","given":"D Craig","non-dropping-particle":"","parse-names":false,"suffix":""}],"container-title":"Financial Analysts Journal","id":"ITEM-1","issued":{"date-parts":[["2012"]]},"title":"Fraud detection and expected returns","type":"article-journal"},"uris":["http://www.mendeley.com/documents/?uuid=33486d61-12b2-418e-963f-01e16eb3e68e"]}],"mendeley":{"formattedCitation":"(Beneish et al., 2012)","plainTextFormattedCitation":"(Beneish et al., 2012)","previouslyFormattedCitation":"(Beneish et al., 2012)"},"properties":{"noteIndex":0},"schema":"https://github.com/citation-style-language/schema/raw/master/csl-citation.json"}</w:instrText>
      </w:r>
      <w:r w:rsidR="00735DDE" w:rsidRPr="006F349A">
        <w:rPr>
          <w:lang w:val="id-ID"/>
        </w:rPr>
        <w:fldChar w:fldCharType="separate"/>
      </w:r>
      <w:r w:rsidR="00735DDE" w:rsidRPr="006F349A">
        <w:rPr>
          <w:noProof/>
          <w:lang w:val="id-ID"/>
        </w:rPr>
        <w:t>(Beneish et al., 2012)</w:t>
      </w:r>
      <w:r w:rsidR="00735DDE" w:rsidRPr="006F349A">
        <w:rPr>
          <w:lang w:val="id-ID"/>
        </w:rPr>
        <w:fldChar w:fldCharType="end"/>
      </w:r>
      <w:r w:rsidR="00735DDE" w:rsidRPr="006F349A">
        <w:rPr>
          <w:lang w:val="id-ID"/>
        </w:rPr>
        <w:t>:</w:t>
      </w:r>
    </w:p>
    <w:tbl>
      <w:tblPr>
        <w:tblStyle w:val="TableGrid"/>
        <w:tblW w:w="7087"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9"/>
        <w:gridCol w:w="425"/>
        <w:gridCol w:w="4683"/>
      </w:tblGrid>
      <w:tr w:rsidR="006D0FE2" w:rsidRPr="006F349A" w14:paraId="11782080" w14:textId="77777777" w:rsidTr="00E618DC">
        <w:tc>
          <w:tcPr>
            <w:tcW w:w="1979" w:type="dxa"/>
          </w:tcPr>
          <w:p w14:paraId="5A6D969B" w14:textId="77777777" w:rsidR="006D0FE2" w:rsidRPr="006F349A" w:rsidRDefault="006D0FE2" w:rsidP="00E618DC">
            <w:pPr>
              <w:spacing w:line="480" w:lineRule="auto"/>
              <w:jc w:val="both"/>
              <w:rPr>
                <w:lang w:val="id-ID"/>
              </w:rPr>
            </w:pPr>
            <w:r w:rsidRPr="006F349A">
              <w:rPr>
                <w:lang w:val="id-ID"/>
              </w:rPr>
              <w:t>M-Score &lt; -2,22</w:t>
            </w:r>
          </w:p>
        </w:tc>
        <w:tc>
          <w:tcPr>
            <w:tcW w:w="425" w:type="dxa"/>
          </w:tcPr>
          <w:p w14:paraId="39379BE4" w14:textId="77777777" w:rsidR="006D0FE2" w:rsidRPr="006F349A" w:rsidRDefault="006D0FE2" w:rsidP="00E618DC">
            <w:pPr>
              <w:spacing w:line="480" w:lineRule="auto"/>
              <w:jc w:val="both"/>
              <w:rPr>
                <w:lang w:val="id-ID"/>
              </w:rPr>
            </w:pPr>
            <w:r w:rsidRPr="006F349A">
              <w:rPr>
                <w:lang w:val="id-ID"/>
              </w:rPr>
              <w:t>:</w:t>
            </w:r>
          </w:p>
        </w:tc>
        <w:tc>
          <w:tcPr>
            <w:tcW w:w="4683" w:type="dxa"/>
          </w:tcPr>
          <w:p w14:paraId="25643CAB" w14:textId="77777777" w:rsidR="006D0FE2" w:rsidRPr="006F349A" w:rsidRDefault="006D0FE2" w:rsidP="00E618DC">
            <w:pPr>
              <w:spacing w:line="480" w:lineRule="auto"/>
              <w:jc w:val="both"/>
              <w:rPr>
                <w:lang w:val="id-ID"/>
              </w:rPr>
            </w:pPr>
            <w:r w:rsidRPr="006F349A">
              <w:rPr>
                <w:lang w:val="id-ID"/>
              </w:rPr>
              <w:t>tergolong sebagai non-manipulator</w:t>
            </w:r>
          </w:p>
        </w:tc>
      </w:tr>
      <w:tr w:rsidR="006D0FE2" w:rsidRPr="006F349A" w14:paraId="1F46C20A" w14:textId="77777777" w:rsidTr="00E618DC">
        <w:tc>
          <w:tcPr>
            <w:tcW w:w="1979" w:type="dxa"/>
          </w:tcPr>
          <w:p w14:paraId="488380B4" w14:textId="77777777" w:rsidR="006D0FE2" w:rsidRPr="006F349A" w:rsidRDefault="006D0FE2" w:rsidP="00E618DC">
            <w:pPr>
              <w:spacing w:line="480" w:lineRule="auto"/>
              <w:jc w:val="both"/>
              <w:rPr>
                <w:lang w:val="id-ID"/>
              </w:rPr>
            </w:pPr>
            <w:r w:rsidRPr="006F349A">
              <w:rPr>
                <w:lang w:val="id-ID"/>
              </w:rPr>
              <w:t>M-Score = -2,22</w:t>
            </w:r>
          </w:p>
        </w:tc>
        <w:tc>
          <w:tcPr>
            <w:tcW w:w="425" w:type="dxa"/>
          </w:tcPr>
          <w:p w14:paraId="77ED47B0" w14:textId="77777777" w:rsidR="006D0FE2" w:rsidRPr="006F349A" w:rsidRDefault="006D0FE2" w:rsidP="00E618DC">
            <w:pPr>
              <w:spacing w:line="480" w:lineRule="auto"/>
              <w:jc w:val="both"/>
              <w:rPr>
                <w:lang w:val="id-ID"/>
              </w:rPr>
            </w:pPr>
            <w:r w:rsidRPr="006F349A">
              <w:rPr>
                <w:lang w:val="id-ID"/>
              </w:rPr>
              <w:t>:</w:t>
            </w:r>
          </w:p>
        </w:tc>
        <w:tc>
          <w:tcPr>
            <w:tcW w:w="4683" w:type="dxa"/>
          </w:tcPr>
          <w:p w14:paraId="64E42405" w14:textId="77777777" w:rsidR="006D0FE2" w:rsidRPr="006F349A" w:rsidRDefault="006D0FE2" w:rsidP="00E618DC">
            <w:pPr>
              <w:spacing w:line="480" w:lineRule="auto"/>
              <w:jc w:val="both"/>
              <w:rPr>
                <w:i/>
                <w:iCs/>
                <w:lang w:val="id-ID"/>
              </w:rPr>
            </w:pPr>
            <w:r w:rsidRPr="006F349A">
              <w:rPr>
                <w:lang w:val="id-ID"/>
              </w:rPr>
              <w:t xml:space="preserve">tergolong dalam </w:t>
            </w:r>
            <w:r w:rsidRPr="006F349A">
              <w:rPr>
                <w:i/>
                <w:iCs/>
                <w:lang w:val="id-ID"/>
              </w:rPr>
              <w:t>grey area (grey company)</w:t>
            </w:r>
          </w:p>
        </w:tc>
      </w:tr>
      <w:tr w:rsidR="006D0FE2" w:rsidRPr="006F349A" w14:paraId="6CCE6117" w14:textId="77777777" w:rsidTr="00E618DC">
        <w:tc>
          <w:tcPr>
            <w:tcW w:w="1979" w:type="dxa"/>
          </w:tcPr>
          <w:p w14:paraId="788EB486" w14:textId="77777777" w:rsidR="006D0FE2" w:rsidRPr="006F349A" w:rsidRDefault="006D0FE2" w:rsidP="00E618DC">
            <w:pPr>
              <w:spacing w:line="480" w:lineRule="auto"/>
              <w:jc w:val="both"/>
              <w:rPr>
                <w:lang w:val="id-ID"/>
              </w:rPr>
            </w:pPr>
            <w:r w:rsidRPr="006F349A">
              <w:rPr>
                <w:lang w:val="id-ID"/>
              </w:rPr>
              <w:t>M-Score &gt; -2,22</w:t>
            </w:r>
          </w:p>
        </w:tc>
        <w:tc>
          <w:tcPr>
            <w:tcW w:w="425" w:type="dxa"/>
          </w:tcPr>
          <w:p w14:paraId="15B0700B" w14:textId="77777777" w:rsidR="006D0FE2" w:rsidRPr="006F349A" w:rsidRDefault="006D0FE2" w:rsidP="00E618DC">
            <w:pPr>
              <w:spacing w:line="480" w:lineRule="auto"/>
              <w:jc w:val="both"/>
              <w:rPr>
                <w:lang w:val="id-ID"/>
              </w:rPr>
            </w:pPr>
            <w:r w:rsidRPr="006F349A">
              <w:rPr>
                <w:lang w:val="id-ID"/>
              </w:rPr>
              <w:t>:</w:t>
            </w:r>
          </w:p>
        </w:tc>
        <w:tc>
          <w:tcPr>
            <w:tcW w:w="4683" w:type="dxa"/>
          </w:tcPr>
          <w:p w14:paraId="2CC7171C" w14:textId="77777777" w:rsidR="006D0FE2" w:rsidRPr="006F349A" w:rsidRDefault="006D0FE2" w:rsidP="00E618DC">
            <w:pPr>
              <w:spacing w:line="480" w:lineRule="auto"/>
              <w:jc w:val="both"/>
              <w:rPr>
                <w:lang w:val="id-ID"/>
              </w:rPr>
            </w:pPr>
            <w:r w:rsidRPr="006F349A">
              <w:rPr>
                <w:lang w:val="id-ID"/>
              </w:rPr>
              <w:t>tergolong sebagai manipulator</w:t>
            </w:r>
          </w:p>
        </w:tc>
      </w:tr>
    </w:tbl>
    <w:p w14:paraId="4B9E2F33" w14:textId="5CE7F647" w:rsidR="00DD3633" w:rsidRPr="006F349A" w:rsidRDefault="00EC27D8" w:rsidP="006F349A">
      <w:pPr>
        <w:pStyle w:val="ListParagraph"/>
        <w:numPr>
          <w:ilvl w:val="0"/>
          <w:numId w:val="27"/>
        </w:numPr>
        <w:spacing w:after="0" w:line="480" w:lineRule="auto"/>
        <w:ind w:left="709"/>
        <w:rPr>
          <w:b/>
          <w:bCs/>
          <w:i/>
          <w:iCs/>
          <w:lang w:val="id-ID"/>
        </w:rPr>
      </w:pPr>
      <w:r w:rsidRPr="006F349A">
        <w:rPr>
          <w:b/>
          <w:bCs/>
          <w:i/>
          <w:iCs/>
          <w:lang w:val="id-ID"/>
        </w:rPr>
        <w:t>Stimulus (Pressure)</w:t>
      </w:r>
    </w:p>
    <w:p w14:paraId="49DFDC15" w14:textId="5AB5276A" w:rsidR="00EC27D8" w:rsidRPr="006F349A" w:rsidRDefault="00291D2F" w:rsidP="006F349A">
      <w:pPr>
        <w:pStyle w:val="ListParagraph"/>
        <w:spacing w:line="480" w:lineRule="auto"/>
        <w:ind w:left="709" w:firstLine="567"/>
        <w:jc w:val="both"/>
        <w:rPr>
          <w:lang w:val="id-ID"/>
        </w:rPr>
      </w:pPr>
      <w:r w:rsidRPr="006F349A">
        <w:rPr>
          <w:lang w:val="id-ID"/>
        </w:rPr>
        <w:fldChar w:fldCharType="begin" w:fldLock="1"/>
      </w:r>
      <w:r w:rsidRPr="006F349A">
        <w:rPr>
          <w:lang w:val="id-ID"/>
        </w:rPr>
        <w:instrText>ADDIN CSL_CITATION {"citationItems":[{"id":"ITEM-1","itemData":{"DOI":"10.1108/JFC-12-2017-0128","ISSN":"1359-0790","author":[{"dropping-particle":"","family":"Vousinas","given":"Georgios L.","non-dropping-particle":"","parse-names":false,"suffix":""}],"container-title":"Journal of Financial Crime","id":"ITEM-1","issue":"1","issued":{"date-parts":[["2019","1","7"]]},"page":"372-381","title":"Advancing theory of fraud: the S.C.O.R.E. model","type":"article-journal","volume":"26"},"uris":["http://www.mendeley.com/documents/?uuid=5296c5bb-871e-4984-b555-40eb43ee2b7d"]}],"mendeley":{"formattedCitation":"(Vousinas, 2019)","manualFormatting":"Vousinas (2019)","plainTextFormattedCitation":"(Vousinas, 2019)","previouslyFormattedCitation":"(Vousinas, 2019)"},"properties":{"noteIndex":0},"schema":"https://github.com/citation-style-language/schema/raw/master/csl-citation.json"}</w:instrText>
      </w:r>
      <w:r w:rsidRPr="006F349A">
        <w:rPr>
          <w:lang w:val="id-ID"/>
        </w:rPr>
        <w:fldChar w:fldCharType="separate"/>
      </w:r>
      <w:r w:rsidRPr="006F349A">
        <w:rPr>
          <w:noProof/>
          <w:lang w:val="id-ID"/>
        </w:rPr>
        <w:t>Vousinas (2019)</w:t>
      </w:r>
      <w:r w:rsidRPr="006F349A">
        <w:rPr>
          <w:lang w:val="id-ID"/>
        </w:rPr>
        <w:fldChar w:fldCharType="end"/>
      </w:r>
      <w:r w:rsidR="00EC27D8" w:rsidRPr="006F349A">
        <w:rPr>
          <w:lang w:val="id-ID"/>
        </w:rPr>
        <w:t xml:space="preserve"> menjelaskan bahwa stimulus muncul ketika manajemen menghadapi tekanan bersifat finansial dan nonfinansial. Tekanan yang dimaksud seperti kebutuhan finansial yang tinggi, kebutuhan melaporkan hasil yang lebih baik untuk memenuhi target (terutama di masa krisis), frustrasi terkait lingkungan kerja, aspirasi profesional dan keinginan untuk mencapai sesuatu sesegera mungkin</w:t>
      </w:r>
      <w:r w:rsidR="007C48AA" w:rsidRPr="006F349A">
        <w:rPr>
          <w:lang w:val="id-ID"/>
        </w:rPr>
        <w:t>. Pada penelitian ini, Stimulus (</w:t>
      </w:r>
      <w:r w:rsidR="007C48AA" w:rsidRPr="006F349A">
        <w:rPr>
          <w:i/>
          <w:iCs/>
          <w:lang w:val="id-ID"/>
        </w:rPr>
        <w:t>Pressure</w:t>
      </w:r>
      <w:r w:rsidR="007C48AA" w:rsidRPr="006F349A">
        <w:rPr>
          <w:lang w:val="id-ID"/>
        </w:rPr>
        <w:t>) diukur dengan target keuangan.</w:t>
      </w:r>
    </w:p>
    <w:p w14:paraId="35ACA467" w14:textId="54C5D63A" w:rsidR="007C48AA" w:rsidRPr="006F349A" w:rsidRDefault="007C48AA" w:rsidP="006F349A">
      <w:pPr>
        <w:pStyle w:val="ListParagraph"/>
        <w:spacing w:line="480" w:lineRule="auto"/>
        <w:ind w:left="709" w:firstLine="567"/>
        <w:jc w:val="both"/>
        <w:rPr>
          <w:lang w:val="id-ID"/>
        </w:rPr>
      </w:pPr>
      <w:r w:rsidRPr="006F349A">
        <w:rPr>
          <w:lang w:val="id-ID"/>
        </w:rPr>
        <w:t xml:space="preserve">Menurut </w:t>
      </w:r>
      <w:r w:rsidR="00735DDE" w:rsidRPr="006F349A">
        <w:rPr>
          <w:lang w:val="id-ID"/>
        </w:rPr>
        <w:fldChar w:fldCharType="begin" w:fldLock="1"/>
      </w:r>
      <w:r w:rsidR="00735DDE" w:rsidRPr="006F349A">
        <w:rPr>
          <w:lang w:val="id-ID"/>
        </w:rPr>
        <w:instrText>ADDIN CSL_CITATION {"citationItems":[{"id":"ITEM-1","itemData":{"author":[{"dropping-particle":"","family":"Bawekes","given":"Helda F.","non-dropping-particle":"","parse-names":false,"suffix":""},{"dropping-particle":"","family":"Simanjuntak","given":"Aaron M. A.","non-dropping-particle":"","parse-names":false,"suffix":""},{"dropping-particle":"","family":"Daat","given":"Sylvia Christina","non-dropping-particle":"","parse-names":false,"suffix":""}],"container-title":"Jurnal Akuntansi &amp; KeuanganDaerah","id":"ITEM-1","issue":"1","issued":{"date-parts":[["2018"]]},"page":"114-134","title":"Pengujian teori fraud pentagon terhadap fraudulent financial reporting (studi empiris pada perusahaan yang terdaftar di bursa efek indonesia tahun 2011-2015)","type":"article-journal","volume":"13"},"uris":["http://www.mendeley.com/documents/?uuid=1a8df97f-03f5-4376-a463-05dd28efb93b"]}],"mendeley":{"formattedCitation":"(Bawekes et al., 2018)","manualFormatting":"Bawekes et al., (2018)","plainTextFormattedCitation":"(Bawekes et al., 2018)","previouslyFormattedCitation":"(Bawekes et al., 2018)"},"properties":{"noteIndex":0},"schema":"https://github.com/citation-style-language/schema/raw/master/csl-citation.json"}</w:instrText>
      </w:r>
      <w:r w:rsidR="00735DDE" w:rsidRPr="006F349A">
        <w:rPr>
          <w:lang w:val="id-ID"/>
        </w:rPr>
        <w:fldChar w:fldCharType="separate"/>
      </w:r>
      <w:r w:rsidR="00735DDE" w:rsidRPr="006F349A">
        <w:rPr>
          <w:noProof/>
          <w:lang w:val="id-ID"/>
        </w:rPr>
        <w:t>Bawekes et al., (2018)</w:t>
      </w:r>
      <w:r w:rsidR="00735DDE" w:rsidRPr="006F349A">
        <w:rPr>
          <w:lang w:val="id-ID"/>
        </w:rPr>
        <w:fldChar w:fldCharType="end"/>
      </w:r>
      <w:r w:rsidRPr="006F349A">
        <w:rPr>
          <w:lang w:val="id-ID"/>
        </w:rPr>
        <w:t xml:space="preserve"> target keuangan dipengaruhi oleh laba besar yang ingi</w:t>
      </w:r>
      <w:r w:rsidR="00CD7C49" w:rsidRPr="006F349A">
        <w:rPr>
          <w:lang w:val="id-ID"/>
        </w:rPr>
        <w:t>n</w:t>
      </w:r>
      <w:r w:rsidRPr="006F349A">
        <w:rPr>
          <w:lang w:val="id-ID"/>
        </w:rPr>
        <w:t xml:space="preserve"> diraih oleh perusahaan. Tingginya target finansial bukti apabila kinerja perusahaan baik. Target finansial dan keberadaan perusahaan akan diragukan apabila ada faktor tertentu yang tidak dapat dikendalikan. Tujuan penerimaan insentif dari penjualan ataupun keuntungan untuk mencapai target keuangan menurut SAS No. 99 (AICPA, 2002) merupakan risiko karena adanya tekanan secara berlebihan dari pihak manajemen.</w:t>
      </w:r>
    </w:p>
    <w:p w14:paraId="3219205A" w14:textId="7C02EA14" w:rsidR="007C48AA" w:rsidRPr="006F349A" w:rsidRDefault="007C48AA" w:rsidP="006F349A">
      <w:pPr>
        <w:pStyle w:val="ListParagraph"/>
        <w:spacing w:line="480" w:lineRule="auto"/>
        <w:ind w:left="709" w:firstLine="567"/>
        <w:jc w:val="both"/>
        <w:rPr>
          <w:lang w:val="id-ID"/>
        </w:rPr>
      </w:pPr>
      <w:r w:rsidRPr="006F349A">
        <w:rPr>
          <w:lang w:val="id-ID"/>
        </w:rPr>
        <w:t xml:space="preserve">Target keuangan dalam perusahaan umumnya ditentukan dengan mempertimbangkan merupakan suatu situasi atau kondisi yang menggambarkan kestabilan posisi keuangan perusahaan, salah satunya dengan memperhitungan rasio </w:t>
      </w:r>
      <w:r w:rsidRPr="006F349A">
        <w:rPr>
          <w:i/>
          <w:iCs/>
          <w:lang w:val="id-ID"/>
        </w:rPr>
        <w:t>Return on Asset</w:t>
      </w:r>
      <w:r w:rsidRPr="006F349A">
        <w:rPr>
          <w:lang w:val="id-ID"/>
        </w:rPr>
        <w:t xml:space="preserve"> yang ada pada perusahaan selama tahun berjalan.</w:t>
      </w:r>
    </w:p>
    <w:p w14:paraId="2D5FA376" w14:textId="35332AFB" w:rsidR="00EC27D8" w:rsidRPr="006F349A" w:rsidRDefault="00EC27D8" w:rsidP="006F349A">
      <w:pPr>
        <w:pStyle w:val="ListParagraph"/>
        <w:numPr>
          <w:ilvl w:val="0"/>
          <w:numId w:val="27"/>
        </w:numPr>
        <w:spacing w:after="0" w:line="480" w:lineRule="auto"/>
        <w:ind w:left="709"/>
        <w:rPr>
          <w:b/>
          <w:bCs/>
          <w:i/>
          <w:iCs/>
          <w:lang w:val="id-ID"/>
        </w:rPr>
      </w:pPr>
      <w:r w:rsidRPr="006F349A">
        <w:rPr>
          <w:b/>
          <w:bCs/>
          <w:i/>
          <w:iCs/>
          <w:lang w:val="id-ID"/>
        </w:rPr>
        <w:t>Capability</w:t>
      </w:r>
    </w:p>
    <w:p w14:paraId="7856DF2E" w14:textId="53D3E841" w:rsidR="007C48AA" w:rsidRPr="006F349A" w:rsidRDefault="007C48AA" w:rsidP="006F349A">
      <w:pPr>
        <w:pStyle w:val="ListParagraph"/>
        <w:spacing w:line="480" w:lineRule="auto"/>
        <w:ind w:left="709" w:firstLine="708"/>
        <w:jc w:val="both"/>
        <w:rPr>
          <w:lang w:val="id-ID"/>
        </w:rPr>
      </w:pPr>
      <w:r w:rsidRPr="006F349A">
        <w:rPr>
          <w:i/>
          <w:iCs/>
          <w:lang w:val="id-ID"/>
        </w:rPr>
        <w:t>Capability</w:t>
      </w:r>
      <w:r w:rsidRPr="006F349A">
        <w:rPr>
          <w:lang w:val="id-ID"/>
        </w:rPr>
        <w:t xml:space="preserve"> merujuk pada sifat dan kemampuan pribadi seseorang dalam memerankan peran utama dalam melakukan </w:t>
      </w:r>
      <w:r w:rsidRPr="006F349A">
        <w:rPr>
          <w:i/>
          <w:iCs/>
          <w:lang w:val="id-ID"/>
        </w:rPr>
        <w:t>fraud</w:t>
      </w:r>
      <w:r w:rsidRPr="006F349A">
        <w:rPr>
          <w:lang w:val="id-ID"/>
        </w:rPr>
        <w:t xml:space="preserve"> </w:t>
      </w:r>
      <w:r w:rsidR="00735DDE" w:rsidRPr="006F349A">
        <w:rPr>
          <w:lang w:val="id-ID"/>
        </w:rPr>
        <w:fldChar w:fldCharType="begin" w:fldLock="1"/>
      </w:r>
      <w:r w:rsidR="000C5B74" w:rsidRPr="006F349A">
        <w:rPr>
          <w:lang w:val="id-ID"/>
        </w:rPr>
        <w:instrText>ADDIN CSL_CITATION {"citationItems":[{"id":"ITEM-1","itemData":{"ISBN":"1305840488","author":[{"dropping-particle":"","family":"Albrecht","given":"W. Steve","non-dropping-particle":"","parse-names":false,"suffix":""},{"dropping-particle":"","family":"Albrecht","given":"Chad O","non-dropping-particle":"","parse-names":false,"suffix":""},{"dropping-particle":"","family":"Albrecht","given":"Conan C","non-dropping-particle":"","parse-names":false,"suffix":""},{"dropping-particle":"","family":"Zimbelman","given":"Mark F.","non-dropping-particle":"","parse-names":false,"suffix":""}],"edition":"5","id":"ITEM-1","issued":{"date-parts":[["2015"]]},"publisher":"Cengage Learning","publisher-place":"Boston","title":"Fraud examination","type":"book"},"uris":["http://www.mendeley.com/documents/?uuid=b802bdf5-7b36-4698-bd7c-58e977282103"]}],"mendeley":{"formattedCitation":"(Albrecht et al., 2015)","plainTextFormattedCitation":"(Albrecht et al., 2015)","previouslyFormattedCitation":"(Albrecht et al., 2015)"},"properties":{"noteIndex":0},"schema":"https://github.com/citation-style-language/schema/raw/master/csl-citation.json"}</w:instrText>
      </w:r>
      <w:r w:rsidR="00735DDE" w:rsidRPr="006F349A">
        <w:rPr>
          <w:lang w:val="id-ID"/>
        </w:rPr>
        <w:fldChar w:fldCharType="separate"/>
      </w:r>
      <w:r w:rsidR="00735DDE" w:rsidRPr="006F349A">
        <w:rPr>
          <w:noProof/>
          <w:lang w:val="id-ID"/>
        </w:rPr>
        <w:t>(Albrecht et al., 2015)</w:t>
      </w:r>
      <w:r w:rsidR="00735DDE" w:rsidRPr="006F349A">
        <w:rPr>
          <w:lang w:val="id-ID"/>
        </w:rPr>
        <w:fldChar w:fldCharType="end"/>
      </w:r>
      <w:r w:rsidR="000C5B74" w:rsidRPr="006F349A">
        <w:rPr>
          <w:lang w:val="id-ID"/>
        </w:rPr>
        <w:t>.</w:t>
      </w:r>
      <w:r w:rsidRPr="006F349A">
        <w:rPr>
          <w:lang w:val="id-ID"/>
        </w:rPr>
        <w:t xml:space="preserve"> Dalam melakukan suatu </w:t>
      </w:r>
      <w:r w:rsidRPr="006F349A">
        <w:rPr>
          <w:i/>
          <w:iCs/>
          <w:lang w:val="id-ID"/>
        </w:rPr>
        <w:t>fraud</w:t>
      </w:r>
      <w:r w:rsidRPr="006F349A">
        <w:rPr>
          <w:lang w:val="id-ID"/>
        </w:rPr>
        <w:t xml:space="preserve">, individu harus dilengkapi dengan kemampuan dalam melihat celah sebagai suatu peluang yang dapat dimanfaatkan untuk melakukan </w:t>
      </w:r>
      <w:r w:rsidRPr="006F349A">
        <w:rPr>
          <w:i/>
          <w:iCs/>
          <w:lang w:val="id-ID"/>
        </w:rPr>
        <w:t>fraud</w:t>
      </w:r>
      <w:r w:rsidRPr="006F349A">
        <w:rPr>
          <w:lang w:val="id-ID"/>
        </w:rPr>
        <w:t xml:space="preserve"> </w:t>
      </w:r>
      <w:r w:rsidR="000C5B74" w:rsidRPr="006F349A">
        <w:rPr>
          <w:lang w:val="id-ID"/>
        </w:rPr>
        <w:fldChar w:fldCharType="begin" w:fldLock="1"/>
      </w:r>
      <w:r w:rsidR="000C5B74" w:rsidRPr="006F349A">
        <w:rPr>
          <w:lang w:val="id-ID"/>
        </w:rPr>
        <w:instrText>ADDIN CSL_CITATION {"citationItems":[{"id":"ITEM-1","itemData":{"DOI":"10.3390/economies10010013","ISSN":"22277099","abstract":"This study aims to detect fraudulent financial reporting using hexagon fraud analysis, including seven factors: financial stability, external pressures, ineffective monitoring, auditor changes, change in director, arrogance, and collusion. The subject of this research is a public company consolidated audit report of state-owned enterprises. The existence of conflicting results, the phenomenon of fraudulent financial reporting, and limited research using the hexagon of fraud theory prompted this research to examine the factors that influence fraudulent financial reporting. The sample was selected using a sampling technique, with the criteria of state-owned enterprises listed on the Indonesia Stock Exchange in 2016–2020. The method used is quantitative, and the analytical method used is logistic regression analysis. The sampling technique used was purposeful sampling, so the number of samples was 125. The results of this study indicate that financial stability and external pressures have a positive effect on fraudulent financial reporting. However, ineffective monitoring, auditor changes, change in director, arrogance, and collusion do not affect fraudulent financial reporting.","author":[{"dropping-particle":"","family":"Achmad","given":"Tarmizi","non-dropping-particle":"","parse-names":false,"suffix":""},{"dropping-particle":"","family":"Ghozali","given":"Imam","non-dropping-particle":"","parse-names":false,"suffix":""},{"dropping-particle":"","family":"Pamungkas","given":"Imang Dapit","non-dropping-particle":"","parse-names":false,"suffix":""}],"container-title":"Economies","id":"ITEM-1","issue":"1","issued":{"date-parts":[["2022"]]},"page":"1-16","title":"Hexagon fraud: Detection of fraudulent financial reporting in state-owned enterprises indonesia","type":"article-journal","volume":"10"},"uris":["http://www.mendeley.com/documents/?uuid=ce1ee890-392a-4975-8ec2-8de58207b73a"]}],"mendeley":{"formattedCitation":"(Achmad et al., 2022)","plainTextFormattedCitation":"(Achmad et al., 2022)","previouslyFormattedCitation":"(Achmad et al., 2022)"},"properties":{"noteIndex":0},"schema":"https://github.com/citation-style-language/schema/raw/master/csl-citation.json"}</w:instrText>
      </w:r>
      <w:r w:rsidR="000C5B74" w:rsidRPr="006F349A">
        <w:rPr>
          <w:lang w:val="id-ID"/>
        </w:rPr>
        <w:fldChar w:fldCharType="separate"/>
      </w:r>
      <w:r w:rsidR="000C5B74" w:rsidRPr="006F349A">
        <w:rPr>
          <w:noProof/>
          <w:lang w:val="id-ID"/>
        </w:rPr>
        <w:t>(Achmad et al., 2022)</w:t>
      </w:r>
      <w:r w:rsidR="000C5B74" w:rsidRPr="006F349A">
        <w:rPr>
          <w:lang w:val="id-ID"/>
        </w:rPr>
        <w:fldChar w:fldCharType="end"/>
      </w:r>
      <w:r w:rsidR="000C5B74" w:rsidRPr="006F349A">
        <w:rPr>
          <w:lang w:val="id-ID"/>
        </w:rPr>
        <w:t>.</w:t>
      </w:r>
    </w:p>
    <w:p w14:paraId="07049E21" w14:textId="2F138EBB" w:rsidR="007C48AA" w:rsidRDefault="007C48AA" w:rsidP="006F349A">
      <w:pPr>
        <w:pStyle w:val="ListParagraph"/>
        <w:spacing w:line="480" w:lineRule="auto"/>
        <w:ind w:left="709" w:firstLine="708"/>
        <w:jc w:val="both"/>
        <w:rPr>
          <w:i/>
          <w:iCs/>
          <w:lang w:val="id-ID"/>
        </w:rPr>
      </w:pPr>
      <w:r w:rsidRPr="006F349A">
        <w:rPr>
          <w:lang w:val="id-ID"/>
        </w:rPr>
        <w:t xml:space="preserve">Pada penelitian ini, faktor </w:t>
      </w:r>
      <w:r w:rsidRPr="006F349A">
        <w:rPr>
          <w:i/>
          <w:iCs/>
          <w:lang w:val="id-ID"/>
        </w:rPr>
        <w:t>capability</w:t>
      </w:r>
      <w:r w:rsidRPr="006F349A">
        <w:rPr>
          <w:lang w:val="id-ID"/>
        </w:rPr>
        <w:t xml:space="preserve"> (kemampuan) diproksikan oleh </w:t>
      </w:r>
      <w:r w:rsidRPr="006F349A">
        <w:rPr>
          <w:i/>
          <w:iCs/>
          <w:lang w:val="id-ID"/>
        </w:rPr>
        <w:t>change in director</w:t>
      </w:r>
      <w:r w:rsidRPr="006F349A">
        <w:rPr>
          <w:lang w:val="id-ID"/>
        </w:rPr>
        <w:t xml:space="preserve">. Direktur merupakan otoritas utama untuk melakukan pengelolaan perusahaan dan bertanggung jawab dalam pengambilan keputusan yang berkaitan dengan pembentukan perseroan (Enterslice, 2021). </w:t>
      </w:r>
      <w:r w:rsidRPr="006F349A">
        <w:rPr>
          <w:i/>
          <w:iCs/>
          <w:lang w:val="id-ID"/>
        </w:rPr>
        <w:t>Change in director</w:t>
      </w:r>
      <w:r w:rsidRPr="006F349A">
        <w:rPr>
          <w:lang w:val="id-ID"/>
        </w:rPr>
        <w:t xml:space="preserve"> (pergantian direksi) merupakan pemindahan wewenang dari direksi lama kepada direksi baru </w:t>
      </w:r>
      <w:r w:rsidR="000C5B74" w:rsidRPr="006F349A">
        <w:rPr>
          <w:lang w:val="id-ID"/>
        </w:rPr>
        <w:fldChar w:fldCharType="begin" w:fldLock="1"/>
      </w:r>
      <w:r w:rsidR="000C5B74" w:rsidRPr="006F349A">
        <w:rPr>
          <w:lang w:val="id-ID"/>
        </w:rPr>
        <w:instrText>ADDIN CSL_CITATION {"citationItems":[{"id":"ITEM-1","itemData":{"DOI":"10.14505//jarle.v9.5(35).26","ISSN":"2068-696X","abstract":"This study aims to detect and examine fraudulent financial reporting by applying fraud pentagon theory to all companies implementing the Association of Southeast Asian Nations (ASEAN) Corporate Governance Scorecard in Indonesia. This study has the following objectives: to examine and analyze the effect of financial stability, external pressure, financial target, nature of industry, audit opinion, change of directors, managerial ownership against fraudulent financial reporting. In this research, we use correlation research type. The population of this sample is all sectors of companies listed on the Indonesia Stock Exchange. Using sampling technique in the form of Purposive Sampling Technique applying ASEAN Corporate Governance Scorecard in Indonesia with research period of 2012 to 2016, which produce 30 samples, multiple linear regression analysis using SPSS version 22. The results of this study found that financial stability, managerial ownership has a negative and insignificant effect on fraudulent financial reporting. External pressure, nature of industry has a negative and significant effect on fraudulent financial reporting. Financial Target, Audit Opinion, Change of Directors has a positive and insignificant effect on Fraudulent Financial Reporting.","author":[{"dropping-particle":"","family":"Pamungkas","given":"Imang Dapit","non-dropping-particle":"","parse-names":false,"suffix":""},{"dropping-particle":"","family":"Utomo","given":"St. Dwiarso","non-dropping-particle":"","parse-names":false,"suffix":""}],"container-title":"Journal of Advanced Research in Law and Economics","id":"ITEM-1","issue":"5","issued":{"date-parts":[["2018","9","30"]]},"page":"1729","title":"Fraudulent financial reporting: an application of fraud pentagon theory to association of southeast asian nations corporate governance scorecard","type":"article-journal","volume":"9"},"uris":["http://www.mendeley.com/documents/?uuid=c795062f-9260-4ce3-b2cb-20a92784d81f"]}],"mendeley":{"formattedCitation":"(Pamungkas &amp; Utomo, 2018)","plainTextFormattedCitation":"(Pamungkas &amp; Utomo, 2018)","previouslyFormattedCitation":"(Pamungkas &amp; Utomo, 2018)"},"properties":{"noteIndex":0},"schema":"https://github.com/citation-style-language/schema/raw/master/csl-citation.json"}</w:instrText>
      </w:r>
      <w:r w:rsidR="000C5B74" w:rsidRPr="006F349A">
        <w:rPr>
          <w:lang w:val="id-ID"/>
        </w:rPr>
        <w:fldChar w:fldCharType="separate"/>
      </w:r>
      <w:r w:rsidR="000C5B74" w:rsidRPr="006F349A">
        <w:rPr>
          <w:noProof/>
          <w:lang w:val="id-ID"/>
        </w:rPr>
        <w:t>(Pamungkas &amp; Utomo, 2018)</w:t>
      </w:r>
      <w:r w:rsidR="000C5B74" w:rsidRPr="006F349A">
        <w:rPr>
          <w:lang w:val="id-ID"/>
        </w:rPr>
        <w:fldChar w:fldCharType="end"/>
      </w:r>
      <w:r w:rsidR="000C5B74" w:rsidRPr="006F349A">
        <w:rPr>
          <w:lang w:val="id-ID"/>
        </w:rPr>
        <w:t>.</w:t>
      </w:r>
      <w:r w:rsidRPr="006F349A">
        <w:rPr>
          <w:lang w:val="id-ID"/>
        </w:rPr>
        <w:t xml:space="preserve"> Variabel </w:t>
      </w:r>
      <w:r w:rsidRPr="006F349A">
        <w:rPr>
          <w:i/>
          <w:iCs/>
          <w:lang w:val="id-ID"/>
        </w:rPr>
        <w:t>change in director</w:t>
      </w:r>
      <w:r w:rsidRPr="006F349A">
        <w:rPr>
          <w:lang w:val="id-ID"/>
        </w:rPr>
        <w:t xml:space="preserve"> ini di ukur dengan menggunakan variabel </w:t>
      </w:r>
      <w:r w:rsidRPr="006F349A">
        <w:rPr>
          <w:i/>
          <w:iCs/>
          <w:lang w:val="id-ID"/>
        </w:rPr>
        <w:t>dummy.</w:t>
      </w:r>
    </w:p>
    <w:p w14:paraId="653EA820" w14:textId="77777777" w:rsidR="007502CA" w:rsidRDefault="007502CA" w:rsidP="006F349A">
      <w:pPr>
        <w:pStyle w:val="ListParagraph"/>
        <w:spacing w:line="480" w:lineRule="auto"/>
        <w:ind w:left="709" w:firstLine="708"/>
        <w:jc w:val="both"/>
        <w:rPr>
          <w:i/>
          <w:iCs/>
          <w:lang w:val="id-ID"/>
        </w:rPr>
      </w:pPr>
    </w:p>
    <w:p w14:paraId="2AE5B5DF" w14:textId="77777777" w:rsidR="007502CA" w:rsidRPr="006F349A" w:rsidRDefault="007502CA" w:rsidP="006F349A">
      <w:pPr>
        <w:pStyle w:val="ListParagraph"/>
        <w:spacing w:line="480" w:lineRule="auto"/>
        <w:ind w:left="709" w:firstLine="708"/>
        <w:jc w:val="both"/>
        <w:rPr>
          <w:i/>
          <w:iCs/>
          <w:lang w:val="id-ID"/>
        </w:rPr>
      </w:pPr>
    </w:p>
    <w:p w14:paraId="75CE1CB1" w14:textId="66DF9B74" w:rsidR="00EC27D8" w:rsidRPr="006F349A" w:rsidRDefault="00EC27D8" w:rsidP="006F349A">
      <w:pPr>
        <w:pStyle w:val="ListParagraph"/>
        <w:numPr>
          <w:ilvl w:val="0"/>
          <w:numId w:val="27"/>
        </w:numPr>
        <w:spacing w:after="0" w:line="480" w:lineRule="auto"/>
        <w:ind w:left="709"/>
        <w:rPr>
          <w:b/>
          <w:bCs/>
          <w:i/>
          <w:iCs/>
          <w:lang w:val="id-ID"/>
        </w:rPr>
      </w:pPr>
      <w:r w:rsidRPr="006F349A">
        <w:rPr>
          <w:b/>
          <w:bCs/>
          <w:i/>
          <w:iCs/>
          <w:lang w:val="id-ID"/>
        </w:rPr>
        <w:t>Collusion</w:t>
      </w:r>
    </w:p>
    <w:p w14:paraId="3DD37569" w14:textId="068175AB" w:rsidR="00BC2861" w:rsidRPr="006F349A" w:rsidRDefault="00291D2F" w:rsidP="006F349A">
      <w:pPr>
        <w:pStyle w:val="ListParagraph"/>
        <w:spacing w:line="480" w:lineRule="auto"/>
        <w:ind w:left="709" w:firstLine="567"/>
        <w:jc w:val="both"/>
        <w:rPr>
          <w:lang w:val="id-ID"/>
        </w:rPr>
      </w:pPr>
      <w:r w:rsidRPr="006F349A">
        <w:rPr>
          <w:lang w:val="id-ID"/>
        </w:rPr>
        <w:fldChar w:fldCharType="begin" w:fldLock="1"/>
      </w:r>
      <w:r w:rsidRPr="006F349A">
        <w:rPr>
          <w:lang w:val="id-ID"/>
        </w:rPr>
        <w:instrText>ADDIN CSL_CITATION {"citationItems":[{"id":"ITEM-1","itemData":{"DOI":"10.1108/JFC-12-2017-0128","ISSN":"1359-0790","author":[{"dropping-particle":"","family":"Vousinas","given":"Georgios L.","non-dropping-particle":"","parse-names":false,"suffix":""}],"container-title":"Journal of Financial Crime","id":"ITEM-1","issue":"1","issued":{"date-parts":[["2019","1","7"]]},"page":"372-381","title":"Advancing theory of fraud: the S.C.O.R.E. model","type":"article-journal","volume":"26"},"uris":["http://www.mendeley.com/documents/?uuid=5296c5bb-871e-4984-b555-40eb43ee2b7d"]}],"mendeley":{"formattedCitation":"(Vousinas, 2019)","manualFormatting":"Vousinas (2019)","plainTextFormattedCitation":"(Vousinas, 2019)","previouslyFormattedCitation":"(Vousinas, 2019)"},"properties":{"noteIndex":0},"schema":"https://github.com/citation-style-language/schema/raw/master/csl-citation.json"}</w:instrText>
      </w:r>
      <w:r w:rsidRPr="006F349A">
        <w:rPr>
          <w:lang w:val="id-ID"/>
        </w:rPr>
        <w:fldChar w:fldCharType="separate"/>
      </w:r>
      <w:r w:rsidRPr="006F349A">
        <w:rPr>
          <w:noProof/>
          <w:lang w:val="id-ID"/>
        </w:rPr>
        <w:t>Vousinas (2019)</w:t>
      </w:r>
      <w:r w:rsidRPr="006F349A">
        <w:rPr>
          <w:lang w:val="id-ID"/>
        </w:rPr>
        <w:fldChar w:fldCharType="end"/>
      </w:r>
      <w:r w:rsidRPr="006F349A">
        <w:rPr>
          <w:lang w:val="id-ID"/>
        </w:rPr>
        <w:t xml:space="preserve"> </w:t>
      </w:r>
      <w:r w:rsidR="00BC2861" w:rsidRPr="006F349A">
        <w:rPr>
          <w:lang w:val="id-ID"/>
        </w:rPr>
        <w:t xml:space="preserve">mengatakan bahwa </w:t>
      </w:r>
      <w:r w:rsidR="00BC2861" w:rsidRPr="006F349A">
        <w:rPr>
          <w:i/>
          <w:iCs/>
          <w:lang w:val="id-ID"/>
        </w:rPr>
        <w:t>Collusion</w:t>
      </w:r>
      <w:r w:rsidR="00BC2861" w:rsidRPr="006F349A">
        <w:rPr>
          <w:lang w:val="id-ID"/>
        </w:rPr>
        <w:t xml:space="preserve"> merupakan suatu persetujuan atau kesepakatan yang bersifat menipu diantara dua orang atau lebih, agar salah satu pihak melakukan perbuatan melawan pihak lain untuk suatu tujuan yang jahat, seperti untuk merampas hak pihak ketiga.</w:t>
      </w:r>
    </w:p>
    <w:p w14:paraId="1BEA3A80" w14:textId="0DE8C778" w:rsidR="00EB7502" w:rsidRPr="006F349A" w:rsidRDefault="00BC2861" w:rsidP="006F349A">
      <w:pPr>
        <w:pStyle w:val="ListParagraph"/>
        <w:spacing w:line="480" w:lineRule="auto"/>
        <w:ind w:left="709" w:firstLine="567"/>
        <w:jc w:val="both"/>
        <w:rPr>
          <w:lang w:val="id-ID"/>
        </w:rPr>
      </w:pPr>
      <w:r w:rsidRPr="006F349A">
        <w:rPr>
          <w:lang w:val="id-ID"/>
        </w:rPr>
        <w:t xml:space="preserve">Pada penelitian ini, faktor </w:t>
      </w:r>
      <w:r w:rsidRPr="006F349A">
        <w:rPr>
          <w:i/>
          <w:iCs/>
          <w:lang w:val="id-ID"/>
        </w:rPr>
        <w:t>collusion</w:t>
      </w:r>
      <w:r w:rsidRPr="006F349A">
        <w:rPr>
          <w:lang w:val="id-ID"/>
        </w:rPr>
        <w:t xml:space="preserve"> (kolusi) akan diproksikan oleh </w:t>
      </w:r>
      <w:r w:rsidRPr="006F349A">
        <w:rPr>
          <w:i/>
          <w:iCs/>
          <w:lang w:val="id-ID"/>
        </w:rPr>
        <w:t>state owned enterprise</w:t>
      </w:r>
      <w:r w:rsidRPr="006F349A">
        <w:rPr>
          <w:lang w:val="id-ID"/>
        </w:rPr>
        <w:t xml:space="preserve">. </w:t>
      </w:r>
      <w:r w:rsidRPr="006F349A">
        <w:rPr>
          <w:i/>
          <w:iCs/>
          <w:lang w:val="id-ID"/>
        </w:rPr>
        <w:t>State owned enterprise</w:t>
      </w:r>
      <w:r w:rsidRPr="006F349A">
        <w:rPr>
          <w:lang w:val="id-ID"/>
        </w:rPr>
        <w:t xml:space="preserve"> di Indonesia dikenal dengan Badan Usaha Milik Negara (BUMN) atau Badan Usaha Milik Daerah (BUMD). BUMN didefinisikan dalam UU No 19 tahun 2003 sebagai badan usaha yang seluruh atau sebagian besar modalnya dimiliki oleh negara melalui penyertaan secara langsung yang berasal dari kekayaan negara yang dipisahkan. Sedangkan BUMD dalam UU No 23 tahun 2014 didefinisikan sebagai sebagai badan usaha yang seluruh atau sebagian besar modalnya dimiliki oleh daerah. Variabel </w:t>
      </w:r>
      <w:r w:rsidRPr="006F349A">
        <w:rPr>
          <w:i/>
          <w:iCs/>
          <w:lang w:val="id-ID"/>
        </w:rPr>
        <w:t>state owned enterprise</w:t>
      </w:r>
      <w:r w:rsidRPr="006F349A">
        <w:rPr>
          <w:lang w:val="id-ID"/>
        </w:rPr>
        <w:t xml:space="preserve"> diukur dengan menggunakan variabel </w:t>
      </w:r>
      <w:r w:rsidRPr="006F349A">
        <w:rPr>
          <w:i/>
          <w:iCs/>
          <w:lang w:val="id-ID"/>
        </w:rPr>
        <w:t>dummy</w:t>
      </w:r>
      <w:r w:rsidRPr="006F349A">
        <w:rPr>
          <w:lang w:val="id-ID"/>
        </w:rPr>
        <w:t>.</w:t>
      </w:r>
    </w:p>
    <w:p w14:paraId="2F819317" w14:textId="12140698" w:rsidR="00EC27D8" w:rsidRPr="006F349A" w:rsidRDefault="00EC27D8" w:rsidP="006F349A">
      <w:pPr>
        <w:pStyle w:val="ListParagraph"/>
        <w:numPr>
          <w:ilvl w:val="0"/>
          <w:numId w:val="27"/>
        </w:numPr>
        <w:spacing w:after="0" w:line="480" w:lineRule="auto"/>
        <w:ind w:left="709"/>
        <w:rPr>
          <w:b/>
          <w:bCs/>
          <w:i/>
          <w:iCs/>
          <w:lang w:val="id-ID"/>
        </w:rPr>
      </w:pPr>
      <w:r w:rsidRPr="006F349A">
        <w:rPr>
          <w:b/>
          <w:bCs/>
          <w:i/>
          <w:iCs/>
          <w:lang w:val="id-ID"/>
        </w:rPr>
        <w:t>Opportunity</w:t>
      </w:r>
    </w:p>
    <w:p w14:paraId="670E85DD" w14:textId="378E1913" w:rsidR="00BC2861" w:rsidRPr="006F349A" w:rsidRDefault="00BC2861" w:rsidP="006F349A">
      <w:pPr>
        <w:pStyle w:val="ListParagraph"/>
        <w:spacing w:line="480" w:lineRule="auto"/>
        <w:ind w:left="709" w:firstLine="567"/>
        <w:jc w:val="both"/>
        <w:rPr>
          <w:lang w:val="id-ID"/>
        </w:rPr>
      </w:pPr>
      <w:r w:rsidRPr="006F349A">
        <w:rPr>
          <w:i/>
          <w:iCs/>
          <w:lang w:val="id-ID"/>
        </w:rPr>
        <w:t>Opportunity</w:t>
      </w:r>
      <w:r w:rsidRPr="006F349A">
        <w:rPr>
          <w:lang w:val="id-ID"/>
        </w:rPr>
        <w:t xml:space="preserve"> atau peluang merupakan situasi atau keadaan yang ada di entitas dimana terbukanya suatu kesempatan yang dapat dimanfaatkan untuk melakukan fraud. Pelaku kecurangan meyakini bahwa ia dapat melakukan tindakan kecurangan tanpa terdeteksi </w:t>
      </w:r>
      <w:r w:rsidR="00291D2F" w:rsidRPr="006F349A">
        <w:rPr>
          <w:lang w:val="id-ID"/>
        </w:rPr>
        <w:fldChar w:fldCharType="begin" w:fldLock="1"/>
      </w:r>
      <w:r w:rsidR="00291D2F" w:rsidRPr="006F349A">
        <w:rPr>
          <w:lang w:val="id-ID"/>
        </w:rPr>
        <w:instrText>ADDIN CSL_CITATION {"citationItems":[{"id":"ITEM-1","itemData":{"DOI":"10.1108/JFC-12-2017-0128","ISSN":"1359-0790","author":[{"dropping-particle":"","family":"Vousinas","given":"Georgios L.","non-dropping-particle":"","parse-names":false,"suffix":""}],"container-title":"Journal of Financial Crime","id":"ITEM-1","issue":"1","issued":{"date-parts":[["2019","1","7"]]},"page":"372-381","title":"Advancing theory of fraud: the S.C.O.R.E. model","type":"article-journal","volume":"26"},"uris":["http://www.mendeley.com/documents/?uuid=5296c5bb-871e-4984-b555-40eb43ee2b7d"]}],"mendeley":{"formattedCitation":"(Vousinas, 2019)","plainTextFormattedCitation":"(Vousinas, 2019)","previouslyFormattedCitation":"(Vousinas, 2019)"},"properties":{"noteIndex":0},"schema":"https://github.com/citation-style-language/schema/raw/master/csl-citation.json"}</w:instrText>
      </w:r>
      <w:r w:rsidR="00291D2F" w:rsidRPr="006F349A">
        <w:rPr>
          <w:lang w:val="id-ID"/>
        </w:rPr>
        <w:fldChar w:fldCharType="separate"/>
      </w:r>
      <w:r w:rsidR="00291D2F" w:rsidRPr="006F349A">
        <w:rPr>
          <w:noProof/>
          <w:lang w:val="id-ID"/>
        </w:rPr>
        <w:t>(Vousinas, 2019)</w:t>
      </w:r>
      <w:r w:rsidR="00291D2F" w:rsidRPr="006F349A">
        <w:rPr>
          <w:lang w:val="id-ID"/>
        </w:rPr>
        <w:fldChar w:fldCharType="end"/>
      </w:r>
      <w:r w:rsidR="00291D2F" w:rsidRPr="006F349A">
        <w:rPr>
          <w:lang w:val="id-ID"/>
        </w:rPr>
        <w:t>.</w:t>
      </w:r>
    </w:p>
    <w:p w14:paraId="254DBDC0" w14:textId="48E3305C" w:rsidR="00BC2861" w:rsidRPr="006F349A" w:rsidRDefault="00BC2861" w:rsidP="006F349A">
      <w:pPr>
        <w:pStyle w:val="ListParagraph"/>
        <w:spacing w:line="480" w:lineRule="auto"/>
        <w:ind w:left="709" w:firstLine="567"/>
        <w:jc w:val="both"/>
        <w:rPr>
          <w:lang w:val="id-ID"/>
        </w:rPr>
      </w:pPr>
      <w:r w:rsidRPr="006F349A">
        <w:rPr>
          <w:lang w:val="id-ID"/>
        </w:rPr>
        <w:t xml:space="preserve">Pada penelitian ini, faktor </w:t>
      </w:r>
      <w:r w:rsidRPr="006F349A">
        <w:rPr>
          <w:i/>
          <w:iCs/>
          <w:lang w:val="id-ID"/>
        </w:rPr>
        <w:t>opportunity</w:t>
      </w:r>
      <w:r w:rsidRPr="006F349A">
        <w:rPr>
          <w:lang w:val="id-ID"/>
        </w:rPr>
        <w:t xml:space="preserve"> (kesempatan) diproksikan oleh </w:t>
      </w:r>
      <w:r w:rsidRPr="006F349A">
        <w:rPr>
          <w:i/>
          <w:iCs/>
          <w:lang w:val="id-ID"/>
        </w:rPr>
        <w:t>ineffective monitoring</w:t>
      </w:r>
      <w:r w:rsidRPr="006F349A">
        <w:rPr>
          <w:lang w:val="id-ID"/>
        </w:rPr>
        <w:t xml:space="preserve">. </w:t>
      </w:r>
      <w:r w:rsidRPr="006F349A">
        <w:rPr>
          <w:i/>
          <w:iCs/>
          <w:lang w:val="id-ID"/>
        </w:rPr>
        <w:t>Ineffective monitoring</w:t>
      </w:r>
      <w:r w:rsidRPr="006F349A">
        <w:rPr>
          <w:lang w:val="id-ID"/>
        </w:rPr>
        <w:t xml:space="preserve"> (pemantauan yang tidak efektif) merupakan situasi dimana tidak efektifnya fungsi pengawasan yang terdapat di dalam organisasi yang terjadi sebagai dampak dari adanya dominasi manajemen dan pengendalian internal yang tidak efektif (AICPA, 2003). Organ perusahaan yang bertugas dan bertanggungjawab secara kolektif melakukan pengawasan, memberikan nasihat kepada direksi, dan memastikan pelaksanaan tata kelola perusahaan berjalan adalah dewan komisaris (Komite Nasional Kebijakan Governance, 2006). Oleh sebab itu, variabel </w:t>
      </w:r>
      <w:r w:rsidRPr="006F349A">
        <w:rPr>
          <w:i/>
          <w:iCs/>
          <w:lang w:val="id-ID"/>
        </w:rPr>
        <w:t>ineffective monitoring</w:t>
      </w:r>
      <w:r w:rsidRPr="006F349A">
        <w:rPr>
          <w:lang w:val="id-ID"/>
        </w:rPr>
        <w:t xml:space="preserve"> diukur dengan rasio dewan komisaris independen.</w:t>
      </w:r>
    </w:p>
    <w:p w14:paraId="2BB1A762" w14:textId="4DE08560" w:rsidR="00EC27D8" w:rsidRPr="006F349A" w:rsidRDefault="00EC27D8" w:rsidP="006F349A">
      <w:pPr>
        <w:pStyle w:val="ListParagraph"/>
        <w:numPr>
          <w:ilvl w:val="0"/>
          <w:numId w:val="27"/>
        </w:numPr>
        <w:spacing w:after="0" w:line="480" w:lineRule="auto"/>
        <w:ind w:left="709"/>
        <w:rPr>
          <w:b/>
          <w:bCs/>
          <w:i/>
          <w:iCs/>
          <w:lang w:val="id-ID"/>
        </w:rPr>
      </w:pPr>
      <w:r w:rsidRPr="006F349A">
        <w:rPr>
          <w:b/>
          <w:bCs/>
          <w:i/>
          <w:iCs/>
          <w:lang w:val="id-ID"/>
        </w:rPr>
        <w:t>Rasionalization</w:t>
      </w:r>
    </w:p>
    <w:p w14:paraId="703A13F7" w14:textId="06BDB846" w:rsidR="00BC2861" w:rsidRPr="006F349A" w:rsidRDefault="00BC2861" w:rsidP="006F349A">
      <w:pPr>
        <w:pStyle w:val="ListParagraph"/>
        <w:spacing w:line="480" w:lineRule="auto"/>
        <w:ind w:left="709" w:firstLine="567"/>
        <w:jc w:val="both"/>
        <w:rPr>
          <w:lang w:val="id-ID"/>
        </w:rPr>
      </w:pPr>
      <w:r w:rsidRPr="006F349A">
        <w:rPr>
          <w:i/>
          <w:iCs/>
          <w:lang w:val="id-ID"/>
        </w:rPr>
        <w:t>Rationalization</w:t>
      </w:r>
      <w:r w:rsidRPr="006F349A">
        <w:rPr>
          <w:lang w:val="id-ID"/>
        </w:rPr>
        <w:t xml:space="preserve"> merupakan pemikiran yang dimiliki pelaku kecurangan yang membenarkan perilaku kejahatan yang dilakukannya </w:t>
      </w:r>
      <w:r w:rsidR="000C5B74" w:rsidRPr="006F349A">
        <w:rPr>
          <w:lang w:val="id-ID"/>
        </w:rPr>
        <w:fldChar w:fldCharType="begin" w:fldLock="1"/>
      </w:r>
      <w:r w:rsidR="000C5B74" w:rsidRPr="006F349A">
        <w:rPr>
          <w:lang w:val="id-ID"/>
        </w:rPr>
        <w:instrText>ADDIN CSL_CITATION {"citationItems":[{"id":"ITEM-1","itemData":{"author":[{"dropping-particle":"","family":"Shelton","given":"Austin M","non-dropping-particle":"","parse-names":false,"suffix":""}],"id":"ITEM-1","issued":{"date-parts":[["2014"]]},"publisher":"East Tennessee State University","title":"Analysis of Capabilities Attributed to the Fraud Diamond","type":"thesis"},"uris":["http://www.mendeley.com/documents/?uuid=443d62ce-4818-4d8e-b64e-960dfae38e8a"]}],"mendeley":{"formattedCitation":"(Shelton, 2014)","plainTextFormattedCitation":"(Shelton, 2014)","previouslyFormattedCitation":"(Shelton, 2014)"},"properties":{"noteIndex":0},"schema":"https://github.com/citation-style-language/schema/raw/master/csl-citation.json"}</w:instrText>
      </w:r>
      <w:r w:rsidR="000C5B74" w:rsidRPr="006F349A">
        <w:rPr>
          <w:lang w:val="id-ID"/>
        </w:rPr>
        <w:fldChar w:fldCharType="separate"/>
      </w:r>
      <w:r w:rsidR="000C5B74" w:rsidRPr="006F349A">
        <w:rPr>
          <w:noProof/>
          <w:lang w:val="id-ID"/>
        </w:rPr>
        <w:t>(Shelton, 2014)</w:t>
      </w:r>
      <w:r w:rsidR="000C5B74" w:rsidRPr="006F349A">
        <w:rPr>
          <w:lang w:val="id-ID"/>
        </w:rPr>
        <w:fldChar w:fldCharType="end"/>
      </w:r>
      <w:r w:rsidR="000C5B74" w:rsidRPr="006F349A">
        <w:rPr>
          <w:lang w:val="id-ID"/>
        </w:rPr>
        <w:t>.</w:t>
      </w:r>
      <w:r w:rsidRPr="006F349A">
        <w:rPr>
          <w:lang w:val="id-ID"/>
        </w:rPr>
        <w:t xml:space="preserve"> Rasionalisasi ini berperan penting dalam </w:t>
      </w:r>
      <w:r w:rsidRPr="006F349A">
        <w:rPr>
          <w:i/>
          <w:iCs/>
          <w:lang w:val="id-ID"/>
        </w:rPr>
        <w:t>fraud</w:t>
      </w:r>
      <w:r w:rsidRPr="006F349A">
        <w:rPr>
          <w:lang w:val="id-ID"/>
        </w:rPr>
        <w:t>, dimana seseorang yang awalnya tidak ingin melakukan kecurangan namun akhirnya melakukan kecurangan karena memiliki pembenaran atas perilakunya yang tidak etis. Pada penelitian ini rasionalisasi diukur menggunakan pergantian auditor.</w:t>
      </w:r>
    </w:p>
    <w:p w14:paraId="39699DD3" w14:textId="53780A77" w:rsidR="00BC2861" w:rsidRPr="006F349A" w:rsidRDefault="00BC2861" w:rsidP="006F349A">
      <w:pPr>
        <w:pStyle w:val="ListParagraph"/>
        <w:spacing w:line="480" w:lineRule="auto"/>
        <w:ind w:left="709" w:firstLine="567"/>
        <w:jc w:val="both"/>
        <w:rPr>
          <w:lang w:val="id-ID"/>
        </w:rPr>
      </w:pPr>
      <w:r w:rsidRPr="006F349A">
        <w:rPr>
          <w:lang w:val="id-ID"/>
        </w:rPr>
        <w:t xml:space="preserve">Perubahan auditor pada suatu perusahaan dapat dinilai sebagai suatu upaya untuk menghilangkan upaya kecurangan yang ditemukan oleh auditor sebelumnya. Sehingga, perubahan auditor dapat meningkatkan kecenderingan terjadinya kecurangan laporan keuangan dalam perusahaan dengan merasionalsisasi kesalahan saji yang dianggap tidak material tetapi telah dicurigai oleh auditor sebelumnya. Pergantian auditor diproksikan dengan menggunakan variabel </w:t>
      </w:r>
      <w:r w:rsidRPr="006F349A">
        <w:rPr>
          <w:i/>
          <w:iCs/>
          <w:lang w:val="id-ID"/>
        </w:rPr>
        <w:t>dummy</w:t>
      </w:r>
      <w:r w:rsidRPr="006F349A">
        <w:rPr>
          <w:lang w:val="id-ID"/>
        </w:rPr>
        <w:t>.</w:t>
      </w:r>
    </w:p>
    <w:p w14:paraId="56D18400" w14:textId="3F365531" w:rsidR="00EC27D8" w:rsidRPr="006F349A" w:rsidRDefault="00EC27D8" w:rsidP="006F349A">
      <w:pPr>
        <w:pStyle w:val="ListParagraph"/>
        <w:numPr>
          <w:ilvl w:val="0"/>
          <w:numId w:val="27"/>
        </w:numPr>
        <w:spacing w:after="0" w:line="480" w:lineRule="auto"/>
        <w:ind w:left="709"/>
        <w:rPr>
          <w:b/>
          <w:bCs/>
          <w:i/>
          <w:iCs/>
          <w:lang w:val="id-ID"/>
        </w:rPr>
      </w:pPr>
      <w:r w:rsidRPr="006F349A">
        <w:rPr>
          <w:b/>
          <w:bCs/>
          <w:i/>
          <w:iCs/>
          <w:lang w:val="id-ID"/>
        </w:rPr>
        <w:t>Ego (Arogance)</w:t>
      </w:r>
    </w:p>
    <w:p w14:paraId="61FA951B" w14:textId="5914E263" w:rsidR="00BC2861" w:rsidRPr="006F349A" w:rsidRDefault="00BC2861" w:rsidP="006F349A">
      <w:pPr>
        <w:pStyle w:val="ListParagraph"/>
        <w:spacing w:after="0" w:line="480" w:lineRule="auto"/>
        <w:ind w:left="709" w:firstLine="708"/>
        <w:jc w:val="both"/>
        <w:rPr>
          <w:lang w:val="id-ID"/>
        </w:rPr>
      </w:pPr>
      <w:bookmarkStart w:id="79" w:name="_Hlk162825294"/>
      <w:r w:rsidRPr="006F349A">
        <w:rPr>
          <w:i/>
          <w:iCs/>
          <w:lang w:val="id-ID"/>
        </w:rPr>
        <w:t>Arrogance</w:t>
      </w:r>
      <w:r w:rsidRPr="006F349A">
        <w:rPr>
          <w:lang w:val="id-ID"/>
        </w:rPr>
        <w:t xml:space="preserve"> merupakan sikap dari kurangnya hati nurani yang merupakan sikap superioritas atau sikap keserakahan pada seseorang yang meyakini bahwa pengendalian internal tidak dapat diterapkan kepadanya (Horwath, </w:t>
      </w:r>
      <w:r w:rsidR="001D67E9" w:rsidRPr="006F349A">
        <w:rPr>
          <w:lang w:val="id-ID"/>
        </w:rPr>
        <w:t xml:space="preserve">dalam </w:t>
      </w:r>
      <w:r w:rsidR="000C5B74" w:rsidRPr="006F349A">
        <w:rPr>
          <w:lang w:val="id-ID"/>
        </w:rPr>
        <w:fldChar w:fldCharType="begin" w:fldLock="1"/>
      </w:r>
      <w:r w:rsidR="000C5B74" w:rsidRPr="006F349A">
        <w:rPr>
          <w:lang w:val="id-ID"/>
        </w:rPr>
        <w:instrText>ADDIN CSL_CITATION {"citationItems":[{"id":"ITEM-1","itemData":{"DOI":"10.25105/jipak.v14i2.5049","ISSN":"1907-7769","abstract":"This research aimed to analysis the effect of fraud pentagon, the variable are pressure (financial targets, financial stability and external pressure), opportunity (ineffective monitoring and nature of industry), rationalization (change in auditor and rationalization), competence (change of directors) and arrogance (frequent number of CEO’s picture) to fraudulent financial reporting which measured using F-Score Model. This research used secondary data and purposive sampling method, there were 201 industrial manufacture industries that were registered in Indonesia Stock Exchange in period of 2015-2017 as research sample. This research used logistic regression analysis by using data processing application of SPSS. The result showed that financial target and ineffective monitoring have a positive affect on the fraudulent financial reporting. Furthermore, external pressure, nature of industry, change in auditor and rationalization have a negative affect on fraudulent financial reporting. While, financial stability, change in directors and frequent number of CEO’s picture have not affected on fraudulent financial reporting.","author":[{"dropping-particle":"","family":"Agusputri","given":"Hanifah","non-dropping-particle":"","parse-names":false,"suffix":""},{"dropping-particle":"","family":"Sofie","given":"Sofie","non-dropping-particle":"","parse-names":false,"suffix":""}],"container-title":"Jurnal Informasi, Perpajakan, Akuntansi, Dan Keuangan Publik","id":"ITEM-1","issue":"2","issued":{"date-parts":[["2019"]]},"page":"105-124","title":"Faktor-faktor yang berpengaruh terhadap fraudulent financial reporting dengan menggunakan analisis fraud pentagon","type":"article-journal","volume":"14"},"uris":["http://www.mendeley.com/documents/?uuid=ced39e2c-177f-4d25-8175-1d403facbf97"]}],"mendeley":{"formattedCitation":"(Agusputri &amp; Sofie, 2019)","manualFormatting":"Agusputri &amp; Sofie, 2019)","plainTextFormattedCitation":"(Agusputri &amp; Sofie, 2019)","previouslyFormattedCitation":"(Agusputri &amp; Sofie, 2019)"},"properties":{"noteIndex":0},"schema":"https://github.com/citation-style-language/schema/raw/master/csl-citation.json"}</w:instrText>
      </w:r>
      <w:r w:rsidR="000C5B74" w:rsidRPr="006F349A">
        <w:rPr>
          <w:lang w:val="id-ID"/>
        </w:rPr>
        <w:fldChar w:fldCharType="separate"/>
      </w:r>
      <w:r w:rsidR="000C5B74" w:rsidRPr="006F349A">
        <w:rPr>
          <w:noProof/>
          <w:lang w:val="id-ID"/>
        </w:rPr>
        <w:t>Agusputri &amp; Sofie, 2019)</w:t>
      </w:r>
      <w:r w:rsidR="000C5B74" w:rsidRPr="006F349A">
        <w:rPr>
          <w:lang w:val="id-ID"/>
        </w:rPr>
        <w:fldChar w:fldCharType="end"/>
      </w:r>
      <w:r w:rsidR="000C5B74" w:rsidRPr="006F349A">
        <w:rPr>
          <w:lang w:val="id-ID"/>
        </w:rPr>
        <w:t>.</w:t>
      </w:r>
    </w:p>
    <w:p w14:paraId="462B7030" w14:textId="2716FFF2" w:rsidR="004D7B2D" w:rsidRPr="006F349A" w:rsidRDefault="00BC2861" w:rsidP="006F349A">
      <w:pPr>
        <w:pStyle w:val="ListParagraph"/>
        <w:spacing w:after="0" w:line="480" w:lineRule="auto"/>
        <w:ind w:left="709" w:firstLine="708"/>
        <w:jc w:val="both"/>
        <w:rPr>
          <w:i/>
          <w:iCs/>
          <w:lang w:val="id-ID"/>
        </w:rPr>
      </w:pPr>
      <w:r w:rsidRPr="006F349A">
        <w:rPr>
          <w:lang w:val="id-ID"/>
        </w:rPr>
        <w:t>Pada penelitian ini, faktor ego/</w:t>
      </w:r>
      <w:r w:rsidRPr="006F349A">
        <w:rPr>
          <w:i/>
          <w:iCs/>
          <w:lang w:val="id-ID"/>
        </w:rPr>
        <w:t xml:space="preserve">arrogance </w:t>
      </w:r>
      <w:r w:rsidRPr="006F349A">
        <w:rPr>
          <w:lang w:val="id-ID"/>
        </w:rPr>
        <w:t xml:space="preserve">diproksikan oleh CEO </w:t>
      </w:r>
      <w:r w:rsidRPr="006F349A">
        <w:rPr>
          <w:i/>
          <w:iCs/>
          <w:lang w:val="id-ID"/>
        </w:rPr>
        <w:t>duality</w:t>
      </w:r>
      <w:r w:rsidRPr="006F349A">
        <w:rPr>
          <w:lang w:val="id-ID"/>
        </w:rPr>
        <w:t xml:space="preserve">. </w:t>
      </w:r>
      <w:r w:rsidRPr="006F349A">
        <w:rPr>
          <w:i/>
          <w:iCs/>
          <w:lang w:val="id-ID"/>
        </w:rPr>
        <w:t>CEO duality</w:t>
      </w:r>
      <w:r w:rsidRPr="006F349A">
        <w:rPr>
          <w:lang w:val="id-ID"/>
        </w:rPr>
        <w:t xml:space="preserve"> merupakan suatu keadaan dimana seorang CEO memiliki lebih dari satu posisi di dalam perusahaan </w:t>
      </w:r>
      <w:r w:rsidR="000C5B74" w:rsidRPr="006F349A">
        <w:rPr>
          <w:lang w:val="id-ID"/>
        </w:rPr>
        <w:fldChar w:fldCharType="begin" w:fldLock="1"/>
      </w:r>
      <w:r w:rsidR="000C5B74" w:rsidRPr="006F349A">
        <w:rPr>
          <w:lang w:val="id-ID"/>
        </w:rPr>
        <w:instrText>ADDIN CSL_CITATION {"citationItems":[{"id":"ITEM-1","itemData":{"DOI":"10.1145/3457640.3457657","ISBN":"9781450389730","author":[{"dropping-particle":"","family":"Handoko","given":"Bambang Leo","non-dropping-particle":"","parse-names":false,"suffix":""},{"dropping-particle":"","family":"Tandean","given":"Dessy","non-dropping-particle":"","parse-names":false,"suffix":""}],"container-title":"2021 7th International Conference on E-Business and Applications","id":"ITEM-1","issued":{"date-parts":[["2021","2","24"]]},"page":"93-100","publisher":"ACM","publisher-place":"New York","title":"An analysis of fraud hexagon in detecting financial statement fraud (empirical study of listed banking companies on indonesia stock exchange for period 2017 – 2019)","type":"paper-conference"},"uris":["http://www.mendeley.com/documents/?uuid=ff2aa6dc-c680-4a2d-9cb2-05f5e598ed9a"]}],"mendeley":{"formattedCitation":"(Handoko &amp; Tandean, 2021)","plainTextFormattedCitation":"(Handoko &amp; Tandean, 2021)","previouslyFormattedCitation":"(Handoko &amp; Tandean, 2021)"},"properties":{"noteIndex":0},"schema":"https://github.com/citation-style-language/schema/raw/master/csl-citation.json"}</w:instrText>
      </w:r>
      <w:r w:rsidR="000C5B74" w:rsidRPr="006F349A">
        <w:rPr>
          <w:lang w:val="id-ID"/>
        </w:rPr>
        <w:fldChar w:fldCharType="separate"/>
      </w:r>
      <w:r w:rsidR="000C5B74" w:rsidRPr="006F349A">
        <w:rPr>
          <w:noProof/>
          <w:lang w:val="id-ID"/>
        </w:rPr>
        <w:t>(Handoko &amp; Tandean, 2021)</w:t>
      </w:r>
      <w:r w:rsidR="000C5B74" w:rsidRPr="006F349A">
        <w:rPr>
          <w:lang w:val="id-ID"/>
        </w:rPr>
        <w:fldChar w:fldCharType="end"/>
      </w:r>
      <w:r w:rsidR="000C5B74" w:rsidRPr="006F349A">
        <w:rPr>
          <w:lang w:val="id-ID"/>
        </w:rPr>
        <w:t>.</w:t>
      </w:r>
      <w:r w:rsidRPr="006F349A">
        <w:rPr>
          <w:lang w:val="id-ID"/>
        </w:rPr>
        <w:t xml:space="preserve"> Namun berdasarkan Undang-Undang Republik Indonesia Nomor 40 Tahun 2007 tentang Perseroan Terbatas, di Indonesia diterapkan </w:t>
      </w:r>
      <w:r w:rsidRPr="006F349A">
        <w:rPr>
          <w:i/>
          <w:iCs/>
          <w:lang w:val="id-ID"/>
        </w:rPr>
        <w:t>two</w:t>
      </w:r>
      <w:r w:rsidR="008D1A8D" w:rsidRPr="006F349A">
        <w:rPr>
          <w:lang w:val="id-ID"/>
        </w:rPr>
        <w:t>-</w:t>
      </w:r>
      <w:r w:rsidRPr="006F349A">
        <w:rPr>
          <w:i/>
          <w:iCs/>
          <w:lang w:val="id-ID"/>
        </w:rPr>
        <w:t>tier system</w:t>
      </w:r>
      <w:r w:rsidRPr="006F349A">
        <w:rPr>
          <w:lang w:val="id-ID"/>
        </w:rPr>
        <w:t xml:space="preserve"> dimana kewenangan pengurusan (direksi) dan kewenangan pengawasan (komisaris) dipisah pada organ yang berbeda (Sulaiman, 2015). Sehingga, khususnya di Indonesia variabel CEO </w:t>
      </w:r>
      <w:r w:rsidRPr="006F349A">
        <w:rPr>
          <w:i/>
          <w:iCs/>
          <w:lang w:val="id-ID"/>
        </w:rPr>
        <w:t xml:space="preserve">duality </w:t>
      </w:r>
      <w:r w:rsidRPr="006F349A">
        <w:rPr>
          <w:lang w:val="id-ID"/>
        </w:rPr>
        <w:t>diukur dengan menggunakan sistem kekerabatan atau hubungan kekeluargaan antara dewan komisaris dan dewan direksi.</w:t>
      </w:r>
      <w:bookmarkEnd w:id="79"/>
      <w:r w:rsidRPr="006F349A">
        <w:rPr>
          <w:lang w:val="id-ID"/>
        </w:rPr>
        <w:t xml:space="preserve"> Variabel CEO </w:t>
      </w:r>
      <w:r w:rsidRPr="006F349A">
        <w:rPr>
          <w:i/>
          <w:iCs/>
          <w:lang w:val="id-ID"/>
        </w:rPr>
        <w:t>duality</w:t>
      </w:r>
      <w:r w:rsidRPr="006F349A">
        <w:rPr>
          <w:lang w:val="id-ID"/>
        </w:rPr>
        <w:t xml:space="preserve"> diukur dengan menggunakan variabel </w:t>
      </w:r>
      <w:r w:rsidRPr="006F349A">
        <w:rPr>
          <w:i/>
          <w:iCs/>
          <w:lang w:val="id-ID"/>
        </w:rPr>
        <w:t>dummy</w:t>
      </w:r>
      <w:r w:rsidR="00495163" w:rsidRPr="006F349A">
        <w:rPr>
          <w:i/>
          <w:iCs/>
          <w:lang w:val="id-ID"/>
        </w:rPr>
        <w:t>.</w:t>
      </w:r>
    </w:p>
    <w:p w14:paraId="6DB80F32" w14:textId="7B9981EF" w:rsidR="00EC27D8" w:rsidRPr="006F349A" w:rsidRDefault="00EC27D8" w:rsidP="006F349A">
      <w:pPr>
        <w:pStyle w:val="ListParagraph"/>
        <w:numPr>
          <w:ilvl w:val="0"/>
          <w:numId w:val="27"/>
        </w:numPr>
        <w:spacing w:after="0" w:line="480" w:lineRule="auto"/>
        <w:ind w:left="709"/>
        <w:rPr>
          <w:b/>
          <w:bCs/>
          <w:lang w:val="id-ID"/>
        </w:rPr>
      </w:pPr>
      <w:r w:rsidRPr="006F349A">
        <w:rPr>
          <w:b/>
          <w:bCs/>
          <w:lang w:val="id-ID"/>
        </w:rPr>
        <w:t>Kualitas Audit</w:t>
      </w:r>
    </w:p>
    <w:p w14:paraId="1DEC48C6" w14:textId="242E02AE" w:rsidR="00FE2DD8" w:rsidRPr="006F349A" w:rsidRDefault="00FE2DD8" w:rsidP="006F349A">
      <w:pPr>
        <w:pStyle w:val="ListParagraph"/>
        <w:spacing w:after="0" w:line="480" w:lineRule="auto"/>
        <w:ind w:left="709" w:firstLine="567"/>
        <w:jc w:val="both"/>
        <w:rPr>
          <w:lang w:val="id-ID"/>
        </w:rPr>
      </w:pPr>
      <w:r w:rsidRPr="006F349A">
        <w:rPr>
          <w:lang w:val="id-ID"/>
        </w:rPr>
        <w:t xml:space="preserve">Kualitas Audit menurut </w:t>
      </w:r>
      <w:r w:rsidR="000C5B74" w:rsidRPr="006F349A">
        <w:rPr>
          <w:lang w:val="id-ID"/>
        </w:rPr>
        <w:fldChar w:fldCharType="begin" w:fldLock="1"/>
      </w:r>
      <w:r w:rsidR="000C5B74" w:rsidRPr="006F349A">
        <w:rPr>
          <w:lang w:val="id-ID"/>
        </w:rPr>
        <w:instrText>ADDIN CSL_CITATION {"citationItems":[{"id":"ITEM-1","itemData":{"author":[{"dropping-particle":"","family":"Mulyadi","given":"","non-dropping-particle":"","parse-names":false,"suffix":""}],"edition":"5","id":"ITEM-1","issued":{"date-parts":[["2016"]]},"publisher":"STIE YKPN","publisher-place":"Yogyakarta","title":"Akuntansi biaya","type":"book"},"uris":["http://www.mendeley.com/documents/?uuid=761a2c30-15a8-468e-9d8e-9a9a65014eda"]}],"mendeley":{"formattedCitation":"(Mulyadi, 2016)","manualFormatting":"Mulyadi (2016)","plainTextFormattedCitation":"(Mulyadi, 2016)","previouslyFormattedCitation":"(Mulyadi, 2016)"},"properties":{"noteIndex":0},"schema":"https://github.com/citation-style-language/schema/raw/master/csl-citation.json"}</w:instrText>
      </w:r>
      <w:r w:rsidR="000C5B74" w:rsidRPr="006F349A">
        <w:rPr>
          <w:lang w:val="id-ID"/>
        </w:rPr>
        <w:fldChar w:fldCharType="separate"/>
      </w:r>
      <w:r w:rsidR="000C5B74" w:rsidRPr="006F349A">
        <w:rPr>
          <w:noProof/>
          <w:lang w:val="id-ID"/>
        </w:rPr>
        <w:t>Mulyadi (2016)</w:t>
      </w:r>
      <w:r w:rsidR="000C5B74" w:rsidRPr="006F349A">
        <w:rPr>
          <w:lang w:val="id-ID"/>
        </w:rPr>
        <w:fldChar w:fldCharType="end"/>
      </w:r>
      <w:r w:rsidRPr="006F349A">
        <w:rPr>
          <w:lang w:val="id-ID"/>
        </w:rPr>
        <w:t xml:space="preserve"> yaitu suatu proses sistematik untuk memperoleh dan mengevaluasi bukti secara obyektif mengenai pernyataan-pernyataan tentang kegiatan dan kejadian ekonomis, dengan tujuan untuk menetapkan tingkat kesesuaian antara pernyataan-pernyataan tersebut dengan kriteria yang telah ditetapkan serta penyampaian hasil-hasil kepada pemakai yang berkepentingan. Kualitas audit berarti bagaimana cara untuk mendeteksi audit dan melaporkan salah saji material dalam laporan keuangan. </w:t>
      </w:r>
    </w:p>
    <w:p w14:paraId="659A0B90" w14:textId="18070384" w:rsidR="00236A1A" w:rsidRPr="006F349A" w:rsidRDefault="00CD7C49" w:rsidP="006F349A">
      <w:pPr>
        <w:pStyle w:val="ListParagraph"/>
        <w:spacing w:after="0" w:line="480" w:lineRule="auto"/>
        <w:ind w:left="709" w:firstLine="567"/>
        <w:jc w:val="both"/>
        <w:rPr>
          <w:lang w:val="id-ID"/>
        </w:rPr>
      </w:pPr>
      <w:r w:rsidRPr="006F349A">
        <w:rPr>
          <w:lang w:val="id-ID"/>
        </w:rPr>
        <w:t>V</w:t>
      </w:r>
      <w:r w:rsidR="00236A1A" w:rsidRPr="006F349A">
        <w:rPr>
          <w:lang w:val="id-ID"/>
        </w:rPr>
        <w:t xml:space="preserve">ariabel kualitas audit diukur menggunakan reputasi auditor dalam penelitiannya. Auditor yang termasuk dalam KAP </w:t>
      </w:r>
      <w:r w:rsidR="00236A1A" w:rsidRPr="006F349A">
        <w:rPr>
          <w:i/>
          <w:iCs/>
          <w:lang w:val="id-ID"/>
        </w:rPr>
        <w:t>Big Four</w:t>
      </w:r>
      <w:r w:rsidR="00236A1A" w:rsidRPr="006F349A">
        <w:rPr>
          <w:lang w:val="id-ID"/>
        </w:rPr>
        <w:t xml:space="preserve"> dikenal memilki keahlian dan reputasi yang bagus di mata Internasional. Auditor </w:t>
      </w:r>
      <w:r w:rsidR="00236A1A" w:rsidRPr="006F349A">
        <w:rPr>
          <w:i/>
          <w:iCs/>
          <w:lang w:val="id-ID"/>
        </w:rPr>
        <w:t>Big Four</w:t>
      </w:r>
      <w:r w:rsidR="00236A1A" w:rsidRPr="006F349A">
        <w:rPr>
          <w:lang w:val="id-ID"/>
        </w:rPr>
        <w:t xml:space="preserve"> memiliki kualitas audit yang lebih baik dibandingkan dengan KAP </w:t>
      </w:r>
      <w:r w:rsidR="00236A1A" w:rsidRPr="006F349A">
        <w:rPr>
          <w:i/>
          <w:iCs/>
          <w:lang w:val="id-ID"/>
        </w:rPr>
        <w:t>Non-Big Four</w:t>
      </w:r>
      <w:r w:rsidR="00236A1A" w:rsidRPr="006F349A">
        <w:rPr>
          <w:lang w:val="id-ID"/>
        </w:rPr>
        <w:t xml:space="preserve"> (Alfiah, 2013). </w:t>
      </w:r>
    </w:p>
    <w:p w14:paraId="71047307" w14:textId="33D1224F" w:rsidR="00EB7502" w:rsidRPr="006F349A" w:rsidRDefault="00236A1A" w:rsidP="006F349A">
      <w:pPr>
        <w:pStyle w:val="ListParagraph"/>
        <w:spacing w:after="0" w:line="480" w:lineRule="auto"/>
        <w:ind w:left="709" w:firstLine="567"/>
        <w:jc w:val="both"/>
        <w:rPr>
          <w:lang w:val="id-ID"/>
        </w:rPr>
      </w:pPr>
      <w:r w:rsidRPr="006F349A">
        <w:rPr>
          <w:lang w:val="id-ID"/>
        </w:rPr>
        <w:t xml:space="preserve">Pada KAP yang tergolong dalam </w:t>
      </w:r>
      <w:r w:rsidRPr="006F349A">
        <w:rPr>
          <w:i/>
          <w:iCs/>
          <w:lang w:val="id-ID"/>
        </w:rPr>
        <w:t>Big Four</w:t>
      </w:r>
      <w:r w:rsidRPr="006F349A">
        <w:rPr>
          <w:lang w:val="id-ID"/>
        </w:rPr>
        <w:t xml:space="preserve"> telah memiliki banyak pengalaman dalam mengaudit laporan keuangan maka kualitas yang dimiliki juga lebih baik. Oleh karena itu penggunaan proksi KAP </w:t>
      </w:r>
      <w:r w:rsidRPr="006F349A">
        <w:rPr>
          <w:i/>
          <w:iCs/>
          <w:lang w:val="id-ID"/>
        </w:rPr>
        <w:t>Big Four</w:t>
      </w:r>
      <w:r w:rsidRPr="006F349A">
        <w:rPr>
          <w:lang w:val="id-ID"/>
        </w:rPr>
        <w:t xml:space="preserve"> akan meningkatkan kualitas audit sehingga dapat mengurangi perusahaan melakukan tindakan kecurangan laporan keuangan.</w:t>
      </w:r>
    </w:p>
    <w:p w14:paraId="0C31A678" w14:textId="046F5AE6" w:rsidR="00236A1A" w:rsidRPr="006F349A" w:rsidRDefault="003473DC" w:rsidP="003473DC">
      <w:pPr>
        <w:pStyle w:val="Caption"/>
        <w:jc w:val="center"/>
        <w:rPr>
          <w:rFonts w:eastAsia="Calibri"/>
          <w:b/>
          <w:bCs/>
          <w:i w:val="0"/>
          <w:iCs w:val="0"/>
          <w:color w:val="auto"/>
          <w:sz w:val="24"/>
          <w:szCs w:val="24"/>
          <w:lang w:val="id-ID"/>
        </w:rPr>
      </w:pPr>
      <w:bookmarkStart w:id="80" w:name="_Toc170767842"/>
      <w:bookmarkStart w:id="81" w:name="_Hlk167096796"/>
      <w:r w:rsidRPr="006F349A">
        <w:rPr>
          <w:b/>
          <w:bCs/>
          <w:i w:val="0"/>
          <w:iCs w:val="0"/>
          <w:color w:val="auto"/>
          <w:sz w:val="24"/>
          <w:szCs w:val="24"/>
          <w:lang w:val="id-ID"/>
        </w:rPr>
        <w:t>Table 3.3</w:t>
      </w:r>
      <w:r w:rsidR="003B080A" w:rsidRPr="006F349A">
        <w:rPr>
          <w:b/>
          <w:bCs/>
          <w:i w:val="0"/>
          <w:iCs w:val="0"/>
          <w:color w:val="auto"/>
          <w:sz w:val="24"/>
          <w:szCs w:val="24"/>
          <w:lang w:val="id-ID"/>
        </w:rPr>
        <w:br/>
      </w:r>
      <w:r w:rsidR="00236A1A" w:rsidRPr="006F349A">
        <w:rPr>
          <w:rFonts w:eastAsia="Calibri"/>
          <w:b/>
          <w:bCs/>
          <w:i w:val="0"/>
          <w:iCs w:val="0"/>
          <w:color w:val="auto"/>
          <w:sz w:val="24"/>
          <w:szCs w:val="24"/>
          <w:lang w:val="id-ID"/>
        </w:rPr>
        <w:t>Definisi Operasional Variabel</w:t>
      </w:r>
      <w:bookmarkEnd w:id="80"/>
    </w:p>
    <w:tbl>
      <w:tblPr>
        <w:tblStyle w:val="TableGrid"/>
        <w:tblW w:w="8788" w:type="dxa"/>
        <w:tblInd w:w="279" w:type="dxa"/>
        <w:tblLook w:val="04A0" w:firstRow="1" w:lastRow="0" w:firstColumn="1" w:lastColumn="0" w:noHBand="0" w:noVBand="1"/>
      </w:tblPr>
      <w:tblGrid>
        <w:gridCol w:w="1723"/>
        <w:gridCol w:w="1408"/>
        <w:gridCol w:w="5657"/>
      </w:tblGrid>
      <w:tr w:rsidR="00F52479" w:rsidRPr="006F349A" w14:paraId="2CB94A7E" w14:textId="77777777" w:rsidTr="00F52479">
        <w:tc>
          <w:tcPr>
            <w:tcW w:w="1723" w:type="dxa"/>
          </w:tcPr>
          <w:p w14:paraId="583712D9" w14:textId="4F300C10" w:rsidR="00236A1A" w:rsidRPr="006F349A" w:rsidRDefault="00236A1A" w:rsidP="00236A1A">
            <w:pPr>
              <w:contextualSpacing/>
              <w:jc w:val="center"/>
              <w:rPr>
                <w:rFonts w:eastAsia="Calibri"/>
                <w:b/>
                <w:bCs/>
                <w:lang w:val="id-ID"/>
              </w:rPr>
            </w:pPr>
            <w:bookmarkStart w:id="82" w:name="_Hlk154397698"/>
            <w:bookmarkEnd w:id="81"/>
            <w:r w:rsidRPr="006F349A">
              <w:rPr>
                <w:rFonts w:eastAsia="Calibri"/>
                <w:b/>
                <w:bCs/>
                <w:lang w:val="id-ID"/>
              </w:rPr>
              <w:t>Variabel</w:t>
            </w:r>
          </w:p>
        </w:tc>
        <w:tc>
          <w:tcPr>
            <w:tcW w:w="1408" w:type="dxa"/>
          </w:tcPr>
          <w:p w14:paraId="53DAF75B" w14:textId="409B703A" w:rsidR="00236A1A" w:rsidRPr="006F349A" w:rsidRDefault="00236A1A" w:rsidP="00236A1A">
            <w:pPr>
              <w:contextualSpacing/>
              <w:jc w:val="center"/>
              <w:rPr>
                <w:rFonts w:eastAsia="Calibri"/>
                <w:b/>
                <w:bCs/>
                <w:lang w:val="id-ID"/>
              </w:rPr>
            </w:pPr>
            <w:r w:rsidRPr="006F349A">
              <w:rPr>
                <w:rFonts w:eastAsia="Calibri"/>
                <w:b/>
                <w:bCs/>
                <w:lang w:val="id-ID"/>
              </w:rPr>
              <w:t>Alat Ukur</w:t>
            </w:r>
          </w:p>
        </w:tc>
        <w:tc>
          <w:tcPr>
            <w:tcW w:w="5657" w:type="dxa"/>
          </w:tcPr>
          <w:p w14:paraId="125046D0" w14:textId="6712DAC5" w:rsidR="00236A1A" w:rsidRPr="006F349A" w:rsidRDefault="00236A1A" w:rsidP="00236A1A">
            <w:pPr>
              <w:contextualSpacing/>
              <w:jc w:val="center"/>
              <w:rPr>
                <w:rFonts w:eastAsia="Calibri"/>
                <w:b/>
                <w:bCs/>
                <w:lang w:val="id-ID"/>
              </w:rPr>
            </w:pPr>
            <w:r w:rsidRPr="006F349A">
              <w:rPr>
                <w:rFonts w:eastAsia="Calibri"/>
                <w:b/>
                <w:bCs/>
                <w:lang w:val="id-ID"/>
              </w:rPr>
              <w:t>Proksi</w:t>
            </w:r>
          </w:p>
        </w:tc>
      </w:tr>
      <w:tr w:rsidR="00F52479" w:rsidRPr="006F349A" w14:paraId="667E9F50" w14:textId="77777777" w:rsidTr="00F52479">
        <w:tc>
          <w:tcPr>
            <w:tcW w:w="1723" w:type="dxa"/>
          </w:tcPr>
          <w:p w14:paraId="5B6B8EB3" w14:textId="6BBC5C90" w:rsidR="00236A1A" w:rsidRPr="006F349A" w:rsidRDefault="00236A1A" w:rsidP="00236A1A">
            <w:pPr>
              <w:contextualSpacing/>
              <w:rPr>
                <w:rFonts w:eastAsia="Calibri"/>
                <w:lang w:val="id-ID"/>
              </w:rPr>
            </w:pPr>
            <w:r w:rsidRPr="006F349A">
              <w:rPr>
                <w:rFonts w:eastAsia="Calibri"/>
                <w:i/>
                <w:iCs/>
                <w:lang w:val="id-ID"/>
              </w:rPr>
              <w:t>Stimulus</w:t>
            </w:r>
            <w:r w:rsidRPr="006F349A">
              <w:rPr>
                <w:rFonts w:eastAsia="Calibri"/>
                <w:lang w:val="id-ID"/>
              </w:rPr>
              <w:t xml:space="preserve"> </w:t>
            </w:r>
            <w:r w:rsidRPr="006F349A">
              <w:rPr>
                <w:rFonts w:eastAsia="Calibri"/>
                <w:i/>
                <w:iCs/>
                <w:lang w:val="id-ID"/>
              </w:rPr>
              <w:t>(Pressure)</w:t>
            </w:r>
          </w:p>
        </w:tc>
        <w:tc>
          <w:tcPr>
            <w:tcW w:w="1408" w:type="dxa"/>
          </w:tcPr>
          <w:p w14:paraId="484E5B71" w14:textId="56CDE8E0" w:rsidR="00236A1A" w:rsidRPr="006F349A" w:rsidRDefault="00FD3365" w:rsidP="00236A1A">
            <w:pPr>
              <w:contextualSpacing/>
              <w:rPr>
                <w:rFonts w:eastAsia="Calibri"/>
                <w:lang w:val="id-ID"/>
              </w:rPr>
            </w:pPr>
            <w:r w:rsidRPr="006F349A">
              <w:rPr>
                <w:rFonts w:eastAsia="Calibri"/>
                <w:i/>
                <w:iCs/>
                <w:lang w:val="id-ID"/>
              </w:rPr>
              <w:t>Return on Assets</w:t>
            </w:r>
            <w:r w:rsidRPr="006F349A">
              <w:rPr>
                <w:rFonts w:eastAsia="Calibri"/>
                <w:lang w:val="id-ID"/>
              </w:rPr>
              <w:t xml:space="preserve"> (</w:t>
            </w:r>
            <w:r w:rsidR="00236A1A" w:rsidRPr="006F349A">
              <w:rPr>
                <w:rFonts w:eastAsia="Calibri"/>
                <w:lang w:val="id-ID"/>
              </w:rPr>
              <w:t>ROA</w:t>
            </w:r>
            <w:r w:rsidRPr="006F349A">
              <w:rPr>
                <w:rFonts w:eastAsia="Calibri"/>
                <w:lang w:val="id-ID"/>
              </w:rPr>
              <w:t>)</w:t>
            </w:r>
          </w:p>
        </w:tc>
        <w:tc>
          <w:tcPr>
            <w:tcW w:w="5657" w:type="dxa"/>
          </w:tcPr>
          <w:p w14:paraId="0116E5E8" w14:textId="78A7F6DC" w:rsidR="00236A1A" w:rsidRPr="006F349A" w:rsidRDefault="00FD3365" w:rsidP="00236A1A">
            <w:pPr>
              <w:contextualSpacing/>
              <w:jc w:val="center"/>
              <w:rPr>
                <w:rFonts w:eastAsia="Calibri"/>
                <w:lang w:val="id-ID"/>
              </w:rPr>
            </w:pPr>
            <m:oMathPara>
              <m:oMath>
                <m:r>
                  <m:rPr>
                    <m:sty m:val="p"/>
                  </m:rPr>
                  <w:rPr>
                    <w:rFonts w:ascii="Cambria Math" w:eastAsia="Calibri" w:hAnsi="Cambria Math"/>
                    <w:lang w:val="id-ID"/>
                  </w:rPr>
                  <m:t>ROA</m:t>
                </m:r>
                <m:r>
                  <w:rPr>
                    <w:rFonts w:ascii="Cambria Math" w:eastAsia="Calibri" w:hAnsi="Cambria Math"/>
                    <w:lang w:val="id-ID"/>
                  </w:rPr>
                  <m:t>=</m:t>
                </m:r>
                <m:f>
                  <m:fPr>
                    <m:ctrlPr>
                      <w:rPr>
                        <w:rFonts w:ascii="Cambria Math" w:eastAsia="Calibri" w:hAnsi="Cambria Math"/>
                        <w:i/>
                        <w:lang w:val="id-ID"/>
                      </w:rPr>
                    </m:ctrlPr>
                  </m:fPr>
                  <m:num>
                    <m:r>
                      <w:rPr>
                        <w:rFonts w:ascii="Cambria Math" w:eastAsia="Calibri" w:hAnsi="Cambria Math"/>
                        <w:lang w:val="id-ID"/>
                      </w:rPr>
                      <m:t>Earning after Tax</m:t>
                    </m:r>
                  </m:num>
                  <m:den>
                    <m:r>
                      <w:rPr>
                        <w:rFonts w:ascii="Cambria Math" w:eastAsia="Calibri" w:hAnsi="Cambria Math"/>
                        <w:lang w:val="id-ID"/>
                      </w:rPr>
                      <m:t>Total Assets</m:t>
                    </m:r>
                  </m:den>
                </m:f>
              </m:oMath>
            </m:oMathPara>
          </w:p>
        </w:tc>
      </w:tr>
      <w:tr w:rsidR="00F52479" w:rsidRPr="006F349A" w14:paraId="11CD6BDD" w14:textId="77777777" w:rsidTr="00F52479">
        <w:tc>
          <w:tcPr>
            <w:tcW w:w="1723" w:type="dxa"/>
          </w:tcPr>
          <w:p w14:paraId="22B2BC72" w14:textId="0AF9E3C9" w:rsidR="00236A1A" w:rsidRPr="006F349A" w:rsidRDefault="00236A1A" w:rsidP="00236A1A">
            <w:pPr>
              <w:contextualSpacing/>
              <w:rPr>
                <w:rFonts w:eastAsia="Calibri"/>
                <w:i/>
                <w:iCs/>
                <w:lang w:val="id-ID"/>
              </w:rPr>
            </w:pPr>
            <w:r w:rsidRPr="006F349A">
              <w:rPr>
                <w:rFonts w:eastAsia="Calibri"/>
                <w:i/>
                <w:iCs/>
                <w:lang w:val="id-ID"/>
              </w:rPr>
              <w:t>Capability</w:t>
            </w:r>
          </w:p>
        </w:tc>
        <w:tc>
          <w:tcPr>
            <w:tcW w:w="1408" w:type="dxa"/>
          </w:tcPr>
          <w:p w14:paraId="3DF4346F" w14:textId="1C17FE70" w:rsidR="00236A1A" w:rsidRPr="006F349A" w:rsidRDefault="00236A1A" w:rsidP="00236A1A">
            <w:pPr>
              <w:contextualSpacing/>
              <w:rPr>
                <w:rFonts w:eastAsia="Calibri"/>
                <w:i/>
                <w:iCs/>
                <w:lang w:val="id-ID"/>
              </w:rPr>
            </w:pPr>
            <w:r w:rsidRPr="006F349A">
              <w:rPr>
                <w:rFonts w:eastAsia="Calibri"/>
                <w:i/>
                <w:iCs/>
                <w:lang w:val="id-ID"/>
              </w:rPr>
              <w:t>Change in Director</w:t>
            </w:r>
          </w:p>
        </w:tc>
        <w:tc>
          <w:tcPr>
            <w:tcW w:w="5657" w:type="dxa"/>
          </w:tcPr>
          <w:p w14:paraId="06735CED" w14:textId="77777777" w:rsidR="00236A1A" w:rsidRPr="006F349A" w:rsidRDefault="00F52479" w:rsidP="00A44905">
            <w:pPr>
              <w:pStyle w:val="ListParagraph"/>
              <w:numPr>
                <w:ilvl w:val="0"/>
                <w:numId w:val="33"/>
              </w:numPr>
              <w:ind w:left="122" w:hanging="219"/>
              <w:rPr>
                <w:rFonts w:eastAsia="Calibri"/>
                <w:lang w:val="id-ID"/>
              </w:rPr>
            </w:pPr>
            <w:r w:rsidRPr="006F349A">
              <w:rPr>
                <w:rFonts w:eastAsia="Calibri"/>
                <w:lang w:val="id-ID"/>
              </w:rPr>
              <w:t>Nilai 1 jika terdapat pergantian CEO</w:t>
            </w:r>
          </w:p>
          <w:p w14:paraId="5C8C6A0D" w14:textId="5C6425CA" w:rsidR="00F52479" w:rsidRPr="006F349A" w:rsidRDefault="00F52479" w:rsidP="00A44905">
            <w:pPr>
              <w:pStyle w:val="ListParagraph"/>
              <w:numPr>
                <w:ilvl w:val="0"/>
                <w:numId w:val="33"/>
              </w:numPr>
              <w:ind w:left="122" w:hanging="219"/>
              <w:rPr>
                <w:rFonts w:eastAsia="Calibri"/>
                <w:lang w:val="id-ID"/>
              </w:rPr>
            </w:pPr>
            <w:r w:rsidRPr="006F349A">
              <w:rPr>
                <w:rFonts w:eastAsia="Calibri"/>
                <w:lang w:val="id-ID"/>
              </w:rPr>
              <w:t>Nilai 0 jika tidak terdapat pergantian CEO</w:t>
            </w:r>
          </w:p>
        </w:tc>
      </w:tr>
      <w:tr w:rsidR="00F52479" w:rsidRPr="006F349A" w14:paraId="7D365389" w14:textId="77777777" w:rsidTr="00F52479">
        <w:tc>
          <w:tcPr>
            <w:tcW w:w="1723" w:type="dxa"/>
          </w:tcPr>
          <w:p w14:paraId="10AFA96C" w14:textId="00F4C804" w:rsidR="00236A1A" w:rsidRPr="006F349A" w:rsidRDefault="00236A1A" w:rsidP="00236A1A">
            <w:pPr>
              <w:contextualSpacing/>
              <w:rPr>
                <w:rFonts w:eastAsia="Calibri"/>
                <w:i/>
                <w:iCs/>
                <w:lang w:val="id-ID"/>
              </w:rPr>
            </w:pPr>
            <w:r w:rsidRPr="006F349A">
              <w:rPr>
                <w:rFonts w:eastAsia="Calibri"/>
                <w:i/>
                <w:iCs/>
                <w:lang w:val="id-ID"/>
              </w:rPr>
              <w:t>Collusion</w:t>
            </w:r>
          </w:p>
        </w:tc>
        <w:tc>
          <w:tcPr>
            <w:tcW w:w="1408" w:type="dxa"/>
          </w:tcPr>
          <w:p w14:paraId="3E034730" w14:textId="102CE1F2" w:rsidR="00236A1A" w:rsidRPr="006F349A" w:rsidRDefault="00236A1A" w:rsidP="00236A1A">
            <w:pPr>
              <w:contextualSpacing/>
              <w:rPr>
                <w:rFonts w:eastAsia="Calibri"/>
                <w:i/>
                <w:iCs/>
                <w:lang w:val="id-ID"/>
              </w:rPr>
            </w:pPr>
            <w:r w:rsidRPr="006F349A">
              <w:rPr>
                <w:rFonts w:eastAsia="Calibri"/>
                <w:i/>
                <w:iCs/>
                <w:lang w:val="id-ID"/>
              </w:rPr>
              <w:t>State Owned Enterprise</w:t>
            </w:r>
          </w:p>
        </w:tc>
        <w:tc>
          <w:tcPr>
            <w:tcW w:w="5657" w:type="dxa"/>
          </w:tcPr>
          <w:p w14:paraId="4CDF9BDB" w14:textId="60595829" w:rsidR="00F52479" w:rsidRPr="006F349A" w:rsidRDefault="00F52479" w:rsidP="00A44905">
            <w:pPr>
              <w:pStyle w:val="ListParagraph"/>
              <w:numPr>
                <w:ilvl w:val="0"/>
                <w:numId w:val="33"/>
              </w:numPr>
              <w:ind w:left="122" w:hanging="219"/>
              <w:rPr>
                <w:rFonts w:eastAsia="Calibri"/>
                <w:lang w:val="id-ID"/>
              </w:rPr>
            </w:pPr>
            <w:r w:rsidRPr="006F349A">
              <w:rPr>
                <w:rFonts w:eastAsia="Calibri"/>
                <w:lang w:val="id-ID"/>
              </w:rPr>
              <w:t xml:space="preserve">Nilai 1 jika terdapat </w:t>
            </w:r>
            <w:r w:rsidR="004423A7" w:rsidRPr="006F349A">
              <w:rPr>
                <w:rFonts w:eastAsia="Calibri"/>
                <w:lang w:val="id-ID"/>
              </w:rPr>
              <w:t xml:space="preserve">saham milik </w:t>
            </w:r>
            <w:r w:rsidRPr="006F349A">
              <w:rPr>
                <w:rFonts w:eastAsia="Calibri"/>
                <w:lang w:val="id-ID"/>
              </w:rPr>
              <w:t>Pemerintah</w:t>
            </w:r>
          </w:p>
          <w:p w14:paraId="1ECEC3B2" w14:textId="27DA5DEB" w:rsidR="00236A1A" w:rsidRPr="006F349A" w:rsidRDefault="00F52479" w:rsidP="00A44905">
            <w:pPr>
              <w:pStyle w:val="ListParagraph"/>
              <w:numPr>
                <w:ilvl w:val="0"/>
                <w:numId w:val="33"/>
              </w:numPr>
              <w:ind w:left="122" w:hanging="219"/>
              <w:rPr>
                <w:rFonts w:eastAsia="Calibri"/>
                <w:lang w:val="id-ID"/>
              </w:rPr>
            </w:pPr>
            <w:r w:rsidRPr="006F349A">
              <w:rPr>
                <w:rFonts w:eastAsia="Calibri"/>
                <w:lang w:val="id-ID"/>
              </w:rPr>
              <w:t xml:space="preserve">Nilai 0 jika tidak terdapat </w:t>
            </w:r>
            <w:r w:rsidR="004423A7" w:rsidRPr="006F349A">
              <w:rPr>
                <w:rFonts w:eastAsia="Calibri"/>
                <w:lang w:val="id-ID"/>
              </w:rPr>
              <w:t>saham milik Pemerintah</w:t>
            </w:r>
          </w:p>
        </w:tc>
      </w:tr>
      <w:tr w:rsidR="00F52479" w:rsidRPr="006F349A" w14:paraId="3EAC11D4" w14:textId="77777777" w:rsidTr="00F52479">
        <w:tc>
          <w:tcPr>
            <w:tcW w:w="1723" w:type="dxa"/>
          </w:tcPr>
          <w:p w14:paraId="282FA0BD" w14:textId="756C7F87" w:rsidR="00236A1A" w:rsidRPr="006F349A" w:rsidRDefault="00236A1A" w:rsidP="00236A1A">
            <w:pPr>
              <w:contextualSpacing/>
              <w:rPr>
                <w:rFonts w:eastAsia="Calibri"/>
                <w:i/>
                <w:iCs/>
                <w:lang w:val="id-ID"/>
              </w:rPr>
            </w:pPr>
            <w:r w:rsidRPr="006F349A">
              <w:rPr>
                <w:rFonts w:eastAsia="Calibri"/>
                <w:i/>
                <w:iCs/>
                <w:lang w:val="id-ID"/>
              </w:rPr>
              <w:t>Opportunity</w:t>
            </w:r>
          </w:p>
        </w:tc>
        <w:tc>
          <w:tcPr>
            <w:tcW w:w="1408" w:type="dxa"/>
          </w:tcPr>
          <w:p w14:paraId="463630C7" w14:textId="07B71269" w:rsidR="00236A1A" w:rsidRPr="006F349A" w:rsidRDefault="00236A1A" w:rsidP="00236A1A">
            <w:pPr>
              <w:contextualSpacing/>
              <w:rPr>
                <w:rFonts w:eastAsia="Calibri"/>
                <w:i/>
                <w:iCs/>
                <w:lang w:val="id-ID"/>
              </w:rPr>
            </w:pPr>
            <w:r w:rsidRPr="006F349A">
              <w:rPr>
                <w:rFonts w:eastAsia="Calibri"/>
                <w:i/>
                <w:iCs/>
                <w:lang w:val="id-ID"/>
              </w:rPr>
              <w:t>Innefective Monitoring</w:t>
            </w:r>
          </w:p>
        </w:tc>
        <w:tc>
          <w:tcPr>
            <w:tcW w:w="5657" w:type="dxa"/>
          </w:tcPr>
          <w:p w14:paraId="27FA0C06" w14:textId="139A445F" w:rsidR="00236A1A" w:rsidRPr="006F349A" w:rsidRDefault="00F52479" w:rsidP="00F52479">
            <w:pPr>
              <w:contextualSpacing/>
              <w:rPr>
                <w:rFonts w:eastAsia="Calibri"/>
                <w:lang w:val="id-ID"/>
              </w:rPr>
            </w:pPr>
            <m:oMathPara>
              <m:oMath>
                <m:r>
                  <m:rPr>
                    <m:sty m:val="p"/>
                  </m:rPr>
                  <w:rPr>
                    <w:rFonts w:ascii="Cambria Math" w:eastAsia="Calibri" w:hAnsi="Cambria Math"/>
                    <w:lang w:val="id-ID"/>
                  </w:rPr>
                  <m:t>BDOUT</m:t>
                </m:r>
                <m:r>
                  <w:rPr>
                    <w:rFonts w:ascii="Cambria Math" w:eastAsia="Calibri" w:hAnsi="Cambria Math"/>
                    <w:lang w:val="id-ID"/>
                  </w:rPr>
                  <m:t>=</m:t>
                </m:r>
                <m:f>
                  <m:fPr>
                    <m:ctrlPr>
                      <w:rPr>
                        <w:rFonts w:ascii="Cambria Math" w:eastAsia="Calibri" w:hAnsi="Cambria Math"/>
                        <w:i/>
                        <w:lang w:val="id-ID"/>
                      </w:rPr>
                    </m:ctrlPr>
                  </m:fPr>
                  <m:num>
                    <m:r>
                      <w:rPr>
                        <w:rFonts w:ascii="Cambria Math" w:eastAsia="Calibri" w:hAnsi="Cambria Math"/>
                        <w:lang w:val="id-ID"/>
                      </w:rPr>
                      <m:t>Jumlah dewan komisaris Independen</m:t>
                    </m:r>
                  </m:num>
                  <m:den>
                    <m:r>
                      <w:rPr>
                        <w:rFonts w:ascii="Cambria Math" w:eastAsia="Calibri" w:hAnsi="Cambria Math"/>
                        <w:lang w:val="id-ID"/>
                      </w:rPr>
                      <m:t>Total dewan komisaris</m:t>
                    </m:r>
                  </m:den>
                </m:f>
              </m:oMath>
            </m:oMathPara>
          </w:p>
        </w:tc>
      </w:tr>
      <w:tr w:rsidR="00F52479" w:rsidRPr="006F349A" w14:paraId="7FCAC798" w14:textId="77777777" w:rsidTr="00F52479">
        <w:tc>
          <w:tcPr>
            <w:tcW w:w="1723" w:type="dxa"/>
          </w:tcPr>
          <w:p w14:paraId="6A34CF13" w14:textId="2DABEE6F" w:rsidR="00236A1A" w:rsidRPr="006F349A" w:rsidRDefault="00236A1A" w:rsidP="00236A1A">
            <w:pPr>
              <w:contextualSpacing/>
              <w:rPr>
                <w:rFonts w:eastAsia="Calibri"/>
                <w:i/>
                <w:iCs/>
                <w:lang w:val="id-ID"/>
              </w:rPr>
            </w:pPr>
            <w:r w:rsidRPr="006F349A">
              <w:rPr>
                <w:rFonts w:eastAsia="Calibri"/>
                <w:i/>
                <w:iCs/>
                <w:lang w:val="id-ID"/>
              </w:rPr>
              <w:t>Rasionalization</w:t>
            </w:r>
          </w:p>
        </w:tc>
        <w:tc>
          <w:tcPr>
            <w:tcW w:w="1408" w:type="dxa"/>
          </w:tcPr>
          <w:p w14:paraId="06F8FCAC" w14:textId="7242C097" w:rsidR="00236A1A" w:rsidRPr="006F349A" w:rsidRDefault="00236A1A" w:rsidP="00236A1A">
            <w:pPr>
              <w:contextualSpacing/>
              <w:rPr>
                <w:rFonts w:eastAsia="Calibri"/>
                <w:i/>
                <w:iCs/>
                <w:lang w:val="id-ID"/>
              </w:rPr>
            </w:pPr>
            <w:r w:rsidRPr="006F349A">
              <w:rPr>
                <w:rFonts w:eastAsia="Calibri"/>
                <w:i/>
                <w:iCs/>
                <w:lang w:val="id-ID"/>
              </w:rPr>
              <w:t>Change in Auditor</w:t>
            </w:r>
          </w:p>
        </w:tc>
        <w:tc>
          <w:tcPr>
            <w:tcW w:w="5657" w:type="dxa"/>
          </w:tcPr>
          <w:p w14:paraId="656FF7DB" w14:textId="2A4BE52A" w:rsidR="0000230B" w:rsidRPr="006F349A" w:rsidRDefault="00F52479" w:rsidP="00A44905">
            <w:pPr>
              <w:pStyle w:val="ListParagraph"/>
              <w:numPr>
                <w:ilvl w:val="0"/>
                <w:numId w:val="33"/>
              </w:numPr>
              <w:ind w:left="122" w:hanging="219"/>
              <w:rPr>
                <w:rFonts w:eastAsia="Calibri"/>
                <w:lang w:val="id-ID"/>
              </w:rPr>
            </w:pPr>
            <w:r w:rsidRPr="006F349A">
              <w:rPr>
                <w:rFonts w:eastAsia="Calibri"/>
                <w:lang w:val="id-ID"/>
              </w:rPr>
              <w:t xml:space="preserve">Nilai 1 jika terdapat </w:t>
            </w:r>
            <w:r w:rsidR="0000230B" w:rsidRPr="006F349A">
              <w:rPr>
                <w:rFonts w:eastAsia="Calibri"/>
                <w:lang w:val="id-ID"/>
              </w:rPr>
              <w:t>perubahan KAP</w:t>
            </w:r>
          </w:p>
          <w:p w14:paraId="19021420" w14:textId="2F5F714C" w:rsidR="00236A1A" w:rsidRPr="006F349A" w:rsidRDefault="00F52479" w:rsidP="00A44905">
            <w:pPr>
              <w:pStyle w:val="ListParagraph"/>
              <w:numPr>
                <w:ilvl w:val="0"/>
                <w:numId w:val="33"/>
              </w:numPr>
              <w:ind w:left="122" w:hanging="219"/>
              <w:rPr>
                <w:rFonts w:eastAsia="Calibri"/>
                <w:lang w:val="id-ID"/>
              </w:rPr>
            </w:pPr>
            <w:r w:rsidRPr="006F349A">
              <w:rPr>
                <w:rFonts w:eastAsia="Calibri"/>
                <w:lang w:val="id-ID"/>
              </w:rPr>
              <w:t xml:space="preserve">Nilai 0 jika tidak terdapat </w:t>
            </w:r>
            <w:r w:rsidR="0000230B" w:rsidRPr="006F349A">
              <w:rPr>
                <w:rFonts w:eastAsia="Calibri"/>
                <w:lang w:val="id-ID"/>
              </w:rPr>
              <w:t>perubahan KAP</w:t>
            </w:r>
          </w:p>
        </w:tc>
      </w:tr>
      <w:tr w:rsidR="00F52479" w:rsidRPr="006F349A" w14:paraId="53DC5AD8" w14:textId="77777777" w:rsidTr="00F52479">
        <w:tc>
          <w:tcPr>
            <w:tcW w:w="1723" w:type="dxa"/>
          </w:tcPr>
          <w:p w14:paraId="2158065C" w14:textId="55FE4316" w:rsidR="00236A1A" w:rsidRPr="006F349A" w:rsidRDefault="00236A1A" w:rsidP="00236A1A">
            <w:pPr>
              <w:contextualSpacing/>
              <w:rPr>
                <w:rFonts w:eastAsia="Calibri"/>
                <w:i/>
                <w:iCs/>
                <w:lang w:val="id-ID"/>
              </w:rPr>
            </w:pPr>
            <w:r w:rsidRPr="006F349A">
              <w:rPr>
                <w:rFonts w:eastAsia="Calibri"/>
                <w:i/>
                <w:iCs/>
                <w:lang w:val="id-ID"/>
              </w:rPr>
              <w:t>Ego (Arrogance)</w:t>
            </w:r>
          </w:p>
        </w:tc>
        <w:tc>
          <w:tcPr>
            <w:tcW w:w="1408" w:type="dxa"/>
          </w:tcPr>
          <w:p w14:paraId="48F8BFE1" w14:textId="41BAE4CA" w:rsidR="00236A1A" w:rsidRPr="006F349A" w:rsidRDefault="00236A1A" w:rsidP="00236A1A">
            <w:pPr>
              <w:contextualSpacing/>
              <w:rPr>
                <w:rFonts w:eastAsia="Calibri"/>
                <w:i/>
                <w:iCs/>
                <w:lang w:val="id-ID"/>
              </w:rPr>
            </w:pPr>
            <w:r w:rsidRPr="006F349A">
              <w:rPr>
                <w:rFonts w:eastAsia="Calibri"/>
                <w:i/>
                <w:iCs/>
                <w:lang w:val="id-ID"/>
              </w:rPr>
              <w:t>CEO Duality</w:t>
            </w:r>
          </w:p>
        </w:tc>
        <w:tc>
          <w:tcPr>
            <w:tcW w:w="5657" w:type="dxa"/>
          </w:tcPr>
          <w:p w14:paraId="72C32344" w14:textId="34A6C674" w:rsidR="0000230B" w:rsidRPr="006F349A" w:rsidRDefault="0000230B" w:rsidP="00A44905">
            <w:pPr>
              <w:pStyle w:val="ListParagraph"/>
              <w:numPr>
                <w:ilvl w:val="0"/>
                <w:numId w:val="33"/>
              </w:numPr>
              <w:ind w:left="122" w:hanging="219"/>
              <w:rPr>
                <w:rFonts w:eastAsia="Calibri"/>
                <w:lang w:val="id-ID"/>
              </w:rPr>
            </w:pPr>
            <w:r w:rsidRPr="006F349A">
              <w:rPr>
                <w:rFonts w:eastAsia="Calibri"/>
                <w:lang w:val="id-ID"/>
              </w:rPr>
              <w:t>Nilai 1 jika terdapat hubungan afiliasi antar pemegang posisi manajerial</w:t>
            </w:r>
          </w:p>
          <w:p w14:paraId="3B86AEC2" w14:textId="77777777" w:rsidR="0000230B" w:rsidRPr="006F349A" w:rsidRDefault="0000230B" w:rsidP="00A44905">
            <w:pPr>
              <w:pStyle w:val="ListParagraph"/>
              <w:numPr>
                <w:ilvl w:val="0"/>
                <w:numId w:val="33"/>
              </w:numPr>
              <w:ind w:left="122" w:hanging="219"/>
              <w:rPr>
                <w:rFonts w:eastAsia="Calibri"/>
                <w:lang w:val="id-ID"/>
              </w:rPr>
            </w:pPr>
            <w:r w:rsidRPr="006F349A">
              <w:rPr>
                <w:rFonts w:eastAsia="Calibri"/>
                <w:lang w:val="id-ID"/>
              </w:rPr>
              <w:t>Nilai 0 jika tidak terdapat hubungan afiliasi antar pemegang posisi manajerial</w:t>
            </w:r>
          </w:p>
          <w:p w14:paraId="09E5E705" w14:textId="38EB210B" w:rsidR="00236A1A" w:rsidRPr="006F349A" w:rsidRDefault="00236A1A" w:rsidP="0000230B">
            <w:pPr>
              <w:contextualSpacing/>
              <w:rPr>
                <w:rFonts w:eastAsia="Calibri"/>
                <w:lang w:val="id-ID"/>
              </w:rPr>
            </w:pPr>
          </w:p>
        </w:tc>
      </w:tr>
      <w:tr w:rsidR="00F52479" w:rsidRPr="006F349A" w14:paraId="0726C3F5" w14:textId="77777777" w:rsidTr="00F52479">
        <w:tc>
          <w:tcPr>
            <w:tcW w:w="1723" w:type="dxa"/>
          </w:tcPr>
          <w:p w14:paraId="4795FADE" w14:textId="6F9BEC24" w:rsidR="00236A1A" w:rsidRPr="006F349A" w:rsidRDefault="00236A1A" w:rsidP="00236A1A">
            <w:pPr>
              <w:contextualSpacing/>
              <w:rPr>
                <w:rFonts w:eastAsia="Calibri"/>
                <w:lang w:val="id-ID"/>
              </w:rPr>
            </w:pPr>
            <w:r w:rsidRPr="006F349A">
              <w:rPr>
                <w:rFonts w:eastAsia="Calibri"/>
                <w:lang w:val="id-ID"/>
              </w:rPr>
              <w:t>Kualitas Audit</w:t>
            </w:r>
          </w:p>
        </w:tc>
        <w:tc>
          <w:tcPr>
            <w:tcW w:w="1408" w:type="dxa"/>
          </w:tcPr>
          <w:p w14:paraId="5FC5EDCA" w14:textId="6BBC0851" w:rsidR="00236A1A" w:rsidRPr="006F349A" w:rsidRDefault="00FD3365" w:rsidP="00236A1A">
            <w:pPr>
              <w:contextualSpacing/>
              <w:rPr>
                <w:rFonts w:eastAsia="Calibri"/>
                <w:i/>
                <w:iCs/>
                <w:lang w:val="id-ID"/>
              </w:rPr>
            </w:pPr>
            <w:r w:rsidRPr="006F349A">
              <w:rPr>
                <w:rFonts w:eastAsia="Calibri"/>
                <w:i/>
                <w:iCs/>
                <w:lang w:val="id-ID"/>
              </w:rPr>
              <w:t>KAP-Big Four</w:t>
            </w:r>
          </w:p>
        </w:tc>
        <w:tc>
          <w:tcPr>
            <w:tcW w:w="5657" w:type="dxa"/>
          </w:tcPr>
          <w:p w14:paraId="4D0B9CA1" w14:textId="42BAA22E" w:rsidR="0000230B" w:rsidRPr="006F349A" w:rsidRDefault="0000230B" w:rsidP="00A44905">
            <w:pPr>
              <w:pStyle w:val="ListParagraph"/>
              <w:numPr>
                <w:ilvl w:val="0"/>
                <w:numId w:val="33"/>
              </w:numPr>
              <w:ind w:left="122" w:hanging="219"/>
              <w:rPr>
                <w:rFonts w:eastAsia="Calibri"/>
                <w:i/>
                <w:iCs/>
                <w:lang w:val="id-ID"/>
              </w:rPr>
            </w:pPr>
            <w:r w:rsidRPr="006F349A">
              <w:rPr>
                <w:rFonts w:eastAsia="Calibri"/>
                <w:lang w:val="id-ID"/>
              </w:rPr>
              <w:t xml:space="preserve">Nilai 1 jika auditor dari KAP </w:t>
            </w:r>
            <w:r w:rsidRPr="006F349A">
              <w:rPr>
                <w:rFonts w:eastAsia="Calibri"/>
                <w:i/>
                <w:iCs/>
                <w:lang w:val="id-ID"/>
              </w:rPr>
              <w:t>bigfour</w:t>
            </w:r>
          </w:p>
          <w:p w14:paraId="474041BD" w14:textId="590C40E4" w:rsidR="00236A1A" w:rsidRPr="006F349A" w:rsidRDefault="0000230B" w:rsidP="00A44905">
            <w:pPr>
              <w:pStyle w:val="ListParagraph"/>
              <w:numPr>
                <w:ilvl w:val="0"/>
                <w:numId w:val="33"/>
              </w:numPr>
              <w:ind w:left="122" w:hanging="219"/>
              <w:rPr>
                <w:rFonts w:eastAsia="Calibri"/>
                <w:i/>
                <w:iCs/>
                <w:lang w:val="id-ID"/>
              </w:rPr>
            </w:pPr>
            <w:r w:rsidRPr="006F349A">
              <w:rPr>
                <w:rFonts w:eastAsia="Calibri"/>
                <w:lang w:val="id-ID"/>
              </w:rPr>
              <w:t>Nilai 0 jika auditor dari KAP non-</w:t>
            </w:r>
            <w:r w:rsidRPr="006F349A">
              <w:rPr>
                <w:rFonts w:eastAsia="Calibri"/>
                <w:i/>
                <w:iCs/>
                <w:lang w:val="id-ID"/>
              </w:rPr>
              <w:t>bigfour</w:t>
            </w:r>
          </w:p>
        </w:tc>
      </w:tr>
      <w:tr w:rsidR="00236A1A" w:rsidRPr="006F349A" w14:paraId="26CD603F" w14:textId="77777777" w:rsidTr="00F52479">
        <w:tc>
          <w:tcPr>
            <w:tcW w:w="1723" w:type="dxa"/>
          </w:tcPr>
          <w:p w14:paraId="4AA87387" w14:textId="79F8D5A5" w:rsidR="00236A1A" w:rsidRPr="006F349A" w:rsidRDefault="00236A1A" w:rsidP="00236A1A">
            <w:pPr>
              <w:contextualSpacing/>
              <w:rPr>
                <w:rFonts w:eastAsia="Calibri"/>
                <w:i/>
                <w:iCs/>
                <w:lang w:val="id-ID"/>
              </w:rPr>
            </w:pPr>
            <w:r w:rsidRPr="006F349A">
              <w:rPr>
                <w:rFonts w:eastAsia="Calibri"/>
                <w:i/>
                <w:iCs/>
                <w:lang w:val="id-ID"/>
              </w:rPr>
              <w:t>Fraudulent Financial Statement</w:t>
            </w:r>
          </w:p>
        </w:tc>
        <w:tc>
          <w:tcPr>
            <w:tcW w:w="1408" w:type="dxa"/>
          </w:tcPr>
          <w:p w14:paraId="3B64E21A" w14:textId="7288BCF9" w:rsidR="00236A1A" w:rsidRPr="006F349A" w:rsidRDefault="00236A1A" w:rsidP="00236A1A">
            <w:pPr>
              <w:contextualSpacing/>
              <w:rPr>
                <w:rFonts w:eastAsia="Calibri"/>
                <w:i/>
                <w:iCs/>
                <w:lang w:val="id-ID"/>
              </w:rPr>
            </w:pPr>
            <w:r w:rsidRPr="006F349A">
              <w:rPr>
                <w:rFonts w:eastAsia="Calibri"/>
                <w:i/>
                <w:iCs/>
                <w:lang w:val="id-ID"/>
              </w:rPr>
              <w:t>M-Score</w:t>
            </w:r>
          </w:p>
        </w:tc>
        <w:tc>
          <w:tcPr>
            <w:tcW w:w="5657" w:type="dxa"/>
          </w:tcPr>
          <w:p w14:paraId="66D4292A" w14:textId="15520969" w:rsidR="00236A1A" w:rsidRPr="006F349A" w:rsidRDefault="0000230B" w:rsidP="00A44905">
            <w:pPr>
              <w:pStyle w:val="ListParagraph"/>
              <w:numPr>
                <w:ilvl w:val="0"/>
                <w:numId w:val="34"/>
              </w:numPr>
              <w:ind w:left="166" w:hanging="218"/>
              <w:rPr>
                <w:rFonts w:eastAsia="Calibri"/>
                <w:lang w:val="id-ID"/>
              </w:rPr>
            </w:pPr>
            <w:r w:rsidRPr="006F349A">
              <w:rPr>
                <w:rFonts w:eastAsia="Calibri"/>
                <w:lang w:val="id-ID"/>
              </w:rPr>
              <w:t xml:space="preserve">Nilai </w:t>
            </w:r>
            <w:r w:rsidR="00CD7C49" w:rsidRPr="006F349A">
              <w:rPr>
                <w:rFonts w:eastAsia="Calibri"/>
                <w:lang w:val="id-ID"/>
              </w:rPr>
              <w:t xml:space="preserve">1 </w:t>
            </w:r>
            <w:r w:rsidRPr="006F349A">
              <w:rPr>
                <w:rFonts w:eastAsia="Calibri"/>
                <w:lang w:val="id-ID"/>
              </w:rPr>
              <w:t>Jika nilai M-Score lebih dari -2-22</w:t>
            </w:r>
          </w:p>
          <w:p w14:paraId="2842D40B" w14:textId="47AB6517" w:rsidR="0000230B" w:rsidRPr="006F349A" w:rsidRDefault="0000230B" w:rsidP="00A44905">
            <w:pPr>
              <w:pStyle w:val="ListParagraph"/>
              <w:numPr>
                <w:ilvl w:val="0"/>
                <w:numId w:val="34"/>
              </w:numPr>
              <w:ind w:left="166" w:hanging="218"/>
              <w:rPr>
                <w:rFonts w:eastAsia="Calibri"/>
                <w:lang w:val="id-ID"/>
              </w:rPr>
            </w:pPr>
            <w:r w:rsidRPr="006F349A">
              <w:rPr>
                <w:rFonts w:eastAsia="Calibri"/>
                <w:lang w:val="id-ID"/>
              </w:rPr>
              <w:t xml:space="preserve">Nilai </w:t>
            </w:r>
            <w:r w:rsidR="00CD7C49" w:rsidRPr="006F349A">
              <w:rPr>
                <w:rFonts w:eastAsia="Calibri"/>
                <w:lang w:val="id-ID"/>
              </w:rPr>
              <w:t xml:space="preserve">0 </w:t>
            </w:r>
            <w:r w:rsidRPr="006F349A">
              <w:rPr>
                <w:rFonts w:eastAsia="Calibri"/>
                <w:lang w:val="id-ID"/>
              </w:rPr>
              <w:t>Jika nilai M-Score kurang dari -2-22</w:t>
            </w:r>
          </w:p>
        </w:tc>
      </w:tr>
      <w:bookmarkEnd w:id="82"/>
    </w:tbl>
    <w:p w14:paraId="0040582A" w14:textId="77777777" w:rsidR="00236A1A" w:rsidRPr="006F349A" w:rsidRDefault="00236A1A" w:rsidP="00CB7244">
      <w:pPr>
        <w:spacing w:after="0" w:line="480" w:lineRule="auto"/>
        <w:jc w:val="both"/>
        <w:rPr>
          <w:lang w:val="id-ID"/>
        </w:rPr>
      </w:pPr>
    </w:p>
    <w:p w14:paraId="444DC1DA" w14:textId="556DEBA2" w:rsidR="00F17FB6" w:rsidRPr="006F349A" w:rsidRDefault="00F17FB6" w:rsidP="00641043">
      <w:pPr>
        <w:pStyle w:val="Bab2Head2"/>
        <w:rPr>
          <w:lang w:val="id-ID"/>
        </w:rPr>
      </w:pPr>
      <w:bookmarkStart w:id="83" w:name="_Toc167214419"/>
      <w:bookmarkStart w:id="84" w:name="_Toc170808220"/>
      <w:r w:rsidRPr="006F349A">
        <w:rPr>
          <w:lang w:val="id-ID"/>
        </w:rPr>
        <w:t>Metode Pengumpulan Data</w:t>
      </w:r>
      <w:bookmarkEnd w:id="83"/>
      <w:bookmarkEnd w:id="84"/>
    </w:p>
    <w:p w14:paraId="583A0472" w14:textId="1EC869A6" w:rsidR="001B46AA" w:rsidRPr="006F349A" w:rsidRDefault="00AE407B" w:rsidP="00F612D2">
      <w:pPr>
        <w:spacing w:after="0" w:line="480" w:lineRule="auto"/>
        <w:ind w:left="284" w:firstLine="567"/>
        <w:jc w:val="both"/>
        <w:rPr>
          <w:rFonts w:eastAsia="Calibri"/>
          <w:lang w:val="id-ID"/>
        </w:rPr>
      </w:pPr>
      <w:r w:rsidRPr="006F349A">
        <w:rPr>
          <w:rFonts w:eastAsia="Calibri"/>
          <w:lang w:val="id-ID"/>
        </w:rPr>
        <w:t xml:space="preserve">Metode pengumpulan data pada penelitian ini menggunakan sumber sekunder. Sumber sekunder merupakan sumber yang tidak langsung memberikan data kepada pengumpul data, misalnya lewat orang lain atau lewat dokumen </w:t>
      </w:r>
      <w:r w:rsidR="000C5B74" w:rsidRPr="006F349A">
        <w:rPr>
          <w:rFonts w:eastAsia="Calibri"/>
          <w:lang w:val="id-ID"/>
        </w:rPr>
        <w:fldChar w:fldCharType="begin" w:fldLock="1"/>
      </w:r>
      <w:r w:rsidR="000825E6">
        <w:rPr>
          <w:rFonts w:eastAsia="Calibri"/>
          <w:lang w:val="id-ID"/>
        </w:rPr>
        <w:instrText>ADDIN CSL_CITATION {"citationItems":[{"id":"ITEM-1","itemData":{"ISBN":"979-8433-64-0","author":[{"dropping-particle":"","family":"Sugiyono","given":"Sugiyono","non-dropping-particle":"","parse-names":false,"suffix":""}],"id":"ITEM-1","issued":{"date-parts":[["2017"]]},"publisher":"Alfabeta","publisher-place":"Bandung","title":"Metode penelitian kuantitatif, kualitatif, dan r&amp;d","type":"book"},"uris":["http://www.mendeley.com/documents/?uuid=06eb74e9-b528-4020-b1c3-38b43724b39f"]}],"mendeley":{"formattedCitation":"(Sugiyono, 2017)","manualFormatting":"(Sugiyono, 2022:134)","plainTextFormattedCitation":"(Sugiyono, 2017)","previouslyFormattedCitation":"(Sugiyono, 2017)"},"properties":{"noteIndex":0},"schema":"https://github.com/citation-style-language/schema/raw/master/csl-citation.json"}</w:instrText>
      </w:r>
      <w:r w:rsidR="000C5B74" w:rsidRPr="006F349A">
        <w:rPr>
          <w:rFonts w:eastAsia="Calibri"/>
          <w:lang w:val="id-ID"/>
        </w:rPr>
        <w:fldChar w:fldCharType="separate"/>
      </w:r>
      <w:r w:rsidR="000C5B74" w:rsidRPr="006F349A">
        <w:rPr>
          <w:rFonts w:eastAsia="Calibri"/>
          <w:noProof/>
          <w:lang w:val="id-ID"/>
        </w:rPr>
        <w:t>(Sugiyono, 20</w:t>
      </w:r>
      <w:r w:rsidR="00DC53CB" w:rsidRPr="006F349A">
        <w:rPr>
          <w:rFonts w:eastAsia="Calibri"/>
          <w:noProof/>
          <w:lang w:val="id-ID"/>
        </w:rPr>
        <w:t>22:134</w:t>
      </w:r>
      <w:r w:rsidR="000C5B74" w:rsidRPr="006F349A">
        <w:rPr>
          <w:rFonts w:eastAsia="Calibri"/>
          <w:noProof/>
          <w:lang w:val="id-ID"/>
        </w:rPr>
        <w:t>)</w:t>
      </w:r>
      <w:r w:rsidR="000C5B74" w:rsidRPr="006F349A">
        <w:rPr>
          <w:rFonts w:eastAsia="Calibri"/>
          <w:lang w:val="id-ID"/>
        </w:rPr>
        <w:fldChar w:fldCharType="end"/>
      </w:r>
      <w:r w:rsidR="000C5B74" w:rsidRPr="006F349A">
        <w:rPr>
          <w:rFonts w:eastAsia="Calibri"/>
          <w:lang w:val="id-ID"/>
        </w:rPr>
        <w:t>.</w:t>
      </w:r>
      <w:r w:rsidR="00DC53CB" w:rsidRPr="006F349A">
        <w:rPr>
          <w:rFonts w:eastAsia="Calibri"/>
          <w:lang w:val="id-ID"/>
        </w:rPr>
        <w:t xml:space="preserve"> Sumber data penelitian ini diperoleh melalui situs resmi Bursa Efek Indonesia, yaitu </w:t>
      </w:r>
      <w:hyperlink r:id="rId31" w:history="1">
        <w:r w:rsidR="00DC53CB" w:rsidRPr="006F349A">
          <w:rPr>
            <w:rStyle w:val="Hyperlink"/>
            <w:rFonts w:eastAsia="Calibri"/>
            <w:i/>
            <w:iCs/>
            <w:lang w:val="id-ID"/>
          </w:rPr>
          <w:t>www.idx.co.id</w:t>
        </w:r>
      </w:hyperlink>
      <w:r w:rsidR="00DC53CB" w:rsidRPr="006F349A">
        <w:rPr>
          <w:rFonts w:eastAsia="Calibri"/>
          <w:lang w:val="id-ID"/>
        </w:rPr>
        <w:t xml:space="preserve">. Jenis data yang digunakan adalah laporan tahunan atau </w:t>
      </w:r>
      <w:r w:rsidR="00DC53CB" w:rsidRPr="006F349A">
        <w:rPr>
          <w:rFonts w:eastAsia="Calibri"/>
          <w:i/>
          <w:iCs/>
          <w:lang w:val="id-ID"/>
        </w:rPr>
        <w:t>annual report</w:t>
      </w:r>
      <w:r w:rsidR="00DC53CB" w:rsidRPr="006F349A">
        <w:rPr>
          <w:rFonts w:eastAsia="Calibri"/>
          <w:lang w:val="id-ID"/>
        </w:rPr>
        <w:t xml:space="preserve"> dari perusahaan perbankan konvensional pada periode 2019-2023.</w:t>
      </w:r>
    </w:p>
    <w:p w14:paraId="5423FE28" w14:textId="607EF477" w:rsidR="00EB7502" w:rsidRPr="006F349A" w:rsidRDefault="00F17FB6" w:rsidP="00641043">
      <w:pPr>
        <w:pStyle w:val="Bab2Head2"/>
        <w:rPr>
          <w:lang w:val="id-ID"/>
        </w:rPr>
      </w:pPr>
      <w:bookmarkStart w:id="85" w:name="_Toc167214420"/>
      <w:bookmarkStart w:id="86" w:name="_Toc170808221"/>
      <w:r w:rsidRPr="006F349A">
        <w:rPr>
          <w:lang w:val="id-ID"/>
        </w:rPr>
        <w:t>Metode Analisis Data</w:t>
      </w:r>
      <w:bookmarkEnd w:id="85"/>
      <w:bookmarkEnd w:id="86"/>
    </w:p>
    <w:p w14:paraId="66C4D4AE" w14:textId="3A4DF194" w:rsidR="00F17FB6" w:rsidRPr="006F349A" w:rsidRDefault="00AE407B" w:rsidP="00AA1B2A">
      <w:pPr>
        <w:pStyle w:val="ListParagraph"/>
        <w:numPr>
          <w:ilvl w:val="0"/>
          <w:numId w:val="9"/>
        </w:numPr>
        <w:spacing w:after="0" w:line="480" w:lineRule="auto"/>
        <w:ind w:left="567" w:hanging="218"/>
        <w:rPr>
          <w:b/>
          <w:bCs/>
          <w:lang w:val="id-ID"/>
        </w:rPr>
      </w:pPr>
      <w:r w:rsidRPr="006F349A">
        <w:rPr>
          <w:b/>
          <w:bCs/>
          <w:lang w:val="id-ID"/>
        </w:rPr>
        <w:t>Analisis Dekriptif</w:t>
      </w:r>
    </w:p>
    <w:p w14:paraId="1CB4E2B4" w14:textId="31B1A23A" w:rsidR="006F349A" w:rsidRPr="006F349A" w:rsidRDefault="00AE407B" w:rsidP="007502CA">
      <w:pPr>
        <w:spacing w:after="0" w:line="480" w:lineRule="auto"/>
        <w:ind w:left="709" w:firstLine="567"/>
        <w:jc w:val="both"/>
        <w:rPr>
          <w:rFonts w:eastAsia="Calibri"/>
          <w:lang w:val="id-ID"/>
        </w:rPr>
      </w:pPr>
      <w:r w:rsidRPr="006F349A">
        <w:rPr>
          <w:rFonts w:eastAsia="Calibri"/>
          <w:lang w:val="id-ID"/>
        </w:rPr>
        <w:t xml:space="preserve">“Analisis deksriptif adalah statistik yang digunakan untuk menganalisis data dengan cara mendeskripsikan atau menggambarkan data yang telah terkumpul sebagaimana adanya. Termasuk dalam analisis statistik deskriptif antara lain adalah penyajian data melalui tabel, grafik, diagram lingkaran, dan lain-lain.” </w:t>
      </w:r>
      <w:r w:rsidR="000C5B74" w:rsidRPr="006F349A">
        <w:rPr>
          <w:rFonts w:eastAsia="Calibri"/>
          <w:lang w:val="id-ID"/>
        </w:rPr>
        <w:fldChar w:fldCharType="begin" w:fldLock="1"/>
      </w:r>
      <w:r w:rsidR="000825E6">
        <w:rPr>
          <w:rFonts w:eastAsia="Calibri"/>
          <w:lang w:val="id-ID"/>
        </w:rPr>
        <w:instrText>ADDIN CSL_CITATION {"citationItems":[{"id":"ITEM-1","itemData":{"ISBN":"979-704-015-1","author":[{"dropping-particle":"","family":"Ghozali","given":"Imam","non-dropping-particle":"","parse-names":false,"suffix":""}],"id":"ITEM-1","issued":{"date-parts":[["2016"]]},"publisher":"Universitas Diponegoro Press","publisher-place":"Semarang","title":"Aplikasi analisis multivariete dengan program IBM SPSS 23","type":"book"},"uris":["http://www.mendeley.com/documents/?uuid=b21050c5-dcbb-41c1-8dbd-f41a848c4271"]}],"mendeley":{"formattedCitation":"(Ghozali, 2016)","manualFormatting":"(Ghozali, 2021:19)","plainTextFormattedCitation":"(Ghozali, 2016)","previouslyFormattedCitation":"(Ghozali, 2016)"},"properties":{"noteIndex":0},"schema":"https://github.com/citation-style-language/schema/raw/master/csl-citation.json"}</w:instrText>
      </w:r>
      <w:r w:rsidR="000C5B74" w:rsidRPr="006F349A">
        <w:rPr>
          <w:rFonts w:eastAsia="Calibri"/>
          <w:lang w:val="id-ID"/>
        </w:rPr>
        <w:fldChar w:fldCharType="separate"/>
      </w:r>
      <w:r w:rsidR="000C5B74" w:rsidRPr="006F349A">
        <w:rPr>
          <w:rFonts w:eastAsia="Calibri"/>
          <w:noProof/>
          <w:lang w:val="id-ID"/>
        </w:rPr>
        <w:t>(Ghozali, 20</w:t>
      </w:r>
      <w:r w:rsidR="00DC53CB" w:rsidRPr="006F349A">
        <w:rPr>
          <w:rFonts w:eastAsia="Calibri"/>
          <w:noProof/>
          <w:lang w:val="id-ID"/>
        </w:rPr>
        <w:t>21</w:t>
      </w:r>
      <w:r w:rsidR="00A37C73" w:rsidRPr="006F349A">
        <w:rPr>
          <w:rFonts w:eastAsia="Calibri"/>
          <w:noProof/>
          <w:lang w:val="id-ID"/>
        </w:rPr>
        <w:t>:19</w:t>
      </w:r>
      <w:r w:rsidR="000C5B74" w:rsidRPr="006F349A">
        <w:rPr>
          <w:rFonts w:eastAsia="Calibri"/>
          <w:noProof/>
          <w:lang w:val="id-ID"/>
        </w:rPr>
        <w:t>)</w:t>
      </w:r>
      <w:r w:rsidR="000C5B74" w:rsidRPr="006F349A">
        <w:rPr>
          <w:rFonts w:eastAsia="Calibri"/>
          <w:lang w:val="id-ID"/>
        </w:rPr>
        <w:fldChar w:fldCharType="end"/>
      </w:r>
      <w:r w:rsidR="000C5B74" w:rsidRPr="006F349A">
        <w:rPr>
          <w:rFonts w:eastAsia="Calibri"/>
          <w:lang w:val="id-ID"/>
        </w:rPr>
        <w:t>.</w:t>
      </w:r>
    </w:p>
    <w:p w14:paraId="130130A9" w14:textId="7A03A854" w:rsidR="00AE407B" w:rsidRPr="006F349A" w:rsidRDefault="00AE407B" w:rsidP="00AA1B2A">
      <w:pPr>
        <w:pStyle w:val="ListParagraph"/>
        <w:numPr>
          <w:ilvl w:val="0"/>
          <w:numId w:val="9"/>
        </w:numPr>
        <w:spacing w:after="0" w:line="480" w:lineRule="auto"/>
        <w:ind w:left="567" w:hanging="218"/>
        <w:rPr>
          <w:b/>
          <w:bCs/>
          <w:lang w:val="id-ID"/>
        </w:rPr>
      </w:pPr>
      <w:r w:rsidRPr="006F349A">
        <w:rPr>
          <w:b/>
          <w:bCs/>
          <w:lang w:val="id-ID"/>
        </w:rPr>
        <w:t>Uji Persyaratan Analisis Data</w:t>
      </w:r>
    </w:p>
    <w:p w14:paraId="795D92E0" w14:textId="34CC418F" w:rsidR="00AE407B" w:rsidRPr="006F349A" w:rsidRDefault="00AE407B" w:rsidP="00AA1B2A">
      <w:pPr>
        <w:pStyle w:val="ListParagraph"/>
        <w:numPr>
          <w:ilvl w:val="0"/>
          <w:numId w:val="10"/>
        </w:numPr>
        <w:spacing w:after="0" w:line="480" w:lineRule="auto"/>
        <w:ind w:left="851" w:hanging="218"/>
        <w:rPr>
          <w:b/>
          <w:bCs/>
          <w:lang w:val="id-ID"/>
        </w:rPr>
      </w:pPr>
      <w:r w:rsidRPr="006F349A">
        <w:rPr>
          <w:b/>
          <w:bCs/>
          <w:lang w:val="id-ID"/>
        </w:rPr>
        <w:t>Uji Normalitas Data</w:t>
      </w:r>
    </w:p>
    <w:p w14:paraId="75FD2231" w14:textId="7DC3A048" w:rsidR="00AE407B" w:rsidRPr="006F349A" w:rsidRDefault="00AE407B" w:rsidP="00AE407B">
      <w:pPr>
        <w:spacing w:after="0" w:line="480" w:lineRule="auto"/>
        <w:ind w:left="851" w:firstLine="567"/>
        <w:jc w:val="both"/>
        <w:rPr>
          <w:rFonts w:eastAsia="Times New Roman"/>
          <w:lang w:val="id-ID" w:eastAsia="id-ID"/>
        </w:rPr>
      </w:pPr>
      <w:r w:rsidRPr="006F349A">
        <w:rPr>
          <w:rFonts w:eastAsia="Times New Roman"/>
          <w:lang w:val="id-ID" w:eastAsia="id-ID"/>
        </w:rPr>
        <w:t xml:space="preserve">Uji normalitas digunakan untuk mengetahui apakah variabel dependen dan variabel independen dalam model regresi memiliki distribusi normal atau tidak. Model regresi yang layak perlu memiliki distribusi normal atau yang sangat mendekati normal” </w:t>
      </w:r>
      <w:r w:rsidR="000C5B74" w:rsidRPr="006F349A">
        <w:rPr>
          <w:rFonts w:eastAsia="Calibri"/>
          <w:lang w:val="id-ID"/>
        </w:rPr>
        <w:fldChar w:fldCharType="begin" w:fldLock="1"/>
      </w:r>
      <w:r w:rsidR="000825E6">
        <w:rPr>
          <w:rFonts w:eastAsia="Calibri"/>
          <w:lang w:val="id-ID"/>
        </w:rPr>
        <w:instrText>ADDIN CSL_CITATION {"citationItems":[{"id":"ITEM-1","itemData":{"ISBN":"979-704-015-1","author":[{"dropping-particle":"","family":"Ghozali","given":"Imam","non-dropping-particle":"","parse-names":false,"suffix":""}],"id":"ITEM-1","issued":{"date-parts":[["2016"]]},"publisher":"Universitas Diponegoro Press","publisher-place":"Semarang","title":"Aplikasi analisis multivariete dengan program IBM SPSS 23","type":"book"},"uris":["http://www.mendeley.com/documents/?uuid=b21050c5-dcbb-41c1-8dbd-f41a848c4271"]}],"mendeley":{"formattedCitation":"(Ghozali, 2016)","manualFormatting":"(Ghozali, 2021:196)","plainTextFormattedCitation":"(Ghozali, 2016)","previouslyFormattedCitation":"(Ghozali, 2016)"},"properties":{"noteIndex":0},"schema":"https://github.com/citation-style-language/schema/raw/master/csl-citation.json"}</w:instrText>
      </w:r>
      <w:r w:rsidR="000C5B74" w:rsidRPr="006F349A">
        <w:rPr>
          <w:rFonts w:eastAsia="Calibri"/>
          <w:lang w:val="id-ID"/>
        </w:rPr>
        <w:fldChar w:fldCharType="separate"/>
      </w:r>
      <w:r w:rsidR="000C5B74" w:rsidRPr="006F349A">
        <w:rPr>
          <w:rFonts w:eastAsia="Calibri"/>
          <w:noProof/>
          <w:lang w:val="id-ID"/>
        </w:rPr>
        <w:t>(Ghozali, 20</w:t>
      </w:r>
      <w:r w:rsidR="00A37C73" w:rsidRPr="006F349A">
        <w:rPr>
          <w:rFonts w:eastAsia="Calibri"/>
          <w:noProof/>
          <w:lang w:val="id-ID"/>
        </w:rPr>
        <w:t>21:196</w:t>
      </w:r>
      <w:r w:rsidR="000C5B74" w:rsidRPr="006F349A">
        <w:rPr>
          <w:rFonts w:eastAsia="Calibri"/>
          <w:noProof/>
          <w:lang w:val="id-ID"/>
        </w:rPr>
        <w:t>)</w:t>
      </w:r>
      <w:r w:rsidR="000C5B74" w:rsidRPr="006F349A">
        <w:rPr>
          <w:rFonts w:eastAsia="Calibri"/>
          <w:lang w:val="id-ID"/>
        </w:rPr>
        <w:fldChar w:fldCharType="end"/>
      </w:r>
      <w:r w:rsidR="000C5B74" w:rsidRPr="006F349A">
        <w:rPr>
          <w:rFonts w:eastAsia="Calibri"/>
          <w:lang w:val="id-ID"/>
        </w:rPr>
        <w:t>.</w:t>
      </w:r>
    </w:p>
    <w:p w14:paraId="51C4FE0E" w14:textId="4EC3277E" w:rsidR="00AE407B" w:rsidRPr="006F349A" w:rsidRDefault="00AE407B" w:rsidP="005D01F4">
      <w:pPr>
        <w:spacing w:after="0" w:line="480" w:lineRule="auto"/>
        <w:ind w:left="851" w:firstLine="567"/>
        <w:jc w:val="both"/>
        <w:rPr>
          <w:rFonts w:eastAsia="Times New Roman"/>
          <w:lang w:val="id-ID" w:eastAsia="id-ID"/>
        </w:rPr>
      </w:pPr>
      <w:r w:rsidRPr="006F349A">
        <w:rPr>
          <w:rFonts w:eastAsia="Times New Roman"/>
          <w:lang w:val="id-ID" w:eastAsia="id-ID"/>
        </w:rPr>
        <w:t xml:space="preserve">Untuk mengetahui apakah data yang digunakan dalam penelitian ini mengikuti distribusi normal atau tidak, digunakan Nilai Signifikansi hasil Uji Nomalitas dengan SPSS versi 25 menggunakan </w:t>
      </w:r>
      <w:r w:rsidRPr="006F349A">
        <w:rPr>
          <w:rFonts w:eastAsia="Times New Roman"/>
          <w:i/>
          <w:iCs/>
          <w:lang w:val="id-ID" w:eastAsia="id-ID"/>
        </w:rPr>
        <w:t>Kolmogorov-Smirnov</w:t>
      </w:r>
      <w:r w:rsidRPr="006F349A">
        <w:rPr>
          <w:rFonts w:eastAsia="Times New Roman"/>
          <w:lang w:val="id-ID" w:eastAsia="id-ID"/>
        </w:rPr>
        <w:t>. Pengujian ini dilakukan untuk mengetahui apakah data berdistribusi normal atau tidak. Jika angka signifikansi lebih besar dari 0,05, maka data tidak menyimpang secara signifikan dari distribusi normal.</w:t>
      </w:r>
    </w:p>
    <w:p w14:paraId="6E01A3FB" w14:textId="6A52F0DF" w:rsidR="00AE407B" w:rsidRPr="006F349A" w:rsidRDefault="00AE407B" w:rsidP="00AA1B2A">
      <w:pPr>
        <w:pStyle w:val="ListParagraph"/>
        <w:numPr>
          <w:ilvl w:val="0"/>
          <w:numId w:val="10"/>
        </w:numPr>
        <w:spacing w:after="0" w:line="480" w:lineRule="auto"/>
        <w:ind w:left="851" w:hanging="218"/>
        <w:rPr>
          <w:b/>
          <w:bCs/>
          <w:lang w:val="id-ID"/>
        </w:rPr>
      </w:pPr>
      <w:r w:rsidRPr="006F349A">
        <w:rPr>
          <w:b/>
          <w:bCs/>
          <w:lang w:val="id-ID"/>
        </w:rPr>
        <w:t>Uji Multikolinearitas</w:t>
      </w:r>
    </w:p>
    <w:p w14:paraId="67400C2A" w14:textId="1EEE90F3" w:rsidR="00AE407B" w:rsidRPr="006F349A" w:rsidRDefault="00AE407B" w:rsidP="00AE407B">
      <w:pPr>
        <w:spacing w:after="0" w:line="480" w:lineRule="auto"/>
        <w:ind w:left="851" w:firstLine="567"/>
        <w:jc w:val="both"/>
        <w:rPr>
          <w:rFonts w:eastAsia="Times New Roman"/>
          <w:lang w:val="id-ID" w:eastAsia="id-ID"/>
        </w:rPr>
      </w:pPr>
      <w:bookmarkStart w:id="87" w:name="_Hlk85785402"/>
      <w:r w:rsidRPr="006F349A">
        <w:rPr>
          <w:rFonts w:eastAsia="Times New Roman"/>
          <w:lang w:val="id-ID" w:eastAsia="id-ID"/>
        </w:rPr>
        <w:t xml:space="preserve">Menurut </w:t>
      </w:r>
      <w:r w:rsidR="000C5B74" w:rsidRPr="006F349A">
        <w:rPr>
          <w:rFonts w:eastAsia="Calibri"/>
          <w:lang w:val="id-ID"/>
        </w:rPr>
        <w:fldChar w:fldCharType="begin" w:fldLock="1"/>
      </w:r>
      <w:r w:rsidR="000825E6">
        <w:rPr>
          <w:rFonts w:eastAsia="Calibri"/>
          <w:lang w:val="id-ID"/>
        </w:rPr>
        <w:instrText>ADDIN CSL_CITATION {"citationItems":[{"id":"ITEM-1","itemData":{"ISBN":"979-704-015-1","author":[{"dropping-particle":"","family":"Ghozali","given":"Imam","non-dropping-particle":"","parse-names":false,"suffix":""}],"id":"ITEM-1","issued":{"date-parts":[["2016"]]},"publisher":"Universitas Diponegoro Press","publisher-place":"Semarang","title":"Aplikasi analisis multivariete dengan program IBM SPSS 23","type":"book"},"uris":["http://www.mendeley.com/documents/?uuid=b21050c5-dcbb-41c1-8dbd-f41a848c4271"]}],"mendeley":{"formattedCitation":"(Ghozali, 2016)","manualFormatting":"Ghozali (2021:148)","plainTextFormattedCitation":"(Ghozali, 2016)","previouslyFormattedCitation":"(Ghozali, 2016)"},"properties":{"noteIndex":0},"schema":"https://github.com/citation-style-language/schema/raw/master/csl-citation.json"}</w:instrText>
      </w:r>
      <w:r w:rsidR="000C5B74" w:rsidRPr="006F349A">
        <w:rPr>
          <w:rFonts w:eastAsia="Calibri"/>
          <w:lang w:val="id-ID"/>
        </w:rPr>
        <w:fldChar w:fldCharType="separate"/>
      </w:r>
      <w:r w:rsidR="000C5B74" w:rsidRPr="006F349A">
        <w:rPr>
          <w:rFonts w:eastAsia="Calibri"/>
          <w:noProof/>
          <w:lang w:val="id-ID"/>
        </w:rPr>
        <w:t>Ghozali (20</w:t>
      </w:r>
      <w:r w:rsidR="00A37C73" w:rsidRPr="006F349A">
        <w:rPr>
          <w:rFonts w:eastAsia="Calibri"/>
          <w:noProof/>
          <w:lang w:val="id-ID"/>
        </w:rPr>
        <w:t>21:</w:t>
      </w:r>
      <w:r w:rsidR="00182250" w:rsidRPr="006F349A">
        <w:rPr>
          <w:rFonts w:eastAsia="Calibri"/>
          <w:noProof/>
          <w:lang w:val="id-ID"/>
        </w:rPr>
        <w:t>148</w:t>
      </w:r>
      <w:r w:rsidR="000C5B74" w:rsidRPr="006F349A">
        <w:rPr>
          <w:rFonts w:eastAsia="Calibri"/>
          <w:noProof/>
          <w:lang w:val="id-ID"/>
        </w:rPr>
        <w:t>)</w:t>
      </w:r>
      <w:r w:rsidR="000C5B74" w:rsidRPr="006F349A">
        <w:rPr>
          <w:rFonts w:eastAsia="Calibri"/>
          <w:lang w:val="id-ID"/>
        </w:rPr>
        <w:fldChar w:fldCharType="end"/>
      </w:r>
      <w:r w:rsidR="000C5B74" w:rsidRPr="006F349A">
        <w:rPr>
          <w:rFonts w:eastAsia="Calibri"/>
          <w:lang w:val="id-ID"/>
        </w:rPr>
        <w:t>,</w:t>
      </w:r>
      <w:r w:rsidRPr="006F349A">
        <w:rPr>
          <w:rFonts w:eastAsia="Times New Roman"/>
          <w:lang w:val="id-ID" w:eastAsia="id-ID"/>
        </w:rPr>
        <w:t xml:space="preserve"> </w:t>
      </w:r>
      <w:r w:rsidR="00AE2212" w:rsidRPr="006F349A">
        <w:rPr>
          <w:rFonts w:eastAsia="Times New Roman"/>
          <w:lang w:val="id-ID" w:eastAsia="id-ID"/>
        </w:rPr>
        <w:t>“</w:t>
      </w:r>
      <w:r w:rsidRPr="006F349A">
        <w:rPr>
          <w:rFonts w:eastAsia="Times New Roman"/>
          <w:lang w:val="id-ID" w:eastAsia="id-ID"/>
        </w:rPr>
        <w:t>untuk menentukan apakah model regresi mengidentifikasi korelasi antara variabel independen (independen), uji multikolinearitas digunakan. Seharusnya tidak ada hubungan antara variabel independen dalam model regresi yang baik.</w:t>
      </w:r>
      <w:r w:rsidR="00AE2212" w:rsidRPr="006F349A">
        <w:rPr>
          <w:rFonts w:eastAsia="Times New Roman"/>
          <w:lang w:val="id-ID" w:eastAsia="id-ID"/>
        </w:rPr>
        <w:t>”</w:t>
      </w:r>
    </w:p>
    <w:p w14:paraId="6BE3402E" w14:textId="420D14D5" w:rsidR="00AE407B" w:rsidRPr="006F349A" w:rsidRDefault="00AE407B" w:rsidP="00AE407B">
      <w:pPr>
        <w:spacing w:after="0" w:line="480" w:lineRule="auto"/>
        <w:ind w:left="851" w:firstLine="567"/>
        <w:jc w:val="both"/>
        <w:rPr>
          <w:rFonts w:eastAsia="Times New Roman"/>
          <w:lang w:val="id-ID" w:eastAsia="id-ID"/>
        </w:rPr>
      </w:pPr>
      <w:r w:rsidRPr="006F349A">
        <w:rPr>
          <w:rFonts w:eastAsia="Times New Roman"/>
          <w:lang w:val="id-ID" w:eastAsia="id-ID"/>
        </w:rPr>
        <w:t xml:space="preserve">Multikorelasi hanya muncul dalam model regresi berganda karena hanya terjadi ketika variabel independen berkorelasi satu sama lain. Karena itu, tanda koefisien regresi berubah, menyebabkan perubahan signifikan pada hasil regresi. Keberadaan multikorelasi ini harus diuji karena perubahan tanda koefisien ini dapat menyebabkan ketidaktepatan dalam memahami hubungan antar variabel. </w:t>
      </w:r>
      <w:r w:rsidRPr="006F349A">
        <w:rPr>
          <w:rFonts w:eastAsia="Times New Roman"/>
          <w:i/>
          <w:iCs/>
          <w:lang w:val="id-ID" w:eastAsia="id-ID"/>
        </w:rPr>
        <w:t xml:space="preserve">Tolerance </w:t>
      </w:r>
      <w:r w:rsidR="00AE2212" w:rsidRPr="006F349A">
        <w:rPr>
          <w:rFonts w:eastAsia="Times New Roman"/>
          <w:i/>
          <w:iCs/>
          <w:lang w:val="id-ID" w:eastAsia="id-ID"/>
        </w:rPr>
        <w:t>v</w:t>
      </w:r>
      <w:r w:rsidRPr="006F349A">
        <w:rPr>
          <w:rFonts w:eastAsia="Times New Roman"/>
          <w:i/>
          <w:iCs/>
          <w:lang w:val="id-ID" w:eastAsia="id-ID"/>
        </w:rPr>
        <w:t>alue</w:t>
      </w:r>
      <w:r w:rsidRPr="006F349A">
        <w:rPr>
          <w:rFonts w:eastAsia="Times New Roman"/>
          <w:lang w:val="id-ID" w:eastAsia="id-ID"/>
        </w:rPr>
        <w:t xml:space="preserve"> dan </w:t>
      </w:r>
      <w:r w:rsidRPr="006F349A">
        <w:rPr>
          <w:rFonts w:eastAsia="Times New Roman"/>
          <w:i/>
          <w:iCs/>
          <w:lang w:val="id-ID" w:eastAsia="id-ID"/>
        </w:rPr>
        <w:t>Variance Inflation Factor</w:t>
      </w:r>
      <w:r w:rsidRPr="006F349A">
        <w:rPr>
          <w:rFonts w:eastAsia="Times New Roman"/>
          <w:lang w:val="id-ID" w:eastAsia="id-ID"/>
        </w:rPr>
        <w:t xml:space="preserve"> dapat digunakan untuk menentukan ada tidaknya multikolinearitas (VIF). </w:t>
      </w:r>
      <w:r w:rsidRPr="006F349A">
        <w:rPr>
          <w:rFonts w:eastAsia="Times New Roman"/>
          <w:i/>
          <w:iCs/>
          <w:lang w:val="id-ID" w:eastAsia="id-ID"/>
        </w:rPr>
        <w:t>SPSS 25</w:t>
      </w:r>
      <w:r w:rsidRPr="006F349A">
        <w:rPr>
          <w:rFonts w:eastAsia="Times New Roman"/>
          <w:lang w:val="id-ID" w:eastAsia="id-ID"/>
        </w:rPr>
        <w:t xml:space="preserve"> akan digunakan untuk mengolah data yang diperoleh. pembatasan yang diterapkan:</w:t>
      </w:r>
    </w:p>
    <w:p w14:paraId="08220812" w14:textId="77777777" w:rsidR="00AE407B" w:rsidRPr="006F349A" w:rsidRDefault="00AE407B" w:rsidP="00AA1B2A">
      <w:pPr>
        <w:pStyle w:val="ListParagraph"/>
        <w:numPr>
          <w:ilvl w:val="0"/>
          <w:numId w:val="11"/>
        </w:numPr>
        <w:spacing w:after="0" w:line="480" w:lineRule="auto"/>
        <w:ind w:left="1134"/>
        <w:jc w:val="both"/>
        <w:rPr>
          <w:rFonts w:eastAsia="Times New Roman"/>
          <w:lang w:val="id-ID" w:eastAsia="id-ID"/>
        </w:rPr>
      </w:pPr>
      <w:r w:rsidRPr="006F349A">
        <w:rPr>
          <w:rFonts w:eastAsia="Times New Roman"/>
          <w:iCs/>
          <w:lang w:val="id-ID" w:eastAsia="id-ID"/>
        </w:rPr>
        <w:t>Jika</w:t>
      </w:r>
      <w:r w:rsidRPr="006F349A">
        <w:rPr>
          <w:rFonts w:eastAsia="Times New Roman"/>
          <w:i/>
          <w:iCs/>
          <w:lang w:val="id-ID" w:eastAsia="id-ID"/>
        </w:rPr>
        <w:t xml:space="preserve"> Tolerance value </w:t>
      </w:r>
      <w:r w:rsidRPr="006F349A">
        <w:rPr>
          <w:rFonts w:eastAsia="Times New Roman"/>
          <w:iCs/>
          <w:lang w:val="id-ID" w:eastAsia="id-ID"/>
        </w:rPr>
        <w:t>kurang dari sama dengan 0,10</w:t>
      </w:r>
      <w:r w:rsidRPr="006F349A">
        <w:rPr>
          <w:rFonts w:eastAsia="Times New Roman"/>
          <w:i/>
          <w:iCs/>
          <w:lang w:val="id-ID" w:eastAsia="id-ID"/>
        </w:rPr>
        <w:t xml:space="preserve"> </w:t>
      </w:r>
      <w:r w:rsidRPr="006F349A">
        <w:rPr>
          <w:rFonts w:eastAsia="Times New Roman"/>
          <w:iCs/>
          <w:lang w:val="id-ID" w:eastAsia="id-ID"/>
        </w:rPr>
        <w:t>atau VIF lebih besar dari 10, terjadi multikolinearitas</w:t>
      </w:r>
      <w:r w:rsidRPr="006F349A">
        <w:rPr>
          <w:rFonts w:eastAsia="Times New Roman"/>
          <w:i/>
          <w:iCs/>
          <w:lang w:val="id-ID" w:eastAsia="id-ID"/>
        </w:rPr>
        <w:t xml:space="preserve">. </w:t>
      </w:r>
    </w:p>
    <w:p w14:paraId="0AEF8B7C" w14:textId="5B6BB8AA" w:rsidR="00AE407B" w:rsidRPr="006F349A" w:rsidRDefault="00AE407B" w:rsidP="00AA1B2A">
      <w:pPr>
        <w:pStyle w:val="ListParagraph"/>
        <w:numPr>
          <w:ilvl w:val="0"/>
          <w:numId w:val="11"/>
        </w:numPr>
        <w:spacing w:after="0" w:line="480" w:lineRule="auto"/>
        <w:ind w:left="1134"/>
        <w:jc w:val="both"/>
        <w:rPr>
          <w:rFonts w:eastAsia="Times New Roman"/>
          <w:lang w:val="id-ID" w:eastAsia="id-ID"/>
        </w:rPr>
      </w:pPr>
      <w:r w:rsidRPr="006F349A">
        <w:rPr>
          <w:rFonts w:eastAsia="Times New Roman"/>
          <w:i/>
          <w:iCs/>
          <w:lang w:val="id-ID" w:eastAsia="id-ID"/>
        </w:rPr>
        <w:t>Jika Tolerance value</w:t>
      </w:r>
      <w:r w:rsidRPr="006F349A">
        <w:rPr>
          <w:rFonts w:eastAsia="Times New Roman"/>
          <w:lang w:val="id-ID" w:eastAsia="id-ID"/>
        </w:rPr>
        <w:t> lebih dari 0,10 atau VIF lebih kecil sama dengan 10, tidak terjadi multikolinearitas</w:t>
      </w:r>
      <w:bookmarkEnd w:id="87"/>
      <w:r w:rsidR="00AE2212" w:rsidRPr="006F349A">
        <w:rPr>
          <w:rFonts w:eastAsia="Times New Roman"/>
          <w:lang w:val="id-ID" w:eastAsia="id-ID"/>
        </w:rPr>
        <w:t>.</w:t>
      </w:r>
    </w:p>
    <w:p w14:paraId="144E9751" w14:textId="559728C6" w:rsidR="00AE407B" w:rsidRPr="006F349A" w:rsidRDefault="00AE407B" w:rsidP="00AA1B2A">
      <w:pPr>
        <w:pStyle w:val="ListParagraph"/>
        <w:numPr>
          <w:ilvl w:val="0"/>
          <w:numId w:val="10"/>
        </w:numPr>
        <w:spacing w:after="0" w:line="480" w:lineRule="auto"/>
        <w:ind w:left="851" w:hanging="218"/>
        <w:rPr>
          <w:b/>
          <w:bCs/>
          <w:lang w:val="id-ID"/>
        </w:rPr>
      </w:pPr>
      <w:r w:rsidRPr="006F349A">
        <w:rPr>
          <w:b/>
          <w:bCs/>
          <w:lang w:val="id-ID"/>
        </w:rPr>
        <w:t>Uji Heteroskedastisitas</w:t>
      </w:r>
    </w:p>
    <w:p w14:paraId="0BDD6262" w14:textId="043F8CB1" w:rsidR="004D7B2D" w:rsidRPr="006F349A" w:rsidRDefault="00AE407B" w:rsidP="006F349A">
      <w:pPr>
        <w:spacing w:after="0" w:line="480" w:lineRule="auto"/>
        <w:ind w:left="851" w:firstLine="567"/>
        <w:jc w:val="both"/>
        <w:rPr>
          <w:rFonts w:eastAsia="Times New Roman"/>
          <w:lang w:val="id-ID" w:eastAsia="id-ID"/>
        </w:rPr>
      </w:pPr>
      <w:bookmarkStart w:id="88" w:name="_Hlk85785460"/>
      <w:r w:rsidRPr="006F349A">
        <w:rPr>
          <w:rFonts w:eastAsia="Times New Roman"/>
          <w:lang w:val="id-ID" w:eastAsia="id-ID"/>
        </w:rPr>
        <w:t xml:space="preserve">“Uji heteroskedastisitas digunakan untuk mengetahui apakah terdapat ketidaksamaan varians antara residual satu pengamatan dengan residual lainnya dalam model regresi,” ungkap </w:t>
      </w:r>
      <w:r w:rsidR="000C5B74" w:rsidRPr="006F349A">
        <w:rPr>
          <w:rFonts w:eastAsia="Calibri"/>
          <w:lang w:val="id-ID"/>
        </w:rPr>
        <w:fldChar w:fldCharType="begin" w:fldLock="1"/>
      </w:r>
      <w:r w:rsidR="000825E6">
        <w:rPr>
          <w:rFonts w:eastAsia="Calibri"/>
          <w:lang w:val="id-ID"/>
        </w:rPr>
        <w:instrText>ADDIN CSL_CITATION {"citationItems":[{"id":"ITEM-1","itemData":{"ISBN":"979-704-015-1","author":[{"dropping-particle":"","family":"Ghozali","given":"Imam","non-dropping-particle":"","parse-names":false,"suffix":""}],"id":"ITEM-1","issued":{"date-parts":[["2016"]]},"publisher":"Universitas Diponegoro Press","publisher-place":"Semarang","title":"Aplikasi analisis multivariete dengan program IBM SPSS 23","type":"book"},"uris":["http://www.mendeley.com/documents/?uuid=b21050c5-dcbb-41c1-8dbd-f41a848c4271"]}],"mendeley":{"formattedCitation":"(Ghozali, 2016)","manualFormatting":"Ghozali (2021:178)","plainTextFormattedCitation":"(Ghozali, 2016)","previouslyFormattedCitation":"(Ghozali, 2016)"},"properties":{"noteIndex":0},"schema":"https://github.com/citation-style-language/schema/raw/master/csl-citation.json"}</w:instrText>
      </w:r>
      <w:r w:rsidR="000C5B74" w:rsidRPr="006F349A">
        <w:rPr>
          <w:rFonts w:eastAsia="Calibri"/>
          <w:lang w:val="id-ID"/>
        </w:rPr>
        <w:fldChar w:fldCharType="separate"/>
      </w:r>
      <w:r w:rsidR="000C5B74" w:rsidRPr="006F349A">
        <w:rPr>
          <w:rFonts w:eastAsia="Calibri"/>
          <w:noProof/>
          <w:lang w:val="id-ID"/>
        </w:rPr>
        <w:t>Ghozali (20</w:t>
      </w:r>
      <w:r w:rsidR="00182250" w:rsidRPr="006F349A">
        <w:rPr>
          <w:rFonts w:eastAsia="Calibri"/>
          <w:noProof/>
          <w:lang w:val="id-ID"/>
        </w:rPr>
        <w:t>21:178</w:t>
      </w:r>
      <w:r w:rsidR="000C5B74" w:rsidRPr="006F349A">
        <w:rPr>
          <w:rFonts w:eastAsia="Calibri"/>
          <w:noProof/>
          <w:lang w:val="id-ID"/>
        </w:rPr>
        <w:t>)</w:t>
      </w:r>
      <w:r w:rsidR="000C5B74" w:rsidRPr="006F349A">
        <w:rPr>
          <w:rFonts w:eastAsia="Calibri"/>
          <w:lang w:val="id-ID"/>
        </w:rPr>
        <w:fldChar w:fldCharType="end"/>
      </w:r>
      <w:r w:rsidR="000C5B74" w:rsidRPr="006F349A">
        <w:rPr>
          <w:rFonts w:eastAsia="Times New Roman"/>
          <w:lang w:val="id-ID" w:eastAsia="id-ID"/>
        </w:rPr>
        <w:t>.</w:t>
      </w:r>
      <w:r w:rsidRPr="006F349A">
        <w:rPr>
          <w:rFonts w:eastAsia="Times New Roman"/>
          <w:lang w:val="id-ID" w:eastAsia="id-ID"/>
        </w:rPr>
        <w:t xml:space="preserve"> “uji heteroskedastisitas digunakan untuk mengetahui apakah terdapat ketidaksamaan </w:t>
      </w:r>
      <w:r w:rsidRPr="006F349A">
        <w:rPr>
          <w:rFonts w:eastAsia="Times New Roman"/>
          <w:i/>
          <w:iCs/>
          <w:lang w:val="id-ID" w:eastAsia="id-ID"/>
        </w:rPr>
        <w:t>varians</w:t>
      </w:r>
      <w:r w:rsidRPr="006F349A">
        <w:rPr>
          <w:rFonts w:eastAsia="Times New Roman"/>
          <w:lang w:val="id-ID" w:eastAsia="id-ID"/>
        </w:rPr>
        <w:t xml:space="preserve"> antara residual satu pengamatan dengan residual lainnya”. Dalam upaya penelitian khusus ini, nilai </w:t>
      </w:r>
      <w:r w:rsidRPr="006F349A">
        <w:rPr>
          <w:rFonts w:eastAsia="Times New Roman"/>
          <w:i/>
          <w:iCs/>
          <w:lang w:val="id-ID" w:eastAsia="id-ID"/>
        </w:rPr>
        <w:t>absolut</w:t>
      </w:r>
      <w:r w:rsidRPr="006F349A">
        <w:rPr>
          <w:rFonts w:eastAsia="Times New Roman"/>
          <w:lang w:val="id-ID" w:eastAsia="id-ID"/>
        </w:rPr>
        <w:t xml:space="preserve"> dari residu diregresi pada variabel independen dengan menggunakan uji Glejser, dan kerangka pengambilan keputusan</w:t>
      </w:r>
      <w:r w:rsidR="00AE2212" w:rsidRPr="006F349A">
        <w:rPr>
          <w:rFonts w:eastAsia="Times New Roman"/>
          <w:lang w:val="id-ID" w:eastAsia="id-ID"/>
        </w:rPr>
        <w:t xml:space="preserve"> </w:t>
      </w:r>
      <w:r w:rsidRPr="006F349A">
        <w:rPr>
          <w:rFonts w:eastAsia="Times New Roman"/>
          <w:lang w:val="id-ID" w:eastAsia="id-ID"/>
        </w:rPr>
        <w:t>nilai signifikansi variabel independen secara signifikan lebih rendah dari 0,05. Jika nilai signifikan variabel independen lebih besar dari 0,05, maka tidak terdapat heteroskedastisitas pada data.</w:t>
      </w:r>
      <w:bookmarkEnd w:id="88"/>
    </w:p>
    <w:p w14:paraId="1971D886" w14:textId="3AB20BB2" w:rsidR="00AE407B" w:rsidRPr="006F349A" w:rsidRDefault="00AE407B" w:rsidP="00AA1B2A">
      <w:pPr>
        <w:pStyle w:val="ListParagraph"/>
        <w:numPr>
          <w:ilvl w:val="0"/>
          <w:numId w:val="10"/>
        </w:numPr>
        <w:spacing w:after="0" w:line="480" w:lineRule="auto"/>
        <w:ind w:left="851" w:hanging="218"/>
        <w:rPr>
          <w:b/>
          <w:bCs/>
          <w:lang w:val="id-ID"/>
        </w:rPr>
      </w:pPr>
      <w:r w:rsidRPr="006F349A">
        <w:rPr>
          <w:b/>
          <w:bCs/>
          <w:lang w:val="id-ID"/>
        </w:rPr>
        <w:t>Uji Autokorelasi</w:t>
      </w:r>
    </w:p>
    <w:p w14:paraId="267588CE" w14:textId="266994FB" w:rsidR="006003BB" w:rsidRPr="006F349A" w:rsidRDefault="006003BB" w:rsidP="006003BB">
      <w:pPr>
        <w:pBdr>
          <w:top w:val="nil"/>
          <w:left w:val="nil"/>
          <w:bottom w:val="nil"/>
          <w:right w:val="nil"/>
          <w:between w:val="nil"/>
        </w:pBdr>
        <w:spacing w:after="0" w:line="480" w:lineRule="auto"/>
        <w:ind w:left="851" w:firstLine="567"/>
        <w:jc w:val="both"/>
        <w:rPr>
          <w:rFonts w:eastAsia="Times New Roman"/>
          <w:color w:val="000000"/>
          <w:lang w:val="id-ID"/>
        </w:rPr>
      </w:pPr>
      <w:r w:rsidRPr="006F349A">
        <w:rPr>
          <w:rFonts w:eastAsia="Times New Roman"/>
          <w:color w:val="000000"/>
          <w:lang w:val="id-ID"/>
        </w:rPr>
        <w:t xml:space="preserve">Uji autokorelasi digunakan untuk mengetahui ada atau tidaknya penyimpangan asumsi klasik autokorelasi yaitu korelasi yang terjadi antara residual pada satu pengamatan dengan pengamatan lain pada model regresi. Prasyarat yang harus terpenuhi adalah tidak adanya autokorelasi dalam model regresi. Metode pengujian yang sering digunakan adalah dengan uji </w:t>
      </w:r>
      <w:r w:rsidRPr="006F349A">
        <w:rPr>
          <w:rFonts w:eastAsia="Times New Roman"/>
          <w:i/>
          <w:iCs/>
          <w:color w:val="000000"/>
          <w:lang w:val="id-ID"/>
        </w:rPr>
        <w:t>Durbin-Watson</w:t>
      </w:r>
      <w:r w:rsidRPr="006F349A">
        <w:rPr>
          <w:rFonts w:eastAsia="Times New Roman"/>
          <w:color w:val="000000"/>
          <w:lang w:val="id-ID"/>
        </w:rPr>
        <w:t xml:space="preserve"> (uji DW) dengan ketentuan sebagai berikut</w:t>
      </w:r>
      <w:r w:rsidR="00182250" w:rsidRPr="006F349A">
        <w:rPr>
          <w:rFonts w:eastAsia="Times New Roman"/>
          <w:color w:val="000000"/>
          <w:lang w:val="id-ID"/>
        </w:rPr>
        <w:t xml:space="preserve"> (Ghozali, 2021:162)</w:t>
      </w:r>
      <w:r w:rsidRPr="006F349A">
        <w:rPr>
          <w:rFonts w:eastAsia="Times New Roman"/>
          <w:color w:val="000000"/>
          <w:lang w:val="id-ID"/>
        </w:rPr>
        <w:t>:</w:t>
      </w:r>
    </w:p>
    <w:p w14:paraId="647EBBBF" w14:textId="75D4DD9B" w:rsidR="006003BB" w:rsidRPr="006F349A" w:rsidRDefault="003473DC" w:rsidP="003473DC">
      <w:pPr>
        <w:pStyle w:val="Caption"/>
        <w:jc w:val="center"/>
        <w:rPr>
          <w:rFonts w:eastAsia="Times New Roman"/>
          <w:b/>
          <w:bCs/>
          <w:i w:val="0"/>
          <w:iCs w:val="0"/>
          <w:color w:val="auto"/>
          <w:sz w:val="24"/>
          <w:szCs w:val="24"/>
          <w:lang w:val="id-ID"/>
        </w:rPr>
      </w:pPr>
      <w:bookmarkStart w:id="89" w:name="_Toc170767843"/>
      <w:r w:rsidRPr="006F349A">
        <w:rPr>
          <w:b/>
          <w:bCs/>
          <w:i w:val="0"/>
          <w:iCs w:val="0"/>
          <w:color w:val="auto"/>
          <w:sz w:val="24"/>
          <w:szCs w:val="24"/>
          <w:lang w:val="id-ID"/>
        </w:rPr>
        <w:t>Table 3.4</w:t>
      </w:r>
      <w:r w:rsidR="003B080A" w:rsidRPr="006F349A">
        <w:rPr>
          <w:b/>
          <w:bCs/>
          <w:i w:val="0"/>
          <w:iCs w:val="0"/>
          <w:color w:val="auto"/>
          <w:sz w:val="24"/>
          <w:szCs w:val="24"/>
          <w:lang w:val="id-ID"/>
        </w:rPr>
        <w:t>.</w:t>
      </w:r>
      <w:r w:rsidR="003B080A" w:rsidRPr="006F349A">
        <w:rPr>
          <w:b/>
          <w:bCs/>
          <w:i w:val="0"/>
          <w:iCs w:val="0"/>
          <w:color w:val="auto"/>
          <w:sz w:val="24"/>
          <w:szCs w:val="24"/>
          <w:lang w:val="id-ID"/>
        </w:rPr>
        <w:br/>
      </w:r>
      <w:r w:rsidR="006003BB" w:rsidRPr="006F349A">
        <w:rPr>
          <w:rFonts w:eastAsia="Times New Roman"/>
          <w:b/>
          <w:bCs/>
          <w:i w:val="0"/>
          <w:iCs w:val="0"/>
          <w:color w:val="auto"/>
          <w:sz w:val="24"/>
          <w:szCs w:val="24"/>
          <w:lang w:val="id-ID"/>
        </w:rPr>
        <w:t>Interpretasi Hasil Uji Durbin Watson</w:t>
      </w:r>
      <w:bookmarkEnd w:id="89"/>
    </w:p>
    <w:tbl>
      <w:tblPr>
        <w:tblStyle w:val="TableGrid1"/>
        <w:tblW w:w="7354" w:type="dxa"/>
        <w:tblInd w:w="863" w:type="dxa"/>
        <w:tblLook w:val="04A0" w:firstRow="1" w:lastRow="0" w:firstColumn="1" w:lastColumn="0" w:noHBand="0" w:noVBand="1"/>
      </w:tblPr>
      <w:tblGrid>
        <w:gridCol w:w="4094"/>
        <w:gridCol w:w="3260"/>
      </w:tblGrid>
      <w:tr w:rsidR="006003BB" w:rsidRPr="006F349A" w14:paraId="0B2475B2" w14:textId="77777777" w:rsidTr="006003BB">
        <w:tc>
          <w:tcPr>
            <w:tcW w:w="4094" w:type="dxa"/>
          </w:tcPr>
          <w:p w14:paraId="6CF5726A" w14:textId="77777777" w:rsidR="006003BB" w:rsidRPr="006F349A" w:rsidRDefault="006003BB" w:rsidP="006003BB">
            <w:pPr>
              <w:ind w:left="426"/>
              <w:jc w:val="both"/>
              <w:rPr>
                <w:rFonts w:ascii="Times New Roman" w:eastAsia="Times New Roman" w:hAnsi="Times New Roman"/>
                <w:b/>
                <w:bCs/>
                <w:color w:val="000000"/>
                <w:sz w:val="24"/>
                <w:szCs w:val="24"/>
              </w:rPr>
            </w:pPr>
            <w:r w:rsidRPr="006F349A">
              <w:rPr>
                <w:rFonts w:ascii="Times New Roman" w:eastAsia="Times New Roman" w:hAnsi="Times New Roman"/>
                <w:b/>
                <w:bCs/>
                <w:color w:val="000000"/>
                <w:sz w:val="24"/>
                <w:szCs w:val="24"/>
              </w:rPr>
              <w:t>Durbin Watson</w:t>
            </w:r>
          </w:p>
        </w:tc>
        <w:tc>
          <w:tcPr>
            <w:tcW w:w="3260" w:type="dxa"/>
          </w:tcPr>
          <w:p w14:paraId="1F333928" w14:textId="77777777" w:rsidR="006003BB" w:rsidRPr="006F349A" w:rsidRDefault="006003BB" w:rsidP="006003BB">
            <w:pPr>
              <w:ind w:left="426"/>
              <w:jc w:val="both"/>
              <w:rPr>
                <w:rFonts w:ascii="Times New Roman" w:eastAsia="Times New Roman" w:hAnsi="Times New Roman"/>
                <w:b/>
                <w:bCs/>
                <w:color w:val="000000"/>
                <w:sz w:val="24"/>
                <w:szCs w:val="24"/>
              </w:rPr>
            </w:pPr>
            <w:r w:rsidRPr="006F349A">
              <w:rPr>
                <w:rFonts w:ascii="Times New Roman" w:eastAsia="Times New Roman" w:hAnsi="Times New Roman"/>
                <w:b/>
                <w:bCs/>
                <w:color w:val="000000"/>
                <w:sz w:val="24"/>
                <w:szCs w:val="24"/>
              </w:rPr>
              <w:t>Keterangan</w:t>
            </w:r>
          </w:p>
        </w:tc>
      </w:tr>
      <w:tr w:rsidR="006003BB" w:rsidRPr="006F349A" w14:paraId="03703663" w14:textId="77777777" w:rsidTr="006003BB">
        <w:tc>
          <w:tcPr>
            <w:tcW w:w="4094" w:type="dxa"/>
          </w:tcPr>
          <w:p w14:paraId="10C3F00E" w14:textId="77777777" w:rsidR="006003BB" w:rsidRPr="006F349A" w:rsidRDefault="006003BB" w:rsidP="006003BB">
            <w:pPr>
              <w:ind w:left="426"/>
              <w:jc w:val="both"/>
              <w:rPr>
                <w:rFonts w:ascii="Times New Roman" w:eastAsia="Times New Roman" w:hAnsi="Times New Roman"/>
                <w:color w:val="000000"/>
                <w:sz w:val="24"/>
                <w:szCs w:val="24"/>
              </w:rPr>
            </w:pPr>
            <w:r w:rsidRPr="006F349A">
              <w:rPr>
                <w:rFonts w:ascii="Times New Roman" w:eastAsia="Times New Roman" w:hAnsi="Times New Roman"/>
                <w:color w:val="000000"/>
                <w:sz w:val="24"/>
                <w:szCs w:val="24"/>
              </w:rPr>
              <w:t>dW &lt; dL atau dW &gt; 4-dL</w:t>
            </w:r>
          </w:p>
        </w:tc>
        <w:tc>
          <w:tcPr>
            <w:tcW w:w="3260" w:type="dxa"/>
          </w:tcPr>
          <w:p w14:paraId="47DCFA04" w14:textId="77777777" w:rsidR="006003BB" w:rsidRPr="006F349A" w:rsidRDefault="006003BB" w:rsidP="006003BB">
            <w:pPr>
              <w:ind w:left="426"/>
              <w:jc w:val="both"/>
              <w:rPr>
                <w:rFonts w:ascii="Times New Roman" w:eastAsia="Times New Roman" w:hAnsi="Times New Roman"/>
                <w:color w:val="000000"/>
                <w:sz w:val="24"/>
                <w:szCs w:val="24"/>
              </w:rPr>
            </w:pPr>
            <w:r w:rsidRPr="006F349A">
              <w:rPr>
                <w:rFonts w:ascii="Times New Roman" w:eastAsia="Times New Roman" w:hAnsi="Times New Roman"/>
                <w:color w:val="000000"/>
                <w:sz w:val="24"/>
                <w:szCs w:val="24"/>
              </w:rPr>
              <w:t>Terdapat autokorelasi</w:t>
            </w:r>
          </w:p>
        </w:tc>
      </w:tr>
      <w:tr w:rsidR="006003BB" w:rsidRPr="006F349A" w14:paraId="2DFFD5B8" w14:textId="77777777" w:rsidTr="006003BB">
        <w:tc>
          <w:tcPr>
            <w:tcW w:w="4094" w:type="dxa"/>
          </w:tcPr>
          <w:p w14:paraId="02E319A8" w14:textId="77777777" w:rsidR="006003BB" w:rsidRPr="006F349A" w:rsidRDefault="006003BB" w:rsidP="006003BB">
            <w:pPr>
              <w:ind w:left="426"/>
              <w:jc w:val="both"/>
              <w:rPr>
                <w:rFonts w:ascii="Times New Roman" w:eastAsia="Times New Roman" w:hAnsi="Times New Roman"/>
                <w:color w:val="000000"/>
                <w:sz w:val="24"/>
                <w:szCs w:val="24"/>
              </w:rPr>
            </w:pPr>
            <w:r w:rsidRPr="006F349A">
              <w:rPr>
                <w:rFonts w:ascii="Times New Roman" w:eastAsia="Times New Roman" w:hAnsi="Times New Roman"/>
                <w:color w:val="000000"/>
                <w:sz w:val="24"/>
                <w:szCs w:val="24"/>
              </w:rPr>
              <w:t xml:space="preserve">dW berada di antara dU dan (4-dU) </w:t>
            </w:r>
          </w:p>
        </w:tc>
        <w:tc>
          <w:tcPr>
            <w:tcW w:w="3260" w:type="dxa"/>
          </w:tcPr>
          <w:p w14:paraId="5D5C0384" w14:textId="77777777" w:rsidR="006003BB" w:rsidRPr="006F349A" w:rsidRDefault="006003BB" w:rsidP="006003BB">
            <w:pPr>
              <w:ind w:left="426"/>
              <w:jc w:val="both"/>
              <w:rPr>
                <w:rFonts w:ascii="Times New Roman" w:eastAsia="Times New Roman" w:hAnsi="Times New Roman"/>
                <w:color w:val="000000"/>
                <w:sz w:val="24"/>
                <w:szCs w:val="24"/>
              </w:rPr>
            </w:pPr>
            <w:r w:rsidRPr="006F349A">
              <w:rPr>
                <w:rFonts w:ascii="Times New Roman" w:eastAsia="Times New Roman" w:hAnsi="Times New Roman"/>
                <w:color w:val="000000"/>
                <w:sz w:val="24"/>
                <w:szCs w:val="24"/>
              </w:rPr>
              <w:t>Tidak ada autokorelasi</w:t>
            </w:r>
          </w:p>
        </w:tc>
      </w:tr>
      <w:tr w:rsidR="006003BB" w:rsidRPr="006F349A" w14:paraId="0F5D5A45" w14:textId="77777777" w:rsidTr="006003BB">
        <w:tc>
          <w:tcPr>
            <w:tcW w:w="4094" w:type="dxa"/>
          </w:tcPr>
          <w:p w14:paraId="4AB6BA80" w14:textId="77777777" w:rsidR="006003BB" w:rsidRPr="006F349A" w:rsidRDefault="006003BB" w:rsidP="006003BB">
            <w:pPr>
              <w:ind w:left="426"/>
              <w:jc w:val="both"/>
              <w:rPr>
                <w:rFonts w:ascii="Times New Roman" w:eastAsia="Times New Roman" w:hAnsi="Times New Roman"/>
                <w:color w:val="000000"/>
                <w:sz w:val="24"/>
                <w:szCs w:val="24"/>
              </w:rPr>
            </w:pPr>
            <w:r w:rsidRPr="006F349A">
              <w:rPr>
                <w:rFonts w:ascii="Times New Roman" w:eastAsia="Times New Roman" w:hAnsi="Times New Roman"/>
                <w:color w:val="000000"/>
                <w:sz w:val="24"/>
                <w:szCs w:val="24"/>
              </w:rPr>
              <w:t>dW berada di antara dL dan dU atau di antara (4-dU) dan (4-dL)</w:t>
            </w:r>
          </w:p>
        </w:tc>
        <w:tc>
          <w:tcPr>
            <w:tcW w:w="3260" w:type="dxa"/>
          </w:tcPr>
          <w:p w14:paraId="5F1DA55A" w14:textId="77777777" w:rsidR="006003BB" w:rsidRPr="006F349A" w:rsidRDefault="006003BB" w:rsidP="006003BB">
            <w:pPr>
              <w:ind w:left="426"/>
              <w:jc w:val="both"/>
              <w:rPr>
                <w:rFonts w:ascii="Times New Roman" w:eastAsia="Times New Roman" w:hAnsi="Times New Roman"/>
                <w:color w:val="000000"/>
                <w:sz w:val="24"/>
                <w:szCs w:val="24"/>
              </w:rPr>
            </w:pPr>
            <w:r w:rsidRPr="006F349A">
              <w:rPr>
                <w:rFonts w:ascii="Times New Roman" w:eastAsia="Times New Roman" w:hAnsi="Times New Roman"/>
                <w:color w:val="000000"/>
                <w:sz w:val="24"/>
                <w:szCs w:val="24"/>
              </w:rPr>
              <w:t>Tidak menghasilkan kesimpulan yang pasti</w:t>
            </w:r>
          </w:p>
        </w:tc>
      </w:tr>
    </w:tbl>
    <w:p w14:paraId="0B5CC41D" w14:textId="77777777" w:rsidR="006003BB" w:rsidRPr="006F349A" w:rsidRDefault="006003BB" w:rsidP="00AE2212">
      <w:pPr>
        <w:tabs>
          <w:tab w:val="left" w:pos="0"/>
        </w:tabs>
        <w:spacing w:after="0" w:line="480" w:lineRule="auto"/>
        <w:contextualSpacing/>
        <w:jc w:val="both"/>
        <w:rPr>
          <w:rFonts w:eastAsia="Times New Roman"/>
          <w:color w:val="000000"/>
          <w:lang w:val="id-ID"/>
        </w:rPr>
      </w:pPr>
    </w:p>
    <w:p w14:paraId="537FD427" w14:textId="7AEAC495" w:rsidR="00AE2212" w:rsidRPr="006F349A" w:rsidRDefault="006003BB" w:rsidP="00FE2DD8">
      <w:pPr>
        <w:tabs>
          <w:tab w:val="left" w:pos="0"/>
        </w:tabs>
        <w:spacing w:after="0" w:line="480" w:lineRule="auto"/>
        <w:ind w:left="851"/>
        <w:contextualSpacing/>
        <w:jc w:val="both"/>
        <w:rPr>
          <w:rFonts w:eastAsia="Times New Roman"/>
          <w:color w:val="000000"/>
          <w:lang w:val="id-ID"/>
        </w:rPr>
      </w:pPr>
      <w:r w:rsidRPr="006F349A">
        <w:rPr>
          <w:rFonts w:eastAsia="Times New Roman"/>
          <w:color w:val="000000"/>
          <w:lang w:val="id-ID"/>
        </w:rPr>
        <w:t xml:space="preserve">Nilai du dan dl dapat diperoleh dari tabel statistik </w:t>
      </w:r>
      <w:r w:rsidRPr="006F349A">
        <w:rPr>
          <w:rFonts w:eastAsia="Times New Roman"/>
          <w:i/>
          <w:iCs/>
          <w:color w:val="000000"/>
          <w:lang w:val="id-ID"/>
        </w:rPr>
        <w:t>Durbin Watson</w:t>
      </w:r>
      <w:r w:rsidRPr="006F349A">
        <w:rPr>
          <w:rFonts w:eastAsia="Times New Roman"/>
          <w:color w:val="000000"/>
          <w:lang w:val="id-ID"/>
        </w:rPr>
        <w:t xml:space="preserve"> yang bergantung banyaknya observasi dan banyaknya variabel yang menjelaskan.</w:t>
      </w:r>
    </w:p>
    <w:p w14:paraId="0FFA8A85" w14:textId="3F73C844" w:rsidR="00AE407B" w:rsidRPr="006F349A" w:rsidRDefault="00AE407B" w:rsidP="00AA1B2A">
      <w:pPr>
        <w:pStyle w:val="ListParagraph"/>
        <w:numPr>
          <w:ilvl w:val="0"/>
          <w:numId w:val="9"/>
        </w:numPr>
        <w:spacing w:after="0" w:line="480" w:lineRule="auto"/>
        <w:ind w:left="567" w:hanging="218"/>
        <w:rPr>
          <w:b/>
          <w:bCs/>
          <w:lang w:val="id-ID"/>
        </w:rPr>
      </w:pPr>
      <w:r w:rsidRPr="006F349A">
        <w:rPr>
          <w:b/>
          <w:bCs/>
          <w:lang w:val="id-ID"/>
        </w:rPr>
        <w:t>Uji Hipotesis</w:t>
      </w:r>
    </w:p>
    <w:p w14:paraId="57D6B371" w14:textId="4ED81F3F" w:rsidR="006003BB" w:rsidRPr="006F349A" w:rsidRDefault="006003BB" w:rsidP="00AA1B2A">
      <w:pPr>
        <w:pStyle w:val="ListParagraph"/>
        <w:numPr>
          <w:ilvl w:val="0"/>
          <w:numId w:val="12"/>
        </w:numPr>
        <w:spacing w:after="0" w:line="480" w:lineRule="auto"/>
        <w:ind w:left="851" w:hanging="218"/>
        <w:rPr>
          <w:b/>
          <w:bCs/>
          <w:lang w:val="id-ID"/>
        </w:rPr>
      </w:pPr>
      <w:r w:rsidRPr="006F349A">
        <w:rPr>
          <w:b/>
          <w:bCs/>
          <w:lang w:val="id-ID"/>
        </w:rPr>
        <w:t>Analisis Regresi Linear Berganda</w:t>
      </w:r>
    </w:p>
    <w:p w14:paraId="42B6F04F" w14:textId="3228C3D6" w:rsidR="00F11699" w:rsidRPr="006F349A" w:rsidRDefault="006003BB" w:rsidP="00F11699">
      <w:pPr>
        <w:pStyle w:val="NoSpacing"/>
        <w:spacing w:line="480" w:lineRule="auto"/>
        <w:ind w:left="709" w:firstLine="425"/>
        <w:jc w:val="both"/>
        <w:rPr>
          <w:lang w:val="id-ID" w:eastAsia="id-ID"/>
        </w:rPr>
      </w:pPr>
      <w:bookmarkStart w:id="90" w:name="_Hlk85785493"/>
      <w:r w:rsidRPr="006F349A">
        <w:rPr>
          <w:lang w:val="id-ID" w:eastAsia="id-ID"/>
        </w:rPr>
        <w:t xml:space="preserve">Analisis regresi berganda digunakan untuk meramalkan perubahan variabel satu disebabkan oleh variabel yang lainnya. “Regresi berganda adalah metode analisis statistik yang digunakan untuk menentukan bagaimana variabel dependen (yang dimanipulasi) (berfluktuasi) ketika dua atau lebih variabel X dimanipulasi (berfluktuasi)” </w:t>
      </w:r>
      <w:r w:rsidR="000C5B74" w:rsidRPr="006F349A">
        <w:rPr>
          <w:lang w:val="id-ID" w:eastAsia="id-ID"/>
        </w:rPr>
        <w:fldChar w:fldCharType="begin" w:fldLock="1"/>
      </w:r>
      <w:r w:rsidR="000825E6">
        <w:rPr>
          <w:lang w:val="id-ID" w:eastAsia="id-ID"/>
        </w:rPr>
        <w:instrText>ADDIN CSL_CITATION {"citationItems":[{"id":"ITEM-1","itemData":{"ISBN":"979-8433-64-0","author":[{"dropping-particle":"","family":"Sugiyono","given":"Sugiyono","non-dropping-particle":"","parse-names":false,"suffix":""}],"id":"ITEM-1","issued":{"date-parts":[["2017"]]},"publisher":"Alfabeta","publisher-place":"Bandung","title":"Metode penelitian kuantitatif, kualitatif, dan r&amp;d","type":"book"},"uris":["http://www.mendeley.com/documents/?uuid=06eb74e9-b528-4020-b1c3-38b43724b39f"]}],"mendeley":{"formattedCitation":"(Sugiyono, 2017)","manualFormatting":"(Sugiyono, 2022:286)","plainTextFormattedCitation":"(Sugiyono, 2017)","previouslyFormattedCitation":"(Sugiyono, 2017)"},"properties":{"noteIndex":0},"schema":"https://github.com/citation-style-language/schema/raw/master/csl-citation.json"}</w:instrText>
      </w:r>
      <w:r w:rsidR="000C5B74" w:rsidRPr="006F349A">
        <w:rPr>
          <w:lang w:val="id-ID" w:eastAsia="id-ID"/>
        </w:rPr>
        <w:fldChar w:fldCharType="separate"/>
      </w:r>
      <w:r w:rsidR="000C5B74" w:rsidRPr="006F349A">
        <w:rPr>
          <w:noProof/>
          <w:lang w:val="id-ID" w:eastAsia="id-ID"/>
        </w:rPr>
        <w:t>(Sugiyono, 20</w:t>
      </w:r>
      <w:r w:rsidR="00182250" w:rsidRPr="006F349A">
        <w:rPr>
          <w:noProof/>
          <w:lang w:val="id-ID" w:eastAsia="id-ID"/>
        </w:rPr>
        <w:t>22:286</w:t>
      </w:r>
      <w:r w:rsidR="000C5B74" w:rsidRPr="006F349A">
        <w:rPr>
          <w:noProof/>
          <w:lang w:val="id-ID" w:eastAsia="id-ID"/>
        </w:rPr>
        <w:t>)</w:t>
      </w:r>
      <w:r w:rsidR="000C5B74" w:rsidRPr="006F349A">
        <w:rPr>
          <w:lang w:val="id-ID" w:eastAsia="id-ID"/>
        </w:rPr>
        <w:fldChar w:fldCharType="end"/>
      </w:r>
      <w:r w:rsidR="000C5B74" w:rsidRPr="006F349A">
        <w:rPr>
          <w:lang w:val="id-ID" w:eastAsia="id-ID"/>
        </w:rPr>
        <w:t>.</w:t>
      </w:r>
      <w:r w:rsidRPr="006F349A">
        <w:rPr>
          <w:lang w:val="id-ID" w:eastAsia="id-ID"/>
        </w:rPr>
        <w:t xml:space="preserve"> </w:t>
      </w:r>
      <w:bookmarkEnd w:id="90"/>
      <w:r w:rsidR="00F11699" w:rsidRPr="006F349A">
        <w:rPr>
          <w:rFonts w:eastAsia="Times New Roman"/>
          <w:lang w:val="id-ID" w:eastAsia="id"/>
        </w:rPr>
        <w:t>Bila dijabarkan secara matematis bentuk persamaan dari regresi linier berganda adalah sebagai berikut:</w:t>
      </w:r>
    </w:p>
    <w:p w14:paraId="7F2DEC26" w14:textId="24F787BE" w:rsidR="00F11699" w:rsidRPr="006F349A" w:rsidRDefault="00F11699" w:rsidP="00F11699">
      <w:pPr>
        <w:spacing w:line="277" w:lineRule="exact"/>
        <w:ind w:left="851"/>
        <w:rPr>
          <w:rFonts w:eastAsia="Calibri"/>
          <w:sz w:val="22"/>
          <w:szCs w:val="22"/>
          <w:lang w:val="id-ID"/>
        </w:rPr>
      </w:pPr>
      <w:r w:rsidRPr="006F349A">
        <w:rPr>
          <w:rFonts w:eastAsia="Calibri"/>
          <w:position w:val="2"/>
          <w:sz w:val="22"/>
          <w:szCs w:val="22"/>
          <w:lang w:val="id-ID"/>
        </w:rPr>
        <w:t>Ŷ = ß</w:t>
      </w:r>
      <w:r w:rsidRPr="006F349A">
        <w:rPr>
          <w:rFonts w:eastAsia="Calibri"/>
          <w:sz w:val="22"/>
          <w:szCs w:val="22"/>
          <w:lang w:val="id-ID"/>
        </w:rPr>
        <w:t xml:space="preserve">0 </w:t>
      </w:r>
      <w:r w:rsidRPr="006F349A">
        <w:rPr>
          <w:rFonts w:eastAsia="Calibri"/>
          <w:position w:val="2"/>
          <w:sz w:val="22"/>
          <w:szCs w:val="22"/>
          <w:lang w:val="id-ID"/>
        </w:rPr>
        <w:t>+ ß</w:t>
      </w:r>
      <w:r w:rsidRPr="006F349A">
        <w:rPr>
          <w:rFonts w:eastAsia="Calibri"/>
          <w:sz w:val="22"/>
          <w:szCs w:val="22"/>
          <w:lang w:val="id-ID"/>
        </w:rPr>
        <w:t>1</w:t>
      </w:r>
      <w:r w:rsidRPr="006F349A">
        <w:rPr>
          <w:rFonts w:eastAsia="Calibri"/>
          <w:position w:val="2"/>
          <w:sz w:val="22"/>
          <w:szCs w:val="22"/>
          <w:lang w:val="id-ID"/>
        </w:rPr>
        <w:t>X</w:t>
      </w:r>
      <w:r w:rsidRPr="006F349A">
        <w:rPr>
          <w:rFonts w:eastAsia="Calibri"/>
          <w:sz w:val="22"/>
          <w:szCs w:val="22"/>
          <w:lang w:val="id-ID"/>
        </w:rPr>
        <w:t xml:space="preserve">1 </w:t>
      </w:r>
      <w:r w:rsidRPr="006F349A">
        <w:rPr>
          <w:rFonts w:eastAsia="Calibri"/>
          <w:position w:val="2"/>
          <w:sz w:val="22"/>
          <w:szCs w:val="22"/>
          <w:lang w:val="id-ID"/>
        </w:rPr>
        <w:t>+ ß</w:t>
      </w:r>
      <w:r w:rsidRPr="006F349A">
        <w:rPr>
          <w:rFonts w:eastAsia="Calibri"/>
          <w:sz w:val="22"/>
          <w:szCs w:val="22"/>
          <w:lang w:val="id-ID"/>
        </w:rPr>
        <w:t>2</w:t>
      </w:r>
      <w:r w:rsidRPr="006F349A">
        <w:rPr>
          <w:rFonts w:eastAsia="Calibri"/>
          <w:position w:val="2"/>
          <w:sz w:val="22"/>
          <w:szCs w:val="22"/>
          <w:lang w:val="id-ID"/>
        </w:rPr>
        <w:t>X</w:t>
      </w:r>
      <w:r w:rsidRPr="006F349A">
        <w:rPr>
          <w:rFonts w:eastAsia="Calibri"/>
          <w:sz w:val="22"/>
          <w:szCs w:val="22"/>
          <w:lang w:val="id-ID"/>
        </w:rPr>
        <w:t xml:space="preserve">2 </w:t>
      </w:r>
      <w:r w:rsidRPr="006F349A">
        <w:rPr>
          <w:rFonts w:eastAsia="Calibri"/>
          <w:position w:val="2"/>
          <w:sz w:val="22"/>
          <w:szCs w:val="22"/>
          <w:lang w:val="id-ID"/>
        </w:rPr>
        <w:t>+ ß</w:t>
      </w:r>
      <w:r w:rsidRPr="006F349A">
        <w:rPr>
          <w:rFonts w:eastAsia="Calibri"/>
          <w:sz w:val="22"/>
          <w:szCs w:val="22"/>
          <w:lang w:val="id-ID"/>
        </w:rPr>
        <w:t>3</w:t>
      </w:r>
      <w:r w:rsidRPr="006F349A">
        <w:rPr>
          <w:rFonts w:eastAsia="Calibri"/>
          <w:position w:val="2"/>
          <w:sz w:val="22"/>
          <w:szCs w:val="22"/>
          <w:lang w:val="id-ID"/>
        </w:rPr>
        <w:t>X</w:t>
      </w:r>
      <w:r w:rsidRPr="006F349A">
        <w:rPr>
          <w:rFonts w:eastAsia="Calibri"/>
          <w:sz w:val="22"/>
          <w:szCs w:val="22"/>
          <w:lang w:val="id-ID"/>
        </w:rPr>
        <w:t xml:space="preserve">3 + </w:t>
      </w:r>
      <w:r w:rsidRPr="006F349A">
        <w:rPr>
          <w:rFonts w:eastAsia="Calibri"/>
          <w:position w:val="2"/>
          <w:sz w:val="22"/>
          <w:szCs w:val="22"/>
          <w:lang w:val="id-ID"/>
        </w:rPr>
        <w:t>ß</w:t>
      </w:r>
      <w:r w:rsidRPr="006F349A">
        <w:rPr>
          <w:rFonts w:eastAsia="Calibri"/>
          <w:sz w:val="22"/>
          <w:szCs w:val="22"/>
          <w:lang w:val="id-ID"/>
        </w:rPr>
        <w:t>4</w:t>
      </w:r>
      <w:r w:rsidRPr="006F349A">
        <w:rPr>
          <w:rFonts w:eastAsia="Calibri"/>
          <w:position w:val="2"/>
          <w:sz w:val="22"/>
          <w:szCs w:val="22"/>
          <w:lang w:val="id-ID"/>
        </w:rPr>
        <w:t>X</w:t>
      </w:r>
      <w:r w:rsidRPr="006F349A">
        <w:rPr>
          <w:rFonts w:eastAsia="Calibri"/>
          <w:sz w:val="22"/>
          <w:szCs w:val="22"/>
          <w:lang w:val="id-ID"/>
        </w:rPr>
        <w:t>4 +</w:t>
      </w:r>
      <w:r w:rsidRPr="006F349A">
        <w:rPr>
          <w:rFonts w:eastAsia="Calibri"/>
          <w:position w:val="2"/>
          <w:sz w:val="22"/>
          <w:szCs w:val="22"/>
          <w:lang w:val="id-ID"/>
        </w:rPr>
        <w:t xml:space="preserve"> ß</w:t>
      </w:r>
      <w:r w:rsidRPr="006F349A">
        <w:rPr>
          <w:rFonts w:eastAsia="Calibri"/>
          <w:sz w:val="22"/>
          <w:szCs w:val="22"/>
          <w:lang w:val="id-ID"/>
        </w:rPr>
        <w:t>5</w:t>
      </w:r>
      <w:r w:rsidRPr="006F349A">
        <w:rPr>
          <w:rFonts w:eastAsia="Calibri"/>
          <w:position w:val="2"/>
          <w:sz w:val="22"/>
          <w:szCs w:val="22"/>
          <w:lang w:val="id-ID"/>
        </w:rPr>
        <w:t>X</w:t>
      </w:r>
      <w:r w:rsidRPr="006F349A">
        <w:rPr>
          <w:rFonts w:eastAsia="Calibri"/>
          <w:sz w:val="22"/>
          <w:szCs w:val="22"/>
          <w:lang w:val="id-ID"/>
        </w:rPr>
        <w:t>5 +</w:t>
      </w:r>
      <w:r w:rsidRPr="006F349A">
        <w:rPr>
          <w:rFonts w:eastAsia="Calibri"/>
          <w:position w:val="2"/>
          <w:sz w:val="22"/>
          <w:szCs w:val="22"/>
          <w:lang w:val="id-ID"/>
        </w:rPr>
        <w:t xml:space="preserve"> ß</w:t>
      </w:r>
      <w:r w:rsidRPr="006F349A">
        <w:rPr>
          <w:rFonts w:eastAsia="Calibri"/>
          <w:sz w:val="22"/>
          <w:szCs w:val="22"/>
          <w:lang w:val="id-ID"/>
        </w:rPr>
        <w:t>5</w:t>
      </w:r>
      <w:r w:rsidRPr="006F349A">
        <w:rPr>
          <w:rFonts w:eastAsia="Calibri"/>
          <w:position w:val="2"/>
          <w:sz w:val="22"/>
          <w:szCs w:val="22"/>
          <w:lang w:val="id-ID"/>
        </w:rPr>
        <w:t>X</w:t>
      </w:r>
      <w:r w:rsidRPr="006F349A">
        <w:rPr>
          <w:rFonts w:eastAsia="Calibri"/>
          <w:sz w:val="22"/>
          <w:szCs w:val="22"/>
          <w:lang w:val="id-ID"/>
        </w:rPr>
        <w:t>5 +</w:t>
      </w:r>
      <w:r w:rsidRPr="006F349A">
        <w:rPr>
          <w:rFonts w:eastAsia="Calibri"/>
          <w:position w:val="2"/>
          <w:sz w:val="22"/>
          <w:szCs w:val="22"/>
          <w:lang w:val="id-ID"/>
        </w:rPr>
        <w:t xml:space="preserve"> ß</w:t>
      </w:r>
      <w:r w:rsidRPr="006F349A">
        <w:rPr>
          <w:rFonts w:eastAsia="Calibri"/>
          <w:sz w:val="22"/>
          <w:szCs w:val="22"/>
          <w:lang w:val="id-ID"/>
        </w:rPr>
        <w:t>6</w:t>
      </w:r>
      <w:r w:rsidRPr="006F349A">
        <w:rPr>
          <w:rFonts w:eastAsia="Calibri"/>
          <w:position w:val="2"/>
          <w:sz w:val="22"/>
          <w:szCs w:val="22"/>
          <w:lang w:val="id-ID"/>
        </w:rPr>
        <w:t>X</w:t>
      </w:r>
      <w:r w:rsidRPr="006F349A">
        <w:rPr>
          <w:rFonts w:eastAsia="Calibri"/>
          <w:sz w:val="22"/>
          <w:szCs w:val="22"/>
          <w:lang w:val="id-ID"/>
        </w:rPr>
        <w:t>6 +</w:t>
      </w:r>
      <w:r w:rsidRPr="006F349A">
        <w:rPr>
          <w:rFonts w:eastAsia="Calibri"/>
          <w:position w:val="2"/>
          <w:sz w:val="22"/>
          <w:szCs w:val="22"/>
          <w:lang w:val="id-ID"/>
        </w:rPr>
        <w:t xml:space="preserve"> ß</w:t>
      </w:r>
      <w:r w:rsidRPr="006F349A">
        <w:rPr>
          <w:rFonts w:eastAsia="Calibri"/>
          <w:sz w:val="22"/>
          <w:szCs w:val="22"/>
          <w:lang w:val="id-ID"/>
        </w:rPr>
        <w:t>7</w:t>
      </w:r>
      <w:r w:rsidRPr="006F349A">
        <w:rPr>
          <w:rFonts w:eastAsia="Calibri"/>
          <w:position w:val="2"/>
          <w:sz w:val="22"/>
          <w:szCs w:val="22"/>
          <w:lang w:val="id-ID"/>
        </w:rPr>
        <w:t>X</w:t>
      </w:r>
      <w:r w:rsidRPr="006F349A">
        <w:rPr>
          <w:rFonts w:eastAsia="Calibri"/>
          <w:sz w:val="22"/>
          <w:szCs w:val="22"/>
          <w:lang w:val="id-ID"/>
        </w:rPr>
        <w:t>7 +</w:t>
      </w:r>
      <w:r w:rsidRPr="006F349A">
        <w:rPr>
          <w:rFonts w:eastAsia="Calibri"/>
          <w:position w:val="2"/>
          <w:sz w:val="22"/>
          <w:szCs w:val="22"/>
          <w:lang w:val="id-ID"/>
        </w:rPr>
        <w:t>e</w:t>
      </w:r>
    </w:p>
    <w:p w14:paraId="1FC96BC3" w14:textId="4DACE1C6" w:rsidR="00F11699" w:rsidRPr="006F349A" w:rsidRDefault="00F11699" w:rsidP="00F11699">
      <w:pPr>
        <w:widowControl w:val="0"/>
        <w:tabs>
          <w:tab w:val="left" w:pos="2694"/>
        </w:tabs>
        <w:autoSpaceDE w:val="0"/>
        <w:autoSpaceDN w:val="0"/>
        <w:spacing w:after="0" w:line="275" w:lineRule="exact"/>
        <w:ind w:left="851"/>
        <w:rPr>
          <w:rFonts w:eastAsia="Times New Roman"/>
          <w:lang w:val="id-ID" w:eastAsia="id"/>
        </w:rPr>
      </w:pPr>
      <w:r w:rsidRPr="006F349A">
        <w:rPr>
          <w:rFonts w:eastAsia="Times New Roman"/>
          <w:lang w:val="id-ID" w:eastAsia="id"/>
        </w:rPr>
        <w:t>Keterangan:</w:t>
      </w:r>
    </w:p>
    <w:tbl>
      <w:tblPr>
        <w:tblStyle w:val="TableGrid"/>
        <w:tblW w:w="708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
        <w:gridCol w:w="283"/>
        <w:gridCol w:w="5387"/>
      </w:tblGrid>
      <w:tr w:rsidR="00F11699" w:rsidRPr="006F349A" w14:paraId="1765298B" w14:textId="77777777" w:rsidTr="005B2CB5">
        <w:tc>
          <w:tcPr>
            <w:tcW w:w="1412" w:type="dxa"/>
          </w:tcPr>
          <w:p w14:paraId="5C90C60B" w14:textId="76403F57" w:rsidR="00F11699" w:rsidRPr="006F349A" w:rsidRDefault="00F11699" w:rsidP="00F11699">
            <w:pPr>
              <w:widowControl w:val="0"/>
              <w:tabs>
                <w:tab w:val="left" w:pos="349"/>
              </w:tabs>
              <w:autoSpaceDE w:val="0"/>
              <w:autoSpaceDN w:val="0"/>
              <w:spacing w:line="275" w:lineRule="exact"/>
              <w:rPr>
                <w:rFonts w:eastAsia="Times New Roman"/>
                <w:lang w:val="id-ID" w:eastAsia="id"/>
              </w:rPr>
            </w:pPr>
            <w:r w:rsidRPr="006F349A">
              <w:rPr>
                <w:rFonts w:eastAsia="Times New Roman"/>
                <w:lang w:val="id-ID" w:eastAsia="id"/>
              </w:rPr>
              <w:t>Y</w:t>
            </w:r>
          </w:p>
        </w:tc>
        <w:tc>
          <w:tcPr>
            <w:tcW w:w="283" w:type="dxa"/>
          </w:tcPr>
          <w:p w14:paraId="390A8D9B" w14:textId="46E0C8FB" w:rsidR="00F11699" w:rsidRPr="006F349A" w:rsidRDefault="00F11699" w:rsidP="00F11699">
            <w:pPr>
              <w:widowControl w:val="0"/>
              <w:tabs>
                <w:tab w:val="left" w:pos="2694"/>
              </w:tabs>
              <w:autoSpaceDE w:val="0"/>
              <w:autoSpaceDN w:val="0"/>
              <w:spacing w:line="275" w:lineRule="exact"/>
              <w:rPr>
                <w:rFonts w:eastAsia="Times New Roman"/>
                <w:lang w:val="id-ID" w:eastAsia="id"/>
              </w:rPr>
            </w:pPr>
            <w:r w:rsidRPr="006F349A">
              <w:rPr>
                <w:rFonts w:eastAsia="Times New Roman"/>
                <w:lang w:val="id-ID" w:eastAsia="id"/>
              </w:rPr>
              <w:t>:</w:t>
            </w:r>
          </w:p>
        </w:tc>
        <w:tc>
          <w:tcPr>
            <w:tcW w:w="5387" w:type="dxa"/>
          </w:tcPr>
          <w:p w14:paraId="64E74594" w14:textId="05FDD5BA" w:rsidR="00F11699" w:rsidRPr="006F349A" w:rsidRDefault="00F11699" w:rsidP="00F11699">
            <w:pPr>
              <w:widowControl w:val="0"/>
              <w:tabs>
                <w:tab w:val="left" w:pos="1843"/>
                <w:tab w:val="left" w:pos="2721"/>
              </w:tabs>
              <w:autoSpaceDE w:val="0"/>
              <w:autoSpaceDN w:val="0"/>
              <w:spacing w:before="22" w:line="480" w:lineRule="auto"/>
              <w:rPr>
                <w:rFonts w:eastAsia="Times New Roman"/>
                <w:lang w:val="id-ID" w:eastAsia="id"/>
              </w:rPr>
            </w:pPr>
            <w:r w:rsidRPr="006F349A">
              <w:rPr>
                <w:rFonts w:eastAsia="Times New Roman"/>
                <w:lang w:val="id-ID" w:eastAsia="id"/>
              </w:rPr>
              <w:t>Variabel Dependen (</w:t>
            </w:r>
            <w:r w:rsidRPr="006F349A">
              <w:rPr>
                <w:rFonts w:eastAsia="Times New Roman"/>
                <w:i/>
                <w:iCs/>
                <w:lang w:val="id-ID" w:eastAsia="id"/>
              </w:rPr>
              <w:t>Fraudulent</w:t>
            </w:r>
            <w:r w:rsidRPr="006F349A">
              <w:rPr>
                <w:rFonts w:eastAsia="Times New Roman"/>
                <w:lang w:val="id-ID" w:eastAsia="id"/>
              </w:rPr>
              <w:t>)</w:t>
            </w:r>
          </w:p>
        </w:tc>
      </w:tr>
      <w:tr w:rsidR="00F11699" w:rsidRPr="006F349A" w14:paraId="29A1E3A3" w14:textId="77777777" w:rsidTr="005B2CB5">
        <w:tc>
          <w:tcPr>
            <w:tcW w:w="1412" w:type="dxa"/>
          </w:tcPr>
          <w:p w14:paraId="1EF766C1" w14:textId="4C65BE3E" w:rsidR="00F11699" w:rsidRPr="006F349A" w:rsidRDefault="00F11699" w:rsidP="00F11699">
            <w:pPr>
              <w:widowControl w:val="0"/>
              <w:tabs>
                <w:tab w:val="left" w:pos="2694"/>
              </w:tabs>
              <w:autoSpaceDE w:val="0"/>
              <w:autoSpaceDN w:val="0"/>
              <w:spacing w:line="275" w:lineRule="exact"/>
              <w:rPr>
                <w:rFonts w:eastAsia="Times New Roman"/>
                <w:lang w:val="id-ID" w:eastAsia="id"/>
              </w:rPr>
            </w:pPr>
            <w:r w:rsidRPr="006F349A">
              <w:rPr>
                <w:rFonts w:eastAsia="Times New Roman"/>
                <w:position w:val="2"/>
                <w:lang w:val="id-ID" w:eastAsia="id"/>
              </w:rPr>
              <w:t>ß</w:t>
            </w:r>
            <w:r w:rsidRPr="006F349A">
              <w:rPr>
                <w:rFonts w:eastAsia="Times New Roman"/>
                <w:sz w:val="16"/>
                <w:lang w:val="id-ID" w:eastAsia="id"/>
              </w:rPr>
              <w:t>0</w:t>
            </w:r>
          </w:p>
        </w:tc>
        <w:tc>
          <w:tcPr>
            <w:tcW w:w="283" w:type="dxa"/>
          </w:tcPr>
          <w:p w14:paraId="142DC8DE" w14:textId="388B1881" w:rsidR="00F11699" w:rsidRPr="006F349A" w:rsidRDefault="00F11699" w:rsidP="00F11699">
            <w:pPr>
              <w:widowControl w:val="0"/>
              <w:tabs>
                <w:tab w:val="left" w:pos="2694"/>
              </w:tabs>
              <w:autoSpaceDE w:val="0"/>
              <w:autoSpaceDN w:val="0"/>
              <w:spacing w:line="275" w:lineRule="exact"/>
              <w:rPr>
                <w:rFonts w:eastAsia="Times New Roman"/>
                <w:lang w:val="id-ID" w:eastAsia="id"/>
              </w:rPr>
            </w:pPr>
            <w:r w:rsidRPr="006F349A">
              <w:rPr>
                <w:rFonts w:eastAsia="Times New Roman"/>
                <w:lang w:val="id-ID" w:eastAsia="id"/>
              </w:rPr>
              <w:t>:</w:t>
            </w:r>
          </w:p>
        </w:tc>
        <w:tc>
          <w:tcPr>
            <w:tcW w:w="5387" w:type="dxa"/>
          </w:tcPr>
          <w:p w14:paraId="3B7F9C74" w14:textId="02DBA66E" w:rsidR="00F11699" w:rsidRPr="006F349A" w:rsidRDefault="00F11699" w:rsidP="00F11699">
            <w:pPr>
              <w:widowControl w:val="0"/>
              <w:tabs>
                <w:tab w:val="left" w:pos="2694"/>
              </w:tabs>
              <w:autoSpaceDE w:val="0"/>
              <w:autoSpaceDN w:val="0"/>
              <w:spacing w:line="275" w:lineRule="exact"/>
              <w:rPr>
                <w:rFonts w:eastAsia="Times New Roman"/>
                <w:lang w:val="id-ID" w:eastAsia="id"/>
              </w:rPr>
            </w:pPr>
            <w:r w:rsidRPr="006F349A">
              <w:rPr>
                <w:rFonts w:eastAsia="Times New Roman"/>
                <w:position w:val="2"/>
                <w:lang w:val="id-ID" w:eastAsia="id"/>
              </w:rPr>
              <w:t>Konstanta, yaitu besarnya nilai Y ketika nilai X</w:t>
            </w:r>
            <w:r w:rsidRPr="006F349A">
              <w:rPr>
                <w:rFonts w:eastAsia="Times New Roman"/>
                <w:sz w:val="16"/>
                <w:lang w:val="id-ID" w:eastAsia="id"/>
              </w:rPr>
              <w:t xml:space="preserve">1 </w:t>
            </w:r>
            <w:r w:rsidRPr="006F349A">
              <w:rPr>
                <w:rFonts w:eastAsia="Times New Roman"/>
                <w:position w:val="2"/>
                <w:lang w:val="id-ID" w:eastAsia="id"/>
              </w:rPr>
              <w:t>, X</w:t>
            </w:r>
            <w:r w:rsidRPr="006F349A">
              <w:rPr>
                <w:rFonts w:eastAsia="Times New Roman"/>
                <w:sz w:val="16"/>
                <w:lang w:val="id-ID" w:eastAsia="id"/>
              </w:rPr>
              <w:t xml:space="preserve">2, </w:t>
            </w:r>
            <w:r w:rsidRPr="006F349A">
              <w:rPr>
                <w:rFonts w:eastAsia="Times New Roman"/>
                <w:position w:val="2"/>
                <w:lang w:val="id-ID" w:eastAsia="id"/>
              </w:rPr>
              <w:t>X</w:t>
            </w:r>
            <w:r w:rsidRPr="006F349A">
              <w:rPr>
                <w:rFonts w:eastAsia="Times New Roman"/>
                <w:sz w:val="16"/>
                <w:lang w:val="id-ID" w:eastAsia="id"/>
              </w:rPr>
              <w:t>3</w:t>
            </w:r>
            <w:r w:rsidRPr="006F349A">
              <w:rPr>
                <w:rFonts w:eastAsia="Times New Roman"/>
                <w:position w:val="2"/>
                <w:lang w:val="id-ID" w:eastAsia="id"/>
              </w:rPr>
              <w:t>, X</w:t>
            </w:r>
            <w:r w:rsidRPr="006F349A">
              <w:rPr>
                <w:rFonts w:eastAsia="Times New Roman"/>
                <w:sz w:val="16"/>
                <w:lang w:val="id-ID" w:eastAsia="id"/>
              </w:rPr>
              <w:t xml:space="preserve">4 </w:t>
            </w:r>
            <w:r w:rsidRPr="006F349A">
              <w:rPr>
                <w:rFonts w:eastAsia="Times New Roman"/>
                <w:position w:val="2"/>
                <w:lang w:val="id-ID" w:eastAsia="id"/>
              </w:rPr>
              <w:t>, X</w:t>
            </w:r>
            <w:r w:rsidRPr="006F349A">
              <w:rPr>
                <w:rFonts w:eastAsia="Times New Roman"/>
                <w:sz w:val="16"/>
                <w:lang w:val="id-ID" w:eastAsia="id"/>
              </w:rPr>
              <w:t xml:space="preserve">5, </w:t>
            </w:r>
            <w:r w:rsidRPr="006F349A">
              <w:rPr>
                <w:rFonts w:eastAsia="Times New Roman"/>
                <w:position w:val="2"/>
                <w:lang w:val="id-ID" w:eastAsia="id"/>
              </w:rPr>
              <w:t>X</w:t>
            </w:r>
            <w:r w:rsidRPr="006F349A">
              <w:rPr>
                <w:rFonts w:eastAsia="Times New Roman"/>
                <w:sz w:val="16"/>
                <w:lang w:val="id-ID" w:eastAsia="id"/>
              </w:rPr>
              <w:t xml:space="preserve">6, </w:t>
            </w:r>
            <w:r w:rsidRPr="006F349A">
              <w:rPr>
                <w:rFonts w:eastAsia="Times New Roman"/>
                <w:position w:val="2"/>
                <w:lang w:val="id-ID" w:eastAsia="id"/>
              </w:rPr>
              <w:t>X</w:t>
            </w:r>
            <w:r w:rsidRPr="006F349A">
              <w:rPr>
                <w:rFonts w:eastAsia="Times New Roman"/>
                <w:sz w:val="16"/>
                <w:lang w:val="id-ID" w:eastAsia="id"/>
              </w:rPr>
              <w:t xml:space="preserve">7 </w:t>
            </w:r>
            <w:r w:rsidRPr="006F349A">
              <w:rPr>
                <w:rFonts w:eastAsia="Times New Roman"/>
                <w:position w:val="2"/>
                <w:lang w:val="id-ID" w:eastAsia="id"/>
              </w:rPr>
              <w:t>= 0</w:t>
            </w:r>
          </w:p>
        </w:tc>
      </w:tr>
      <w:tr w:rsidR="00F11699" w:rsidRPr="006F349A" w14:paraId="4647E437" w14:textId="77777777" w:rsidTr="005B2CB5">
        <w:tc>
          <w:tcPr>
            <w:tcW w:w="1412" w:type="dxa"/>
          </w:tcPr>
          <w:p w14:paraId="42A6A15B" w14:textId="514A8485" w:rsidR="00F11699" w:rsidRPr="006F349A" w:rsidRDefault="00F11699" w:rsidP="00F11699">
            <w:pPr>
              <w:widowControl w:val="0"/>
              <w:tabs>
                <w:tab w:val="left" w:pos="2694"/>
              </w:tabs>
              <w:autoSpaceDE w:val="0"/>
              <w:autoSpaceDN w:val="0"/>
              <w:spacing w:line="275" w:lineRule="exact"/>
              <w:rPr>
                <w:rFonts w:eastAsia="Times New Roman"/>
                <w:lang w:val="id-ID" w:eastAsia="id"/>
              </w:rPr>
            </w:pPr>
            <w:r w:rsidRPr="006F349A">
              <w:rPr>
                <w:rFonts w:eastAsia="Times New Roman"/>
                <w:position w:val="2"/>
                <w:lang w:val="id-ID" w:eastAsia="id"/>
              </w:rPr>
              <w:t>ß</w:t>
            </w:r>
            <w:r w:rsidRPr="006F349A">
              <w:rPr>
                <w:rFonts w:eastAsia="Times New Roman"/>
                <w:sz w:val="16"/>
                <w:lang w:val="id-ID" w:eastAsia="id"/>
              </w:rPr>
              <w:t>1</w:t>
            </w:r>
            <w:r w:rsidRPr="006F349A">
              <w:rPr>
                <w:rFonts w:eastAsia="Times New Roman"/>
                <w:position w:val="2"/>
                <w:lang w:val="id-ID" w:eastAsia="id"/>
              </w:rPr>
              <w:t>,</w:t>
            </w:r>
            <w:r w:rsidRPr="006F349A">
              <w:rPr>
                <w:rFonts w:eastAsia="Times New Roman"/>
                <w:spacing w:val="-1"/>
                <w:position w:val="2"/>
                <w:lang w:val="id-ID" w:eastAsia="id"/>
              </w:rPr>
              <w:t xml:space="preserve"> </w:t>
            </w:r>
            <w:r w:rsidRPr="006F349A">
              <w:rPr>
                <w:rFonts w:eastAsia="Times New Roman"/>
                <w:position w:val="2"/>
                <w:lang w:val="id-ID" w:eastAsia="id"/>
              </w:rPr>
              <w:t>ß</w:t>
            </w:r>
            <w:r w:rsidRPr="006F349A">
              <w:rPr>
                <w:rFonts w:eastAsia="Times New Roman"/>
                <w:sz w:val="16"/>
                <w:lang w:val="id-ID" w:eastAsia="id"/>
              </w:rPr>
              <w:t xml:space="preserve">2, </w:t>
            </w:r>
            <w:r w:rsidRPr="006F349A">
              <w:rPr>
                <w:rFonts w:eastAsia="Times New Roman"/>
                <w:position w:val="2"/>
                <w:lang w:val="id-ID" w:eastAsia="id"/>
              </w:rPr>
              <w:t>ß</w:t>
            </w:r>
            <w:r w:rsidRPr="006F349A">
              <w:rPr>
                <w:rFonts w:eastAsia="Times New Roman"/>
                <w:sz w:val="16"/>
                <w:lang w:val="id-ID" w:eastAsia="id"/>
              </w:rPr>
              <w:t xml:space="preserve">3, </w:t>
            </w:r>
            <w:r w:rsidRPr="006F349A">
              <w:rPr>
                <w:rFonts w:eastAsia="Times New Roman"/>
                <w:position w:val="2"/>
                <w:lang w:val="id-ID" w:eastAsia="id"/>
              </w:rPr>
              <w:t>ß</w:t>
            </w:r>
            <w:r w:rsidRPr="006F349A">
              <w:rPr>
                <w:rFonts w:eastAsia="Times New Roman"/>
                <w:sz w:val="16"/>
                <w:lang w:val="id-ID" w:eastAsia="id"/>
              </w:rPr>
              <w:t>4</w:t>
            </w:r>
            <w:r w:rsidRPr="006F349A">
              <w:rPr>
                <w:rFonts w:eastAsia="Times New Roman"/>
                <w:position w:val="2"/>
                <w:lang w:val="id-ID" w:eastAsia="id"/>
              </w:rPr>
              <w:t>,</w:t>
            </w:r>
            <w:r w:rsidRPr="006F349A">
              <w:rPr>
                <w:rFonts w:eastAsia="Times New Roman"/>
                <w:spacing w:val="-1"/>
                <w:position w:val="2"/>
                <w:lang w:val="id-ID" w:eastAsia="id"/>
              </w:rPr>
              <w:t xml:space="preserve"> </w:t>
            </w:r>
            <w:r w:rsidRPr="006F349A">
              <w:rPr>
                <w:rFonts w:eastAsia="Times New Roman"/>
                <w:position w:val="2"/>
                <w:lang w:val="id-ID" w:eastAsia="id"/>
              </w:rPr>
              <w:t>ß</w:t>
            </w:r>
            <w:r w:rsidRPr="006F349A">
              <w:rPr>
                <w:rFonts w:eastAsia="Times New Roman"/>
                <w:sz w:val="16"/>
                <w:lang w:val="id-ID" w:eastAsia="id"/>
              </w:rPr>
              <w:t xml:space="preserve">5, </w:t>
            </w:r>
            <w:r w:rsidRPr="006F349A">
              <w:rPr>
                <w:rFonts w:eastAsia="Times New Roman"/>
                <w:position w:val="2"/>
                <w:lang w:val="id-ID" w:eastAsia="id"/>
              </w:rPr>
              <w:t>ß</w:t>
            </w:r>
            <w:r w:rsidRPr="006F349A">
              <w:rPr>
                <w:rFonts w:eastAsia="Times New Roman"/>
                <w:sz w:val="16"/>
                <w:lang w:val="id-ID" w:eastAsia="id"/>
              </w:rPr>
              <w:t xml:space="preserve">6, </w:t>
            </w:r>
            <w:r w:rsidRPr="006F349A">
              <w:rPr>
                <w:rFonts w:eastAsia="Times New Roman"/>
                <w:position w:val="2"/>
                <w:lang w:val="id-ID" w:eastAsia="id"/>
              </w:rPr>
              <w:t>ß</w:t>
            </w:r>
            <w:r w:rsidRPr="006F349A">
              <w:rPr>
                <w:rFonts w:eastAsia="Times New Roman"/>
                <w:sz w:val="16"/>
                <w:lang w:val="id-ID" w:eastAsia="id"/>
              </w:rPr>
              <w:t xml:space="preserve">7      </w:t>
            </w:r>
          </w:p>
        </w:tc>
        <w:tc>
          <w:tcPr>
            <w:tcW w:w="283" w:type="dxa"/>
          </w:tcPr>
          <w:p w14:paraId="0D89024B" w14:textId="5C244513" w:rsidR="00F11699" w:rsidRPr="006F349A" w:rsidRDefault="00F11699" w:rsidP="00F11699">
            <w:pPr>
              <w:widowControl w:val="0"/>
              <w:tabs>
                <w:tab w:val="left" w:pos="2694"/>
              </w:tabs>
              <w:autoSpaceDE w:val="0"/>
              <w:autoSpaceDN w:val="0"/>
              <w:spacing w:line="275" w:lineRule="exact"/>
              <w:rPr>
                <w:rFonts w:eastAsia="Times New Roman"/>
                <w:lang w:val="id-ID" w:eastAsia="id"/>
              </w:rPr>
            </w:pPr>
            <w:r w:rsidRPr="006F349A">
              <w:rPr>
                <w:rFonts w:eastAsia="Times New Roman"/>
                <w:lang w:val="id-ID" w:eastAsia="id"/>
              </w:rPr>
              <w:t>:</w:t>
            </w:r>
          </w:p>
        </w:tc>
        <w:tc>
          <w:tcPr>
            <w:tcW w:w="5387" w:type="dxa"/>
          </w:tcPr>
          <w:p w14:paraId="5C29AFBE" w14:textId="25B51659" w:rsidR="00F11699" w:rsidRPr="006F349A" w:rsidRDefault="00F11699" w:rsidP="00F11699">
            <w:pPr>
              <w:widowControl w:val="0"/>
              <w:tabs>
                <w:tab w:val="left" w:pos="2694"/>
              </w:tabs>
              <w:autoSpaceDE w:val="0"/>
              <w:autoSpaceDN w:val="0"/>
              <w:spacing w:line="275" w:lineRule="exact"/>
              <w:rPr>
                <w:rFonts w:eastAsia="Times New Roman"/>
                <w:lang w:val="id-ID" w:eastAsia="id"/>
              </w:rPr>
            </w:pPr>
            <w:r w:rsidRPr="006F349A">
              <w:rPr>
                <w:rFonts w:eastAsia="Times New Roman"/>
                <w:position w:val="2"/>
                <w:lang w:val="id-ID" w:eastAsia="id"/>
              </w:rPr>
              <w:t>Koefisien</w:t>
            </w:r>
            <w:r w:rsidRPr="006F349A">
              <w:rPr>
                <w:rFonts w:eastAsia="Times New Roman"/>
                <w:spacing w:val="-1"/>
                <w:position w:val="2"/>
                <w:lang w:val="id-ID" w:eastAsia="id"/>
              </w:rPr>
              <w:t xml:space="preserve"> </w:t>
            </w:r>
            <w:r w:rsidRPr="006F349A">
              <w:rPr>
                <w:rFonts w:eastAsia="Times New Roman"/>
                <w:position w:val="2"/>
                <w:lang w:val="id-ID" w:eastAsia="id"/>
              </w:rPr>
              <w:t>Regresi</w:t>
            </w:r>
          </w:p>
        </w:tc>
      </w:tr>
      <w:tr w:rsidR="00F11699" w:rsidRPr="006F349A" w14:paraId="3ED06128" w14:textId="77777777" w:rsidTr="005B2CB5">
        <w:tc>
          <w:tcPr>
            <w:tcW w:w="1412" w:type="dxa"/>
          </w:tcPr>
          <w:p w14:paraId="4F0AE3CD" w14:textId="28AB2FEF" w:rsidR="00F11699" w:rsidRPr="006F349A" w:rsidRDefault="00F11699" w:rsidP="00F11699">
            <w:pPr>
              <w:widowControl w:val="0"/>
              <w:tabs>
                <w:tab w:val="left" w:pos="2694"/>
              </w:tabs>
              <w:autoSpaceDE w:val="0"/>
              <w:autoSpaceDN w:val="0"/>
              <w:spacing w:line="275" w:lineRule="exact"/>
              <w:rPr>
                <w:rFonts w:eastAsia="Times New Roman"/>
                <w:lang w:val="id-ID" w:eastAsia="id"/>
              </w:rPr>
            </w:pPr>
            <w:r w:rsidRPr="006F349A">
              <w:rPr>
                <w:rFonts w:eastAsia="Times New Roman"/>
                <w:position w:val="2"/>
                <w:lang w:val="id-ID" w:eastAsia="id"/>
              </w:rPr>
              <w:t>X</w:t>
            </w:r>
            <w:r w:rsidRPr="006F349A">
              <w:rPr>
                <w:rFonts w:eastAsia="Times New Roman"/>
                <w:sz w:val="16"/>
                <w:lang w:val="id-ID" w:eastAsia="id"/>
              </w:rPr>
              <w:t>1</w:t>
            </w:r>
          </w:p>
        </w:tc>
        <w:tc>
          <w:tcPr>
            <w:tcW w:w="283" w:type="dxa"/>
          </w:tcPr>
          <w:p w14:paraId="6FD216CC" w14:textId="767ADB7E" w:rsidR="00F11699" w:rsidRPr="006F349A" w:rsidRDefault="00F11699" w:rsidP="00F11699">
            <w:pPr>
              <w:widowControl w:val="0"/>
              <w:tabs>
                <w:tab w:val="left" w:pos="2694"/>
              </w:tabs>
              <w:autoSpaceDE w:val="0"/>
              <w:autoSpaceDN w:val="0"/>
              <w:spacing w:line="275" w:lineRule="exact"/>
              <w:rPr>
                <w:rFonts w:eastAsia="Times New Roman"/>
                <w:lang w:val="id-ID" w:eastAsia="id"/>
              </w:rPr>
            </w:pPr>
            <w:r w:rsidRPr="006F349A">
              <w:rPr>
                <w:rFonts w:eastAsia="Times New Roman"/>
                <w:lang w:val="id-ID" w:eastAsia="id"/>
              </w:rPr>
              <w:t>:</w:t>
            </w:r>
          </w:p>
        </w:tc>
        <w:tc>
          <w:tcPr>
            <w:tcW w:w="5387" w:type="dxa"/>
          </w:tcPr>
          <w:p w14:paraId="69C17C74" w14:textId="5D7E9D81" w:rsidR="00F11699" w:rsidRPr="006F349A" w:rsidRDefault="005B2CB5" w:rsidP="00F11699">
            <w:pPr>
              <w:widowControl w:val="0"/>
              <w:tabs>
                <w:tab w:val="left" w:pos="2694"/>
              </w:tabs>
              <w:autoSpaceDE w:val="0"/>
              <w:autoSpaceDN w:val="0"/>
              <w:spacing w:line="275" w:lineRule="exact"/>
              <w:rPr>
                <w:rFonts w:eastAsia="Times New Roman"/>
                <w:i/>
                <w:iCs/>
                <w:lang w:val="id-ID" w:eastAsia="id"/>
              </w:rPr>
            </w:pPr>
            <w:r w:rsidRPr="006F349A">
              <w:rPr>
                <w:rFonts w:eastAsia="Times New Roman"/>
                <w:i/>
                <w:iCs/>
                <w:lang w:val="id-ID" w:eastAsia="id"/>
              </w:rPr>
              <w:t>Stimulus (Financial Targets)</w:t>
            </w:r>
          </w:p>
        </w:tc>
      </w:tr>
      <w:tr w:rsidR="00F11699" w:rsidRPr="006F349A" w14:paraId="6D4FBB99" w14:textId="77777777" w:rsidTr="005B2CB5">
        <w:tc>
          <w:tcPr>
            <w:tcW w:w="1412" w:type="dxa"/>
          </w:tcPr>
          <w:p w14:paraId="5B2C0E67" w14:textId="24C79551" w:rsidR="00F11699" w:rsidRPr="006F349A" w:rsidRDefault="00F11699" w:rsidP="00F11699">
            <w:pPr>
              <w:widowControl w:val="0"/>
              <w:tabs>
                <w:tab w:val="left" w:pos="2694"/>
              </w:tabs>
              <w:autoSpaceDE w:val="0"/>
              <w:autoSpaceDN w:val="0"/>
              <w:spacing w:line="275" w:lineRule="exact"/>
              <w:rPr>
                <w:rFonts w:eastAsia="Times New Roman"/>
                <w:lang w:val="id-ID" w:eastAsia="id"/>
              </w:rPr>
            </w:pPr>
            <w:r w:rsidRPr="006F349A">
              <w:rPr>
                <w:rFonts w:eastAsia="Times New Roman"/>
                <w:position w:val="2"/>
                <w:lang w:val="id-ID" w:eastAsia="id"/>
              </w:rPr>
              <w:t>X</w:t>
            </w:r>
            <w:r w:rsidRPr="006F349A">
              <w:rPr>
                <w:rFonts w:eastAsia="Times New Roman"/>
                <w:sz w:val="16"/>
                <w:lang w:val="id-ID" w:eastAsia="id"/>
              </w:rPr>
              <w:t>2</w:t>
            </w:r>
          </w:p>
        </w:tc>
        <w:tc>
          <w:tcPr>
            <w:tcW w:w="283" w:type="dxa"/>
          </w:tcPr>
          <w:p w14:paraId="44315B36" w14:textId="624358B2" w:rsidR="00F11699" w:rsidRPr="006F349A" w:rsidRDefault="00F11699" w:rsidP="00F11699">
            <w:pPr>
              <w:widowControl w:val="0"/>
              <w:tabs>
                <w:tab w:val="left" w:pos="2694"/>
              </w:tabs>
              <w:autoSpaceDE w:val="0"/>
              <w:autoSpaceDN w:val="0"/>
              <w:spacing w:line="275" w:lineRule="exact"/>
              <w:rPr>
                <w:rFonts w:eastAsia="Times New Roman"/>
                <w:lang w:val="id-ID" w:eastAsia="id"/>
              </w:rPr>
            </w:pPr>
            <w:r w:rsidRPr="006F349A">
              <w:rPr>
                <w:rFonts w:eastAsia="Times New Roman"/>
                <w:lang w:val="id-ID" w:eastAsia="id"/>
              </w:rPr>
              <w:t>:</w:t>
            </w:r>
          </w:p>
        </w:tc>
        <w:tc>
          <w:tcPr>
            <w:tcW w:w="5387" w:type="dxa"/>
          </w:tcPr>
          <w:p w14:paraId="3484FFA2" w14:textId="74B4D0E8" w:rsidR="00F11699" w:rsidRPr="006F349A" w:rsidRDefault="005B2CB5" w:rsidP="00F11699">
            <w:pPr>
              <w:widowControl w:val="0"/>
              <w:tabs>
                <w:tab w:val="left" w:pos="2694"/>
              </w:tabs>
              <w:autoSpaceDE w:val="0"/>
              <w:autoSpaceDN w:val="0"/>
              <w:spacing w:line="275" w:lineRule="exact"/>
              <w:rPr>
                <w:rFonts w:eastAsia="Times New Roman"/>
                <w:i/>
                <w:iCs/>
                <w:lang w:val="id-ID" w:eastAsia="id"/>
              </w:rPr>
            </w:pPr>
            <w:r w:rsidRPr="006F349A">
              <w:rPr>
                <w:rFonts w:eastAsia="Times New Roman"/>
                <w:i/>
                <w:iCs/>
                <w:lang w:val="id-ID" w:eastAsia="id"/>
              </w:rPr>
              <w:t>Capability (Chance in Director)</w:t>
            </w:r>
          </w:p>
        </w:tc>
      </w:tr>
      <w:tr w:rsidR="00F11699" w:rsidRPr="006F349A" w14:paraId="6D814147" w14:textId="77777777" w:rsidTr="005B2CB5">
        <w:tc>
          <w:tcPr>
            <w:tcW w:w="1412" w:type="dxa"/>
          </w:tcPr>
          <w:p w14:paraId="26DCBCF1" w14:textId="1FE03B0D" w:rsidR="00F11699" w:rsidRPr="006F349A" w:rsidRDefault="00F11699" w:rsidP="00F11699">
            <w:pPr>
              <w:widowControl w:val="0"/>
              <w:tabs>
                <w:tab w:val="left" w:pos="2694"/>
              </w:tabs>
              <w:autoSpaceDE w:val="0"/>
              <w:autoSpaceDN w:val="0"/>
              <w:spacing w:line="275" w:lineRule="exact"/>
              <w:rPr>
                <w:rFonts w:eastAsia="Times New Roman"/>
                <w:lang w:val="id-ID" w:eastAsia="id"/>
              </w:rPr>
            </w:pPr>
            <w:r w:rsidRPr="006F349A">
              <w:rPr>
                <w:rFonts w:eastAsia="Times New Roman"/>
                <w:position w:val="2"/>
                <w:lang w:val="id-ID" w:eastAsia="id"/>
              </w:rPr>
              <w:t>X</w:t>
            </w:r>
            <w:r w:rsidRPr="006F349A">
              <w:rPr>
                <w:rFonts w:eastAsia="Times New Roman"/>
                <w:sz w:val="16"/>
                <w:lang w:val="id-ID" w:eastAsia="id"/>
              </w:rPr>
              <w:t>3</w:t>
            </w:r>
          </w:p>
        </w:tc>
        <w:tc>
          <w:tcPr>
            <w:tcW w:w="283" w:type="dxa"/>
          </w:tcPr>
          <w:p w14:paraId="7D4933CD" w14:textId="4CAEA278" w:rsidR="00F11699" w:rsidRPr="006F349A" w:rsidRDefault="00F11699" w:rsidP="00F11699">
            <w:pPr>
              <w:widowControl w:val="0"/>
              <w:tabs>
                <w:tab w:val="left" w:pos="2694"/>
              </w:tabs>
              <w:autoSpaceDE w:val="0"/>
              <w:autoSpaceDN w:val="0"/>
              <w:spacing w:line="275" w:lineRule="exact"/>
              <w:rPr>
                <w:rFonts w:eastAsia="Times New Roman"/>
                <w:lang w:val="id-ID" w:eastAsia="id"/>
              </w:rPr>
            </w:pPr>
            <w:r w:rsidRPr="006F349A">
              <w:rPr>
                <w:rFonts w:eastAsia="Times New Roman"/>
                <w:lang w:val="id-ID" w:eastAsia="id"/>
              </w:rPr>
              <w:t>:</w:t>
            </w:r>
          </w:p>
        </w:tc>
        <w:tc>
          <w:tcPr>
            <w:tcW w:w="5387" w:type="dxa"/>
          </w:tcPr>
          <w:p w14:paraId="7C553FE5" w14:textId="1E91D6BB" w:rsidR="00F11699" w:rsidRPr="006F349A" w:rsidRDefault="005B2CB5" w:rsidP="00F11699">
            <w:pPr>
              <w:widowControl w:val="0"/>
              <w:tabs>
                <w:tab w:val="left" w:pos="2694"/>
              </w:tabs>
              <w:autoSpaceDE w:val="0"/>
              <w:autoSpaceDN w:val="0"/>
              <w:spacing w:line="275" w:lineRule="exact"/>
              <w:rPr>
                <w:rFonts w:eastAsia="Times New Roman"/>
                <w:i/>
                <w:iCs/>
                <w:lang w:val="id-ID" w:eastAsia="id"/>
              </w:rPr>
            </w:pPr>
            <w:r w:rsidRPr="006F349A">
              <w:rPr>
                <w:rFonts w:eastAsia="Times New Roman"/>
                <w:i/>
                <w:iCs/>
                <w:lang w:val="id-ID" w:eastAsia="id"/>
              </w:rPr>
              <w:t>Collusion (State owned enterprises)</w:t>
            </w:r>
          </w:p>
        </w:tc>
      </w:tr>
      <w:tr w:rsidR="00F11699" w:rsidRPr="006F349A" w14:paraId="06EA3D4B" w14:textId="77777777" w:rsidTr="005B2CB5">
        <w:tc>
          <w:tcPr>
            <w:tcW w:w="1412" w:type="dxa"/>
          </w:tcPr>
          <w:p w14:paraId="29830304" w14:textId="651DF2CD" w:rsidR="00F11699" w:rsidRPr="006F349A" w:rsidRDefault="00F11699" w:rsidP="00F11699">
            <w:pPr>
              <w:widowControl w:val="0"/>
              <w:tabs>
                <w:tab w:val="left" w:pos="2694"/>
              </w:tabs>
              <w:autoSpaceDE w:val="0"/>
              <w:autoSpaceDN w:val="0"/>
              <w:spacing w:line="275" w:lineRule="exact"/>
              <w:rPr>
                <w:rFonts w:eastAsia="Times New Roman"/>
                <w:position w:val="2"/>
                <w:lang w:val="id-ID" w:eastAsia="id"/>
              </w:rPr>
            </w:pPr>
            <w:r w:rsidRPr="006F349A">
              <w:rPr>
                <w:rFonts w:eastAsia="Times New Roman"/>
                <w:position w:val="2"/>
                <w:lang w:val="id-ID" w:eastAsia="id"/>
              </w:rPr>
              <w:t>X</w:t>
            </w:r>
            <w:r w:rsidRPr="006F349A">
              <w:rPr>
                <w:rFonts w:eastAsia="Times New Roman"/>
                <w:sz w:val="16"/>
                <w:lang w:val="id-ID" w:eastAsia="id"/>
              </w:rPr>
              <w:t>4</w:t>
            </w:r>
          </w:p>
        </w:tc>
        <w:tc>
          <w:tcPr>
            <w:tcW w:w="283" w:type="dxa"/>
          </w:tcPr>
          <w:p w14:paraId="22178473" w14:textId="54FE03E6" w:rsidR="00F11699" w:rsidRPr="006F349A" w:rsidRDefault="00F11699" w:rsidP="00F11699">
            <w:pPr>
              <w:widowControl w:val="0"/>
              <w:tabs>
                <w:tab w:val="left" w:pos="2694"/>
              </w:tabs>
              <w:autoSpaceDE w:val="0"/>
              <w:autoSpaceDN w:val="0"/>
              <w:spacing w:line="275" w:lineRule="exact"/>
              <w:rPr>
                <w:rFonts w:eastAsia="Times New Roman"/>
                <w:lang w:val="id-ID" w:eastAsia="id"/>
              </w:rPr>
            </w:pPr>
            <w:r w:rsidRPr="006F349A">
              <w:rPr>
                <w:rFonts w:eastAsia="Times New Roman"/>
                <w:lang w:val="id-ID" w:eastAsia="id"/>
              </w:rPr>
              <w:t>:</w:t>
            </w:r>
          </w:p>
        </w:tc>
        <w:tc>
          <w:tcPr>
            <w:tcW w:w="5387" w:type="dxa"/>
          </w:tcPr>
          <w:p w14:paraId="7B40FB01" w14:textId="20749789" w:rsidR="00F11699" w:rsidRPr="006F349A" w:rsidRDefault="005B2CB5" w:rsidP="00F11699">
            <w:pPr>
              <w:widowControl w:val="0"/>
              <w:tabs>
                <w:tab w:val="left" w:pos="2694"/>
              </w:tabs>
              <w:autoSpaceDE w:val="0"/>
              <w:autoSpaceDN w:val="0"/>
              <w:spacing w:line="275" w:lineRule="exact"/>
              <w:rPr>
                <w:rFonts w:eastAsia="Times New Roman"/>
                <w:i/>
                <w:iCs/>
                <w:lang w:val="id-ID" w:eastAsia="id"/>
              </w:rPr>
            </w:pPr>
            <w:r w:rsidRPr="006F349A">
              <w:rPr>
                <w:rFonts w:eastAsia="Times New Roman"/>
                <w:i/>
                <w:iCs/>
                <w:lang w:val="id-ID" w:eastAsia="id"/>
              </w:rPr>
              <w:t>Opportunity (Ineffective Monitoring)</w:t>
            </w:r>
          </w:p>
        </w:tc>
      </w:tr>
      <w:tr w:rsidR="00F11699" w:rsidRPr="006F349A" w14:paraId="384ED65F" w14:textId="77777777" w:rsidTr="005B2CB5">
        <w:tc>
          <w:tcPr>
            <w:tcW w:w="1412" w:type="dxa"/>
          </w:tcPr>
          <w:p w14:paraId="406D3DBA" w14:textId="40D2EE5C" w:rsidR="00F11699" w:rsidRPr="006F349A" w:rsidRDefault="00F11699" w:rsidP="00F11699">
            <w:pPr>
              <w:widowControl w:val="0"/>
              <w:tabs>
                <w:tab w:val="left" w:pos="2694"/>
              </w:tabs>
              <w:autoSpaceDE w:val="0"/>
              <w:autoSpaceDN w:val="0"/>
              <w:spacing w:line="275" w:lineRule="exact"/>
              <w:rPr>
                <w:rFonts w:eastAsia="Times New Roman"/>
                <w:position w:val="2"/>
                <w:lang w:val="id-ID" w:eastAsia="id"/>
              </w:rPr>
            </w:pPr>
            <w:r w:rsidRPr="006F349A">
              <w:rPr>
                <w:rFonts w:eastAsia="Times New Roman"/>
                <w:position w:val="2"/>
                <w:lang w:val="id-ID" w:eastAsia="id"/>
              </w:rPr>
              <w:t>X</w:t>
            </w:r>
            <w:r w:rsidRPr="006F349A">
              <w:rPr>
                <w:rFonts w:eastAsia="Times New Roman"/>
                <w:sz w:val="16"/>
                <w:lang w:val="id-ID" w:eastAsia="id"/>
              </w:rPr>
              <w:t>5</w:t>
            </w:r>
          </w:p>
        </w:tc>
        <w:tc>
          <w:tcPr>
            <w:tcW w:w="283" w:type="dxa"/>
          </w:tcPr>
          <w:p w14:paraId="39E5D1ED" w14:textId="2FE87030" w:rsidR="00F11699" w:rsidRPr="006F349A" w:rsidRDefault="00F11699" w:rsidP="00F11699">
            <w:pPr>
              <w:widowControl w:val="0"/>
              <w:tabs>
                <w:tab w:val="left" w:pos="2694"/>
              </w:tabs>
              <w:autoSpaceDE w:val="0"/>
              <w:autoSpaceDN w:val="0"/>
              <w:spacing w:line="275" w:lineRule="exact"/>
              <w:rPr>
                <w:rFonts w:eastAsia="Times New Roman"/>
                <w:lang w:val="id-ID" w:eastAsia="id"/>
              </w:rPr>
            </w:pPr>
            <w:r w:rsidRPr="006F349A">
              <w:rPr>
                <w:rFonts w:eastAsia="Times New Roman"/>
                <w:lang w:val="id-ID" w:eastAsia="id"/>
              </w:rPr>
              <w:t>:</w:t>
            </w:r>
          </w:p>
        </w:tc>
        <w:tc>
          <w:tcPr>
            <w:tcW w:w="5387" w:type="dxa"/>
          </w:tcPr>
          <w:p w14:paraId="40B34445" w14:textId="3D3E1E31" w:rsidR="00F11699" w:rsidRPr="006F349A" w:rsidRDefault="005B2CB5" w:rsidP="00F11699">
            <w:pPr>
              <w:widowControl w:val="0"/>
              <w:tabs>
                <w:tab w:val="left" w:pos="2694"/>
              </w:tabs>
              <w:autoSpaceDE w:val="0"/>
              <w:autoSpaceDN w:val="0"/>
              <w:spacing w:line="275" w:lineRule="exact"/>
              <w:rPr>
                <w:rFonts w:eastAsia="Times New Roman"/>
                <w:i/>
                <w:iCs/>
                <w:lang w:val="id-ID" w:eastAsia="id"/>
              </w:rPr>
            </w:pPr>
            <w:r w:rsidRPr="006F349A">
              <w:rPr>
                <w:rFonts w:eastAsia="Times New Roman"/>
                <w:i/>
                <w:iCs/>
                <w:lang w:val="id-ID" w:eastAsia="id"/>
              </w:rPr>
              <w:t>Rasionalization (Auditor Chance)</w:t>
            </w:r>
          </w:p>
        </w:tc>
      </w:tr>
      <w:tr w:rsidR="00F11699" w:rsidRPr="006F349A" w14:paraId="16CC15A6" w14:textId="77777777" w:rsidTr="005B2CB5">
        <w:tc>
          <w:tcPr>
            <w:tcW w:w="1412" w:type="dxa"/>
          </w:tcPr>
          <w:p w14:paraId="5EF8C3BD" w14:textId="77012F30" w:rsidR="00F11699" w:rsidRPr="006F349A" w:rsidRDefault="00F11699" w:rsidP="00F11699">
            <w:pPr>
              <w:widowControl w:val="0"/>
              <w:tabs>
                <w:tab w:val="left" w:pos="2694"/>
              </w:tabs>
              <w:autoSpaceDE w:val="0"/>
              <w:autoSpaceDN w:val="0"/>
              <w:spacing w:line="275" w:lineRule="exact"/>
              <w:rPr>
                <w:rFonts w:eastAsia="Times New Roman"/>
                <w:position w:val="2"/>
                <w:lang w:val="id-ID" w:eastAsia="id"/>
              </w:rPr>
            </w:pPr>
            <w:r w:rsidRPr="006F349A">
              <w:rPr>
                <w:rFonts w:eastAsia="Times New Roman"/>
                <w:position w:val="2"/>
                <w:lang w:val="id-ID" w:eastAsia="id"/>
              </w:rPr>
              <w:t>X</w:t>
            </w:r>
            <w:r w:rsidRPr="006F349A">
              <w:rPr>
                <w:rFonts w:eastAsia="Times New Roman"/>
                <w:sz w:val="16"/>
                <w:lang w:val="id-ID" w:eastAsia="id"/>
              </w:rPr>
              <w:t>6</w:t>
            </w:r>
          </w:p>
        </w:tc>
        <w:tc>
          <w:tcPr>
            <w:tcW w:w="283" w:type="dxa"/>
          </w:tcPr>
          <w:p w14:paraId="087A0EF8" w14:textId="0324AEEB" w:rsidR="00F11699" w:rsidRPr="006F349A" w:rsidRDefault="00F11699" w:rsidP="00F11699">
            <w:pPr>
              <w:widowControl w:val="0"/>
              <w:tabs>
                <w:tab w:val="left" w:pos="2694"/>
              </w:tabs>
              <w:autoSpaceDE w:val="0"/>
              <w:autoSpaceDN w:val="0"/>
              <w:spacing w:line="275" w:lineRule="exact"/>
              <w:rPr>
                <w:rFonts w:eastAsia="Times New Roman"/>
                <w:lang w:val="id-ID" w:eastAsia="id"/>
              </w:rPr>
            </w:pPr>
            <w:r w:rsidRPr="006F349A">
              <w:rPr>
                <w:rFonts w:eastAsia="Times New Roman"/>
                <w:lang w:val="id-ID" w:eastAsia="id"/>
              </w:rPr>
              <w:t>:</w:t>
            </w:r>
          </w:p>
        </w:tc>
        <w:tc>
          <w:tcPr>
            <w:tcW w:w="5387" w:type="dxa"/>
          </w:tcPr>
          <w:p w14:paraId="4D9CE362" w14:textId="49EC0619" w:rsidR="00F11699" w:rsidRPr="006F349A" w:rsidRDefault="005B2CB5" w:rsidP="00F11699">
            <w:pPr>
              <w:widowControl w:val="0"/>
              <w:tabs>
                <w:tab w:val="left" w:pos="2694"/>
              </w:tabs>
              <w:autoSpaceDE w:val="0"/>
              <w:autoSpaceDN w:val="0"/>
              <w:spacing w:line="275" w:lineRule="exact"/>
              <w:rPr>
                <w:rFonts w:eastAsia="Times New Roman"/>
                <w:i/>
                <w:iCs/>
                <w:lang w:val="id-ID" w:eastAsia="id"/>
              </w:rPr>
            </w:pPr>
            <w:r w:rsidRPr="006F349A">
              <w:rPr>
                <w:rFonts w:eastAsia="Times New Roman"/>
                <w:i/>
                <w:iCs/>
                <w:lang w:val="id-ID" w:eastAsia="id"/>
              </w:rPr>
              <w:t>Ego (CEO Duality)</w:t>
            </w:r>
          </w:p>
        </w:tc>
      </w:tr>
      <w:tr w:rsidR="00F11699" w:rsidRPr="006F349A" w14:paraId="6AF7DFA5" w14:textId="77777777" w:rsidTr="005B2CB5">
        <w:tc>
          <w:tcPr>
            <w:tcW w:w="1412" w:type="dxa"/>
          </w:tcPr>
          <w:p w14:paraId="252E9F8D" w14:textId="25EFABFC" w:rsidR="00F11699" w:rsidRPr="006F349A" w:rsidRDefault="00F11699" w:rsidP="00F11699">
            <w:pPr>
              <w:widowControl w:val="0"/>
              <w:tabs>
                <w:tab w:val="left" w:pos="2694"/>
              </w:tabs>
              <w:autoSpaceDE w:val="0"/>
              <w:autoSpaceDN w:val="0"/>
              <w:spacing w:line="275" w:lineRule="exact"/>
              <w:rPr>
                <w:rFonts w:eastAsia="Times New Roman"/>
                <w:position w:val="2"/>
                <w:lang w:val="id-ID" w:eastAsia="id"/>
              </w:rPr>
            </w:pPr>
            <w:r w:rsidRPr="006F349A">
              <w:rPr>
                <w:rFonts w:eastAsia="Times New Roman"/>
                <w:position w:val="2"/>
                <w:lang w:val="id-ID" w:eastAsia="id"/>
              </w:rPr>
              <w:t>X</w:t>
            </w:r>
            <w:r w:rsidRPr="006F349A">
              <w:rPr>
                <w:rFonts w:eastAsia="Times New Roman"/>
                <w:sz w:val="16"/>
                <w:lang w:val="id-ID" w:eastAsia="id"/>
              </w:rPr>
              <w:t>7</w:t>
            </w:r>
          </w:p>
        </w:tc>
        <w:tc>
          <w:tcPr>
            <w:tcW w:w="283" w:type="dxa"/>
          </w:tcPr>
          <w:p w14:paraId="08ABAABC" w14:textId="315719CE" w:rsidR="00F11699" w:rsidRPr="006F349A" w:rsidRDefault="00F11699" w:rsidP="00F11699">
            <w:pPr>
              <w:widowControl w:val="0"/>
              <w:tabs>
                <w:tab w:val="left" w:pos="2694"/>
              </w:tabs>
              <w:autoSpaceDE w:val="0"/>
              <w:autoSpaceDN w:val="0"/>
              <w:spacing w:line="275" w:lineRule="exact"/>
              <w:rPr>
                <w:rFonts w:eastAsia="Times New Roman"/>
                <w:lang w:val="id-ID" w:eastAsia="id"/>
              </w:rPr>
            </w:pPr>
            <w:r w:rsidRPr="006F349A">
              <w:rPr>
                <w:rFonts w:eastAsia="Times New Roman"/>
                <w:lang w:val="id-ID" w:eastAsia="id"/>
              </w:rPr>
              <w:t>:</w:t>
            </w:r>
          </w:p>
        </w:tc>
        <w:tc>
          <w:tcPr>
            <w:tcW w:w="5387" w:type="dxa"/>
          </w:tcPr>
          <w:p w14:paraId="3CC19EDA" w14:textId="67889E9A" w:rsidR="00F11699" w:rsidRPr="006F349A" w:rsidRDefault="005B2CB5" w:rsidP="00F11699">
            <w:pPr>
              <w:widowControl w:val="0"/>
              <w:tabs>
                <w:tab w:val="left" w:pos="2694"/>
              </w:tabs>
              <w:autoSpaceDE w:val="0"/>
              <w:autoSpaceDN w:val="0"/>
              <w:spacing w:line="275" w:lineRule="exact"/>
              <w:rPr>
                <w:rFonts w:eastAsia="Times New Roman"/>
                <w:i/>
                <w:iCs/>
                <w:lang w:val="id-ID" w:eastAsia="id"/>
              </w:rPr>
            </w:pPr>
            <w:r w:rsidRPr="006F349A">
              <w:rPr>
                <w:rFonts w:eastAsia="Times New Roman"/>
                <w:i/>
                <w:iCs/>
                <w:lang w:val="id-ID" w:eastAsia="id"/>
              </w:rPr>
              <w:t>Kualitas Audit (Audit Quality)</w:t>
            </w:r>
          </w:p>
        </w:tc>
      </w:tr>
      <w:tr w:rsidR="00F11699" w:rsidRPr="006F349A" w14:paraId="5442004F" w14:textId="77777777" w:rsidTr="005B2CB5">
        <w:tc>
          <w:tcPr>
            <w:tcW w:w="1412" w:type="dxa"/>
          </w:tcPr>
          <w:p w14:paraId="6B8B90D5" w14:textId="0312C107" w:rsidR="00F11699" w:rsidRPr="006F349A" w:rsidRDefault="00F11699" w:rsidP="00F11699">
            <w:pPr>
              <w:widowControl w:val="0"/>
              <w:tabs>
                <w:tab w:val="left" w:pos="2694"/>
              </w:tabs>
              <w:autoSpaceDE w:val="0"/>
              <w:autoSpaceDN w:val="0"/>
              <w:spacing w:line="275" w:lineRule="exact"/>
              <w:rPr>
                <w:rFonts w:eastAsia="Times New Roman"/>
                <w:position w:val="2"/>
                <w:lang w:val="id-ID" w:eastAsia="id"/>
              </w:rPr>
            </w:pPr>
            <w:r w:rsidRPr="006F349A">
              <w:rPr>
                <w:rFonts w:eastAsia="Times New Roman"/>
                <w:position w:val="2"/>
                <w:lang w:val="id-ID" w:eastAsia="id"/>
              </w:rPr>
              <w:t>e</w:t>
            </w:r>
          </w:p>
        </w:tc>
        <w:tc>
          <w:tcPr>
            <w:tcW w:w="283" w:type="dxa"/>
          </w:tcPr>
          <w:p w14:paraId="64401BA9" w14:textId="7585C2A9" w:rsidR="00F11699" w:rsidRPr="006F349A" w:rsidRDefault="00F11699" w:rsidP="00F11699">
            <w:pPr>
              <w:widowControl w:val="0"/>
              <w:tabs>
                <w:tab w:val="left" w:pos="2694"/>
              </w:tabs>
              <w:autoSpaceDE w:val="0"/>
              <w:autoSpaceDN w:val="0"/>
              <w:spacing w:line="275" w:lineRule="exact"/>
              <w:rPr>
                <w:rFonts w:eastAsia="Times New Roman"/>
                <w:lang w:val="id-ID" w:eastAsia="id"/>
              </w:rPr>
            </w:pPr>
            <w:r w:rsidRPr="006F349A">
              <w:rPr>
                <w:rFonts w:eastAsia="Times New Roman"/>
                <w:lang w:val="id-ID" w:eastAsia="id"/>
              </w:rPr>
              <w:t>:</w:t>
            </w:r>
          </w:p>
        </w:tc>
        <w:tc>
          <w:tcPr>
            <w:tcW w:w="5387" w:type="dxa"/>
          </w:tcPr>
          <w:p w14:paraId="0A720BF9" w14:textId="64D07BCE" w:rsidR="00F11699" w:rsidRPr="006F349A" w:rsidRDefault="00F11699" w:rsidP="00F11699">
            <w:pPr>
              <w:widowControl w:val="0"/>
              <w:tabs>
                <w:tab w:val="left" w:pos="2694"/>
              </w:tabs>
              <w:autoSpaceDE w:val="0"/>
              <w:autoSpaceDN w:val="0"/>
              <w:spacing w:line="275" w:lineRule="exact"/>
              <w:rPr>
                <w:rFonts w:eastAsia="Times New Roman"/>
                <w:i/>
                <w:iCs/>
                <w:lang w:val="id-ID" w:eastAsia="id"/>
              </w:rPr>
            </w:pPr>
            <w:r w:rsidRPr="006F349A">
              <w:rPr>
                <w:rFonts w:eastAsia="Times New Roman"/>
                <w:i/>
                <w:iCs/>
                <w:lang w:val="id-ID" w:eastAsia="id"/>
              </w:rPr>
              <w:t>Error</w:t>
            </w:r>
          </w:p>
        </w:tc>
      </w:tr>
    </w:tbl>
    <w:p w14:paraId="0C4C81A7" w14:textId="77777777" w:rsidR="00992461" w:rsidRPr="006F349A" w:rsidRDefault="00992461" w:rsidP="005B2CB5">
      <w:pPr>
        <w:pStyle w:val="NoSpacing"/>
        <w:spacing w:line="480" w:lineRule="auto"/>
        <w:jc w:val="both"/>
        <w:rPr>
          <w:lang w:val="id-ID" w:eastAsia="id-ID"/>
        </w:rPr>
      </w:pPr>
    </w:p>
    <w:p w14:paraId="0BBE134B" w14:textId="77777777" w:rsidR="0015029C" w:rsidRPr="006F349A" w:rsidRDefault="0015029C" w:rsidP="0015029C">
      <w:pPr>
        <w:pStyle w:val="ListParagraph"/>
        <w:numPr>
          <w:ilvl w:val="0"/>
          <w:numId w:val="12"/>
        </w:numPr>
        <w:spacing w:after="0" w:line="480" w:lineRule="auto"/>
        <w:ind w:left="851" w:hanging="218"/>
        <w:rPr>
          <w:b/>
          <w:bCs/>
          <w:lang w:val="id-ID"/>
        </w:rPr>
      </w:pPr>
      <w:bookmarkStart w:id="91" w:name="_Hlk165121805"/>
      <w:r w:rsidRPr="006F349A">
        <w:rPr>
          <w:b/>
          <w:bCs/>
          <w:lang w:val="id-ID"/>
        </w:rPr>
        <w:t>Uji F (Uji Kelayakan Model Anova)</w:t>
      </w:r>
    </w:p>
    <w:p w14:paraId="15F6D09B" w14:textId="77777777" w:rsidR="0015029C" w:rsidRPr="006F349A" w:rsidRDefault="0015029C" w:rsidP="0015029C">
      <w:pPr>
        <w:pStyle w:val="ListParagraph"/>
        <w:spacing w:line="480" w:lineRule="auto"/>
        <w:ind w:left="851" w:firstLine="567"/>
        <w:jc w:val="both"/>
        <w:rPr>
          <w:lang w:val="id-ID"/>
        </w:rPr>
      </w:pPr>
      <w:r w:rsidRPr="006F349A">
        <w:rPr>
          <w:lang w:val="id-ID"/>
        </w:rPr>
        <w:t>Uji F pada dasarnya digunakan untuk melihat apakah model regresi yang ada layak atau tidak. Layak artinya model regresi yang dapat digunakan untuk menjelaskan pengaruh variabel independen (</w:t>
      </w:r>
      <w:r w:rsidRPr="006F349A">
        <w:rPr>
          <w:i/>
          <w:iCs/>
          <w:lang w:val="id-ID"/>
        </w:rPr>
        <w:t>hexagon fraud</w:t>
      </w:r>
      <w:r w:rsidRPr="006F349A">
        <w:rPr>
          <w:lang w:val="id-ID"/>
        </w:rPr>
        <w:t xml:space="preserve"> dan kualitas audit) terhadap dependen (</w:t>
      </w:r>
      <w:r w:rsidRPr="006F349A">
        <w:rPr>
          <w:i/>
          <w:iCs/>
          <w:lang w:val="id-ID"/>
        </w:rPr>
        <w:t>fraudulent financial statements</w:t>
      </w:r>
      <w:r w:rsidRPr="006F349A">
        <w:rPr>
          <w:lang w:val="id-ID"/>
        </w:rPr>
        <w:t>).</w:t>
      </w:r>
    </w:p>
    <w:p w14:paraId="38AD922A" w14:textId="77777777" w:rsidR="0015029C" w:rsidRPr="006F349A" w:rsidRDefault="0015029C" w:rsidP="0015029C">
      <w:pPr>
        <w:pStyle w:val="ListParagraph"/>
        <w:numPr>
          <w:ilvl w:val="0"/>
          <w:numId w:val="40"/>
        </w:numPr>
        <w:spacing w:after="0" w:line="480" w:lineRule="auto"/>
        <w:ind w:left="1418"/>
        <w:jc w:val="both"/>
        <w:rPr>
          <w:lang w:val="id-ID"/>
        </w:rPr>
      </w:pPr>
      <w:r w:rsidRPr="006F349A">
        <w:rPr>
          <w:lang w:val="id-ID"/>
        </w:rPr>
        <w:t>Model regresi dinyatakan layak apabila nilai F &lt; 0,05</w:t>
      </w:r>
    </w:p>
    <w:p w14:paraId="0B926F22" w14:textId="3061E6DF" w:rsidR="0015029C" w:rsidRPr="0015029C" w:rsidRDefault="0015029C" w:rsidP="0015029C">
      <w:pPr>
        <w:pStyle w:val="ListParagraph"/>
        <w:numPr>
          <w:ilvl w:val="0"/>
          <w:numId w:val="40"/>
        </w:numPr>
        <w:spacing w:after="0" w:line="480" w:lineRule="auto"/>
        <w:ind w:left="1418"/>
        <w:jc w:val="both"/>
        <w:rPr>
          <w:lang w:val="id-ID"/>
        </w:rPr>
      </w:pPr>
      <w:r w:rsidRPr="006F349A">
        <w:rPr>
          <w:lang w:val="id-ID"/>
        </w:rPr>
        <w:t>Model regresi dinyatakan tidak layak apabila F &gt; 0.05</w:t>
      </w:r>
    </w:p>
    <w:p w14:paraId="5A672CDF" w14:textId="076367D1" w:rsidR="006003BB" w:rsidRPr="006F349A" w:rsidRDefault="006003BB" w:rsidP="00AA1B2A">
      <w:pPr>
        <w:pStyle w:val="ListParagraph"/>
        <w:numPr>
          <w:ilvl w:val="0"/>
          <w:numId w:val="12"/>
        </w:numPr>
        <w:spacing w:after="0" w:line="480" w:lineRule="auto"/>
        <w:ind w:left="851" w:hanging="218"/>
        <w:rPr>
          <w:b/>
          <w:bCs/>
          <w:lang w:val="id-ID"/>
        </w:rPr>
      </w:pPr>
      <w:r w:rsidRPr="006F349A">
        <w:rPr>
          <w:b/>
          <w:bCs/>
          <w:lang w:val="id-ID"/>
        </w:rPr>
        <w:t>Uji Parsial (Uji t)</w:t>
      </w:r>
    </w:p>
    <w:bookmarkEnd w:id="91"/>
    <w:p w14:paraId="1A9B2D67" w14:textId="45C248D9" w:rsidR="006003BB" w:rsidRPr="006F349A" w:rsidRDefault="006003BB" w:rsidP="006003BB">
      <w:pPr>
        <w:spacing w:after="0" w:line="480" w:lineRule="auto"/>
        <w:ind w:left="851" w:firstLine="425"/>
        <w:contextualSpacing/>
        <w:jc w:val="both"/>
        <w:rPr>
          <w:rFonts w:eastAsia="Calibri"/>
          <w:lang w:val="id-ID"/>
        </w:rPr>
      </w:pPr>
      <w:r w:rsidRPr="006F349A">
        <w:rPr>
          <w:rFonts w:eastAsia="Calibri"/>
          <w:lang w:val="id-ID"/>
        </w:rPr>
        <w:t xml:space="preserve">“Uji parsial (uji-t) adalah uji signifikan sebagian parsial. Pengujian ini untuk mengetahui apakah variabel independen memiliki pengaruh secara parsial terhadap variabel dependen” </w:t>
      </w:r>
      <w:r w:rsidR="00311B13" w:rsidRPr="006F349A">
        <w:rPr>
          <w:lang w:val="id-ID" w:eastAsia="id-ID"/>
        </w:rPr>
        <w:fldChar w:fldCharType="begin" w:fldLock="1"/>
      </w:r>
      <w:r w:rsidR="000825E6">
        <w:rPr>
          <w:lang w:val="id-ID" w:eastAsia="id-ID"/>
        </w:rPr>
        <w:instrText>ADDIN CSL_CITATION {"citationItems":[{"id":"ITEM-1","itemData":{"ISBN":"979-8433-64-0","author":[{"dropping-particle":"","family":"Sugiyono","given":"Sugiyono","non-dropping-particle":"","parse-names":false,"suffix":""}],"id":"ITEM-1","issued":{"date-parts":[["2017"]]},"publisher":"Alfabeta","publisher-place":"Bandung","title":"Metode penelitian kuantitatif, kualitatif, dan r&amp;d","type":"book"},"uris":["http://www.mendeley.com/documents/?uuid=06eb74e9-b528-4020-b1c3-38b43724b39f"]}],"mendeley":{"formattedCitation":"(Sugiyono, 2017)","manualFormatting":"(Sugiyono, 2022:39)","plainTextFormattedCitation":"(Sugiyono, 2017)","previouslyFormattedCitation":"(Sugiyono, 2017)"},"properties":{"noteIndex":0},"schema":"https://github.com/citation-style-language/schema/raw/master/csl-citation.json"}</w:instrText>
      </w:r>
      <w:r w:rsidR="00311B13" w:rsidRPr="006F349A">
        <w:rPr>
          <w:lang w:val="id-ID" w:eastAsia="id-ID"/>
        </w:rPr>
        <w:fldChar w:fldCharType="separate"/>
      </w:r>
      <w:r w:rsidR="00311B13" w:rsidRPr="006F349A">
        <w:rPr>
          <w:noProof/>
          <w:lang w:val="id-ID" w:eastAsia="id-ID"/>
        </w:rPr>
        <w:t>(Sugiyono, 20</w:t>
      </w:r>
      <w:r w:rsidR="00182250" w:rsidRPr="006F349A">
        <w:rPr>
          <w:noProof/>
          <w:lang w:val="id-ID" w:eastAsia="id-ID"/>
        </w:rPr>
        <w:t>22:39</w:t>
      </w:r>
      <w:r w:rsidR="00311B13" w:rsidRPr="006F349A">
        <w:rPr>
          <w:noProof/>
          <w:lang w:val="id-ID" w:eastAsia="id-ID"/>
        </w:rPr>
        <w:t>)</w:t>
      </w:r>
      <w:r w:rsidR="00311B13" w:rsidRPr="006F349A">
        <w:rPr>
          <w:lang w:val="id-ID" w:eastAsia="id-ID"/>
        </w:rPr>
        <w:fldChar w:fldCharType="end"/>
      </w:r>
      <w:r w:rsidR="00311B13" w:rsidRPr="006F349A">
        <w:rPr>
          <w:lang w:val="id-ID" w:eastAsia="id-ID"/>
        </w:rPr>
        <w:t xml:space="preserve">. </w:t>
      </w:r>
      <w:r w:rsidRPr="006F349A">
        <w:rPr>
          <w:rFonts w:eastAsia="Calibri"/>
          <w:lang w:val="id-ID"/>
        </w:rPr>
        <w:t>Perumusan Hipotesis:</w:t>
      </w:r>
    </w:p>
    <w:p w14:paraId="4E297BE5" w14:textId="77777777" w:rsidR="006003BB" w:rsidRPr="006F349A" w:rsidRDefault="006003BB" w:rsidP="00AA1B2A">
      <w:pPr>
        <w:numPr>
          <w:ilvl w:val="0"/>
          <w:numId w:val="13"/>
        </w:numPr>
        <w:spacing w:after="0" w:line="480" w:lineRule="auto"/>
        <w:ind w:left="1418" w:hanging="425"/>
        <w:contextualSpacing/>
        <w:jc w:val="both"/>
        <w:rPr>
          <w:rFonts w:eastAsia="Times New Roman"/>
          <w:lang w:val="id-ID" w:eastAsia="id-ID"/>
        </w:rPr>
      </w:pPr>
      <w:r w:rsidRPr="006F349A">
        <w:rPr>
          <w:rFonts w:eastAsia="Times New Roman"/>
          <w:lang w:val="id-ID" w:eastAsia="id-ID"/>
        </w:rPr>
        <w:t xml:space="preserve"> ̵</w:t>
      </w:r>
      <w:r w:rsidRPr="006F349A">
        <w:rPr>
          <w:rFonts w:ascii="Cambria Math" w:eastAsia="Times New Roman" w:hAnsi="Cambria Math" w:cs="Cambria Math"/>
          <w:lang w:val="id-ID" w:eastAsia="id-ID"/>
        </w:rPr>
        <w:t>𝑡</w:t>
      </w:r>
      <w:r w:rsidRPr="006F349A">
        <w:rPr>
          <w:rFonts w:eastAsia="Times New Roman"/>
          <w:lang w:val="id-ID" w:eastAsia="id-ID"/>
        </w:rPr>
        <w:t>ℎ</w:t>
      </w:r>
      <w:r w:rsidRPr="006F349A">
        <w:rPr>
          <w:rFonts w:ascii="Cambria Math" w:eastAsia="Times New Roman" w:hAnsi="Cambria Math" w:cs="Cambria Math"/>
          <w:lang w:val="id-ID" w:eastAsia="id-ID"/>
        </w:rPr>
        <w:t>𝑖𝑡𝑢𝑛𝑔</w:t>
      </w:r>
      <w:r w:rsidRPr="006F349A">
        <w:rPr>
          <w:rFonts w:eastAsia="Times New Roman"/>
          <w:lang w:val="id-ID" w:eastAsia="id-ID"/>
        </w:rPr>
        <w:t xml:space="preserve"> &lt; -</w:t>
      </w:r>
      <w:r w:rsidRPr="006F349A">
        <w:rPr>
          <w:rFonts w:ascii="Cambria Math" w:eastAsia="Times New Roman" w:hAnsi="Cambria Math" w:cs="Cambria Math"/>
          <w:lang w:val="id-ID" w:eastAsia="id-ID"/>
        </w:rPr>
        <w:t xml:space="preserve">𝑡𝑡𝑎𝑏𝑒𝑙 </w:t>
      </w:r>
      <w:r w:rsidRPr="006F349A">
        <w:rPr>
          <w:rFonts w:eastAsia="Times New Roman"/>
          <w:lang w:val="id-ID" w:eastAsia="id-ID"/>
        </w:rPr>
        <w:t>atau P value (sig) &gt; α maka Ho diterima dan H1 ditolak (tidak berpengaruh).</w:t>
      </w:r>
    </w:p>
    <w:p w14:paraId="0BFDF61A" w14:textId="3C8195F4" w:rsidR="006003BB" w:rsidRPr="006F349A" w:rsidRDefault="006003BB" w:rsidP="00AA1B2A">
      <w:pPr>
        <w:numPr>
          <w:ilvl w:val="0"/>
          <w:numId w:val="13"/>
        </w:numPr>
        <w:spacing w:after="0" w:line="480" w:lineRule="auto"/>
        <w:ind w:left="1418" w:hanging="425"/>
        <w:contextualSpacing/>
        <w:jc w:val="both"/>
        <w:rPr>
          <w:rFonts w:eastAsia="Times New Roman"/>
          <w:lang w:val="id-ID" w:eastAsia="id-ID"/>
        </w:rPr>
      </w:pPr>
      <w:r w:rsidRPr="006F349A">
        <w:rPr>
          <w:rFonts w:eastAsia="Times New Roman"/>
          <w:lang w:val="id-ID" w:eastAsia="id-ID"/>
        </w:rPr>
        <w:t xml:space="preserve">Jika </w:t>
      </w:r>
      <w:r w:rsidRPr="006F349A">
        <w:rPr>
          <w:rFonts w:ascii="Cambria Math" w:eastAsia="Times New Roman" w:hAnsi="Cambria Math" w:cs="Cambria Math"/>
          <w:lang w:val="id-ID" w:eastAsia="id-ID"/>
        </w:rPr>
        <w:t>𝑡</w:t>
      </w:r>
      <w:r w:rsidRPr="006F349A">
        <w:rPr>
          <w:rFonts w:eastAsia="Times New Roman"/>
          <w:lang w:val="id-ID" w:eastAsia="id-ID"/>
        </w:rPr>
        <w:t>ℎ</w:t>
      </w:r>
      <w:r w:rsidRPr="006F349A">
        <w:rPr>
          <w:rFonts w:ascii="Cambria Math" w:eastAsia="Times New Roman" w:hAnsi="Cambria Math" w:cs="Cambria Math"/>
          <w:lang w:val="id-ID" w:eastAsia="id-ID"/>
        </w:rPr>
        <w:t>𝑖𝑡𝑢𝑛𝑔</w:t>
      </w:r>
      <w:r w:rsidRPr="006F349A">
        <w:rPr>
          <w:rFonts w:eastAsia="Times New Roman"/>
          <w:lang w:val="id-ID" w:eastAsia="id-ID"/>
        </w:rPr>
        <w:t xml:space="preserve"> ̵</w:t>
      </w:r>
      <w:r w:rsidRPr="006F349A">
        <w:rPr>
          <w:rFonts w:ascii="Cambria Math" w:eastAsia="Times New Roman" w:hAnsi="Cambria Math" w:cs="Cambria Math"/>
          <w:lang w:val="id-ID" w:eastAsia="id-ID"/>
        </w:rPr>
        <w:t xml:space="preserve">𝑡 𝑡𝑎𝑏𝑒𝑙 </w:t>
      </w:r>
      <w:r w:rsidRPr="006F349A">
        <w:rPr>
          <w:rFonts w:eastAsia="Times New Roman"/>
          <w:lang w:val="id-ID" w:eastAsia="id-ID"/>
        </w:rPr>
        <w:t>atau P value (sig) &gt; α maka Ho diterima dan H1 ditolak (tidak berpengaruh).</w:t>
      </w:r>
    </w:p>
    <w:p w14:paraId="3E4238C6" w14:textId="77777777" w:rsidR="007502CA" w:rsidRPr="006F349A" w:rsidRDefault="007502CA" w:rsidP="007502CA">
      <w:pPr>
        <w:pStyle w:val="ListParagraph"/>
        <w:spacing w:after="0" w:line="480" w:lineRule="auto"/>
        <w:ind w:left="1418"/>
        <w:jc w:val="both"/>
        <w:rPr>
          <w:lang w:val="id-ID"/>
        </w:rPr>
      </w:pPr>
    </w:p>
    <w:p w14:paraId="62537F0F" w14:textId="043D7F7B" w:rsidR="00082101" w:rsidRPr="006F349A" w:rsidRDefault="003F2C99" w:rsidP="00AA1B2A">
      <w:pPr>
        <w:pStyle w:val="ListParagraph"/>
        <w:numPr>
          <w:ilvl w:val="0"/>
          <w:numId w:val="12"/>
        </w:numPr>
        <w:spacing w:after="0" w:line="480" w:lineRule="auto"/>
        <w:ind w:left="851" w:hanging="218"/>
        <w:rPr>
          <w:b/>
          <w:bCs/>
          <w:lang w:val="id-ID"/>
        </w:rPr>
      </w:pPr>
      <w:r w:rsidRPr="006F349A">
        <w:rPr>
          <w:b/>
          <w:bCs/>
          <w:lang w:val="id-ID"/>
        </w:rPr>
        <w:t xml:space="preserve"> </w:t>
      </w:r>
      <w:r w:rsidR="00082101" w:rsidRPr="006F349A">
        <w:rPr>
          <w:b/>
          <w:bCs/>
          <w:lang w:val="id-ID"/>
        </w:rPr>
        <w:t>Analisis Koefisien Determinasi</w:t>
      </w:r>
    </w:p>
    <w:p w14:paraId="3245E3E9" w14:textId="7E7F2B96" w:rsidR="00CA3B00" w:rsidRPr="006F349A" w:rsidRDefault="006003BB" w:rsidP="004A2D50">
      <w:pPr>
        <w:pStyle w:val="ListParagraph"/>
        <w:spacing w:after="0" w:line="480" w:lineRule="auto"/>
        <w:ind w:left="851" w:firstLine="567"/>
        <w:jc w:val="both"/>
        <w:rPr>
          <w:lang w:val="id-ID"/>
        </w:rPr>
        <w:sectPr w:rsidR="00CA3B00" w:rsidRPr="006F349A" w:rsidSect="000D1525">
          <w:pgSz w:w="11906" w:h="16838" w:code="9"/>
          <w:pgMar w:top="2268" w:right="1701" w:bottom="1701" w:left="2268" w:header="709" w:footer="709" w:gutter="0"/>
          <w:cols w:space="708"/>
          <w:titlePg/>
          <w:docGrid w:linePitch="360"/>
        </w:sectPr>
      </w:pPr>
      <w:r w:rsidRPr="006F349A">
        <w:rPr>
          <w:lang w:val="id-ID"/>
        </w:rPr>
        <w:t xml:space="preserve">Menurut </w:t>
      </w:r>
      <w:r w:rsidR="00311B13" w:rsidRPr="006F349A">
        <w:rPr>
          <w:lang w:val="id-ID"/>
        </w:rPr>
        <w:fldChar w:fldCharType="begin" w:fldLock="1"/>
      </w:r>
      <w:r w:rsidR="000825E6">
        <w:rPr>
          <w:lang w:val="id-ID"/>
        </w:rPr>
        <w:instrText>ADDIN CSL_CITATION {"citationItems":[{"id":"ITEM-1","itemData":{"ISBN":"979-704-015-1","author":[{"dropping-particle":"","family":"Ghozali","given":"Imam","non-dropping-particle":"","parse-names":false,"suffix":""}],"id":"ITEM-1","issued":{"date-parts":[["2016"]]},"publisher":"Universitas Diponegoro Press","publisher-place":"Semarang","title":"Aplikasi analisis multivariete dengan program IBM SPSS 23","type":"book"},"uris":["http://www.mendeley.com/documents/?uuid=b21050c5-dcbb-41c1-8dbd-f41a848c4271"]}],"mendeley":{"formattedCitation":"(Ghozali, 2016)","manualFormatting":"Ghozali (2021:147)","plainTextFormattedCitation":"(Ghozali, 2016)","previouslyFormattedCitation":"(Ghozali, 2016)"},"properties":{"noteIndex":0},"schema":"https://github.com/citation-style-language/schema/raw/master/csl-citation.json"}</w:instrText>
      </w:r>
      <w:r w:rsidR="00311B13" w:rsidRPr="006F349A">
        <w:rPr>
          <w:lang w:val="id-ID"/>
        </w:rPr>
        <w:fldChar w:fldCharType="separate"/>
      </w:r>
      <w:r w:rsidR="00311B13" w:rsidRPr="006F349A">
        <w:rPr>
          <w:noProof/>
          <w:lang w:val="id-ID"/>
        </w:rPr>
        <w:t>Ghozali (20</w:t>
      </w:r>
      <w:r w:rsidR="00182250" w:rsidRPr="006F349A">
        <w:rPr>
          <w:noProof/>
          <w:lang w:val="id-ID"/>
        </w:rPr>
        <w:t>21:147</w:t>
      </w:r>
      <w:r w:rsidR="00311B13" w:rsidRPr="006F349A">
        <w:rPr>
          <w:noProof/>
          <w:lang w:val="id-ID"/>
        </w:rPr>
        <w:t>)</w:t>
      </w:r>
      <w:r w:rsidR="00311B13" w:rsidRPr="006F349A">
        <w:rPr>
          <w:lang w:val="id-ID"/>
        </w:rPr>
        <w:fldChar w:fldCharType="end"/>
      </w:r>
      <w:r w:rsidR="00311B13" w:rsidRPr="006F349A">
        <w:rPr>
          <w:lang w:val="id-ID"/>
        </w:rPr>
        <w:t>,</w:t>
      </w:r>
      <w:r w:rsidRPr="006F349A">
        <w:rPr>
          <w:lang w:val="id-ID"/>
        </w:rPr>
        <w:t xml:space="preserve"> “koefisien determinasi digunakan untuk menentukan sejauh mana variabel independen menggambarkan variabel dependen”. Koefisien determinan, juga dikenal sebagai </w:t>
      </w:r>
      <m:oMath>
        <m:sSup>
          <m:sSupPr>
            <m:ctrlPr>
              <w:rPr>
                <w:rFonts w:ascii="Cambria Math" w:hAnsi="Cambria Math"/>
                <w:i/>
                <w:lang w:val="id-ID"/>
              </w:rPr>
            </m:ctrlPr>
          </m:sSupPr>
          <m:e>
            <m:r>
              <w:rPr>
                <w:rFonts w:ascii="Cambria Math" w:hAnsi="Cambria Math"/>
                <w:lang w:val="id-ID"/>
              </w:rPr>
              <m:t>R</m:t>
            </m:r>
          </m:e>
          <m:sup>
            <m:r>
              <w:rPr>
                <w:rFonts w:ascii="Cambria Math" w:hAnsi="Cambria Math"/>
                <w:lang w:val="id-ID"/>
              </w:rPr>
              <m:t>2</m:t>
            </m:r>
          </m:sup>
        </m:sSup>
      </m:oMath>
      <w:r w:rsidRPr="006F349A">
        <w:rPr>
          <w:lang w:val="id-ID"/>
        </w:rPr>
        <w:t>, adalah statistik yang digunakan untuk menentukan bagaimana variabel independen dan variabel dependen berinteraksi satu sama lain secara bersamaan.</w:t>
      </w:r>
    </w:p>
    <w:p w14:paraId="0412E320" w14:textId="77777777" w:rsidR="000E2F96" w:rsidRPr="006F349A" w:rsidRDefault="000E2F96" w:rsidP="00FA5E97">
      <w:pPr>
        <w:pStyle w:val="Heading1"/>
        <w:spacing w:line="480" w:lineRule="auto"/>
        <w:rPr>
          <w:b w:val="0"/>
          <w:bCs/>
          <w:lang w:val="id-ID"/>
        </w:rPr>
      </w:pPr>
    </w:p>
    <w:sectPr w:rsidR="000E2F96" w:rsidRPr="006F349A" w:rsidSect="00FA5E97">
      <w:headerReference w:type="default" r:id="rId32"/>
      <w:footerReference w:type="default" r:id="rId33"/>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DB6F32" w14:textId="77777777" w:rsidR="003C561C" w:rsidRDefault="003C561C" w:rsidP="000D1525">
      <w:pPr>
        <w:spacing w:after="0" w:line="240" w:lineRule="auto"/>
      </w:pPr>
      <w:r>
        <w:separator/>
      </w:r>
    </w:p>
  </w:endnote>
  <w:endnote w:type="continuationSeparator" w:id="0">
    <w:p w14:paraId="0FF58E22" w14:textId="77777777" w:rsidR="003C561C" w:rsidRDefault="003C561C" w:rsidP="000D15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23087589"/>
      <w:docPartObj>
        <w:docPartGallery w:val="Page Numbers (Bottom of Page)"/>
        <w:docPartUnique/>
      </w:docPartObj>
    </w:sdtPr>
    <w:sdtEndPr>
      <w:rPr>
        <w:noProof/>
      </w:rPr>
    </w:sdtEndPr>
    <w:sdtContent>
      <w:p w14:paraId="10472542" w14:textId="4A8CD9AE" w:rsidR="007502CA" w:rsidRDefault="007502C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8D5DB3" w14:textId="77777777" w:rsidR="000E1496" w:rsidRDefault="000E149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33433196"/>
      <w:docPartObj>
        <w:docPartGallery w:val="Page Numbers (Bottom of Page)"/>
        <w:docPartUnique/>
      </w:docPartObj>
    </w:sdtPr>
    <w:sdtEndPr>
      <w:rPr>
        <w:noProof/>
      </w:rPr>
    </w:sdtEndPr>
    <w:sdtContent>
      <w:p w14:paraId="49F2D990" w14:textId="47A96A38" w:rsidR="00C14B3F" w:rsidRDefault="00C14B3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6416655" w14:textId="77777777" w:rsidR="00C14B3F" w:rsidRDefault="00C14B3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4646F" w14:textId="77777777" w:rsidR="000E1496" w:rsidRDefault="000E149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E9E2CD" w14:textId="77777777" w:rsidR="000F3796" w:rsidRDefault="000F37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87946247"/>
      <w:docPartObj>
        <w:docPartGallery w:val="Page Numbers (Bottom of Page)"/>
        <w:docPartUnique/>
      </w:docPartObj>
    </w:sdtPr>
    <w:sdtEndPr>
      <w:rPr>
        <w:noProof/>
      </w:rPr>
    </w:sdtEndPr>
    <w:sdtContent>
      <w:p w14:paraId="057197FE" w14:textId="77777777" w:rsidR="000E1496" w:rsidRDefault="000E14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1E0A32B" w14:textId="77777777" w:rsidR="000E1496" w:rsidRDefault="000E14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193333"/>
      <w:docPartObj>
        <w:docPartGallery w:val="Page Numbers (Bottom of Page)"/>
        <w:docPartUnique/>
      </w:docPartObj>
    </w:sdtPr>
    <w:sdtEndPr>
      <w:rPr>
        <w:noProof/>
      </w:rPr>
    </w:sdtEndPr>
    <w:sdtContent>
      <w:p w14:paraId="12AA0F8C" w14:textId="77777777" w:rsidR="000E1496" w:rsidRDefault="000E14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233BC0" w14:textId="77777777" w:rsidR="000E1496" w:rsidRDefault="000E149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8603910"/>
      <w:docPartObj>
        <w:docPartGallery w:val="Page Numbers (Bottom of Page)"/>
        <w:docPartUnique/>
      </w:docPartObj>
    </w:sdtPr>
    <w:sdtEndPr>
      <w:rPr>
        <w:noProof/>
      </w:rPr>
    </w:sdtEndPr>
    <w:sdtContent>
      <w:p w14:paraId="423C10C9" w14:textId="77777777" w:rsidR="000E1496" w:rsidRDefault="000E14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5CD3A7" w14:textId="77777777" w:rsidR="000E1496" w:rsidRDefault="000E149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75667040"/>
      <w:docPartObj>
        <w:docPartGallery w:val="Page Numbers (Bottom of Page)"/>
        <w:docPartUnique/>
      </w:docPartObj>
    </w:sdtPr>
    <w:sdtEndPr>
      <w:rPr>
        <w:noProof/>
      </w:rPr>
    </w:sdtEndPr>
    <w:sdtContent>
      <w:p w14:paraId="3CCAF6EB" w14:textId="77777777" w:rsidR="000E1496" w:rsidRDefault="000E14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16F6671" w14:textId="77777777" w:rsidR="000E1496" w:rsidRDefault="000E149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40017892"/>
      <w:docPartObj>
        <w:docPartGallery w:val="Page Numbers (Bottom of Page)"/>
        <w:docPartUnique/>
      </w:docPartObj>
    </w:sdtPr>
    <w:sdtEndPr>
      <w:rPr>
        <w:noProof/>
      </w:rPr>
    </w:sdtEndPr>
    <w:sdtContent>
      <w:p w14:paraId="5659D4D8" w14:textId="77777777" w:rsidR="000E1496" w:rsidRDefault="000E14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474932" w14:textId="77777777" w:rsidR="000E1496" w:rsidRDefault="000E149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2288276"/>
      <w:docPartObj>
        <w:docPartGallery w:val="Page Numbers (Bottom of Page)"/>
        <w:docPartUnique/>
      </w:docPartObj>
    </w:sdtPr>
    <w:sdtEndPr>
      <w:rPr>
        <w:noProof/>
      </w:rPr>
    </w:sdtEndPr>
    <w:sdtContent>
      <w:p w14:paraId="2B41FDF0" w14:textId="77777777" w:rsidR="000E1496" w:rsidRDefault="000E14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B79A69" w14:textId="77777777" w:rsidR="000E1496" w:rsidRDefault="000E149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86884721"/>
      <w:docPartObj>
        <w:docPartGallery w:val="Page Numbers (Bottom of Page)"/>
        <w:docPartUnique/>
      </w:docPartObj>
    </w:sdtPr>
    <w:sdtEndPr>
      <w:rPr>
        <w:noProof/>
      </w:rPr>
    </w:sdtEndPr>
    <w:sdtContent>
      <w:p w14:paraId="3DE08C6A" w14:textId="77777777" w:rsidR="000E1496" w:rsidRDefault="000E14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7794E6" w14:textId="77777777" w:rsidR="000E1496" w:rsidRDefault="000E149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3312165"/>
      <w:docPartObj>
        <w:docPartGallery w:val="Page Numbers (Bottom of Page)"/>
        <w:docPartUnique/>
      </w:docPartObj>
    </w:sdtPr>
    <w:sdtEndPr>
      <w:rPr>
        <w:noProof/>
      </w:rPr>
    </w:sdtEndPr>
    <w:sdtContent>
      <w:p w14:paraId="5A18A533" w14:textId="79C401B9" w:rsidR="000E1496" w:rsidRDefault="000E14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F08438" w14:textId="77777777" w:rsidR="00C14B3F" w:rsidRDefault="00C14B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27D5EF" w14:textId="77777777" w:rsidR="003C561C" w:rsidRDefault="003C561C" w:rsidP="000D1525">
      <w:pPr>
        <w:spacing w:after="0" w:line="240" w:lineRule="auto"/>
      </w:pPr>
      <w:r>
        <w:separator/>
      </w:r>
    </w:p>
  </w:footnote>
  <w:footnote w:type="continuationSeparator" w:id="0">
    <w:p w14:paraId="1F724322" w14:textId="77777777" w:rsidR="003C561C" w:rsidRDefault="003C561C" w:rsidP="000D15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6493481"/>
      <w:docPartObj>
        <w:docPartGallery w:val="Page Numbers (Top of Page)"/>
        <w:docPartUnique/>
      </w:docPartObj>
    </w:sdtPr>
    <w:sdtEndPr>
      <w:rPr>
        <w:noProof/>
      </w:rPr>
    </w:sdtEndPr>
    <w:sdtContent>
      <w:p w14:paraId="585A2BAB" w14:textId="6B1C7FCD" w:rsidR="007502CA" w:rsidRDefault="007502C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368931D" w14:textId="77777777" w:rsidR="007502CA" w:rsidRDefault="007502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1D190" w14:textId="2F7F8499" w:rsidR="007502CA" w:rsidRDefault="007502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0014129"/>
      <w:docPartObj>
        <w:docPartGallery w:val="Page Numbers (Top of Page)"/>
        <w:docPartUnique/>
      </w:docPartObj>
    </w:sdtPr>
    <w:sdtEndPr>
      <w:rPr>
        <w:noProof/>
      </w:rPr>
    </w:sdtEndPr>
    <w:sdtContent>
      <w:p w14:paraId="63C95740" w14:textId="0646AD0A" w:rsidR="000E1496" w:rsidRDefault="000E149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E8DB7D8" w14:textId="77777777" w:rsidR="00C14B3F" w:rsidRDefault="00C14B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2024741"/>
      <w:docPartObj>
        <w:docPartGallery w:val="Page Numbers (Top of Page)"/>
        <w:docPartUnique/>
      </w:docPartObj>
    </w:sdtPr>
    <w:sdtEndPr>
      <w:rPr>
        <w:noProof/>
      </w:rPr>
    </w:sdtEndPr>
    <w:sdtContent>
      <w:p w14:paraId="72AAEB35" w14:textId="2B9546D9" w:rsidR="000F3796" w:rsidRDefault="000F379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891F406" w14:textId="77777777" w:rsidR="000F3796" w:rsidRDefault="000F37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453ED"/>
    <w:multiLevelType w:val="hybridMultilevel"/>
    <w:tmpl w:val="E8CA2276"/>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 w15:restartNumberingAfterBreak="0">
    <w:nsid w:val="01584C15"/>
    <w:multiLevelType w:val="hybridMultilevel"/>
    <w:tmpl w:val="7BEA557C"/>
    <w:lvl w:ilvl="0" w:tplc="037E645C">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 w15:restartNumberingAfterBreak="0">
    <w:nsid w:val="01FD03CF"/>
    <w:multiLevelType w:val="hybridMultilevel"/>
    <w:tmpl w:val="ACAA9C3E"/>
    <w:lvl w:ilvl="0" w:tplc="04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39D4090"/>
    <w:multiLevelType w:val="hybridMultilevel"/>
    <w:tmpl w:val="D11EEDEE"/>
    <w:lvl w:ilvl="0" w:tplc="219A68C0">
      <w:start w:val="1"/>
      <w:numFmt w:val="decimal"/>
      <w:lvlText w:val="%1."/>
      <w:lvlJc w:val="left"/>
      <w:pPr>
        <w:ind w:left="1713" w:hanging="360"/>
      </w:pPr>
      <w:rPr>
        <w:i w:val="0"/>
        <w:iCs w:val="0"/>
      </w:r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4" w15:restartNumberingAfterBreak="0">
    <w:nsid w:val="046E272B"/>
    <w:multiLevelType w:val="hybridMultilevel"/>
    <w:tmpl w:val="B7E0BFAA"/>
    <w:lvl w:ilvl="0" w:tplc="028ABC80">
      <w:start w:val="1"/>
      <w:numFmt w:val="decimal"/>
      <w:lvlText w:val="%1)"/>
      <w:lvlJc w:val="left"/>
      <w:pPr>
        <w:ind w:left="1146" w:hanging="360"/>
      </w:pPr>
      <w:rPr>
        <w:rFonts w:hint="default"/>
        <w:i w:val="0"/>
        <w:iCs w:val="0"/>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5" w15:restartNumberingAfterBreak="0">
    <w:nsid w:val="06CA18D8"/>
    <w:multiLevelType w:val="hybridMultilevel"/>
    <w:tmpl w:val="BF8CD0F8"/>
    <w:lvl w:ilvl="0" w:tplc="42D2E830">
      <w:start w:val="1"/>
      <w:numFmt w:val="decimal"/>
      <w:lvlText w:val="%1)"/>
      <w:lvlJc w:val="left"/>
      <w:pPr>
        <w:ind w:left="1571" w:hanging="360"/>
      </w:pPr>
      <w:rPr>
        <w:b w:val="0"/>
        <w:bCs w:val="0"/>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6" w15:restartNumberingAfterBreak="0">
    <w:nsid w:val="080B2BB4"/>
    <w:multiLevelType w:val="hybridMultilevel"/>
    <w:tmpl w:val="BE2C3B74"/>
    <w:lvl w:ilvl="0" w:tplc="38090017">
      <w:start w:val="1"/>
      <w:numFmt w:val="low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7" w15:restartNumberingAfterBreak="0">
    <w:nsid w:val="0D0245DB"/>
    <w:multiLevelType w:val="hybridMultilevel"/>
    <w:tmpl w:val="4E1ACF94"/>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8" w15:restartNumberingAfterBreak="0">
    <w:nsid w:val="0ECF5D10"/>
    <w:multiLevelType w:val="hybridMultilevel"/>
    <w:tmpl w:val="EF72796E"/>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9" w15:restartNumberingAfterBreak="0">
    <w:nsid w:val="103A2AD5"/>
    <w:multiLevelType w:val="hybridMultilevel"/>
    <w:tmpl w:val="DF2667D2"/>
    <w:lvl w:ilvl="0" w:tplc="94A036E8">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193E100C"/>
    <w:multiLevelType w:val="hybridMultilevel"/>
    <w:tmpl w:val="08ACF7DE"/>
    <w:lvl w:ilvl="0" w:tplc="BA3C390E">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E7B7EC2"/>
    <w:multiLevelType w:val="hybridMultilevel"/>
    <w:tmpl w:val="4CC6AFA2"/>
    <w:lvl w:ilvl="0" w:tplc="38090017">
      <w:start w:val="1"/>
      <w:numFmt w:val="lowerLetter"/>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12" w15:restartNumberingAfterBreak="0">
    <w:nsid w:val="22BC2F96"/>
    <w:multiLevelType w:val="hybridMultilevel"/>
    <w:tmpl w:val="4F7A87C0"/>
    <w:lvl w:ilvl="0" w:tplc="028ABC80">
      <w:start w:val="1"/>
      <w:numFmt w:val="decimal"/>
      <w:lvlText w:val="%1)"/>
      <w:lvlJc w:val="left"/>
      <w:pPr>
        <w:ind w:left="1713" w:hanging="360"/>
      </w:pPr>
      <w:rPr>
        <w:rFonts w:hint="default"/>
        <w:i w:val="0"/>
        <w:iCs w:val="0"/>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13" w15:restartNumberingAfterBreak="0">
    <w:nsid w:val="24230106"/>
    <w:multiLevelType w:val="hybridMultilevel"/>
    <w:tmpl w:val="0896B2A8"/>
    <w:lvl w:ilvl="0" w:tplc="5BDC7088">
      <w:start w:val="1"/>
      <w:numFmt w:val="upperLetter"/>
      <w:pStyle w:val="Bab4Head2"/>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55D1CE8"/>
    <w:multiLevelType w:val="hybridMultilevel"/>
    <w:tmpl w:val="C122EF3E"/>
    <w:lvl w:ilvl="0" w:tplc="C27E0914">
      <w:start w:val="1"/>
      <w:numFmt w:val="upperLetter"/>
      <w:pStyle w:val="ABabIV"/>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BF45AB6"/>
    <w:multiLevelType w:val="hybridMultilevel"/>
    <w:tmpl w:val="90E08398"/>
    <w:lvl w:ilvl="0" w:tplc="38090017">
      <w:start w:val="1"/>
      <w:numFmt w:val="lowerLetter"/>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16" w15:restartNumberingAfterBreak="0">
    <w:nsid w:val="2C7677E7"/>
    <w:multiLevelType w:val="hybridMultilevel"/>
    <w:tmpl w:val="CFC8BC3C"/>
    <w:lvl w:ilvl="0" w:tplc="028ABC80">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072E54"/>
    <w:multiLevelType w:val="hybridMultilevel"/>
    <w:tmpl w:val="263074EE"/>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8" w15:restartNumberingAfterBreak="0">
    <w:nsid w:val="2E524C46"/>
    <w:multiLevelType w:val="hybridMultilevel"/>
    <w:tmpl w:val="B2B44300"/>
    <w:lvl w:ilvl="0" w:tplc="BAE8D0B4">
      <w:start w:val="1"/>
      <w:numFmt w:val="decimal"/>
      <w:lvlText w:val="%1."/>
      <w:lvlJc w:val="left"/>
      <w:pPr>
        <w:ind w:left="1004" w:hanging="360"/>
      </w:pPr>
      <w:rPr>
        <w:b w:val="0"/>
        <w:bCs w:val="0"/>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9" w15:restartNumberingAfterBreak="0">
    <w:nsid w:val="2E7172BD"/>
    <w:multiLevelType w:val="hybridMultilevel"/>
    <w:tmpl w:val="1A021294"/>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0" w15:restartNumberingAfterBreak="0">
    <w:nsid w:val="2FFD33C2"/>
    <w:multiLevelType w:val="hybridMultilevel"/>
    <w:tmpl w:val="AD203C74"/>
    <w:lvl w:ilvl="0" w:tplc="94A036E8">
      <w:numFmt w:val="bullet"/>
      <w:lvlText w:val="-"/>
      <w:lvlJc w:val="left"/>
      <w:pPr>
        <w:ind w:left="2138" w:hanging="360"/>
      </w:pPr>
      <w:rPr>
        <w:rFonts w:ascii="Times New Roman" w:eastAsiaTheme="minorHAnsi" w:hAnsi="Times New Roman" w:cs="Times New Roman" w:hint="default"/>
      </w:rPr>
    </w:lvl>
    <w:lvl w:ilvl="1" w:tplc="38090003" w:tentative="1">
      <w:start w:val="1"/>
      <w:numFmt w:val="bullet"/>
      <w:lvlText w:val="o"/>
      <w:lvlJc w:val="left"/>
      <w:pPr>
        <w:ind w:left="2858" w:hanging="360"/>
      </w:pPr>
      <w:rPr>
        <w:rFonts w:ascii="Courier New" w:hAnsi="Courier New" w:cs="Courier New" w:hint="default"/>
      </w:rPr>
    </w:lvl>
    <w:lvl w:ilvl="2" w:tplc="38090005" w:tentative="1">
      <w:start w:val="1"/>
      <w:numFmt w:val="bullet"/>
      <w:lvlText w:val=""/>
      <w:lvlJc w:val="left"/>
      <w:pPr>
        <w:ind w:left="3578" w:hanging="360"/>
      </w:pPr>
      <w:rPr>
        <w:rFonts w:ascii="Wingdings" w:hAnsi="Wingdings" w:hint="default"/>
      </w:rPr>
    </w:lvl>
    <w:lvl w:ilvl="3" w:tplc="38090001" w:tentative="1">
      <w:start w:val="1"/>
      <w:numFmt w:val="bullet"/>
      <w:lvlText w:val=""/>
      <w:lvlJc w:val="left"/>
      <w:pPr>
        <w:ind w:left="4298" w:hanging="360"/>
      </w:pPr>
      <w:rPr>
        <w:rFonts w:ascii="Symbol" w:hAnsi="Symbol" w:hint="default"/>
      </w:rPr>
    </w:lvl>
    <w:lvl w:ilvl="4" w:tplc="38090003" w:tentative="1">
      <w:start w:val="1"/>
      <w:numFmt w:val="bullet"/>
      <w:lvlText w:val="o"/>
      <w:lvlJc w:val="left"/>
      <w:pPr>
        <w:ind w:left="5018" w:hanging="360"/>
      </w:pPr>
      <w:rPr>
        <w:rFonts w:ascii="Courier New" w:hAnsi="Courier New" w:cs="Courier New" w:hint="default"/>
      </w:rPr>
    </w:lvl>
    <w:lvl w:ilvl="5" w:tplc="38090005" w:tentative="1">
      <w:start w:val="1"/>
      <w:numFmt w:val="bullet"/>
      <w:lvlText w:val=""/>
      <w:lvlJc w:val="left"/>
      <w:pPr>
        <w:ind w:left="5738" w:hanging="360"/>
      </w:pPr>
      <w:rPr>
        <w:rFonts w:ascii="Wingdings" w:hAnsi="Wingdings" w:hint="default"/>
      </w:rPr>
    </w:lvl>
    <w:lvl w:ilvl="6" w:tplc="38090001" w:tentative="1">
      <w:start w:val="1"/>
      <w:numFmt w:val="bullet"/>
      <w:lvlText w:val=""/>
      <w:lvlJc w:val="left"/>
      <w:pPr>
        <w:ind w:left="6458" w:hanging="360"/>
      </w:pPr>
      <w:rPr>
        <w:rFonts w:ascii="Symbol" w:hAnsi="Symbol" w:hint="default"/>
      </w:rPr>
    </w:lvl>
    <w:lvl w:ilvl="7" w:tplc="38090003" w:tentative="1">
      <w:start w:val="1"/>
      <w:numFmt w:val="bullet"/>
      <w:lvlText w:val="o"/>
      <w:lvlJc w:val="left"/>
      <w:pPr>
        <w:ind w:left="7178" w:hanging="360"/>
      </w:pPr>
      <w:rPr>
        <w:rFonts w:ascii="Courier New" w:hAnsi="Courier New" w:cs="Courier New" w:hint="default"/>
      </w:rPr>
    </w:lvl>
    <w:lvl w:ilvl="8" w:tplc="38090005" w:tentative="1">
      <w:start w:val="1"/>
      <w:numFmt w:val="bullet"/>
      <w:lvlText w:val=""/>
      <w:lvlJc w:val="left"/>
      <w:pPr>
        <w:ind w:left="7898" w:hanging="360"/>
      </w:pPr>
      <w:rPr>
        <w:rFonts w:ascii="Wingdings" w:hAnsi="Wingdings" w:hint="default"/>
      </w:rPr>
    </w:lvl>
  </w:abstractNum>
  <w:abstractNum w:abstractNumId="21" w15:restartNumberingAfterBreak="0">
    <w:nsid w:val="34AF5F49"/>
    <w:multiLevelType w:val="hybridMultilevel"/>
    <w:tmpl w:val="EEF6EE1C"/>
    <w:lvl w:ilvl="0" w:tplc="38090019">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2" w15:restartNumberingAfterBreak="0">
    <w:nsid w:val="35EB44B9"/>
    <w:multiLevelType w:val="hybridMultilevel"/>
    <w:tmpl w:val="39D897E8"/>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3" w15:restartNumberingAfterBreak="0">
    <w:nsid w:val="389437DD"/>
    <w:multiLevelType w:val="hybridMultilevel"/>
    <w:tmpl w:val="E4FAD74E"/>
    <w:lvl w:ilvl="0" w:tplc="6B148042">
      <w:start w:val="1"/>
      <w:numFmt w:val="decimal"/>
      <w:pStyle w:val="Bab3Head3"/>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4" w15:restartNumberingAfterBreak="0">
    <w:nsid w:val="3B6E3022"/>
    <w:multiLevelType w:val="hybridMultilevel"/>
    <w:tmpl w:val="ADA663C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3D7A44DA"/>
    <w:multiLevelType w:val="hybridMultilevel"/>
    <w:tmpl w:val="CD2488E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40AF396F"/>
    <w:multiLevelType w:val="hybridMultilevel"/>
    <w:tmpl w:val="2E7A4EE4"/>
    <w:lvl w:ilvl="0" w:tplc="3809000F">
      <w:start w:val="1"/>
      <w:numFmt w:val="decimal"/>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27" w15:restartNumberingAfterBreak="0">
    <w:nsid w:val="42E21D95"/>
    <w:multiLevelType w:val="hybridMultilevel"/>
    <w:tmpl w:val="067E6104"/>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8" w15:restartNumberingAfterBreak="0">
    <w:nsid w:val="45DB37E6"/>
    <w:multiLevelType w:val="hybridMultilevel"/>
    <w:tmpl w:val="42B0E9FE"/>
    <w:lvl w:ilvl="0" w:tplc="38090011">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29" w15:restartNumberingAfterBreak="0">
    <w:nsid w:val="46B54737"/>
    <w:multiLevelType w:val="hybridMultilevel"/>
    <w:tmpl w:val="0526D62A"/>
    <w:lvl w:ilvl="0" w:tplc="BAE8D0B4">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47124FBC"/>
    <w:multiLevelType w:val="hybridMultilevel"/>
    <w:tmpl w:val="E564D048"/>
    <w:lvl w:ilvl="0" w:tplc="0BA2A5C2">
      <w:start w:val="1"/>
      <w:numFmt w:val="decimal"/>
      <w:pStyle w:val="TOC3"/>
      <w:lvlText w:val="%1."/>
      <w:lvlJc w:val="left"/>
      <w:pPr>
        <w:ind w:left="1429" w:hanging="360"/>
      </w:pPr>
      <w:rPr>
        <w:rFonts w:ascii="Times New Roman" w:hAnsi="Times New Roman" w:cs="Times New Roman" w:hint="default"/>
        <w:i w:val="0"/>
        <w:iCs w:val="0"/>
        <w:sz w:val="24"/>
        <w:szCs w:val="24"/>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1" w15:restartNumberingAfterBreak="0">
    <w:nsid w:val="4865199B"/>
    <w:multiLevelType w:val="hybridMultilevel"/>
    <w:tmpl w:val="9544F5EC"/>
    <w:lvl w:ilvl="0" w:tplc="EC6CA6B4">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49B15C08"/>
    <w:multiLevelType w:val="hybridMultilevel"/>
    <w:tmpl w:val="A1DE69A4"/>
    <w:lvl w:ilvl="0" w:tplc="573AD4BC">
      <w:start w:val="1"/>
      <w:numFmt w:val="upperLetter"/>
      <w:pStyle w:val="Bab1Head2"/>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4A491EE0"/>
    <w:multiLevelType w:val="hybridMultilevel"/>
    <w:tmpl w:val="6EF089D0"/>
    <w:lvl w:ilvl="0" w:tplc="E9ACFA2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4E777D7C"/>
    <w:multiLevelType w:val="hybridMultilevel"/>
    <w:tmpl w:val="6AA0E06E"/>
    <w:lvl w:ilvl="0" w:tplc="746CCB9A">
      <w:start w:val="1"/>
      <w:numFmt w:val="decimal"/>
      <w:pStyle w:val="2H3bab3"/>
      <w:lvlText w:val="3.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5017587F"/>
    <w:multiLevelType w:val="hybridMultilevel"/>
    <w:tmpl w:val="8CC4ADC6"/>
    <w:lvl w:ilvl="0" w:tplc="38090017">
      <w:start w:val="1"/>
      <w:numFmt w:val="lowerLetter"/>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36" w15:restartNumberingAfterBreak="0">
    <w:nsid w:val="51921D6A"/>
    <w:multiLevelType w:val="hybridMultilevel"/>
    <w:tmpl w:val="6BC0FCD0"/>
    <w:lvl w:ilvl="0" w:tplc="5A5E5F5C">
      <w:start w:val="1"/>
      <w:numFmt w:val="upperLetter"/>
      <w:pStyle w:val="Bab2Head2"/>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553779CA"/>
    <w:multiLevelType w:val="hybridMultilevel"/>
    <w:tmpl w:val="37DE8CEC"/>
    <w:lvl w:ilvl="0" w:tplc="B66E410A">
      <w:start w:val="1"/>
      <w:numFmt w:val="decimal"/>
      <w:lvlText w:val="%1."/>
      <w:lvlJc w:val="left"/>
      <w:pPr>
        <w:ind w:left="1004" w:hanging="360"/>
      </w:pPr>
      <w:rPr>
        <w:rFonts w:ascii="Times New Roman" w:hAnsi="Times New Roman" w:cs="Times New Roman" w:hint="default"/>
        <w:b/>
        <w:bCs/>
        <w:i w:val="0"/>
        <w:sz w:val="24"/>
        <w:szCs w:val="24"/>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38" w15:restartNumberingAfterBreak="0">
    <w:nsid w:val="57731113"/>
    <w:multiLevelType w:val="hybridMultilevel"/>
    <w:tmpl w:val="537C3C18"/>
    <w:lvl w:ilvl="0" w:tplc="CB20158A">
      <w:start w:val="1"/>
      <w:numFmt w:val="decimal"/>
      <w:lvlText w:val="%1."/>
      <w:lvlJc w:val="left"/>
      <w:pPr>
        <w:ind w:left="1287" w:hanging="360"/>
      </w:pPr>
      <w:rPr>
        <w:i w:val="0"/>
        <w:iCs w:val="0"/>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9" w15:restartNumberingAfterBreak="0">
    <w:nsid w:val="5B98327E"/>
    <w:multiLevelType w:val="hybridMultilevel"/>
    <w:tmpl w:val="5282AB2E"/>
    <w:lvl w:ilvl="0" w:tplc="AECC3882">
      <w:start w:val="1"/>
      <w:numFmt w:val="decimal"/>
      <w:pStyle w:val="Bab4Head3"/>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5BA356D7"/>
    <w:multiLevelType w:val="hybridMultilevel"/>
    <w:tmpl w:val="E0781898"/>
    <w:lvl w:ilvl="0" w:tplc="09347346">
      <w:start w:val="1"/>
      <w:numFmt w:val="decimal"/>
      <w:lvlText w:val="%1."/>
      <w:lvlJc w:val="left"/>
      <w:pPr>
        <w:ind w:left="720" w:hanging="360"/>
      </w:pPr>
      <w:rPr>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5CD353B1"/>
    <w:multiLevelType w:val="hybridMultilevel"/>
    <w:tmpl w:val="D968EA7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5E7E5D51"/>
    <w:multiLevelType w:val="hybridMultilevel"/>
    <w:tmpl w:val="4E466A2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5F395023"/>
    <w:multiLevelType w:val="hybridMultilevel"/>
    <w:tmpl w:val="BD04E0EC"/>
    <w:lvl w:ilvl="0" w:tplc="4E80110C">
      <w:start w:val="1"/>
      <w:numFmt w:val="decimal"/>
      <w:lvlText w:val="%1)"/>
      <w:lvlJc w:val="left"/>
      <w:pPr>
        <w:ind w:left="1287" w:hanging="360"/>
      </w:pPr>
      <w:rPr>
        <w:i w:val="0"/>
        <w:iCs w:val="0"/>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44" w15:restartNumberingAfterBreak="0">
    <w:nsid w:val="612D47C9"/>
    <w:multiLevelType w:val="hybridMultilevel"/>
    <w:tmpl w:val="E23CDA7E"/>
    <w:lvl w:ilvl="0" w:tplc="8B70CA98">
      <w:start w:val="1"/>
      <w:numFmt w:val="decimal"/>
      <w:lvlText w:val="%1)"/>
      <w:lvlJc w:val="left"/>
      <w:pPr>
        <w:ind w:left="1571" w:hanging="360"/>
      </w:pPr>
      <w:rPr>
        <w:i w:val="0"/>
        <w:iCs w:val="0"/>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45" w15:restartNumberingAfterBreak="0">
    <w:nsid w:val="62B170A8"/>
    <w:multiLevelType w:val="hybridMultilevel"/>
    <w:tmpl w:val="ECAE4EAE"/>
    <w:lvl w:ilvl="0" w:tplc="C3A2BB6A">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63435022"/>
    <w:multiLevelType w:val="hybridMultilevel"/>
    <w:tmpl w:val="018486A8"/>
    <w:lvl w:ilvl="0" w:tplc="028ABC80">
      <w:start w:val="1"/>
      <w:numFmt w:val="decimal"/>
      <w:lvlText w:val="%1)"/>
      <w:lvlJc w:val="left"/>
      <w:pPr>
        <w:ind w:left="2138" w:hanging="360"/>
      </w:pPr>
      <w:rPr>
        <w:i w:val="0"/>
        <w:iCs w:val="0"/>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47" w15:restartNumberingAfterBreak="0">
    <w:nsid w:val="645E379B"/>
    <w:multiLevelType w:val="hybridMultilevel"/>
    <w:tmpl w:val="04C2CF48"/>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8" w15:restartNumberingAfterBreak="0">
    <w:nsid w:val="66BF762E"/>
    <w:multiLevelType w:val="hybridMultilevel"/>
    <w:tmpl w:val="20A6CDF4"/>
    <w:lvl w:ilvl="0" w:tplc="A1723CBE">
      <w:start w:val="1"/>
      <w:numFmt w:val="decimal"/>
      <w:lvlText w:val="%1."/>
      <w:lvlJc w:val="left"/>
      <w:pPr>
        <w:ind w:left="1004" w:hanging="360"/>
      </w:pPr>
      <w:rPr>
        <w:b/>
        <w:bCs/>
        <w:i w:val="0"/>
        <w:iCs w:val="0"/>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49" w15:restartNumberingAfterBreak="0">
    <w:nsid w:val="697216CF"/>
    <w:multiLevelType w:val="hybridMultilevel"/>
    <w:tmpl w:val="E5ACA130"/>
    <w:lvl w:ilvl="0" w:tplc="29D8A9A4">
      <w:start w:val="1"/>
      <w:numFmt w:val="decimal"/>
      <w:pStyle w:val="Bab3Head2"/>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6B170D69"/>
    <w:multiLevelType w:val="hybridMultilevel"/>
    <w:tmpl w:val="4A7C013A"/>
    <w:lvl w:ilvl="0" w:tplc="57A235C0">
      <w:start w:val="1"/>
      <w:numFmt w:val="lowerLetter"/>
      <w:lvlText w:val="%1."/>
      <w:lvlJc w:val="left"/>
      <w:pPr>
        <w:ind w:left="1287" w:hanging="360"/>
      </w:pPr>
      <w:rPr>
        <w:i w:val="0"/>
        <w:iCs w:val="0"/>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51" w15:restartNumberingAfterBreak="0">
    <w:nsid w:val="6C2C119B"/>
    <w:multiLevelType w:val="hybridMultilevel"/>
    <w:tmpl w:val="5520FF30"/>
    <w:lvl w:ilvl="0" w:tplc="38090017">
      <w:start w:val="1"/>
      <w:numFmt w:val="lowerLetter"/>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52" w15:restartNumberingAfterBreak="0">
    <w:nsid w:val="760616A7"/>
    <w:multiLevelType w:val="hybridMultilevel"/>
    <w:tmpl w:val="6226BE28"/>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53" w15:restartNumberingAfterBreak="0">
    <w:nsid w:val="785D4D1B"/>
    <w:multiLevelType w:val="hybridMultilevel"/>
    <w:tmpl w:val="A53EE190"/>
    <w:lvl w:ilvl="0" w:tplc="94A036E8">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4" w15:restartNumberingAfterBreak="0">
    <w:nsid w:val="79B9060D"/>
    <w:multiLevelType w:val="hybridMultilevel"/>
    <w:tmpl w:val="81EE2788"/>
    <w:lvl w:ilvl="0" w:tplc="E4A42942">
      <w:start w:val="1"/>
      <w:numFmt w:val="decimal"/>
      <w:lvlText w:val="%1."/>
      <w:lvlJc w:val="left"/>
      <w:pPr>
        <w:ind w:left="720" w:hanging="360"/>
      </w:pPr>
      <w:rPr>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7B344490"/>
    <w:multiLevelType w:val="hybridMultilevel"/>
    <w:tmpl w:val="0310C7CC"/>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56" w15:restartNumberingAfterBreak="0">
    <w:nsid w:val="7BD56505"/>
    <w:multiLevelType w:val="hybridMultilevel"/>
    <w:tmpl w:val="83ACC43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7C907BE5"/>
    <w:multiLevelType w:val="hybridMultilevel"/>
    <w:tmpl w:val="4D4603AE"/>
    <w:lvl w:ilvl="0" w:tplc="8EC46228">
      <w:start w:val="1"/>
      <w:numFmt w:val="upperLetter"/>
      <w:pStyle w:val="Bab5Head2"/>
      <w:lvlText w:val="%1."/>
      <w:lvlJc w:val="left"/>
      <w:pPr>
        <w:ind w:left="720" w:hanging="360"/>
      </w:pPr>
      <w:rPr>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7FA93D89"/>
    <w:multiLevelType w:val="hybridMultilevel"/>
    <w:tmpl w:val="F8A20038"/>
    <w:lvl w:ilvl="0" w:tplc="3809000F">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num w:numId="1" w16cid:durableId="1867212035">
    <w:abstractNumId w:val="32"/>
  </w:num>
  <w:num w:numId="2" w16cid:durableId="303704743">
    <w:abstractNumId w:val="8"/>
  </w:num>
  <w:num w:numId="3" w16cid:durableId="1230271016">
    <w:abstractNumId w:val="18"/>
  </w:num>
  <w:num w:numId="4" w16cid:durableId="1481076082">
    <w:abstractNumId w:val="36"/>
  </w:num>
  <w:num w:numId="5" w16cid:durableId="877397025">
    <w:abstractNumId w:val="49"/>
  </w:num>
  <w:num w:numId="6" w16cid:durableId="1942910433">
    <w:abstractNumId w:val="55"/>
  </w:num>
  <w:num w:numId="7" w16cid:durableId="1222985425">
    <w:abstractNumId w:val="34"/>
  </w:num>
  <w:num w:numId="8" w16cid:durableId="1856650170">
    <w:abstractNumId w:val="27"/>
  </w:num>
  <w:num w:numId="9" w16cid:durableId="1741901336">
    <w:abstractNumId w:val="17"/>
  </w:num>
  <w:num w:numId="10" w16cid:durableId="1060322648">
    <w:abstractNumId w:val="21"/>
  </w:num>
  <w:num w:numId="11" w16cid:durableId="438724437">
    <w:abstractNumId w:val="20"/>
  </w:num>
  <w:num w:numId="12" w16cid:durableId="2023897648">
    <w:abstractNumId w:val="0"/>
  </w:num>
  <w:num w:numId="13" w16cid:durableId="493187037">
    <w:abstractNumId w:val="16"/>
  </w:num>
  <w:num w:numId="14" w16cid:durableId="1763406575">
    <w:abstractNumId w:val="19"/>
  </w:num>
  <w:num w:numId="15" w16cid:durableId="1126315948">
    <w:abstractNumId w:val="1"/>
  </w:num>
  <w:num w:numId="16" w16cid:durableId="1862353132">
    <w:abstractNumId w:val="50"/>
  </w:num>
  <w:num w:numId="17" w16cid:durableId="231041391">
    <w:abstractNumId w:val="7"/>
  </w:num>
  <w:num w:numId="18" w16cid:durableId="967393051">
    <w:abstractNumId w:val="38"/>
  </w:num>
  <w:num w:numId="19" w16cid:durableId="995763102">
    <w:abstractNumId w:val="12"/>
  </w:num>
  <w:num w:numId="20" w16cid:durableId="753012190">
    <w:abstractNumId w:val="11"/>
  </w:num>
  <w:num w:numId="21" w16cid:durableId="42023935">
    <w:abstractNumId w:val="51"/>
  </w:num>
  <w:num w:numId="22" w16cid:durableId="1710031049">
    <w:abstractNumId w:val="15"/>
  </w:num>
  <w:num w:numId="23" w16cid:durableId="1455320499">
    <w:abstractNumId w:val="35"/>
  </w:num>
  <w:num w:numId="24" w16cid:durableId="1669670835">
    <w:abstractNumId w:val="28"/>
  </w:num>
  <w:num w:numId="25" w16cid:durableId="110364397">
    <w:abstractNumId w:val="43"/>
  </w:num>
  <w:num w:numId="26" w16cid:durableId="103355912">
    <w:abstractNumId w:val="6"/>
  </w:num>
  <w:num w:numId="27" w16cid:durableId="1554267130">
    <w:abstractNumId w:val="37"/>
  </w:num>
  <w:num w:numId="28" w16cid:durableId="946935312">
    <w:abstractNumId w:val="48"/>
  </w:num>
  <w:num w:numId="29" w16cid:durableId="1146049926">
    <w:abstractNumId w:val="22"/>
  </w:num>
  <w:num w:numId="30" w16cid:durableId="851534787">
    <w:abstractNumId w:val="44"/>
  </w:num>
  <w:num w:numId="31" w16cid:durableId="1134713457">
    <w:abstractNumId w:val="5"/>
  </w:num>
  <w:num w:numId="32" w16cid:durableId="1959948691">
    <w:abstractNumId w:val="58"/>
  </w:num>
  <w:num w:numId="33" w16cid:durableId="1466388692">
    <w:abstractNumId w:val="53"/>
  </w:num>
  <w:num w:numId="34" w16cid:durableId="1915117670">
    <w:abstractNumId w:val="9"/>
  </w:num>
  <w:num w:numId="35" w16cid:durableId="760612982">
    <w:abstractNumId w:val="42"/>
  </w:num>
  <w:num w:numId="36" w16cid:durableId="1736053041">
    <w:abstractNumId w:val="26"/>
  </w:num>
  <w:num w:numId="37" w16cid:durableId="1150944428">
    <w:abstractNumId w:val="10"/>
  </w:num>
  <w:num w:numId="38" w16cid:durableId="820585693">
    <w:abstractNumId w:val="29"/>
  </w:num>
  <w:num w:numId="39" w16cid:durableId="1600984154">
    <w:abstractNumId w:val="3"/>
  </w:num>
  <w:num w:numId="40" w16cid:durableId="1249776866">
    <w:abstractNumId w:val="46"/>
  </w:num>
  <w:num w:numId="41" w16cid:durableId="413017617">
    <w:abstractNumId w:val="14"/>
  </w:num>
  <w:num w:numId="42" w16cid:durableId="114954649">
    <w:abstractNumId w:val="24"/>
  </w:num>
  <w:num w:numId="43" w16cid:durableId="1228146694">
    <w:abstractNumId w:val="56"/>
  </w:num>
  <w:num w:numId="44" w16cid:durableId="483083193">
    <w:abstractNumId w:val="39"/>
  </w:num>
  <w:num w:numId="45" w16cid:durableId="268780273">
    <w:abstractNumId w:val="41"/>
  </w:num>
  <w:num w:numId="46" w16cid:durableId="1345400230">
    <w:abstractNumId w:val="25"/>
  </w:num>
  <w:num w:numId="47" w16cid:durableId="1230189983">
    <w:abstractNumId w:val="47"/>
  </w:num>
  <w:num w:numId="48" w16cid:durableId="2060324177">
    <w:abstractNumId w:val="4"/>
  </w:num>
  <w:num w:numId="49" w16cid:durableId="578641164">
    <w:abstractNumId w:val="40"/>
  </w:num>
  <w:num w:numId="50" w16cid:durableId="1668241733">
    <w:abstractNumId w:val="57"/>
  </w:num>
  <w:num w:numId="51" w16cid:durableId="463930633">
    <w:abstractNumId w:val="45"/>
  </w:num>
  <w:num w:numId="52" w16cid:durableId="815997216">
    <w:abstractNumId w:val="54"/>
  </w:num>
  <w:num w:numId="53" w16cid:durableId="437721222">
    <w:abstractNumId w:val="52"/>
  </w:num>
  <w:num w:numId="54" w16cid:durableId="559949371">
    <w:abstractNumId w:val="13"/>
  </w:num>
  <w:num w:numId="55" w16cid:durableId="1486781945">
    <w:abstractNumId w:val="36"/>
    <w:lvlOverride w:ilvl="0">
      <w:startOverride w:val="1"/>
    </w:lvlOverride>
  </w:num>
  <w:num w:numId="56" w16cid:durableId="2142109938">
    <w:abstractNumId w:val="33"/>
  </w:num>
  <w:num w:numId="57" w16cid:durableId="409079086">
    <w:abstractNumId w:val="31"/>
  </w:num>
  <w:num w:numId="58" w16cid:durableId="561671490">
    <w:abstractNumId w:val="30"/>
  </w:num>
  <w:num w:numId="59" w16cid:durableId="1060514906">
    <w:abstractNumId w:val="23"/>
  </w:num>
  <w:num w:numId="60" w16cid:durableId="1807777506">
    <w:abstractNumId w:val="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efaultTabStop w:val="720"/>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19D"/>
    <w:rsid w:val="00001F7E"/>
    <w:rsid w:val="0000230B"/>
    <w:rsid w:val="00003067"/>
    <w:rsid w:val="00007A12"/>
    <w:rsid w:val="00017F3D"/>
    <w:rsid w:val="0002036E"/>
    <w:rsid w:val="00020A02"/>
    <w:rsid w:val="00022E49"/>
    <w:rsid w:val="00030905"/>
    <w:rsid w:val="000348A6"/>
    <w:rsid w:val="000451DD"/>
    <w:rsid w:val="000467AE"/>
    <w:rsid w:val="0004742F"/>
    <w:rsid w:val="00050CEA"/>
    <w:rsid w:val="000542C0"/>
    <w:rsid w:val="0005756A"/>
    <w:rsid w:val="00072F38"/>
    <w:rsid w:val="00073CBA"/>
    <w:rsid w:val="00075A7D"/>
    <w:rsid w:val="000808F8"/>
    <w:rsid w:val="00082101"/>
    <w:rsid w:val="0008217F"/>
    <w:rsid w:val="000825E6"/>
    <w:rsid w:val="00082C57"/>
    <w:rsid w:val="00083BE3"/>
    <w:rsid w:val="0009537E"/>
    <w:rsid w:val="000963DA"/>
    <w:rsid w:val="00097EAB"/>
    <w:rsid w:val="000A0AC0"/>
    <w:rsid w:val="000B4719"/>
    <w:rsid w:val="000B699E"/>
    <w:rsid w:val="000C5B74"/>
    <w:rsid w:val="000C647A"/>
    <w:rsid w:val="000D1525"/>
    <w:rsid w:val="000D74AD"/>
    <w:rsid w:val="000E0F9F"/>
    <w:rsid w:val="000E1496"/>
    <w:rsid w:val="000E2F96"/>
    <w:rsid w:val="000E6644"/>
    <w:rsid w:val="000F0928"/>
    <w:rsid w:val="000F29E2"/>
    <w:rsid w:val="000F3796"/>
    <w:rsid w:val="000F4156"/>
    <w:rsid w:val="000F463A"/>
    <w:rsid w:val="000F6AEB"/>
    <w:rsid w:val="00100C23"/>
    <w:rsid w:val="00102A78"/>
    <w:rsid w:val="0010477F"/>
    <w:rsid w:val="001050C4"/>
    <w:rsid w:val="0010747B"/>
    <w:rsid w:val="00107F64"/>
    <w:rsid w:val="00110758"/>
    <w:rsid w:val="00115AD5"/>
    <w:rsid w:val="00120ACB"/>
    <w:rsid w:val="00121910"/>
    <w:rsid w:val="00125307"/>
    <w:rsid w:val="0014349D"/>
    <w:rsid w:val="00146247"/>
    <w:rsid w:val="0015029C"/>
    <w:rsid w:val="00153E81"/>
    <w:rsid w:val="001611BA"/>
    <w:rsid w:val="00164E3E"/>
    <w:rsid w:val="00165FF6"/>
    <w:rsid w:val="00167CBC"/>
    <w:rsid w:val="001712BB"/>
    <w:rsid w:val="00180DC4"/>
    <w:rsid w:val="00182250"/>
    <w:rsid w:val="001940D3"/>
    <w:rsid w:val="001949A9"/>
    <w:rsid w:val="00196511"/>
    <w:rsid w:val="001A2750"/>
    <w:rsid w:val="001A2AE9"/>
    <w:rsid w:val="001A2BD6"/>
    <w:rsid w:val="001A38D0"/>
    <w:rsid w:val="001A6B46"/>
    <w:rsid w:val="001A6F44"/>
    <w:rsid w:val="001B2E26"/>
    <w:rsid w:val="001B46AA"/>
    <w:rsid w:val="001B4EC0"/>
    <w:rsid w:val="001B5CC4"/>
    <w:rsid w:val="001C319D"/>
    <w:rsid w:val="001C714D"/>
    <w:rsid w:val="001D0DBD"/>
    <w:rsid w:val="001D67E9"/>
    <w:rsid w:val="001E0E21"/>
    <w:rsid w:val="001E17F8"/>
    <w:rsid w:val="001E3588"/>
    <w:rsid w:val="001E4916"/>
    <w:rsid w:val="001E4A79"/>
    <w:rsid w:val="002026A9"/>
    <w:rsid w:val="00204355"/>
    <w:rsid w:val="002052E8"/>
    <w:rsid w:val="00211C95"/>
    <w:rsid w:val="00216189"/>
    <w:rsid w:val="00225EEA"/>
    <w:rsid w:val="0023344C"/>
    <w:rsid w:val="00234223"/>
    <w:rsid w:val="00236452"/>
    <w:rsid w:val="00236A1A"/>
    <w:rsid w:val="00241659"/>
    <w:rsid w:val="0024485F"/>
    <w:rsid w:val="00255E13"/>
    <w:rsid w:val="00257140"/>
    <w:rsid w:val="002622A0"/>
    <w:rsid w:val="0026359E"/>
    <w:rsid w:val="002645E1"/>
    <w:rsid w:val="00265473"/>
    <w:rsid w:val="00270E4C"/>
    <w:rsid w:val="00273D9D"/>
    <w:rsid w:val="00275A5A"/>
    <w:rsid w:val="00284D29"/>
    <w:rsid w:val="002860A6"/>
    <w:rsid w:val="00286174"/>
    <w:rsid w:val="002919CF"/>
    <w:rsid w:val="00291D2F"/>
    <w:rsid w:val="00296BAB"/>
    <w:rsid w:val="002A1BD4"/>
    <w:rsid w:val="002A22C6"/>
    <w:rsid w:val="002A3D22"/>
    <w:rsid w:val="002B0233"/>
    <w:rsid w:val="002B08A5"/>
    <w:rsid w:val="002B34D3"/>
    <w:rsid w:val="002B4F8D"/>
    <w:rsid w:val="002C0E10"/>
    <w:rsid w:val="002C223D"/>
    <w:rsid w:val="002D3760"/>
    <w:rsid w:val="002D512B"/>
    <w:rsid w:val="002D6921"/>
    <w:rsid w:val="002E00E3"/>
    <w:rsid w:val="002E32E9"/>
    <w:rsid w:val="002F00DE"/>
    <w:rsid w:val="002F3610"/>
    <w:rsid w:val="002F3CC5"/>
    <w:rsid w:val="002F417E"/>
    <w:rsid w:val="002F58E7"/>
    <w:rsid w:val="002F5AAA"/>
    <w:rsid w:val="00303945"/>
    <w:rsid w:val="00305858"/>
    <w:rsid w:val="00311B13"/>
    <w:rsid w:val="00323679"/>
    <w:rsid w:val="0032473D"/>
    <w:rsid w:val="00335935"/>
    <w:rsid w:val="00337B35"/>
    <w:rsid w:val="003422B2"/>
    <w:rsid w:val="003473DC"/>
    <w:rsid w:val="00362466"/>
    <w:rsid w:val="00365E53"/>
    <w:rsid w:val="0037609E"/>
    <w:rsid w:val="0038136A"/>
    <w:rsid w:val="00382D08"/>
    <w:rsid w:val="00383853"/>
    <w:rsid w:val="003905AF"/>
    <w:rsid w:val="00393A02"/>
    <w:rsid w:val="003941C1"/>
    <w:rsid w:val="003B080A"/>
    <w:rsid w:val="003B28FC"/>
    <w:rsid w:val="003B2C8C"/>
    <w:rsid w:val="003B5A85"/>
    <w:rsid w:val="003C15A9"/>
    <w:rsid w:val="003C561C"/>
    <w:rsid w:val="003D3B9D"/>
    <w:rsid w:val="003D42AB"/>
    <w:rsid w:val="003D6848"/>
    <w:rsid w:val="003E4F0A"/>
    <w:rsid w:val="003E6F7C"/>
    <w:rsid w:val="003F2C99"/>
    <w:rsid w:val="003F6D41"/>
    <w:rsid w:val="00402EDC"/>
    <w:rsid w:val="00404C11"/>
    <w:rsid w:val="00405771"/>
    <w:rsid w:val="00411854"/>
    <w:rsid w:val="00417B44"/>
    <w:rsid w:val="00423719"/>
    <w:rsid w:val="004254CE"/>
    <w:rsid w:val="004277DB"/>
    <w:rsid w:val="00430AC0"/>
    <w:rsid w:val="00432EC9"/>
    <w:rsid w:val="00436693"/>
    <w:rsid w:val="004423A7"/>
    <w:rsid w:val="004429EF"/>
    <w:rsid w:val="00447BB2"/>
    <w:rsid w:val="004516C4"/>
    <w:rsid w:val="00451987"/>
    <w:rsid w:val="00456585"/>
    <w:rsid w:val="00457843"/>
    <w:rsid w:val="00460136"/>
    <w:rsid w:val="004618EE"/>
    <w:rsid w:val="004639BB"/>
    <w:rsid w:val="004646E1"/>
    <w:rsid w:val="0047498A"/>
    <w:rsid w:val="004757C7"/>
    <w:rsid w:val="0048268F"/>
    <w:rsid w:val="00484FC2"/>
    <w:rsid w:val="00485AF2"/>
    <w:rsid w:val="00487E94"/>
    <w:rsid w:val="00495163"/>
    <w:rsid w:val="00496F91"/>
    <w:rsid w:val="004A0ED9"/>
    <w:rsid w:val="004A2D50"/>
    <w:rsid w:val="004A3AFD"/>
    <w:rsid w:val="004A5230"/>
    <w:rsid w:val="004B2092"/>
    <w:rsid w:val="004B2636"/>
    <w:rsid w:val="004B2F76"/>
    <w:rsid w:val="004B341D"/>
    <w:rsid w:val="004C45F8"/>
    <w:rsid w:val="004C4636"/>
    <w:rsid w:val="004D7B2D"/>
    <w:rsid w:val="004E639D"/>
    <w:rsid w:val="004F3840"/>
    <w:rsid w:val="004F672F"/>
    <w:rsid w:val="004F7600"/>
    <w:rsid w:val="005008AF"/>
    <w:rsid w:val="0050094D"/>
    <w:rsid w:val="00500C5A"/>
    <w:rsid w:val="00512228"/>
    <w:rsid w:val="00513303"/>
    <w:rsid w:val="00514FF9"/>
    <w:rsid w:val="0052253B"/>
    <w:rsid w:val="00532DF1"/>
    <w:rsid w:val="005414BD"/>
    <w:rsid w:val="00544D5F"/>
    <w:rsid w:val="005521A4"/>
    <w:rsid w:val="00553F53"/>
    <w:rsid w:val="005544FE"/>
    <w:rsid w:val="00554596"/>
    <w:rsid w:val="0056279D"/>
    <w:rsid w:val="00562B00"/>
    <w:rsid w:val="00563A45"/>
    <w:rsid w:val="00573132"/>
    <w:rsid w:val="00584486"/>
    <w:rsid w:val="005955B8"/>
    <w:rsid w:val="00596163"/>
    <w:rsid w:val="005A1BB9"/>
    <w:rsid w:val="005A2491"/>
    <w:rsid w:val="005B2CB5"/>
    <w:rsid w:val="005B39D6"/>
    <w:rsid w:val="005B7099"/>
    <w:rsid w:val="005C6B10"/>
    <w:rsid w:val="005D01F4"/>
    <w:rsid w:val="005D5CDC"/>
    <w:rsid w:val="005E58B3"/>
    <w:rsid w:val="005F14F9"/>
    <w:rsid w:val="005F21B3"/>
    <w:rsid w:val="005F4E8A"/>
    <w:rsid w:val="005F7E3A"/>
    <w:rsid w:val="006003BB"/>
    <w:rsid w:val="00606348"/>
    <w:rsid w:val="00614F4F"/>
    <w:rsid w:val="00620E00"/>
    <w:rsid w:val="0062368F"/>
    <w:rsid w:val="006251D7"/>
    <w:rsid w:val="00631ADD"/>
    <w:rsid w:val="00635BF8"/>
    <w:rsid w:val="00636E42"/>
    <w:rsid w:val="00637D2E"/>
    <w:rsid w:val="0064080F"/>
    <w:rsid w:val="00641043"/>
    <w:rsid w:val="006502BA"/>
    <w:rsid w:val="00654BFC"/>
    <w:rsid w:val="006677D0"/>
    <w:rsid w:val="006A6571"/>
    <w:rsid w:val="006B0EF8"/>
    <w:rsid w:val="006B4428"/>
    <w:rsid w:val="006B5220"/>
    <w:rsid w:val="006B690C"/>
    <w:rsid w:val="006C6A75"/>
    <w:rsid w:val="006C7CC2"/>
    <w:rsid w:val="006D0FE2"/>
    <w:rsid w:val="006D18D5"/>
    <w:rsid w:val="006E0549"/>
    <w:rsid w:val="006F349A"/>
    <w:rsid w:val="007005D3"/>
    <w:rsid w:val="00702700"/>
    <w:rsid w:val="00705DAA"/>
    <w:rsid w:val="0071505A"/>
    <w:rsid w:val="0071653A"/>
    <w:rsid w:val="0072276A"/>
    <w:rsid w:val="007235D1"/>
    <w:rsid w:val="00724B41"/>
    <w:rsid w:val="00726546"/>
    <w:rsid w:val="00726DF3"/>
    <w:rsid w:val="007303E4"/>
    <w:rsid w:val="00731A74"/>
    <w:rsid w:val="007324C7"/>
    <w:rsid w:val="00735AA6"/>
    <w:rsid w:val="00735DDE"/>
    <w:rsid w:val="007441C0"/>
    <w:rsid w:val="007502CA"/>
    <w:rsid w:val="00752E05"/>
    <w:rsid w:val="007549E0"/>
    <w:rsid w:val="00754D3F"/>
    <w:rsid w:val="00760EC4"/>
    <w:rsid w:val="00761AED"/>
    <w:rsid w:val="0076442B"/>
    <w:rsid w:val="0076522E"/>
    <w:rsid w:val="00771A53"/>
    <w:rsid w:val="00776C1E"/>
    <w:rsid w:val="00777CD4"/>
    <w:rsid w:val="00780C5E"/>
    <w:rsid w:val="00783916"/>
    <w:rsid w:val="007912C0"/>
    <w:rsid w:val="00793913"/>
    <w:rsid w:val="0079409F"/>
    <w:rsid w:val="007974C7"/>
    <w:rsid w:val="007A0466"/>
    <w:rsid w:val="007A2149"/>
    <w:rsid w:val="007B337F"/>
    <w:rsid w:val="007C48AA"/>
    <w:rsid w:val="007C5C95"/>
    <w:rsid w:val="007D0323"/>
    <w:rsid w:val="007D478B"/>
    <w:rsid w:val="007E0B22"/>
    <w:rsid w:val="007E15D1"/>
    <w:rsid w:val="007E602D"/>
    <w:rsid w:val="007F09A8"/>
    <w:rsid w:val="008005AA"/>
    <w:rsid w:val="008076DE"/>
    <w:rsid w:val="008152E1"/>
    <w:rsid w:val="00815A3B"/>
    <w:rsid w:val="00815DE1"/>
    <w:rsid w:val="008171D5"/>
    <w:rsid w:val="0082309C"/>
    <w:rsid w:val="008239D9"/>
    <w:rsid w:val="00826A4A"/>
    <w:rsid w:val="00826D43"/>
    <w:rsid w:val="008356ED"/>
    <w:rsid w:val="008378A3"/>
    <w:rsid w:val="0084522E"/>
    <w:rsid w:val="008458AA"/>
    <w:rsid w:val="00851FE8"/>
    <w:rsid w:val="0086337B"/>
    <w:rsid w:val="00876825"/>
    <w:rsid w:val="00877B46"/>
    <w:rsid w:val="00891C29"/>
    <w:rsid w:val="00892F16"/>
    <w:rsid w:val="00894657"/>
    <w:rsid w:val="00895BAB"/>
    <w:rsid w:val="008A4662"/>
    <w:rsid w:val="008B0EE9"/>
    <w:rsid w:val="008B334C"/>
    <w:rsid w:val="008B3492"/>
    <w:rsid w:val="008B59F0"/>
    <w:rsid w:val="008C13E5"/>
    <w:rsid w:val="008C1975"/>
    <w:rsid w:val="008C2335"/>
    <w:rsid w:val="008C61A1"/>
    <w:rsid w:val="008D1A8D"/>
    <w:rsid w:val="008D52DB"/>
    <w:rsid w:val="008D6ABD"/>
    <w:rsid w:val="008D7A31"/>
    <w:rsid w:val="008D7E37"/>
    <w:rsid w:val="008D7E84"/>
    <w:rsid w:val="008D7E9C"/>
    <w:rsid w:val="008F4584"/>
    <w:rsid w:val="00914320"/>
    <w:rsid w:val="00915B38"/>
    <w:rsid w:val="0091676E"/>
    <w:rsid w:val="00917089"/>
    <w:rsid w:val="00917A63"/>
    <w:rsid w:val="009246E2"/>
    <w:rsid w:val="0093018F"/>
    <w:rsid w:val="00930E3B"/>
    <w:rsid w:val="009316EF"/>
    <w:rsid w:val="009326AA"/>
    <w:rsid w:val="009423F0"/>
    <w:rsid w:val="009476C4"/>
    <w:rsid w:val="0095024A"/>
    <w:rsid w:val="00957217"/>
    <w:rsid w:val="009658FA"/>
    <w:rsid w:val="00973EA6"/>
    <w:rsid w:val="009778E8"/>
    <w:rsid w:val="00977D1F"/>
    <w:rsid w:val="00977DAA"/>
    <w:rsid w:val="00981DC4"/>
    <w:rsid w:val="00992461"/>
    <w:rsid w:val="009971A7"/>
    <w:rsid w:val="009A06B2"/>
    <w:rsid w:val="009A075C"/>
    <w:rsid w:val="009A4456"/>
    <w:rsid w:val="009A48CC"/>
    <w:rsid w:val="009A6FDE"/>
    <w:rsid w:val="009B139E"/>
    <w:rsid w:val="009B772C"/>
    <w:rsid w:val="009C01E5"/>
    <w:rsid w:val="009C0A93"/>
    <w:rsid w:val="009C1680"/>
    <w:rsid w:val="009C654A"/>
    <w:rsid w:val="009C6ABF"/>
    <w:rsid w:val="009C7C06"/>
    <w:rsid w:val="009D0380"/>
    <w:rsid w:val="009E07C2"/>
    <w:rsid w:val="009E38F9"/>
    <w:rsid w:val="009E48AE"/>
    <w:rsid w:val="009F4CEE"/>
    <w:rsid w:val="00A05366"/>
    <w:rsid w:val="00A12115"/>
    <w:rsid w:val="00A1564E"/>
    <w:rsid w:val="00A265B9"/>
    <w:rsid w:val="00A271C3"/>
    <w:rsid w:val="00A27D6B"/>
    <w:rsid w:val="00A327B6"/>
    <w:rsid w:val="00A34744"/>
    <w:rsid w:val="00A35588"/>
    <w:rsid w:val="00A36DB8"/>
    <w:rsid w:val="00A37C73"/>
    <w:rsid w:val="00A44905"/>
    <w:rsid w:val="00A5438F"/>
    <w:rsid w:val="00A5475B"/>
    <w:rsid w:val="00A64478"/>
    <w:rsid w:val="00A66D2A"/>
    <w:rsid w:val="00A71C49"/>
    <w:rsid w:val="00A76502"/>
    <w:rsid w:val="00A807F9"/>
    <w:rsid w:val="00A81B01"/>
    <w:rsid w:val="00A8200E"/>
    <w:rsid w:val="00A837AA"/>
    <w:rsid w:val="00A86A89"/>
    <w:rsid w:val="00A92B1D"/>
    <w:rsid w:val="00A959D7"/>
    <w:rsid w:val="00AA072A"/>
    <w:rsid w:val="00AA1B2A"/>
    <w:rsid w:val="00AA1BAB"/>
    <w:rsid w:val="00AA3026"/>
    <w:rsid w:val="00AA3401"/>
    <w:rsid w:val="00AB59E9"/>
    <w:rsid w:val="00AB7B92"/>
    <w:rsid w:val="00AD04DA"/>
    <w:rsid w:val="00AD17C1"/>
    <w:rsid w:val="00AE0F18"/>
    <w:rsid w:val="00AE12E4"/>
    <w:rsid w:val="00AE2212"/>
    <w:rsid w:val="00AE407B"/>
    <w:rsid w:val="00AF1489"/>
    <w:rsid w:val="00B024EA"/>
    <w:rsid w:val="00B02FB0"/>
    <w:rsid w:val="00B05BA2"/>
    <w:rsid w:val="00B06758"/>
    <w:rsid w:val="00B0737D"/>
    <w:rsid w:val="00B10D75"/>
    <w:rsid w:val="00B115D6"/>
    <w:rsid w:val="00B11863"/>
    <w:rsid w:val="00B13754"/>
    <w:rsid w:val="00B15BAA"/>
    <w:rsid w:val="00B16D2C"/>
    <w:rsid w:val="00B21DD9"/>
    <w:rsid w:val="00B33D2F"/>
    <w:rsid w:val="00B473B4"/>
    <w:rsid w:val="00B54DF1"/>
    <w:rsid w:val="00B55EB0"/>
    <w:rsid w:val="00B65DA7"/>
    <w:rsid w:val="00B66FEC"/>
    <w:rsid w:val="00B671B2"/>
    <w:rsid w:val="00B6775E"/>
    <w:rsid w:val="00B767CD"/>
    <w:rsid w:val="00B810FF"/>
    <w:rsid w:val="00B817B3"/>
    <w:rsid w:val="00B85BFB"/>
    <w:rsid w:val="00B90B2D"/>
    <w:rsid w:val="00BA01AF"/>
    <w:rsid w:val="00BA2B6A"/>
    <w:rsid w:val="00BA34D5"/>
    <w:rsid w:val="00BA5BC0"/>
    <w:rsid w:val="00BB139F"/>
    <w:rsid w:val="00BB3C2E"/>
    <w:rsid w:val="00BB5858"/>
    <w:rsid w:val="00BB61A1"/>
    <w:rsid w:val="00BB7FB9"/>
    <w:rsid w:val="00BC25E6"/>
    <w:rsid w:val="00BC2861"/>
    <w:rsid w:val="00BC2F42"/>
    <w:rsid w:val="00BC5201"/>
    <w:rsid w:val="00BC6AB3"/>
    <w:rsid w:val="00BD0942"/>
    <w:rsid w:val="00BD623D"/>
    <w:rsid w:val="00BE0410"/>
    <w:rsid w:val="00BE2DF6"/>
    <w:rsid w:val="00BE582B"/>
    <w:rsid w:val="00BF2EAF"/>
    <w:rsid w:val="00C01C43"/>
    <w:rsid w:val="00C048CC"/>
    <w:rsid w:val="00C14B3F"/>
    <w:rsid w:val="00C21DC4"/>
    <w:rsid w:val="00C235A4"/>
    <w:rsid w:val="00C23EF5"/>
    <w:rsid w:val="00C4057C"/>
    <w:rsid w:val="00C41143"/>
    <w:rsid w:val="00C425C7"/>
    <w:rsid w:val="00C43A0E"/>
    <w:rsid w:val="00C43A55"/>
    <w:rsid w:val="00C44DF2"/>
    <w:rsid w:val="00C457DF"/>
    <w:rsid w:val="00C46C34"/>
    <w:rsid w:val="00C56784"/>
    <w:rsid w:val="00C606BB"/>
    <w:rsid w:val="00C60E36"/>
    <w:rsid w:val="00C652E7"/>
    <w:rsid w:val="00C66248"/>
    <w:rsid w:val="00C679AD"/>
    <w:rsid w:val="00C7751D"/>
    <w:rsid w:val="00C84289"/>
    <w:rsid w:val="00C8523C"/>
    <w:rsid w:val="00C853C9"/>
    <w:rsid w:val="00CA3B00"/>
    <w:rsid w:val="00CB64EF"/>
    <w:rsid w:val="00CB7244"/>
    <w:rsid w:val="00CC648D"/>
    <w:rsid w:val="00CD0265"/>
    <w:rsid w:val="00CD223B"/>
    <w:rsid w:val="00CD7C49"/>
    <w:rsid w:val="00CE01FD"/>
    <w:rsid w:val="00CE4BBA"/>
    <w:rsid w:val="00CE623D"/>
    <w:rsid w:val="00CF0F47"/>
    <w:rsid w:val="00CF15D6"/>
    <w:rsid w:val="00CF1D92"/>
    <w:rsid w:val="00CF40DE"/>
    <w:rsid w:val="00D00390"/>
    <w:rsid w:val="00D04D11"/>
    <w:rsid w:val="00D159E1"/>
    <w:rsid w:val="00D15AB3"/>
    <w:rsid w:val="00D16DF8"/>
    <w:rsid w:val="00D16E65"/>
    <w:rsid w:val="00D22B5C"/>
    <w:rsid w:val="00D2445C"/>
    <w:rsid w:val="00D271E2"/>
    <w:rsid w:val="00D279A0"/>
    <w:rsid w:val="00D27CBA"/>
    <w:rsid w:val="00D47C59"/>
    <w:rsid w:val="00D57C9C"/>
    <w:rsid w:val="00D60898"/>
    <w:rsid w:val="00D61009"/>
    <w:rsid w:val="00D6581F"/>
    <w:rsid w:val="00D701FB"/>
    <w:rsid w:val="00D713ED"/>
    <w:rsid w:val="00D8408D"/>
    <w:rsid w:val="00D867AE"/>
    <w:rsid w:val="00D87BFA"/>
    <w:rsid w:val="00D87C13"/>
    <w:rsid w:val="00D87CE7"/>
    <w:rsid w:val="00D9007C"/>
    <w:rsid w:val="00DA2727"/>
    <w:rsid w:val="00DA2789"/>
    <w:rsid w:val="00DA51C0"/>
    <w:rsid w:val="00DB1D79"/>
    <w:rsid w:val="00DC19D9"/>
    <w:rsid w:val="00DC35C4"/>
    <w:rsid w:val="00DC53CB"/>
    <w:rsid w:val="00DC76BE"/>
    <w:rsid w:val="00DD2FD2"/>
    <w:rsid w:val="00DD3633"/>
    <w:rsid w:val="00DD5E78"/>
    <w:rsid w:val="00DD72E8"/>
    <w:rsid w:val="00DE3A09"/>
    <w:rsid w:val="00DE3DF9"/>
    <w:rsid w:val="00DE4653"/>
    <w:rsid w:val="00DE4969"/>
    <w:rsid w:val="00DF1A10"/>
    <w:rsid w:val="00DF4EFD"/>
    <w:rsid w:val="00E049AC"/>
    <w:rsid w:val="00E05689"/>
    <w:rsid w:val="00E11A32"/>
    <w:rsid w:val="00E24EF1"/>
    <w:rsid w:val="00E25E42"/>
    <w:rsid w:val="00E27E2C"/>
    <w:rsid w:val="00E30E35"/>
    <w:rsid w:val="00E32C4E"/>
    <w:rsid w:val="00E335E7"/>
    <w:rsid w:val="00E3609F"/>
    <w:rsid w:val="00E3631A"/>
    <w:rsid w:val="00E37C48"/>
    <w:rsid w:val="00E41744"/>
    <w:rsid w:val="00E4343A"/>
    <w:rsid w:val="00E502A5"/>
    <w:rsid w:val="00E538BB"/>
    <w:rsid w:val="00E53B41"/>
    <w:rsid w:val="00E57C3B"/>
    <w:rsid w:val="00E60624"/>
    <w:rsid w:val="00E618DC"/>
    <w:rsid w:val="00E62F80"/>
    <w:rsid w:val="00E72871"/>
    <w:rsid w:val="00E73F95"/>
    <w:rsid w:val="00E7467F"/>
    <w:rsid w:val="00E951AD"/>
    <w:rsid w:val="00E96A04"/>
    <w:rsid w:val="00EA03C5"/>
    <w:rsid w:val="00EA3350"/>
    <w:rsid w:val="00EA3735"/>
    <w:rsid w:val="00EA3923"/>
    <w:rsid w:val="00EA4169"/>
    <w:rsid w:val="00EA6813"/>
    <w:rsid w:val="00EB014B"/>
    <w:rsid w:val="00EB6088"/>
    <w:rsid w:val="00EB6D3A"/>
    <w:rsid w:val="00EB7502"/>
    <w:rsid w:val="00EC0C72"/>
    <w:rsid w:val="00EC27D8"/>
    <w:rsid w:val="00ED09C1"/>
    <w:rsid w:val="00ED5F68"/>
    <w:rsid w:val="00EF1895"/>
    <w:rsid w:val="00F0166C"/>
    <w:rsid w:val="00F03669"/>
    <w:rsid w:val="00F062BD"/>
    <w:rsid w:val="00F10276"/>
    <w:rsid w:val="00F11699"/>
    <w:rsid w:val="00F14F4B"/>
    <w:rsid w:val="00F15855"/>
    <w:rsid w:val="00F17FB6"/>
    <w:rsid w:val="00F2096C"/>
    <w:rsid w:val="00F23E86"/>
    <w:rsid w:val="00F25C0B"/>
    <w:rsid w:val="00F30B61"/>
    <w:rsid w:val="00F31BA2"/>
    <w:rsid w:val="00F32418"/>
    <w:rsid w:val="00F342BD"/>
    <w:rsid w:val="00F41C05"/>
    <w:rsid w:val="00F4225C"/>
    <w:rsid w:val="00F43484"/>
    <w:rsid w:val="00F47A93"/>
    <w:rsid w:val="00F52479"/>
    <w:rsid w:val="00F612D2"/>
    <w:rsid w:val="00F703D3"/>
    <w:rsid w:val="00F70DAE"/>
    <w:rsid w:val="00F72F6E"/>
    <w:rsid w:val="00F733E9"/>
    <w:rsid w:val="00F7358D"/>
    <w:rsid w:val="00F75078"/>
    <w:rsid w:val="00F768B2"/>
    <w:rsid w:val="00F80B5D"/>
    <w:rsid w:val="00F87B61"/>
    <w:rsid w:val="00F9133B"/>
    <w:rsid w:val="00F94B02"/>
    <w:rsid w:val="00F959D4"/>
    <w:rsid w:val="00F972EB"/>
    <w:rsid w:val="00FA5E97"/>
    <w:rsid w:val="00FB00DF"/>
    <w:rsid w:val="00FB405E"/>
    <w:rsid w:val="00FC2801"/>
    <w:rsid w:val="00FD23FD"/>
    <w:rsid w:val="00FD3365"/>
    <w:rsid w:val="00FD591C"/>
    <w:rsid w:val="00FD6CDC"/>
    <w:rsid w:val="00FD76C7"/>
    <w:rsid w:val="00FE28A3"/>
    <w:rsid w:val="00FE2DD8"/>
    <w:rsid w:val="00FE6686"/>
    <w:rsid w:val="00FE78A4"/>
    <w:rsid w:val="00FF4E2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AA638"/>
  <w15:chartTrackingRefBased/>
  <w15:docId w15:val="{BD776BBA-6997-44B4-B337-074A6EF02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477F"/>
  </w:style>
  <w:style w:type="paragraph" w:styleId="Heading1">
    <w:name w:val="heading 1"/>
    <w:basedOn w:val="Normal"/>
    <w:next w:val="Normal"/>
    <w:link w:val="Heading1Char"/>
    <w:uiPriority w:val="9"/>
    <w:qFormat/>
    <w:rsid w:val="00981DC4"/>
    <w:pPr>
      <w:keepNext/>
      <w:keepLines/>
      <w:spacing w:before="240" w:after="0"/>
      <w:jc w:val="center"/>
      <w:outlineLvl w:val="0"/>
    </w:pPr>
    <w:rPr>
      <w:rFonts w:eastAsiaTheme="majorEastAsia" w:cstheme="majorBidi"/>
      <w:b/>
      <w:color w:val="000000" w:themeColor="text1"/>
      <w:szCs w:val="32"/>
    </w:rPr>
  </w:style>
  <w:style w:type="paragraph" w:styleId="Heading2">
    <w:name w:val="heading 2"/>
    <w:aliases w:val="Bab 1. Heading 2"/>
    <w:basedOn w:val="Normal"/>
    <w:next w:val="Normal"/>
    <w:link w:val="Heading2Char"/>
    <w:uiPriority w:val="9"/>
    <w:semiHidden/>
    <w:unhideWhenUsed/>
    <w:rsid w:val="00981DC4"/>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rsid w:val="00F17FB6"/>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D159E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1C319D"/>
    <w:pPr>
      <w:ind w:left="720"/>
      <w:contextualSpacing/>
    </w:pPr>
  </w:style>
  <w:style w:type="character" w:customStyle="1" w:styleId="ListParagraphChar">
    <w:name w:val="List Paragraph Char"/>
    <w:aliases w:val="Body of text Char,List Paragraph1 Char"/>
    <w:link w:val="ListParagraph"/>
    <w:uiPriority w:val="34"/>
    <w:rsid w:val="000D1525"/>
  </w:style>
  <w:style w:type="paragraph" w:styleId="Header">
    <w:name w:val="header"/>
    <w:basedOn w:val="Normal"/>
    <w:link w:val="HeaderChar"/>
    <w:uiPriority w:val="99"/>
    <w:unhideWhenUsed/>
    <w:rsid w:val="000D15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1525"/>
  </w:style>
  <w:style w:type="paragraph" w:styleId="Footer">
    <w:name w:val="footer"/>
    <w:basedOn w:val="Normal"/>
    <w:link w:val="FooterChar"/>
    <w:uiPriority w:val="99"/>
    <w:unhideWhenUsed/>
    <w:rsid w:val="000D15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1525"/>
  </w:style>
  <w:style w:type="paragraph" w:customStyle="1" w:styleId="2H3bab3">
    <w:name w:val="2 H3 bab 3"/>
    <w:basedOn w:val="Heading3"/>
    <w:link w:val="2H3bab3Char"/>
    <w:rsid w:val="00F17FB6"/>
    <w:pPr>
      <w:keepNext w:val="0"/>
      <w:keepLines w:val="0"/>
      <w:numPr>
        <w:numId w:val="7"/>
      </w:numPr>
      <w:spacing w:before="120" w:after="120" w:line="360" w:lineRule="auto"/>
      <w:ind w:left="426" w:hanging="426"/>
      <w:contextualSpacing/>
      <w:jc w:val="both"/>
    </w:pPr>
    <w:rPr>
      <w:b/>
      <w:lang w:val="en-US"/>
    </w:rPr>
  </w:style>
  <w:style w:type="character" w:customStyle="1" w:styleId="2H3bab3Char">
    <w:name w:val="2 H3 bab 3 Char"/>
    <w:basedOn w:val="Heading3Char"/>
    <w:link w:val="2H3bab3"/>
    <w:rsid w:val="00F17FB6"/>
    <w:rPr>
      <w:rFonts w:asciiTheme="majorHAnsi" w:eastAsiaTheme="majorEastAsia" w:hAnsiTheme="majorHAnsi" w:cstheme="majorBidi"/>
      <w:b/>
      <w:color w:val="1F3763" w:themeColor="accent1" w:themeShade="7F"/>
      <w:lang w:val="en-US"/>
    </w:rPr>
  </w:style>
  <w:style w:type="character" w:customStyle="1" w:styleId="Heading3Char">
    <w:name w:val="Heading 3 Char"/>
    <w:basedOn w:val="DefaultParagraphFont"/>
    <w:link w:val="Heading3"/>
    <w:uiPriority w:val="9"/>
    <w:semiHidden/>
    <w:rsid w:val="00F17FB6"/>
    <w:rPr>
      <w:rFonts w:asciiTheme="majorHAnsi" w:eastAsiaTheme="majorEastAsia" w:hAnsiTheme="majorHAnsi" w:cstheme="majorBidi"/>
      <w:color w:val="1F3763" w:themeColor="accent1" w:themeShade="7F"/>
    </w:rPr>
  </w:style>
  <w:style w:type="table" w:customStyle="1" w:styleId="TableGrid1">
    <w:name w:val="Table Grid1"/>
    <w:basedOn w:val="TableNormal"/>
    <w:next w:val="TableGrid"/>
    <w:uiPriority w:val="39"/>
    <w:rsid w:val="006003BB"/>
    <w:pPr>
      <w:spacing w:after="0" w:line="240" w:lineRule="auto"/>
    </w:pPr>
    <w:rPr>
      <w:rFonts w:ascii="Calibri" w:hAnsi="Calibr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003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03BB"/>
    <w:pPr>
      <w:spacing w:after="0" w:line="240" w:lineRule="auto"/>
    </w:pPr>
    <w:rPr>
      <w:rFonts w:cstheme="minorBidi"/>
      <w:kern w:val="2"/>
      <w:szCs w:val="22"/>
    </w:rPr>
  </w:style>
  <w:style w:type="character" w:styleId="PlaceholderText">
    <w:name w:val="Placeholder Text"/>
    <w:basedOn w:val="DefaultParagraphFont"/>
    <w:uiPriority w:val="99"/>
    <w:semiHidden/>
    <w:rsid w:val="00FD3365"/>
    <w:rPr>
      <w:color w:val="808080"/>
    </w:rPr>
  </w:style>
  <w:style w:type="paragraph" w:styleId="NormalWeb">
    <w:name w:val="Normal (Web)"/>
    <w:basedOn w:val="Normal"/>
    <w:uiPriority w:val="99"/>
    <w:unhideWhenUsed/>
    <w:rsid w:val="003F6D41"/>
    <w:pPr>
      <w:spacing w:before="100" w:beforeAutospacing="1" w:after="100" w:afterAutospacing="1" w:line="240" w:lineRule="auto"/>
    </w:pPr>
    <w:rPr>
      <w:rFonts w:eastAsia="Times New Roman"/>
      <w:lang w:eastAsia="en-ID"/>
    </w:rPr>
  </w:style>
  <w:style w:type="character" w:styleId="Hyperlink">
    <w:name w:val="Hyperlink"/>
    <w:basedOn w:val="DefaultParagraphFont"/>
    <w:uiPriority w:val="99"/>
    <w:unhideWhenUsed/>
    <w:rsid w:val="003F6D41"/>
    <w:rPr>
      <w:color w:val="0563C1" w:themeColor="hyperlink"/>
      <w:u w:val="single"/>
    </w:rPr>
  </w:style>
  <w:style w:type="character" w:customStyle="1" w:styleId="Heading1Char">
    <w:name w:val="Heading 1 Char"/>
    <w:basedOn w:val="DefaultParagraphFont"/>
    <w:link w:val="Heading1"/>
    <w:uiPriority w:val="9"/>
    <w:rsid w:val="00981DC4"/>
    <w:rPr>
      <w:rFonts w:eastAsiaTheme="majorEastAsia" w:cstheme="majorBidi"/>
      <w:b/>
      <w:color w:val="000000" w:themeColor="text1"/>
      <w:szCs w:val="32"/>
    </w:rPr>
  </w:style>
  <w:style w:type="character" w:customStyle="1" w:styleId="Heading2Char">
    <w:name w:val="Heading 2 Char"/>
    <w:aliases w:val="Bab 1. Heading 2 Char"/>
    <w:basedOn w:val="DefaultParagraphFont"/>
    <w:link w:val="Heading2"/>
    <w:uiPriority w:val="9"/>
    <w:semiHidden/>
    <w:rsid w:val="00981DC4"/>
    <w:rPr>
      <w:rFonts w:eastAsiaTheme="majorEastAsia" w:cstheme="majorBidi"/>
      <w:b/>
      <w:szCs w:val="26"/>
    </w:rPr>
  </w:style>
  <w:style w:type="paragraph" w:customStyle="1" w:styleId="B1H2">
    <w:name w:val="B1 H2"/>
    <w:basedOn w:val="ListParagraph"/>
    <w:link w:val="B1H2Char"/>
    <w:rsid w:val="00981DC4"/>
    <w:pPr>
      <w:spacing w:after="0" w:line="480" w:lineRule="auto"/>
      <w:ind w:left="284" w:hanging="284"/>
    </w:pPr>
    <w:rPr>
      <w:b/>
      <w:bCs/>
    </w:rPr>
  </w:style>
  <w:style w:type="paragraph" w:customStyle="1" w:styleId="Bab1Head2">
    <w:name w:val="Bab 1 Head 2"/>
    <w:basedOn w:val="Heading2"/>
    <w:next w:val="Heading2"/>
    <w:link w:val="Bab1Head2Char"/>
    <w:qFormat/>
    <w:rsid w:val="001B5CC4"/>
    <w:pPr>
      <w:numPr>
        <w:numId w:val="1"/>
      </w:numPr>
      <w:spacing w:line="480" w:lineRule="auto"/>
    </w:pPr>
    <w:rPr>
      <w:bCs/>
    </w:rPr>
  </w:style>
  <w:style w:type="character" w:customStyle="1" w:styleId="B1H2Char">
    <w:name w:val="B1 H2 Char"/>
    <w:basedOn w:val="ListParagraphChar"/>
    <w:link w:val="B1H2"/>
    <w:rsid w:val="00981DC4"/>
    <w:rPr>
      <w:b/>
      <w:bCs/>
    </w:rPr>
  </w:style>
  <w:style w:type="paragraph" w:customStyle="1" w:styleId="Bab2Head2">
    <w:name w:val="Bab 2 Head 2"/>
    <w:basedOn w:val="Heading2"/>
    <w:link w:val="Bab2Head2Char"/>
    <w:qFormat/>
    <w:rsid w:val="001B5CC4"/>
    <w:pPr>
      <w:numPr>
        <w:numId w:val="4"/>
      </w:numPr>
      <w:spacing w:line="480" w:lineRule="auto"/>
      <w:ind w:left="284" w:hanging="284"/>
    </w:pPr>
    <w:rPr>
      <w:bCs/>
    </w:rPr>
  </w:style>
  <w:style w:type="character" w:customStyle="1" w:styleId="Bab1Head2Char">
    <w:name w:val="Bab 1 Head 2 Char"/>
    <w:basedOn w:val="B1H2Char"/>
    <w:link w:val="Bab1Head2"/>
    <w:rsid w:val="001B5CC4"/>
    <w:rPr>
      <w:rFonts w:eastAsiaTheme="majorEastAsia" w:cstheme="majorBidi"/>
      <w:b/>
      <w:bCs/>
      <w:szCs w:val="26"/>
    </w:rPr>
  </w:style>
  <w:style w:type="paragraph" w:customStyle="1" w:styleId="Bab3Head3">
    <w:name w:val="Bab 3 Head 3"/>
    <w:basedOn w:val="Heading3"/>
    <w:link w:val="Bab3Head3Char"/>
    <w:autoRedefine/>
    <w:qFormat/>
    <w:rsid w:val="00F062BD"/>
    <w:pPr>
      <w:numPr>
        <w:numId w:val="59"/>
      </w:numPr>
      <w:spacing w:line="480" w:lineRule="auto"/>
      <w:ind w:left="567" w:hanging="283"/>
    </w:pPr>
    <w:rPr>
      <w:rFonts w:ascii="Times New Roman" w:hAnsi="Times New Roman"/>
      <w:b/>
      <w:color w:val="000000" w:themeColor="text1"/>
    </w:rPr>
  </w:style>
  <w:style w:type="character" w:customStyle="1" w:styleId="Bab2Head2Char">
    <w:name w:val="Bab 2 Head 2 Char"/>
    <w:basedOn w:val="Heading2Char"/>
    <w:link w:val="Bab2Head2"/>
    <w:rsid w:val="001B5CC4"/>
    <w:rPr>
      <w:rFonts w:eastAsiaTheme="majorEastAsia" w:cstheme="majorBidi"/>
      <w:b/>
      <w:bCs/>
      <w:szCs w:val="26"/>
    </w:rPr>
  </w:style>
  <w:style w:type="paragraph" w:styleId="TOCHeading">
    <w:name w:val="TOC Heading"/>
    <w:basedOn w:val="Heading1"/>
    <w:next w:val="Normal"/>
    <w:uiPriority w:val="39"/>
    <w:unhideWhenUsed/>
    <w:qFormat/>
    <w:rsid w:val="00977D1F"/>
    <w:pPr>
      <w:jc w:val="left"/>
      <w:outlineLvl w:val="9"/>
    </w:pPr>
    <w:rPr>
      <w:rFonts w:asciiTheme="majorHAnsi" w:hAnsiTheme="majorHAnsi"/>
      <w:b w:val="0"/>
      <w:color w:val="2F5496" w:themeColor="accent1" w:themeShade="BF"/>
      <w:sz w:val="32"/>
      <w:lang w:val="en-US"/>
    </w:rPr>
  </w:style>
  <w:style w:type="character" w:customStyle="1" w:styleId="Bab3Head3Char">
    <w:name w:val="Bab 3 Head 3 Char"/>
    <w:basedOn w:val="Heading2Char"/>
    <w:link w:val="Bab3Head3"/>
    <w:rsid w:val="00F062BD"/>
    <w:rPr>
      <w:rFonts w:eastAsiaTheme="majorEastAsia" w:cstheme="majorBidi"/>
      <w:b/>
      <w:color w:val="000000" w:themeColor="text1"/>
      <w:szCs w:val="26"/>
    </w:rPr>
  </w:style>
  <w:style w:type="paragraph" w:styleId="TOC1">
    <w:name w:val="toc 1"/>
    <w:basedOn w:val="Normal"/>
    <w:next w:val="Normal"/>
    <w:autoRedefine/>
    <w:uiPriority w:val="39"/>
    <w:unhideWhenUsed/>
    <w:rsid w:val="00F612D2"/>
    <w:pPr>
      <w:tabs>
        <w:tab w:val="right" w:leader="dot" w:pos="7927"/>
      </w:tabs>
      <w:spacing w:after="100"/>
    </w:pPr>
    <w:rPr>
      <w:b/>
      <w:bCs/>
      <w:noProof/>
      <w:lang w:val="id-ID"/>
    </w:rPr>
  </w:style>
  <w:style w:type="paragraph" w:styleId="TOC2">
    <w:name w:val="toc 2"/>
    <w:basedOn w:val="Normal"/>
    <w:next w:val="Normal"/>
    <w:autoRedefine/>
    <w:uiPriority w:val="39"/>
    <w:unhideWhenUsed/>
    <w:rsid w:val="0010747B"/>
    <w:pPr>
      <w:tabs>
        <w:tab w:val="right" w:leader="dot" w:pos="7927"/>
      </w:tabs>
      <w:spacing w:after="100"/>
      <w:ind w:left="709"/>
    </w:pPr>
    <w:rPr>
      <w:noProof/>
      <w:lang w:val="id-ID"/>
    </w:rPr>
  </w:style>
  <w:style w:type="paragraph" w:styleId="BalloonText">
    <w:name w:val="Balloon Text"/>
    <w:basedOn w:val="Normal"/>
    <w:link w:val="BalloonTextChar"/>
    <w:uiPriority w:val="99"/>
    <w:semiHidden/>
    <w:unhideWhenUsed/>
    <w:rsid w:val="008B34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3492"/>
    <w:rPr>
      <w:rFonts w:ascii="Segoe UI" w:hAnsi="Segoe UI" w:cs="Segoe UI"/>
      <w:sz w:val="18"/>
      <w:szCs w:val="18"/>
    </w:rPr>
  </w:style>
  <w:style w:type="character" w:styleId="UnresolvedMention">
    <w:name w:val="Unresolved Mention"/>
    <w:basedOn w:val="DefaultParagraphFont"/>
    <w:uiPriority w:val="99"/>
    <w:semiHidden/>
    <w:unhideWhenUsed/>
    <w:rsid w:val="002052E8"/>
    <w:rPr>
      <w:color w:val="605E5C"/>
      <w:shd w:val="clear" w:color="auto" w:fill="E1DFDD"/>
    </w:rPr>
  </w:style>
  <w:style w:type="character" w:styleId="FollowedHyperlink">
    <w:name w:val="FollowedHyperlink"/>
    <w:basedOn w:val="DefaultParagraphFont"/>
    <w:uiPriority w:val="99"/>
    <w:semiHidden/>
    <w:unhideWhenUsed/>
    <w:rsid w:val="00003067"/>
    <w:rPr>
      <w:color w:val="954F72" w:themeColor="followedHyperlink"/>
      <w:u w:val="single"/>
    </w:rPr>
  </w:style>
  <w:style w:type="paragraph" w:styleId="Caption">
    <w:name w:val="caption"/>
    <w:basedOn w:val="Normal"/>
    <w:next w:val="Normal"/>
    <w:link w:val="CaptionChar"/>
    <w:uiPriority w:val="35"/>
    <w:unhideWhenUsed/>
    <w:qFormat/>
    <w:rsid w:val="0093018F"/>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2645E1"/>
    <w:pPr>
      <w:spacing w:after="0"/>
    </w:pPr>
  </w:style>
  <w:style w:type="paragraph" w:customStyle="1" w:styleId="Default">
    <w:name w:val="Default"/>
    <w:rsid w:val="00894657"/>
    <w:pPr>
      <w:autoSpaceDE w:val="0"/>
      <w:autoSpaceDN w:val="0"/>
      <w:adjustRightInd w:val="0"/>
      <w:spacing w:after="0" w:line="240" w:lineRule="auto"/>
    </w:pPr>
    <w:rPr>
      <w:color w:val="000000"/>
    </w:rPr>
  </w:style>
  <w:style w:type="paragraph" w:customStyle="1" w:styleId="msonormal0">
    <w:name w:val="msonormal"/>
    <w:basedOn w:val="Normal"/>
    <w:rsid w:val="000E2F96"/>
    <w:pPr>
      <w:spacing w:before="100" w:beforeAutospacing="1" w:after="100" w:afterAutospacing="1" w:line="240" w:lineRule="auto"/>
    </w:pPr>
    <w:rPr>
      <w:rFonts w:eastAsia="Times New Roman"/>
      <w:lang w:eastAsia="en-ID"/>
    </w:rPr>
  </w:style>
  <w:style w:type="paragraph" w:customStyle="1" w:styleId="xl65">
    <w:name w:val="xl65"/>
    <w:basedOn w:val="Normal"/>
    <w:rsid w:val="000E2F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0"/>
      <w:szCs w:val="20"/>
      <w:lang w:eastAsia="en-ID"/>
    </w:rPr>
  </w:style>
  <w:style w:type="paragraph" w:customStyle="1" w:styleId="xl66">
    <w:name w:val="xl66"/>
    <w:basedOn w:val="Normal"/>
    <w:rsid w:val="000E2F9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szCs w:val="20"/>
      <w:lang w:eastAsia="en-ID"/>
    </w:rPr>
  </w:style>
  <w:style w:type="paragraph" w:customStyle="1" w:styleId="xl67">
    <w:name w:val="xl67"/>
    <w:basedOn w:val="Normal"/>
    <w:rsid w:val="000E2F9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szCs w:val="20"/>
      <w:lang w:eastAsia="en-ID"/>
    </w:rPr>
  </w:style>
  <w:style w:type="paragraph" w:customStyle="1" w:styleId="xl68">
    <w:name w:val="xl68"/>
    <w:basedOn w:val="Normal"/>
    <w:rsid w:val="000E2F9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szCs w:val="20"/>
      <w:lang w:eastAsia="en-ID"/>
    </w:rPr>
  </w:style>
  <w:style w:type="paragraph" w:customStyle="1" w:styleId="ABabIV">
    <w:name w:val="A. Bab IV"/>
    <w:basedOn w:val="ListParagraph"/>
    <w:next w:val="Heading2"/>
    <w:link w:val="ABabIVChar"/>
    <w:rsid w:val="004A2D50"/>
    <w:pPr>
      <w:numPr>
        <w:numId w:val="41"/>
      </w:numPr>
      <w:spacing w:after="0" w:line="480" w:lineRule="auto"/>
      <w:ind w:left="426" w:hanging="426"/>
    </w:pPr>
    <w:rPr>
      <w:b/>
      <w:bCs/>
      <w:lang w:val="en-US"/>
    </w:rPr>
  </w:style>
  <w:style w:type="character" w:customStyle="1" w:styleId="ABabIVChar">
    <w:name w:val="A. Bab IV Char"/>
    <w:basedOn w:val="ListParagraphChar"/>
    <w:link w:val="ABabIV"/>
    <w:rsid w:val="004A2D50"/>
    <w:rPr>
      <w:b/>
      <w:bCs/>
      <w:lang w:val="en-US"/>
    </w:rPr>
  </w:style>
  <w:style w:type="paragraph" w:customStyle="1" w:styleId="Bab4Head2">
    <w:name w:val="Bab 4 Head 2"/>
    <w:basedOn w:val="Heading2"/>
    <w:link w:val="Bab4Head2Char"/>
    <w:autoRedefine/>
    <w:qFormat/>
    <w:rsid w:val="00641043"/>
    <w:pPr>
      <w:numPr>
        <w:numId w:val="54"/>
      </w:numPr>
      <w:ind w:left="284" w:hanging="284"/>
    </w:pPr>
    <w:rPr>
      <w:color w:val="000000" w:themeColor="text1"/>
    </w:rPr>
  </w:style>
  <w:style w:type="character" w:customStyle="1" w:styleId="Bab4Head2Char">
    <w:name w:val="Bab 4 Head 2 Char"/>
    <w:basedOn w:val="ABabIVChar"/>
    <w:link w:val="Bab4Head2"/>
    <w:rsid w:val="00641043"/>
    <w:rPr>
      <w:rFonts w:eastAsiaTheme="majorEastAsia" w:cstheme="majorBidi"/>
      <w:b/>
      <w:bCs w:val="0"/>
      <w:color w:val="000000" w:themeColor="text1"/>
      <w:szCs w:val="26"/>
      <w:lang w:val="en-US"/>
    </w:rPr>
  </w:style>
  <w:style w:type="character" w:customStyle="1" w:styleId="Heading4Char">
    <w:name w:val="Heading 4 Char"/>
    <w:basedOn w:val="DefaultParagraphFont"/>
    <w:link w:val="Heading4"/>
    <w:uiPriority w:val="9"/>
    <w:semiHidden/>
    <w:rsid w:val="00D159E1"/>
    <w:rPr>
      <w:rFonts w:asciiTheme="majorHAnsi" w:eastAsiaTheme="majorEastAsia" w:hAnsiTheme="majorHAnsi" w:cstheme="majorBidi"/>
      <w:i/>
      <w:iCs/>
      <w:color w:val="2F5496" w:themeColor="accent1" w:themeShade="BF"/>
    </w:rPr>
  </w:style>
  <w:style w:type="paragraph" w:customStyle="1" w:styleId="Bab2Head3">
    <w:name w:val="Bab 2 Head 3"/>
    <w:basedOn w:val="Heading3"/>
    <w:link w:val="Bab2Head3Char"/>
    <w:qFormat/>
    <w:rsid w:val="00641043"/>
    <w:pPr>
      <w:ind w:left="720" w:hanging="360"/>
    </w:pPr>
    <w:rPr>
      <w:rFonts w:ascii="Times New Roman" w:hAnsi="Times New Roman"/>
      <w:color w:val="000000" w:themeColor="text1"/>
    </w:rPr>
  </w:style>
  <w:style w:type="character" w:customStyle="1" w:styleId="Bab2Head3Char">
    <w:name w:val="Bab 2 Head 3 Char"/>
    <w:basedOn w:val="Heading3Char"/>
    <w:link w:val="Bab2Head3"/>
    <w:rsid w:val="00641043"/>
    <w:rPr>
      <w:rFonts w:asciiTheme="majorHAnsi" w:eastAsiaTheme="majorEastAsia" w:hAnsiTheme="majorHAnsi" w:cstheme="majorBidi"/>
      <w:color w:val="000000" w:themeColor="text1"/>
    </w:rPr>
  </w:style>
  <w:style w:type="paragraph" w:customStyle="1" w:styleId="Bab3Head2">
    <w:name w:val="Bab 3 Head 2"/>
    <w:basedOn w:val="Heading2"/>
    <w:link w:val="Bab3Head2Char"/>
    <w:autoRedefine/>
    <w:qFormat/>
    <w:rsid w:val="00641043"/>
    <w:pPr>
      <w:numPr>
        <w:numId w:val="5"/>
      </w:numPr>
    </w:pPr>
    <w:rPr>
      <w:lang w:val="id-ID"/>
    </w:rPr>
  </w:style>
  <w:style w:type="character" w:customStyle="1" w:styleId="Bab3Head2Char">
    <w:name w:val="Bab 3 Head 2 Char"/>
    <w:basedOn w:val="Heading2Char"/>
    <w:link w:val="Bab3Head2"/>
    <w:rsid w:val="00641043"/>
    <w:rPr>
      <w:rFonts w:eastAsiaTheme="majorEastAsia" w:cstheme="majorBidi"/>
      <w:b/>
      <w:szCs w:val="26"/>
      <w:lang w:val="id-ID"/>
    </w:rPr>
  </w:style>
  <w:style w:type="paragraph" w:customStyle="1" w:styleId="Bab4Head3">
    <w:name w:val="Bab 4 Head 3"/>
    <w:basedOn w:val="Heading3"/>
    <w:link w:val="Bab4Head3Char"/>
    <w:autoRedefine/>
    <w:qFormat/>
    <w:rsid w:val="000E0F9F"/>
    <w:pPr>
      <w:numPr>
        <w:numId w:val="44"/>
      </w:numPr>
      <w:spacing w:line="480" w:lineRule="auto"/>
      <w:ind w:left="426"/>
      <w:jc w:val="both"/>
    </w:pPr>
    <w:rPr>
      <w:rFonts w:ascii="Times New Roman" w:hAnsi="Times New Roman"/>
      <w:b/>
      <w:bCs/>
      <w:color w:val="auto"/>
      <w:lang w:val="en-US"/>
    </w:rPr>
  </w:style>
  <w:style w:type="character" w:customStyle="1" w:styleId="Bab4Head3Char">
    <w:name w:val="Bab 4 Head 3 Char"/>
    <w:basedOn w:val="Heading3Char"/>
    <w:link w:val="Bab4Head3"/>
    <w:rsid w:val="000E0F9F"/>
    <w:rPr>
      <w:rFonts w:asciiTheme="majorHAnsi" w:eastAsiaTheme="majorEastAsia" w:hAnsiTheme="majorHAnsi" w:cstheme="majorBidi"/>
      <w:b/>
      <w:bCs/>
      <w:color w:val="1F3763" w:themeColor="accent1" w:themeShade="7F"/>
      <w:lang w:val="en-US"/>
    </w:rPr>
  </w:style>
  <w:style w:type="paragraph" w:customStyle="1" w:styleId="Bab5Head2">
    <w:name w:val="Bab 5 Head 2"/>
    <w:basedOn w:val="Heading2"/>
    <w:link w:val="Bab5Head2Char"/>
    <w:autoRedefine/>
    <w:qFormat/>
    <w:rsid w:val="000E0F9F"/>
    <w:pPr>
      <w:numPr>
        <w:numId w:val="50"/>
      </w:numPr>
      <w:spacing w:line="480" w:lineRule="auto"/>
      <w:ind w:left="426" w:hanging="426"/>
    </w:pPr>
    <w:rPr>
      <w:bCs/>
    </w:rPr>
  </w:style>
  <w:style w:type="character" w:customStyle="1" w:styleId="Bab5Head2Char">
    <w:name w:val="Bab 5 Head 2 Char"/>
    <w:basedOn w:val="Heading2Char"/>
    <w:link w:val="Bab5Head2"/>
    <w:rsid w:val="000E0F9F"/>
    <w:rPr>
      <w:rFonts w:eastAsiaTheme="majorEastAsia" w:cstheme="majorBidi"/>
      <w:b/>
      <w:bCs/>
      <w:szCs w:val="26"/>
    </w:rPr>
  </w:style>
  <w:style w:type="paragraph" w:styleId="TOC3">
    <w:name w:val="toc 3"/>
    <w:basedOn w:val="Normal"/>
    <w:next w:val="Normal"/>
    <w:autoRedefine/>
    <w:uiPriority w:val="39"/>
    <w:unhideWhenUsed/>
    <w:rsid w:val="00F062BD"/>
    <w:pPr>
      <w:numPr>
        <w:numId w:val="58"/>
      </w:numPr>
      <w:tabs>
        <w:tab w:val="right" w:leader="dot" w:pos="7927"/>
      </w:tabs>
      <w:spacing w:after="100"/>
    </w:pPr>
    <w:rPr>
      <w:i/>
      <w:iCs/>
      <w:noProof/>
      <w:lang w:val="id-ID"/>
    </w:rPr>
  </w:style>
  <w:style w:type="paragraph" w:customStyle="1" w:styleId="Lmapiran">
    <w:name w:val="Lmapiran"/>
    <w:basedOn w:val="Caption"/>
    <w:link w:val="LmapiranChar"/>
    <w:qFormat/>
    <w:rsid w:val="005E58B3"/>
    <w:rPr>
      <w:b/>
      <w:bCs/>
      <w:i w:val="0"/>
      <w:iCs w:val="0"/>
      <w:color w:val="auto"/>
      <w:sz w:val="24"/>
      <w:szCs w:val="24"/>
    </w:rPr>
  </w:style>
  <w:style w:type="character" w:customStyle="1" w:styleId="CaptionChar">
    <w:name w:val="Caption Char"/>
    <w:basedOn w:val="DefaultParagraphFont"/>
    <w:link w:val="Caption"/>
    <w:uiPriority w:val="35"/>
    <w:rsid w:val="005E58B3"/>
    <w:rPr>
      <w:i/>
      <w:iCs/>
      <w:color w:val="44546A" w:themeColor="text2"/>
      <w:sz w:val="18"/>
      <w:szCs w:val="18"/>
    </w:rPr>
  </w:style>
  <w:style w:type="character" w:customStyle="1" w:styleId="LmapiranChar">
    <w:name w:val="Lmapiran Char"/>
    <w:basedOn w:val="CaptionChar"/>
    <w:link w:val="Lmapiran"/>
    <w:rsid w:val="005E58B3"/>
    <w:rPr>
      <w:b/>
      <w:bCs/>
      <w:i w:val="0"/>
      <w:iCs w:val="0"/>
      <w:color w:val="44546A" w:themeColor="text2"/>
      <w:sz w:val="18"/>
      <w:szCs w:val="18"/>
    </w:rPr>
  </w:style>
  <w:style w:type="character" w:styleId="Emphasis">
    <w:name w:val="Emphasis"/>
    <w:basedOn w:val="DefaultParagraphFont"/>
    <w:uiPriority w:val="20"/>
    <w:qFormat/>
    <w:rsid w:val="00241659"/>
    <w:rPr>
      <w:i/>
      <w:iCs/>
    </w:rPr>
  </w:style>
  <w:style w:type="paragraph" w:customStyle="1" w:styleId="xl63">
    <w:name w:val="xl63"/>
    <w:basedOn w:val="Normal"/>
    <w:rsid w:val="00AA07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0"/>
      <w:szCs w:val="20"/>
      <w:lang w:eastAsia="en-ID"/>
    </w:rPr>
  </w:style>
  <w:style w:type="paragraph" w:customStyle="1" w:styleId="xl64">
    <w:name w:val="xl64"/>
    <w:basedOn w:val="Normal"/>
    <w:rsid w:val="00AA07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szCs w:val="20"/>
      <w:lang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117582">
      <w:bodyDiv w:val="1"/>
      <w:marLeft w:val="0"/>
      <w:marRight w:val="0"/>
      <w:marTop w:val="0"/>
      <w:marBottom w:val="0"/>
      <w:divBdr>
        <w:top w:val="none" w:sz="0" w:space="0" w:color="auto"/>
        <w:left w:val="none" w:sz="0" w:space="0" w:color="auto"/>
        <w:bottom w:val="none" w:sz="0" w:space="0" w:color="auto"/>
        <w:right w:val="none" w:sz="0" w:space="0" w:color="auto"/>
      </w:divBdr>
    </w:div>
    <w:div w:id="256836560">
      <w:bodyDiv w:val="1"/>
      <w:marLeft w:val="0"/>
      <w:marRight w:val="0"/>
      <w:marTop w:val="0"/>
      <w:marBottom w:val="0"/>
      <w:divBdr>
        <w:top w:val="none" w:sz="0" w:space="0" w:color="auto"/>
        <w:left w:val="none" w:sz="0" w:space="0" w:color="auto"/>
        <w:bottom w:val="none" w:sz="0" w:space="0" w:color="auto"/>
        <w:right w:val="none" w:sz="0" w:space="0" w:color="auto"/>
      </w:divBdr>
      <w:divsChild>
        <w:div w:id="1000889791">
          <w:marLeft w:val="0"/>
          <w:marRight w:val="0"/>
          <w:marTop w:val="0"/>
          <w:marBottom w:val="0"/>
          <w:divBdr>
            <w:top w:val="none" w:sz="0" w:space="0" w:color="auto"/>
            <w:left w:val="none" w:sz="0" w:space="0" w:color="auto"/>
            <w:bottom w:val="none" w:sz="0" w:space="0" w:color="auto"/>
            <w:right w:val="none" w:sz="0" w:space="0" w:color="auto"/>
          </w:divBdr>
        </w:div>
        <w:div w:id="347099054">
          <w:marLeft w:val="0"/>
          <w:marRight w:val="0"/>
          <w:marTop w:val="0"/>
          <w:marBottom w:val="0"/>
          <w:divBdr>
            <w:top w:val="none" w:sz="0" w:space="0" w:color="auto"/>
            <w:left w:val="none" w:sz="0" w:space="0" w:color="auto"/>
            <w:bottom w:val="none" w:sz="0" w:space="0" w:color="auto"/>
            <w:right w:val="none" w:sz="0" w:space="0" w:color="auto"/>
          </w:divBdr>
        </w:div>
        <w:div w:id="1626279186">
          <w:marLeft w:val="0"/>
          <w:marRight w:val="0"/>
          <w:marTop w:val="0"/>
          <w:marBottom w:val="0"/>
          <w:divBdr>
            <w:top w:val="none" w:sz="0" w:space="0" w:color="auto"/>
            <w:left w:val="none" w:sz="0" w:space="0" w:color="auto"/>
            <w:bottom w:val="none" w:sz="0" w:space="0" w:color="auto"/>
            <w:right w:val="none" w:sz="0" w:space="0" w:color="auto"/>
          </w:divBdr>
        </w:div>
        <w:div w:id="1960840142">
          <w:marLeft w:val="0"/>
          <w:marRight w:val="0"/>
          <w:marTop w:val="0"/>
          <w:marBottom w:val="0"/>
          <w:divBdr>
            <w:top w:val="none" w:sz="0" w:space="0" w:color="auto"/>
            <w:left w:val="none" w:sz="0" w:space="0" w:color="auto"/>
            <w:bottom w:val="none" w:sz="0" w:space="0" w:color="auto"/>
            <w:right w:val="none" w:sz="0" w:space="0" w:color="auto"/>
          </w:divBdr>
        </w:div>
        <w:div w:id="1999189960">
          <w:marLeft w:val="0"/>
          <w:marRight w:val="0"/>
          <w:marTop w:val="0"/>
          <w:marBottom w:val="0"/>
          <w:divBdr>
            <w:top w:val="none" w:sz="0" w:space="0" w:color="auto"/>
            <w:left w:val="none" w:sz="0" w:space="0" w:color="auto"/>
            <w:bottom w:val="none" w:sz="0" w:space="0" w:color="auto"/>
            <w:right w:val="none" w:sz="0" w:space="0" w:color="auto"/>
          </w:divBdr>
        </w:div>
      </w:divsChild>
    </w:div>
    <w:div w:id="264460786">
      <w:bodyDiv w:val="1"/>
      <w:marLeft w:val="0"/>
      <w:marRight w:val="0"/>
      <w:marTop w:val="0"/>
      <w:marBottom w:val="0"/>
      <w:divBdr>
        <w:top w:val="none" w:sz="0" w:space="0" w:color="auto"/>
        <w:left w:val="none" w:sz="0" w:space="0" w:color="auto"/>
        <w:bottom w:val="none" w:sz="0" w:space="0" w:color="auto"/>
        <w:right w:val="none" w:sz="0" w:space="0" w:color="auto"/>
      </w:divBdr>
    </w:div>
    <w:div w:id="267007699">
      <w:bodyDiv w:val="1"/>
      <w:marLeft w:val="0"/>
      <w:marRight w:val="0"/>
      <w:marTop w:val="0"/>
      <w:marBottom w:val="0"/>
      <w:divBdr>
        <w:top w:val="none" w:sz="0" w:space="0" w:color="auto"/>
        <w:left w:val="none" w:sz="0" w:space="0" w:color="auto"/>
        <w:bottom w:val="none" w:sz="0" w:space="0" w:color="auto"/>
        <w:right w:val="none" w:sz="0" w:space="0" w:color="auto"/>
      </w:divBdr>
    </w:div>
    <w:div w:id="286358130">
      <w:bodyDiv w:val="1"/>
      <w:marLeft w:val="0"/>
      <w:marRight w:val="0"/>
      <w:marTop w:val="0"/>
      <w:marBottom w:val="0"/>
      <w:divBdr>
        <w:top w:val="none" w:sz="0" w:space="0" w:color="auto"/>
        <w:left w:val="none" w:sz="0" w:space="0" w:color="auto"/>
        <w:bottom w:val="none" w:sz="0" w:space="0" w:color="auto"/>
        <w:right w:val="none" w:sz="0" w:space="0" w:color="auto"/>
      </w:divBdr>
    </w:div>
    <w:div w:id="505484639">
      <w:bodyDiv w:val="1"/>
      <w:marLeft w:val="0"/>
      <w:marRight w:val="0"/>
      <w:marTop w:val="0"/>
      <w:marBottom w:val="0"/>
      <w:divBdr>
        <w:top w:val="none" w:sz="0" w:space="0" w:color="auto"/>
        <w:left w:val="none" w:sz="0" w:space="0" w:color="auto"/>
        <w:bottom w:val="none" w:sz="0" w:space="0" w:color="auto"/>
        <w:right w:val="none" w:sz="0" w:space="0" w:color="auto"/>
      </w:divBdr>
      <w:divsChild>
        <w:div w:id="979725600">
          <w:marLeft w:val="0"/>
          <w:marRight w:val="0"/>
          <w:marTop w:val="0"/>
          <w:marBottom w:val="0"/>
          <w:divBdr>
            <w:top w:val="none" w:sz="0" w:space="0" w:color="auto"/>
            <w:left w:val="none" w:sz="0" w:space="0" w:color="auto"/>
            <w:bottom w:val="none" w:sz="0" w:space="0" w:color="auto"/>
            <w:right w:val="none" w:sz="0" w:space="0" w:color="auto"/>
          </w:divBdr>
        </w:div>
        <w:div w:id="423040366">
          <w:marLeft w:val="0"/>
          <w:marRight w:val="0"/>
          <w:marTop w:val="0"/>
          <w:marBottom w:val="0"/>
          <w:divBdr>
            <w:top w:val="none" w:sz="0" w:space="0" w:color="auto"/>
            <w:left w:val="none" w:sz="0" w:space="0" w:color="auto"/>
            <w:bottom w:val="none" w:sz="0" w:space="0" w:color="auto"/>
            <w:right w:val="none" w:sz="0" w:space="0" w:color="auto"/>
          </w:divBdr>
        </w:div>
        <w:div w:id="559026585">
          <w:marLeft w:val="0"/>
          <w:marRight w:val="0"/>
          <w:marTop w:val="0"/>
          <w:marBottom w:val="0"/>
          <w:divBdr>
            <w:top w:val="none" w:sz="0" w:space="0" w:color="auto"/>
            <w:left w:val="none" w:sz="0" w:space="0" w:color="auto"/>
            <w:bottom w:val="none" w:sz="0" w:space="0" w:color="auto"/>
            <w:right w:val="none" w:sz="0" w:space="0" w:color="auto"/>
          </w:divBdr>
        </w:div>
        <w:div w:id="511141147">
          <w:marLeft w:val="0"/>
          <w:marRight w:val="0"/>
          <w:marTop w:val="0"/>
          <w:marBottom w:val="0"/>
          <w:divBdr>
            <w:top w:val="none" w:sz="0" w:space="0" w:color="auto"/>
            <w:left w:val="none" w:sz="0" w:space="0" w:color="auto"/>
            <w:bottom w:val="none" w:sz="0" w:space="0" w:color="auto"/>
            <w:right w:val="none" w:sz="0" w:space="0" w:color="auto"/>
          </w:divBdr>
        </w:div>
        <w:div w:id="1602108891">
          <w:marLeft w:val="0"/>
          <w:marRight w:val="0"/>
          <w:marTop w:val="0"/>
          <w:marBottom w:val="0"/>
          <w:divBdr>
            <w:top w:val="none" w:sz="0" w:space="0" w:color="auto"/>
            <w:left w:val="none" w:sz="0" w:space="0" w:color="auto"/>
            <w:bottom w:val="none" w:sz="0" w:space="0" w:color="auto"/>
            <w:right w:val="none" w:sz="0" w:space="0" w:color="auto"/>
          </w:divBdr>
        </w:div>
        <w:div w:id="589193777">
          <w:marLeft w:val="0"/>
          <w:marRight w:val="0"/>
          <w:marTop w:val="0"/>
          <w:marBottom w:val="0"/>
          <w:divBdr>
            <w:top w:val="none" w:sz="0" w:space="0" w:color="auto"/>
            <w:left w:val="none" w:sz="0" w:space="0" w:color="auto"/>
            <w:bottom w:val="none" w:sz="0" w:space="0" w:color="auto"/>
            <w:right w:val="none" w:sz="0" w:space="0" w:color="auto"/>
          </w:divBdr>
        </w:div>
        <w:div w:id="357392503">
          <w:marLeft w:val="0"/>
          <w:marRight w:val="0"/>
          <w:marTop w:val="0"/>
          <w:marBottom w:val="0"/>
          <w:divBdr>
            <w:top w:val="none" w:sz="0" w:space="0" w:color="auto"/>
            <w:left w:val="none" w:sz="0" w:space="0" w:color="auto"/>
            <w:bottom w:val="none" w:sz="0" w:space="0" w:color="auto"/>
            <w:right w:val="none" w:sz="0" w:space="0" w:color="auto"/>
          </w:divBdr>
        </w:div>
        <w:div w:id="1810433431">
          <w:marLeft w:val="0"/>
          <w:marRight w:val="0"/>
          <w:marTop w:val="0"/>
          <w:marBottom w:val="0"/>
          <w:divBdr>
            <w:top w:val="none" w:sz="0" w:space="0" w:color="auto"/>
            <w:left w:val="none" w:sz="0" w:space="0" w:color="auto"/>
            <w:bottom w:val="none" w:sz="0" w:space="0" w:color="auto"/>
            <w:right w:val="none" w:sz="0" w:space="0" w:color="auto"/>
          </w:divBdr>
        </w:div>
        <w:div w:id="2069913244">
          <w:marLeft w:val="0"/>
          <w:marRight w:val="0"/>
          <w:marTop w:val="0"/>
          <w:marBottom w:val="0"/>
          <w:divBdr>
            <w:top w:val="none" w:sz="0" w:space="0" w:color="auto"/>
            <w:left w:val="none" w:sz="0" w:space="0" w:color="auto"/>
            <w:bottom w:val="none" w:sz="0" w:space="0" w:color="auto"/>
            <w:right w:val="none" w:sz="0" w:space="0" w:color="auto"/>
          </w:divBdr>
        </w:div>
        <w:div w:id="980502994">
          <w:marLeft w:val="0"/>
          <w:marRight w:val="0"/>
          <w:marTop w:val="0"/>
          <w:marBottom w:val="0"/>
          <w:divBdr>
            <w:top w:val="none" w:sz="0" w:space="0" w:color="auto"/>
            <w:left w:val="none" w:sz="0" w:space="0" w:color="auto"/>
            <w:bottom w:val="none" w:sz="0" w:space="0" w:color="auto"/>
            <w:right w:val="none" w:sz="0" w:space="0" w:color="auto"/>
          </w:divBdr>
        </w:div>
        <w:div w:id="381058149">
          <w:marLeft w:val="0"/>
          <w:marRight w:val="0"/>
          <w:marTop w:val="0"/>
          <w:marBottom w:val="0"/>
          <w:divBdr>
            <w:top w:val="none" w:sz="0" w:space="0" w:color="auto"/>
            <w:left w:val="none" w:sz="0" w:space="0" w:color="auto"/>
            <w:bottom w:val="none" w:sz="0" w:space="0" w:color="auto"/>
            <w:right w:val="none" w:sz="0" w:space="0" w:color="auto"/>
          </w:divBdr>
        </w:div>
        <w:div w:id="1422485513">
          <w:marLeft w:val="0"/>
          <w:marRight w:val="0"/>
          <w:marTop w:val="0"/>
          <w:marBottom w:val="0"/>
          <w:divBdr>
            <w:top w:val="none" w:sz="0" w:space="0" w:color="auto"/>
            <w:left w:val="none" w:sz="0" w:space="0" w:color="auto"/>
            <w:bottom w:val="none" w:sz="0" w:space="0" w:color="auto"/>
            <w:right w:val="none" w:sz="0" w:space="0" w:color="auto"/>
          </w:divBdr>
        </w:div>
        <w:div w:id="1228419348">
          <w:marLeft w:val="0"/>
          <w:marRight w:val="0"/>
          <w:marTop w:val="0"/>
          <w:marBottom w:val="0"/>
          <w:divBdr>
            <w:top w:val="none" w:sz="0" w:space="0" w:color="auto"/>
            <w:left w:val="none" w:sz="0" w:space="0" w:color="auto"/>
            <w:bottom w:val="none" w:sz="0" w:space="0" w:color="auto"/>
            <w:right w:val="none" w:sz="0" w:space="0" w:color="auto"/>
          </w:divBdr>
        </w:div>
        <w:div w:id="1405759718">
          <w:marLeft w:val="0"/>
          <w:marRight w:val="0"/>
          <w:marTop w:val="0"/>
          <w:marBottom w:val="0"/>
          <w:divBdr>
            <w:top w:val="none" w:sz="0" w:space="0" w:color="auto"/>
            <w:left w:val="none" w:sz="0" w:space="0" w:color="auto"/>
            <w:bottom w:val="none" w:sz="0" w:space="0" w:color="auto"/>
            <w:right w:val="none" w:sz="0" w:space="0" w:color="auto"/>
          </w:divBdr>
        </w:div>
        <w:div w:id="2109348101">
          <w:marLeft w:val="0"/>
          <w:marRight w:val="0"/>
          <w:marTop w:val="0"/>
          <w:marBottom w:val="0"/>
          <w:divBdr>
            <w:top w:val="none" w:sz="0" w:space="0" w:color="auto"/>
            <w:left w:val="none" w:sz="0" w:space="0" w:color="auto"/>
            <w:bottom w:val="none" w:sz="0" w:space="0" w:color="auto"/>
            <w:right w:val="none" w:sz="0" w:space="0" w:color="auto"/>
          </w:divBdr>
        </w:div>
        <w:div w:id="1621649655">
          <w:marLeft w:val="0"/>
          <w:marRight w:val="0"/>
          <w:marTop w:val="0"/>
          <w:marBottom w:val="0"/>
          <w:divBdr>
            <w:top w:val="none" w:sz="0" w:space="0" w:color="auto"/>
            <w:left w:val="none" w:sz="0" w:space="0" w:color="auto"/>
            <w:bottom w:val="none" w:sz="0" w:space="0" w:color="auto"/>
            <w:right w:val="none" w:sz="0" w:space="0" w:color="auto"/>
          </w:divBdr>
        </w:div>
        <w:div w:id="1704675792">
          <w:marLeft w:val="0"/>
          <w:marRight w:val="0"/>
          <w:marTop w:val="0"/>
          <w:marBottom w:val="0"/>
          <w:divBdr>
            <w:top w:val="none" w:sz="0" w:space="0" w:color="auto"/>
            <w:left w:val="none" w:sz="0" w:space="0" w:color="auto"/>
            <w:bottom w:val="none" w:sz="0" w:space="0" w:color="auto"/>
            <w:right w:val="none" w:sz="0" w:space="0" w:color="auto"/>
          </w:divBdr>
        </w:div>
        <w:div w:id="1334576455">
          <w:marLeft w:val="0"/>
          <w:marRight w:val="0"/>
          <w:marTop w:val="0"/>
          <w:marBottom w:val="0"/>
          <w:divBdr>
            <w:top w:val="none" w:sz="0" w:space="0" w:color="auto"/>
            <w:left w:val="none" w:sz="0" w:space="0" w:color="auto"/>
            <w:bottom w:val="none" w:sz="0" w:space="0" w:color="auto"/>
            <w:right w:val="none" w:sz="0" w:space="0" w:color="auto"/>
          </w:divBdr>
        </w:div>
        <w:div w:id="2136287469">
          <w:marLeft w:val="0"/>
          <w:marRight w:val="0"/>
          <w:marTop w:val="0"/>
          <w:marBottom w:val="0"/>
          <w:divBdr>
            <w:top w:val="none" w:sz="0" w:space="0" w:color="auto"/>
            <w:left w:val="none" w:sz="0" w:space="0" w:color="auto"/>
            <w:bottom w:val="none" w:sz="0" w:space="0" w:color="auto"/>
            <w:right w:val="none" w:sz="0" w:space="0" w:color="auto"/>
          </w:divBdr>
        </w:div>
        <w:div w:id="544635639">
          <w:marLeft w:val="0"/>
          <w:marRight w:val="0"/>
          <w:marTop w:val="0"/>
          <w:marBottom w:val="0"/>
          <w:divBdr>
            <w:top w:val="none" w:sz="0" w:space="0" w:color="auto"/>
            <w:left w:val="none" w:sz="0" w:space="0" w:color="auto"/>
            <w:bottom w:val="none" w:sz="0" w:space="0" w:color="auto"/>
            <w:right w:val="none" w:sz="0" w:space="0" w:color="auto"/>
          </w:divBdr>
        </w:div>
        <w:div w:id="227230569">
          <w:marLeft w:val="0"/>
          <w:marRight w:val="0"/>
          <w:marTop w:val="0"/>
          <w:marBottom w:val="0"/>
          <w:divBdr>
            <w:top w:val="none" w:sz="0" w:space="0" w:color="auto"/>
            <w:left w:val="none" w:sz="0" w:space="0" w:color="auto"/>
            <w:bottom w:val="none" w:sz="0" w:space="0" w:color="auto"/>
            <w:right w:val="none" w:sz="0" w:space="0" w:color="auto"/>
          </w:divBdr>
        </w:div>
        <w:div w:id="550461122">
          <w:marLeft w:val="0"/>
          <w:marRight w:val="0"/>
          <w:marTop w:val="0"/>
          <w:marBottom w:val="0"/>
          <w:divBdr>
            <w:top w:val="none" w:sz="0" w:space="0" w:color="auto"/>
            <w:left w:val="none" w:sz="0" w:space="0" w:color="auto"/>
            <w:bottom w:val="none" w:sz="0" w:space="0" w:color="auto"/>
            <w:right w:val="none" w:sz="0" w:space="0" w:color="auto"/>
          </w:divBdr>
        </w:div>
        <w:div w:id="1466434075">
          <w:marLeft w:val="0"/>
          <w:marRight w:val="0"/>
          <w:marTop w:val="0"/>
          <w:marBottom w:val="0"/>
          <w:divBdr>
            <w:top w:val="none" w:sz="0" w:space="0" w:color="auto"/>
            <w:left w:val="none" w:sz="0" w:space="0" w:color="auto"/>
            <w:bottom w:val="none" w:sz="0" w:space="0" w:color="auto"/>
            <w:right w:val="none" w:sz="0" w:space="0" w:color="auto"/>
          </w:divBdr>
        </w:div>
        <w:div w:id="1549494007">
          <w:marLeft w:val="0"/>
          <w:marRight w:val="0"/>
          <w:marTop w:val="0"/>
          <w:marBottom w:val="0"/>
          <w:divBdr>
            <w:top w:val="none" w:sz="0" w:space="0" w:color="auto"/>
            <w:left w:val="none" w:sz="0" w:space="0" w:color="auto"/>
            <w:bottom w:val="none" w:sz="0" w:space="0" w:color="auto"/>
            <w:right w:val="none" w:sz="0" w:space="0" w:color="auto"/>
          </w:divBdr>
        </w:div>
        <w:div w:id="958805562">
          <w:marLeft w:val="0"/>
          <w:marRight w:val="0"/>
          <w:marTop w:val="0"/>
          <w:marBottom w:val="0"/>
          <w:divBdr>
            <w:top w:val="none" w:sz="0" w:space="0" w:color="auto"/>
            <w:left w:val="none" w:sz="0" w:space="0" w:color="auto"/>
            <w:bottom w:val="none" w:sz="0" w:space="0" w:color="auto"/>
            <w:right w:val="none" w:sz="0" w:space="0" w:color="auto"/>
          </w:divBdr>
        </w:div>
        <w:div w:id="1462115945">
          <w:marLeft w:val="0"/>
          <w:marRight w:val="0"/>
          <w:marTop w:val="0"/>
          <w:marBottom w:val="0"/>
          <w:divBdr>
            <w:top w:val="none" w:sz="0" w:space="0" w:color="auto"/>
            <w:left w:val="none" w:sz="0" w:space="0" w:color="auto"/>
            <w:bottom w:val="none" w:sz="0" w:space="0" w:color="auto"/>
            <w:right w:val="none" w:sz="0" w:space="0" w:color="auto"/>
          </w:divBdr>
        </w:div>
        <w:div w:id="909343831">
          <w:marLeft w:val="0"/>
          <w:marRight w:val="0"/>
          <w:marTop w:val="0"/>
          <w:marBottom w:val="0"/>
          <w:divBdr>
            <w:top w:val="none" w:sz="0" w:space="0" w:color="auto"/>
            <w:left w:val="none" w:sz="0" w:space="0" w:color="auto"/>
            <w:bottom w:val="none" w:sz="0" w:space="0" w:color="auto"/>
            <w:right w:val="none" w:sz="0" w:space="0" w:color="auto"/>
          </w:divBdr>
        </w:div>
        <w:div w:id="1290238842">
          <w:marLeft w:val="0"/>
          <w:marRight w:val="0"/>
          <w:marTop w:val="0"/>
          <w:marBottom w:val="0"/>
          <w:divBdr>
            <w:top w:val="none" w:sz="0" w:space="0" w:color="auto"/>
            <w:left w:val="none" w:sz="0" w:space="0" w:color="auto"/>
            <w:bottom w:val="none" w:sz="0" w:space="0" w:color="auto"/>
            <w:right w:val="none" w:sz="0" w:space="0" w:color="auto"/>
          </w:divBdr>
        </w:div>
        <w:div w:id="442385763">
          <w:marLeft w:val="0"/>
          <w:marRight w:val="0"/>
          <w:marTop w:val="0"/>
          <w:marBottom w:val="0"/>
          <w:divBdr>
            <w:top w:val="none" w:sz="0" w:space="0" w:color="auto"/>
            <w:left w:val="none" w:sz="0" w:space="0" w:color="auto"/>
            <w:bottom w:val="none" w:sz="0" w:space="0" w:color="auto"/>
            <w:right w:val="none" w:sz="0" w:space="0" w:color="auto"/>
          </w:divBdr>
        </w:div>
        <w:div w:id="90396447">
          <w:marLeft w:val="0"/>
          <w:marRight w:val="0"/>
          <w:marTop w:val="0"/>
          <w:marBottom w:val="0"/>
          <w:divBdr>
            <w:top w:val="none" w:sz="0" w:space="0" w:color="auto"/>
            <w:left w:val="none" w:sz="0" w:space="0" w:color="auto"/>
            <w:bottom w:val="none" w:sz="0" w:space="0" w:color="auto"/>
            <w:right w:val="none" w:sz="0" w:space="0" w:color="auto"/>
          </w:divBdr>
        </w:div>
        <w:div w:id="1373846492">
          <w:marLeft w:val="0"/>
          <w:marRight w:val="0"/>
          <w:marTop w:val="0"/>
          <w:marBottom w:val="0"/>
          <w:divBdr>
            <w:top w:val="none" w:sz="0" w:space="0" w:color="auto"/>
            <w:left w:val="none" w:sz="0" w:space="0" w:color="auto"/>
            <w:bottom w:val="none" w:sz="0" w:space="0" w:color="auto"/>
            <w:right w:val="none" w:sz="0" w:space="0" w:color="auto"/>
          </w:divBdr>
        </w:div>
        <w:div w:id="1977490906">
          <w:marLeft w:val="0"/>
          <w:marRight w:val="0"/>
          <w:marTop w:val="0"/>
          <w:marBottom w:val="0"/>
          <w:divBdr>
            <w:top w:val="none" w:sz="0" w:space="0" w:color="auto"/>
            <w:left w:val="none" w:sz="0" w:space="0" w:color="auto"/>
            <w:bottom w:val="none" w:sz="0" w:space="0" w:color="auto"/>
            <w:right w:val="none" w:sz="0" w:space="0" w:color="auto"/>
          </w:divBdr>
        </w:div>
        <w:div w:id="1230455665">
          <w:marLeft w:val="0"/>
          <w:marRight w:val="0"/>
          <w:marTop w:val="0"/>
          <w:marBottom w:val="0"/>
          <w:divBdr>
            <w:top w:val="none" w:sz="0" w:space="0" w:color="auto"/>
            <w:left w:val="none" w:sz="0" w:space="0" w:color="auto"/>
            <w:bottom w:val="none" w:sz="0" w:space="0" w:color="auto"/>
            <w:right w:val="none" w:sz="0" w:space="0" w:color="auto"/>
          </w:divBdr>
        </w:div>
        <w:div w:id="1569682096">
          <w:marLeft w:val="0"/>
          <w:marRight w:val="0"/>
          <w:marTop w:val="0"/>
          <w:marBottom w:val="0"/>
          <w:divBdr>
            <w:top w:val="none" w:sz="0" w:space="0" w:color="auto"/>
            <w:left w:val="none" w:sz="0" w:space="0" w:color="auto"/>
            <w:bottom w:val="none" w:sz="0" w:space="0" w:color="auto"/>
            <w:right w:val="none" w:sz="0" w:space="0" w:color="auto"/>
          </w:divBdr>
        </w:div>
        <w:div w:id="1771466836">
          <w:marLeft w:val="0"/>
          <w:marRight w:val="0"/>
          <w:marTop w:val="0"/>
          <w:marBottom w:val="0"/>
          <w:divBdr>
            <w:top w:val="none" w:sz="0" w:space="0" w:color="auto"/>
            <w:left w:val="none" w:sz="0" w:space="0" w:color="auto"/>
            <w:bottom w:val="none" w:sz="0" w:space="0" w:color="auto"/>
            <w:right w:val="none" w:sz="0" w:space="0" w:color="auto"/>
          </w:divBdr>
        </w:div>
        <w:div w:id="1602642362">
          <w:marLeft w:val="0"/>
          <w:marRight w:val="0"/>
          <w:marTop w:val="0"/>
          <w:marBottom w:val="0"/>
          <w:divBdr>
            <w:top w:val="none" w:sz="0" w:space="0" w:color="auto"/>
            <w:left w:val="none" w:sz="0" w:space="0" w:color="auto"/>
            <w:bottom w:val="none" w:sz="0" w:space="0" w:color="auto"/>
            <w:right w:val="none" w:sz="0" w:space="0" w:color="auto"/>
          </w:divBdr>
        </w:div>
        <w:div w:id="1299334041">
          <w:marLeft w:val="0"/>
          <w:marRight w:val="0"/>
          <w:marTop w:val="0"/>
          <w:marBottom w:val="0"/>
          <w:divBdr>
            <w:top w:val="none" w:sz="0" w:space="0" w:color="auto"/>
            <w:left w:val="none" w:sz="0" w:space="0" w:color="auto"/>
            <w:bottom w:val="none" w:sz="0" w:space="0" w:color="auto"/>
            <w:right w:val="none" w:sz="0" w:space="0" w:color="auto"/>
          </w:divBdr>
        </w:div>
        <w:div w:id="1878735355">
          <w:marLeft w:val="0"/>
          <w:marRight w:val="0"/>
          <w:marTop w:val="0"/>
          <w:marBottom w:val="0"/>
          <w:divBdr>
            <w:top w:val="none" w:sz="0" w:space="0" w:color="auto"/>
            <w:left w:val="none" w:sz="0" w:space="0" w:color="auto"/>
            <w:bottom w:val="none" w:sz="0" w:space="0" w:color="auto"/>
            <w:right w:val="none" w:sz="0" w:space="0" w:color="auto"/>
          </w:divBdr>
        </w:div>
        <w:div w:id="1893271568">
          <w:marLeft w:val="0"/>
          <w:marRight w:val="0"/>
          <w:marTop w:val="0"/>
          <w:marBottom w:val="0"/>
          <w:divBdr>
            <w:top w:val="none" w:sz="0" w:space="0" w:color="auto"/>
            <w:left w:val="none" w:sz="0" w:space="0" w:color="auto"/>
            <w:bottom w:val="none" w:sz="0" w:space="0" w:color="auto"/>
            <w:right w:val="none" w:sz="0" w:space="0" w:color="auto"/>
          </w:divBdr>
        </w:div>
        <w:div w:id="1784765492">
          <w:marLeft w:val="0"/>
          <w:marRight w:val="0"/>
          <w:marTop w:val="0"/>
          <w:marBottom w:val="0"/>
          <w:divBdr>
            <w:top w:val="none" w:sz="0" w:space="0" w:color="auto"/>
            <w:left w:val="none" w:sz="0" w:space="0" w:color="auto"/>
            <w:bottom w:val="none" w:sz="0" w:space="0" w:color="auto"/>
            <w:right w:val="none" w:sz="0" w:space="0" w:color="auto"/>
          </w:divBdr>
        </w:div>
        <w:div w:id="1697150995">
          <w:marLeft w:val="0"/>
          <w:marRight w:val="0"/>
          <w:marTop w:val="0"/>
          <w:marBottom w:val="0"/>
          <w:divBdr>
            <w:top w:val="none" w:sz="0" w:space="0" w:color="auto"/>
            <w:left w:val="none" w:sz="0" w:space="0" w:color="auto"/>
            <w:bottom w:val="none" w:sz="0" w:space="0" w:color="auto"/>
            <w:right w:val="none" w:sz="0" w:space="0" w:color="auto"/>
          </w:divBdr>
        </w:div>
        <w:div w:id="293950694">
          <w:marLeft w:val="0"/>
          <w:marRight w:val="0"/>
          <w:marTop w:val="0"/>
          <w:marBottom w:val="0"/>
          <w:divBdr>
            <w:top w:val="none" w:sz="0" w:space="0" w:color="auto"/>
            <w:left w:val="none" w:sz="0" w:space="0" w:color="auto"/>
            <w:bottom w:val="none" w:sz="0" w:space="0" w:color="auto"/>
            <w:right w:val="none" w:sz="0" w:space="0" w:color="auto"/>
          </w:divBdr>
        </w:div>
      </w:divsChild>
    </w:div>
    <w:div w:id="517085929">
      <w:bodyDiv w:val="1"/>
      <w:marLeft w:val="0"/>
      <w:marRight w:val="0"/>
      <w:marTop w:val="0"/>
      <w:marBottom w:val="0"/>
      <w:divBdr>
        <w:top w:val="none" w:sz="0" w:space="0" w:color="auto"/>
        <w:left w:val="none" w:sz="0" w:space="0" w:color="auto"/>
        <w:bottom w:val="none" w:sz="0" w:space="0" w:color="auto"/>
        <w:right w:val="none" w:sz="0" w:space="0" w:color="auto"/>
      </w:divBdr>
    </w:div>
    <w:div w:id="764768513">
      <w:bodyDiv w:val="1"/>
      <w:marLeft w:val="0"/>
      <w:marRight w:val="0"/>
      <w:marTop w:val="0"/>
      <w:marBottom w:val="0"/>
      <w:divBdr>
        <w:top w:val="none" w:sz="0" w:space="0" w:color="auto"/>
        <w:left w:val="none" w:sz="0" w:space="0" w:color="auto"/>
        <w:bottom w:val="none" w:sz="0" w:space="0" w:color="auto"/>
        <w:right w:val="none" w:sz="0" w:space="0" w:color="auto"/>
      </w:divBdr>
    </w:div>
    <w:div w:id="1032220542">
      <w:bodyDiv w:val="1"/>
      <w:marLeft w:val="0"/>
      <w:marRight w:val="0"/>
      <w:marTop w:val="0"/>
      <w:marBottom w:val="0"/>
      <w:divBdr>
        <w:top w:val="none" w:sz="0" w:space="0" w:color="auto"/>
        <w:left w:val="none" w:sz="0" w:space="0" w:color="auto"/>
        <w:bottom w:val="none" w:sz="0" w:space="0" w:color="auto"/>
        <w:right w:val="none" w:sz="0" w:space="0" w:color="auto"/>
      </w:divBdr>
      <w:divsChild>
        <w:div w:id="2048212016">
          <w:marLeft w:val="0"/>
          <w:marRight w:val="0"/>
          <w:marTop w:val="0"/>
          <w:marBottom w:val="0"/>
          <w:divBdr>
            <w:top w:val="none" w:sz="0" w:space="0" w:color="auto"/>
            <w:left w:val="none" w:sz="0" w:space="0" w:color="auto"/>
            <w:bottom w:val="none" w:sz="0" w:space="0" w:color="auto"/>
            <w:right w:val="none" w:sz="0" w:space="0" w:color="auto"/>
          </w:divBdr>
        </w:div>
        <w:div w:id="226108254">
          <w:marLeft w:val="0"/>
          <w:marRight w:val="0"/>
          <w:marTop w:val="0"/>
          <w:marBottom w:val="0"/>
          <w:divBdr>
            <w:top w:val="none" w:sz="0" w:space="0" w:color="auto"/>
            <w:left w:val="none" w:sz="0" w:space="0" w:color="auto"/>
            <w:bottom w:val="none" w:sz="0" w:space="0" w:color="auto"/>
            <w:right w:val="none" w:sz="0" w:space="0" w:color="auto"/>
          </w:divBdr>
        </w:div>
        <w:div w:id="1670209765">
          <w:marLeft w:val="0"/>
          <w:marRight w:val="0"/>
          <w:marTop w:val="0"/>
          <w:marBottom w:val="0"/>
          <w:divBdr>
            <w:top w:val="none" w:sz="0" w:space="0" w:color="auto"/>
            <w:left w:val="none" w:sz="0" w:space="0" w:color="auto"/>
            <w:bottom w:val="none" w:sz="0" w:space="0" w:color="auto"/>
            <w:right w:val="none" w:sz="0" w:space="0" w:color="auto"/>
          </w:divBdr>
        </w:div>
        <w:div w:id="1436562968">
          <w:marLeft w:val="0"/>
          <w:marRight w:val="0"/>
          <w:marTop w:val="0"/>
          <w:marBottom w:val="0"/>
          <w:divBdr>
            <w:top w:val="none" w:sz="0" w:space="0" w:color="auto"/>
            <w:left w:val="none" w:sz="0" w:space="0" w:color="auto"/>
            <w:bottom w:val="none" w:sz="0" w:space="0" w:color="auto"/>
            <w:right w:val="none" w:sz="0" w:space="0" w:color="auto"/>
          </w:divBdr>
        </w:div>
        <w:div w:id="1626890812">
          <w:marLeft w:val="0"/>
          <w:marRight w:val="0"/>
          <w:marTop w:val="0"/>
          <w:marBottom w:val="0"/>
          <w:divBdr>
            <w:top w:val="none" w:sz="0" w:space="0" w:color="auto"/>
            <w:left w:val="none" w:sz="0" w:space="0" w:color="auto"/>
            <w:bottom w:val="none" w:sz="0" w:space="0" w:color="auto"/>
            <w:right w:val="none" w:sz="0" w:space="0" w:color="auto"/>
          </w:divBdr>
        </w:div>
        <w:div w:id="1024599073">
          <w:marLeft w:val="0"/>
          <w:marRight w:val="0"/>
          <w:marTop w:val="0"/>
          <w:marBottom w:val="0"/>
          <w:divBdr>
            <w:top w:val="none" w:sz="0" w:space="0" w:color="auto"/>
            <w:left w:val="none" w:sz="0" w:space="0" w:color="auto"/>
            <w:bottom w:val="none" w:sz="0" w:space="0" w:color="auto"/>
            <w:right w:val="none" w:sz="0" w:space="0" w:color="auto"/>
          </w:divBdr>
        </w:div>
        <w:div w:id="318995817">
          <w:marLeft w:val="0"/>
          <w:marRight w:val="0"/>
          <w:marTop w:val="0"/>
          <w:marBottom w:val="0"/>
          <w:divBdr>
            <w:top w:val="none" w:sz="0" w:space="0" w:color="auto"/>
            <w:left w:val="none" w:sz="0" w:space="0" w:color="auto"/>
            <w:bottom w:val="none" w:sz="0" w:space="0" w:color="auto"/>
            <w:right w:val="none" w:sz="0" w:space="0" w:color="auto"/>
          </w:divBdr>
        </w:div>
        <w:div w:id="1102724474">
          <w:marLeft w:val="0"/>
          <w:marRight w:val="0"/>
          <w:marTop w:val="0"/>
          <w:marBottom w:val="0"/>
          <w:divBdr>
            <w:top w:val="none" w:sz="0" w:space="0" w:color="auto"/>
            <w:left w:val="none" w:sz="0" w:space="0" w:color="auto"/>
            <w:bottom w:val="none" w:sz="0" w:space="0" w:color="auto"/>
            <w:right w:val="none" w:sz="0" w:space="0" w:color="auto"/>
          </w:divBdr>
        </w:div>
        <w:div w:id="91629196">
          <w:marLeft w:val="0"/>
          <w:marRight w:val="0"/>
          <w:marTop w:val="0"/>
          <w:marBottom w:val="0"/>
          <w:divBdr>
            <w:top w:val="none" w:sz="0" w:space="0" w:color="auto"/>
            <w:left w:val="none" w:sz="0" w:space="0" w:color="auto"/>
            <w:bottom w:val="none" w:sz="0" w:space="0" w:color="auto"/>
            <w:right w:val="none" w:sz="0" w:space="0" w:color="auto"/>
          </w:divBdr>
        </w:div>
        <w:div w:id="1676417278">
          <w:marLeft w:val="0"/>
          <w:marRight w:val="0"/>
          <w:marTop w:val="0"/>
          <w:marBottom w:val="0"/>
          <w:divBdr>
            <w:top w:val="none" w:sz="0" w:space="0" w:color="auto"/>
            <w:left w:val="none" w:sz="0" w:space="0" w:color="auto"/>
            <w:bottom w:val="none" w:sz="0" w:space="0" w:color="auto"/>
            <w:right w:val="none" w:sz="0" w:space="0" w:color="auto"/>
          </w:divBdr>
        </w:div>
        <w:div w:id="1637955683">
          <w:marLeft w:val="0"/>
          <w:marRight w:val="0"/>
          <w:marTop w:val="0"/>
          <w:marBottom w:val="0"/>
          <w:divBdr>
            <w:top w:val="none" w:sz="0" w:space="0" w:color="auto"/>
            <w:left w:val="none" w:sz="0" w:space="0" w:color="auto"/>
            <w:bottom w:val="none" w:sz="0" w:space="0" w:color="auto"/>
            <w:right w:val="none" w:sz="0" w:space="0" w:color="auto"/>
          </w:divBdr>
        </w:div>
        <w:div w:id="1191063251">
          <w:marLeft w:val="0"/>
          <w:marRight w:val="0"/>
          <w:marTop w:val="0"/>
          <w:marBottom w:val="0"/>
          <w:divBdr>
            <w:top w:val="none" w:sz="0" w:space="0" w:color="auto"/>
            <w:left w:val="none" w:sz="0" w:space="0" w:color="auto"/>
            <w:bottom w:val="none" w:sz="0" w:space="0" w:color="auto"/>
            <w:right w:val="none" w:sz="0" w:space="0" w:color="auto"/>
          </w:divBdr>
        </w:div>
        <w:div w:id="1607693384">
          <w:marLeft w:val="0"/>
          <w:marRight w:val="0"/>
          <w:marTop w:val="0"/>
          <w:marBottom w:val="0"/>
          <w:divBdr>
            <w:top w:val="none" w:sz="0" w:space="0" w:color="auto"/>
            <w:left w:val="none" w:sz="0" w:space="0" w:color="auto"/>
            <w:bottom w:val="none" w:sz="0" w:space="0" w:color="auto"/>
            <w:right w:val="none" w:sz="0" w:space="0" w:color="auto"/>
          </w:divBdr>
        </w:div>
        <w:div w:id="738947129">
          <w:marLeft w:val="0"/>
          <w:marRight w:val="0"/>
          <w:marTop w:val="0"/>
          <w:marBottom w:val="0"/>
          <w:divBdr>
            <w:top w:val="none" w:sz="0" w:space="0" w:color="auto"/>
            <w:left w:val="none" w:sz="0" w:space="0" w:color="auto"/>
            <w:bottom w:val="none" w:sz="0" w:space="0" w:color="auto"/>
            <w:right w:val="none" w:sz="0" w:space="0" w:color="auto"/>
          </w:divBdr>
        </w:div>
        <w:div w:id="1605501046">
          <w:marLeft w:val="0"/>
          <w:marRight w:val="0"/>
          <w:marTop w:val="0"/>
          <w:marBottom w:val="0"/>
          <w:divBdr>
            <w:top w:val="none" w:sz="0" w:space="0" w:color="auto"/>
            <w:left w:val="none" w:sz="0" w:space="0" w:color="auto"/>
            <w:bottom w:val="none" w:sz="0" w:space="0" w:color="auto"/>
            <w:right w:val="none" w:sz="0" w:space="0" w:color="auto"/>
          </w:divBdr>
        </w:div>
        <w:div w:id="846479873">
          <w:marLeft w:val="0"/>
          <w:marRight w:val="0"/>
          <w:marTop w:val="0"/>
          <w:marBottom w:val="0"/>
          <w:divBdr>
            <w:top w:val="none" w:sz="0" w:space="0" w:color="auto"/>
            <w:left w:val="none" w:sz="0" w:space="0" w:color="auto"/>
            <w:bottom w:val="none" w:sz="0" w:space="0" w:color="auto"/>
            <w:right w:val="none" w:sz="0" w:space="0" w:color="auto"/>
          </w:divBdr>
        </w:div>
        <w:div w:id="1051732082">
          <w:marLeft w:val="0"/>
          <w:marRight w:val="0"/>
          <w:marTop w:val="0"/>
          <w:marBottom w:val="0"/>
          <w:divBdr>
            <w:top w:val="none" w:sz="0" w:space="0" w:color="auto"/>
            <w:left w:val="none" w:sz="0" w:space="0" w:color="auto"/>
            <w:bottom w:val="none" w:sz="0" w:space="0" w:color="auto"/>
            <w:right w:val="none" w:sz="0" w:space="0" w:color="auto"/>
          </w:divBdr>
        </w:div>
        <w:div w:id="1037973337">
          <w:marLeft w:val="0"/>
          <w:marRight w:val="0"/>
          <w:marTop w:val="0"/>
          <w:marBottom w:val="0"/>
          <w:divBdr>
            <w:top w:val="none" w:sz="0" w:space="0" w:color="auto"/>
            <w:left w:val="none" w:sz="0" w:space="0" w:color="auto"/>
            <w:bottom w:val="none" w:sz="0" w:space="0" w:color="auto"/>
            <w:right w:val="none" w:sz="0" w:space="0" w:color="auto"/>
          </w:divBdr>
        </w:div>
        <w:div w:id="1633363748">
          <w:marLeft w:val="0"/>
          <w:marRight w:val="0"/>
          <w:marTop w:val="0"/>
          <w:marBottom w:val="0"/>
          <w:divBdr>
            <w:top w:val="none" w:sz="0" w:space="0" w:color="auto"/>
            <w:left w:val="none" w:sz="0" w:space="0" w:color="auto"/>
            <w:bottom w:val="none" w:sz="0" w:space="0" w:color="auto"/>
            <w:right w:val="none" w:sz="0" w:space="0" w:color="auto"/>
          </w:divBdr>
        </w:div>
        <w:div w:id="798644654">
          <w:marLeft w:val="0"/>
          <w:marRight w:val="0"/>
          <w:marTop w:val="0"/>
          <w:marBottom w:val="0"/>
          <w:divBdr>
            <w:top w:val="none" w:sz="0" w:space="0" w:color="auto"/>
            <w:left w:val="none" w:sz="0" w:space="0" w:color="auto"/>
            <w:bottom w:val="none" w:sz="0" w:space="0" w:color="auto"/>
            <w:right w:val="none" w:sz="0" w:space="0" w:color="auto"/>
          </w:divBdr>
        </w:div>
        <w:div w:id="75784067">
          <w:marLeft w:val="0"/>
          <w:marRight w:val="0"/>
          <w:marTop w:val="0"/>
          <w:marBottom w:val="0"/>
          <w:divBdr>
            <w:top w:val="none" w:sz="0" w:space="0" w:color="auto"/>
            <w:left w:val="none" w:sz="0" w:space="0" w:color="auto"/>
            <w:bottom w:val="none" w:sz="0" w:space="0" w:color="auto"/>
            <w:right w:val="none" w:sz="0" w:space="0" w:color="auto"/>
          </w:divBdr>
        </w:div>
        <w:div w:id="1508865065">
          <w:marLeft w:val="0"/>
          <w:marRight w:val="0"/>
          <w:marTop w:val="0"/>
          <w:marBottom w:val="0"/>
          <w:divBdr>
            <w:top w:val="none" w:sz="0" w:space="0" w:color="auto"/>
            <w:left w:val="none" w:sz="0" w:space="0" w:color="auto"/>
            <w:bottom w:val="none" w:sz="0" w:space="0" w:color="auto"/>
            <w:right w:val="none" w:sz="0" w:space="0" w:color="auto"/>
          </w:divBdr>
        </w:div>
        <w:div w:id="96292120">
          <w:marLeft w:val="0"/>
          <w:marRight w:val="0"/>
          <w:marTop w:val="0"/>
          <w:marBottom w:val="0"/>
          <w:divBdr>
            <w:top w:val="none" w:sz="0" w:space="0" w:color="auto"/>
            <w:left w:val="none" w:sz="0" w:space="0" w:color="auto"/>
            <w:bottom w:val="none" w:sz="0" w:space="0" w:color="auto"/>
            <w:right w:val="none" w:sz="0" w:space="0" w:color="auto"/>
          </w:divBdr>
        </w:div>
        <w:div w:id="995962187">
          <w:marLeft w:val="0"/>
          <w:marRight w:val="0"/>
          <w:marTop w:val="0"/>
          <w:marBottom w:val="0"/>
          <w:divBdr>
            <w:top w:val="none" w:sz="0" w:space="0" w:color="auto"/>
            <w:left w:val="none" w:sz="0" w:space="0" w:color="auto"/>
            <w:bottom w:val="none" w:sz="0" w:space="0" w:color="auto"/>
            <w:right w:val="none" w:sz="0" w:space="0" w:color="auto"/>
          </w:divBdr>
        </w:div>
        <w:div w:id="894125385">
          <w:marLeft w:val="0"/>
          <w:marRight w:val="0"/>
          <w:marTop w:val="0"/>
          <w:marBottom w:val="0"/>
          <w:divBdr>
            <w:top w:val="none" w:sz="0" w:space="0" w:color="auto"/>
            <w:left w:val="none" w:sz="0" w:space="0" w:color="auto"/>
            <w:bottom w:val="none" w:sz="0" w:space="0" w:color="auto"/>
            <w:right w:val="none" w:sz="0" w:space="0" w:color="auto"/>
          </w:divBdr>
        </w:div>
        <w:div w:id="360666953">
          <w:marLeft w:val="0"/>
          <w:marRight w:val="0"/>
          <w:marTop w:val="0"/>
          <w:marBottom w:val="0"/>
          <w:divBdr>
            <w:top w:val="none" w:sz="0" w:space="0" w:color="auto"/>
            <w:left w:val="none" w:sz="0" w:space="0" w:color="auto"/>
            <w:bottom w:val="none" w:sz="0" w:space="0" w:color="auto"/>
            <w:right w:val="none" w:sz="0" w:space="0" w:color="auto"/>
          </w:divBdr>
        </w:div>
        <w:div w:id="747577329">
          <w:marLeft w:val="0"/>
          <w:marRight w:val="0"/>
          <w:marTop w:val="0"/>
          <w:marBottom w:val="0"/>
          <w:divBdr>
            <w:top w:val="none" w:sz="0" w:space="0" w:color="auto"/>
            <w:left w:val="none" w:sz="0" w:space="0" w:color="auto"/>
            <w:bottom w:val="none" w:sz="0" w:space="0" w:color="auto"/>
            <w:right w:val="none" w:sz="0" w:space="0" w:color="auto"/>
          </w:divBdr>
        </w:div>
        <w:div w:id="1960987688">
          <w:marLeft w:val="0"/>
          <w:marRight w:val="0"/>
          <w:marTop w:val="0"/>
          <w:marBottom w:val="0"/>
          <w:divBdr>
            <w:top w:val="none" w:sz="0" w:space="0" w:color="auto"/>
            <w:left w:val="none" w:sz="0" w:space="0" w:color="auto"/>
            <w:bottom w:val="none" w:sz="0" w:space="0" w:color="auto"/>
            <w:right w:val="none" w:sz="0" w:space="0" w:color="auto"/>
          </w:divBdr>
        </w:div>
        <w:div w:id="1114523156">
          <w:marLeft w:val="0"/>
          <w:marRight w:val="0"/>
          <w:marTop w:val="0"/>
          <w:marBottom w:val="0"/>
          <w:divBdr>
            <w:top w:val="none" w:sz="0" w:space="0" w:color="auto"/>
            <w:left w:val="none" w:sz="0" w:space="0" w:color="auto"/>
            <w:bottom w:val="none" w:sz="0" w:space="0" w:color="auto"/>
            <w:right w:val="none" w:sz="0" w:space="0" w:color="auto"/>
          </w:divBdr>
        </w:div>
        <w:div w:id="253251208">
          <w:marLeft w:val="0"/>
          <w:marRight w:val="0"/>
          <w:marTop w:val="0"/>
          <w:marBottom w:val="0"/>
          <w:divBdr>
            <w:top w:val="none" w:sz="0" w:space="0" w:color="auto"/>
            <w:left w:val="none" w:sz="0" w:space="0" w:color="auto"/>
            <w:bottom w:val="none" w:sz="0" w:space="0" w:color="auto"/>
            <w:right w:val="none" w:sz="0" w:space="0" w:color="auto"/>
          </w:divBdr>
        </w:div>
        <w:div w:id="1204487193">
          <w:marLeft w:val="0"/>
          <w:marRight w:val="0"/>
          <w:marTop w:val="0"/>
          <w:marBottom w:val="0"/>
          <w:divBdr>
            <w:top w:val="none" w:sz="0" w:space="0" w:color="auto"/>
            <w:left w:val="none" w:sz="0" w:space="0" w:color="auto"/>
            <w:bottom w:val="none" w:sz="0" w:space="0" w:color="auto"/>
            <w:right w:val="none" w:sz="0" w:space="0" w:color="auto"/>
          </w:divBdr>
        </w:div>
      </w:divsChild>
    </w:div>
    <w:div w:id="1084760677">
      <w:bodyDiv w:val="1"/>
      <w:marLeft w:val="0"/>
      <w:marRight w:val="0"/>
      <w:marTop w:val="0"/>
      <w:marBottom w:val="0"/>
      <w:divBdr>
        <w:top w:val="none" w:sz="0" w:space="0" w:color="auto"/>
        <w:left w:val="none" w:sz="0" w:space="0" w:color="auto"/>
        <w:bottom w:val="none" w:sz="0" w:space="0" w:color="auto"/>
        <w:right w:val="none" w:sz="0" w:space="0" w:color="auto"/>
      </w:divBdr>
    </w:div>
    <w:div w:id="1103189020">
      <w:bodyDiv w:val="1"/>
      <w:marLeft w:val="0"/>
      <w:marRight w:val="0"/>
      <w:marTop w:val="0"/>
      <w:marBottom w:val="0"/>
      <w:divBdr>
        <w:top w:val="none" w:sz="0" w:space="0" w:color="auto"/>
        <w:left w:val="none" w:sz="0" w:space="0" w:color="auto"/>
        <w:bottom w:val="none" w:sz="0" w:space="0" w:color="auto"/>
        <w:right w:val="none" w:sz="0" w:space="0" w:color="auto"/>
      </w:divBdr>
    </w:div>
    <w:div w:id="1351183856">
      <w:bodyDiv w:val="1"/>
      <w:marLeft w:val="0"/>
      <w:marRight w:val="0"/>
      <w:marTop w:val="0"/>
      <w:marBottom w:val="0"/>
      <w:divBdr>
        <w:top w:val="none" w:sz="0" w:space="0" w:color="auto"/>
        <w:left w:val="none" w:sz="0" w:space="0" w:color="auto"/>
        <w:bottom w:val="none" w:sz="0" w:space="0" w:color="auto"/>
        <w:right w:val="none" w:sz="0" w:space="0" w:color="auto"/>
      </w:divBdr>
      <w:divsChild>
        <w:div w:id="1534028814">
          <w:marLeft w:val="0"/>
          <w:marRight w:val="0"/>
          <w:marTop w:val="0"/>
          <w:marBottom w:val="0"/>
          <w:divBdr>
            <w:top w:val="none" w:sz="0" w:space="0" w:color="auto"/>
            <w:left w:val="none" w:sz="0" w:space="0" w:color="auto"/>
            <w:bottom w:val="none" w:sz="0" w:space="0" w:color="auto"/>
            <w:right w:val="none" w:sz="0" w:space="0" w:color="auto"/>
          </w:divBdr>
        </w:div>
        <w:div w:id="2021932959">
          <w:marLeft w:val="0"/>
          <w:marRight w:val="0"/>
          <w:marTop w:val="0"/>
          <w:marBottom w:val="0"/>
          <w:divBdr>
            <w:top w:val="none" w:sz="0" w:space="0" w:color="auto"/>
            <w:left w:val="none" w:sz="0" w:space="0" w:color="auto"/>
            <w:bottom w:val="none" w:sz="0" w:space="0" w:color="auto"/>
            <w:right w:val="none" w:sz="0" w:space="0" w:color="auto"/>
          </w:divBdr>
        </w:div>
        <w:div w:id="1221984815">
          <w:marLeft w:val="0"/>
          <w:marRight w:val="0"/>
          <w:marTop w:val="0"/>
          <w:marBottom w:val="0"/>
          <w:divBdr>
            <w:top w:val="none" w:sz="0" w:space="0" w:color="auto"/>
            <w:left w:val="none" w:sz="0" w:space="0" w:color="auto"/>
            <w:bottom w:val="none" w:sz="0" w:space="0" w:color="auto"/>
            <w:right w:val="none" w:sz="0" w:space="0" w:color="auto"/>
          </w:divBdr>
        </w:div>
        <w:div w:id="1231691055">
          <w:marLeft w:val="0"/>
          <w:marRight w:val="0"/>
          <w:marTop w:val="0"/>
          <w:marBottom w:val="0"/>
          <w:divBdr>
            <w:top w:val="none" w:sz="0" w:space="0" w:color="auto"/>
            <w:left w:val="none" w:sz="0" w:space="0" w:color="auto"/>
            <w:bottom w:val="none" w:sz="0" w:space="0" w:color="auto"/>
            <w:right w:val="none" w:sz="0" w:space="0" w:color="auto"/>
          </w:divBdr>
        </w:div>
        <w:div w:id="534316206">
          <w:marLeft w:val="0"/>
          <w:marRight w:val="0"/>
          <w:marTop w:val="0"/>
          <w:marBottom w:val="0"/>
          <w:divBdr>
            <w:top w:val="none" w:sz="0" w:space="0" w:color="auto"/>
            <w:left w:val="none" w:sz="0" w:space="0" w:color="auto"/>
            <w:bottom w:val="none" w:sz="0" w:space="0" w:color="auto"/>
            <w:right w:val="none" w:sz="0" w:space="0" w:color="auto"/>
          </w:divBdr>
        </w:div>
        <w:div w:id="2133401982">
          <w:marLeft w:val="0"/>
          <w:marRight w:val="0"/>
          <w:marTop w:val="0"/>
          <w:marBottom w:val="0"/>
          <w:divBdr>
            <w:top w:val="none" w:sz="0" w:space="0" w:color="auto"/>
            <w:left w:val="none" w:sz="0" w:space="0" w:color="auto"/>
            <w:bottom w:val="none" w:sz="0" w:space="0" w:color="auto"/>
            <w:right w:val="none" w:sz="0" w:space="0" w:color="auto"/>
          </w:divBdr>
        </w:div>
        <w:div w:id="2023047666">
          <w:marLeft w:val="0"/>
          <w:marRight w:val="0"/>
          <w:marTop w:val="0"/>
          <w:marBottom w:val="0"/>
          <w:divBdr>
            <w:top w:val="none" w:sz="0" w:space="0" w:color="auto"/>
            <w:left w:val="none" w:sz="0" w:space="0" w:color="auto"/>
            <w:bottom w:val="none" w:sz="0" w:space="0" w:color="auto"/>
            <w:right w:val="none" w:sz="0" w:space="0" w:color="auto"/>
          </w:divBdr>
        </w:div>
        <w:div w:id="1973828508">
          <w:marLeft w:val="0"/>
          <w:marRight w:val="0"/>
          <w:marTop w:val="0"/>
          <w:marBottom w:val="0"/>
          <w:divBdr>
            <w:top w:val="none" w:sz="0" w:space="0" w:color="auto"/>
            <w:left w:val="none" w:sz="0" w:space="0" w:color="auto"/>
            <w:bottom w:val="none" w:sz="0" w:space="0" w:color="auto"/>
            <w:right w:val="none" w:sz="0" w:space="0" w:color="auto"/>
          </w:divBdr>
        </w:div>
        <w:div w:id="1920093748">
          <w:marLeft w:val="0"/>
          <w:marRight w:val="0"/>
          <w:marTop w:val="0"/>
          <w:marBottom w:val="0"/>
          <w:divBdr>
            <w:top w:val="none" w:sz="0" w:space="0" w:color="auto"/>
            <w:left w:val="none" w:sz="0" w:space="0" w:color="auto"/>
            <w:bottom w:val="none" w:sz="0" w:space="0" w:color="auto"/>
            <w:right w:val="none" w:sz="0" w:space="0" w:color="auto"/>
          </w:divBdr>
        </w:div>
        <w:div w:id="1000700767">
          <w:marLeft w:val="0"/>
          <w:marRight w:val="0"/>
          <w:marTop w:val="0"/>
          <w:marBottom w:val="0"/>
          <w:divBdr>
            <w:top w:val="none" w:sz="0" w:space="0" w:color="auto"/>
            <w:left w:val="none" w:sz="0" w:space="0" w:color="auto"/>
            <w:bottom w:val="none" w:sz="0" w:space="0" w:color="auto"/>
            <w:right w:val="none" w:sz="0" w:space="0" w:color="auto"/>
          </w:divBdr>
        </w:div>
        <w:div w:id="622928282">
          <w:marLeft w:val="0"/>
          <w:marRight w:val="0"/>
          <w:marTop w:val="0"/>
          <w:marBottom w:val="0"/>
          <w:divBdr>
            <w:top w:val="none" w:sz="0" w:space="0" w:color="auto"/>
            <w:left w:val="none" w:sz="0" w:space="0" w:color="auto"/>
            <w:bottom w:val="none" w:sz="0" w:space="0" w:color="auto"/>
            <w:right w:val="none" w:sz="0" w:space="0" w:color="auto"/>
          </w:divBdr>
        </w:div>
        <w:div w:id="319701607">
          <w:marLeft w:val="0"/>
          <w:marRight w:val="0"/>
          <w:marTop w:val="0"/>
          <w:marBottom w:val="0"/>
          <w:divBdr>
            <w:top w:val="none" w:sz="0" w:space="0" w:color="auto"/>
            <w:left w:val="none" w:sz="0" w:space="0" w:color="auto"/>
            <w:bottom w:val="none" w:sz="0" w:space="0" w:color="auto"/>
            <w:right w:val="none" w:sz="0" w:space="0" w:color="auto"/>
          </w:divBdr>
        </w:div>
        <w:div w:id="2030184080">
          <w:marLeft w:val="0"/>
          <w:marRight w:val="0"/>
          <w:marTop w:val="0"/>
          <w:marBottom w:val="0"/>
          <w:divBdr>
            <w:top w:val="none" w:sz="0" w:space="0" w:color="auto"/>
            <w:left w:val="none" w:sz="0" w:space="0" w:color="auto"/>
            <w:bottom w:val="none" w:sz="0" w:space="0" w:color="auto"/>
            <w:right w:val="none" w:sz="0" w:space="0" w:color="auto"/>
          </w:divBdr>
        </w:div>
        <w:div w:id="1774012723">
          <w:marLeft w:val="0"/>
          <w:marRight w:val="0"/>
          <w:marTop w:val="0"/>
          <w:marBottom w:val="0"/>
          <w:divBdr>
            <w:top w:val="none" w:sz="0" w:space="0" w:color="auto"/>
            <w:left w:val="none" w:sz="0" w:space="0" w:color="auto"/>
            <w:bottom w:val="none" w:sz="0" w:space="0" w:color="auto"/>
            <w:right w:val="none" w:sz="0" w:space="0" w:color="auto"/>
          </w:divBdr>
        </w:div>
      </w:divsChild>
    </w:div>
    <w:div w:id="1411537216">
      <w:bodyDiv w:val="1"/>
      <w:marLeft w:val="0"/>
      <w:marRight w:val="0"/>
      <w:marTop w:val="0"/>
      <w:marBottom w:val="0"/>
      <w:divBdr>
        <w:top w:val="none" w:sz="0" w:space="0" w:color="auto"/>
        <w:left w:val="none" w:sz="0" w:space="0" w:color="auto"/>
        <w:bottom w:val="none" w:sz="0" w:space="0" w:color="auto"/>
        <w:right w:val="none" w:sz="0" w:space="0" w:color="auto"/>
      </w:divBdr>
      <w:divsChild>
        <w:div w:id="446969507">
          <w:marLeft w:val="0"/>
          <w:marRight w:val="0"/>
          <w:marTop w:val="0"/>
          <w:marBottom w:val="0"/>
          <w:divBdr>
            <w:top w:val="none" w:sz="0" w:space="0" w:color="auto"/>
            <w:left w:val="none" w:sz="0" w:space="0" w:color="auto"/>
            <w:bottom w:val="none" w:sz="0" w:space="0" w:color="auto"/>
            <w:right w:val="none" w:sz="0" w:space="0" w:color="auto"/>
          </w:divBdr>
        </w:div>
        <w:div w:id="732462741">
          <w:marLeft w:val="0"/>
          <w:marRight w:val="0"/>
          <w:marTop w:val="0"/>
          <w:marBottom w:val="0"/>
          <w:divBdr>
            <w:top w:val="none" w:sz="0" w:space="0" w:color="auto"/>
            <w:left w:val="none" w:sz="0" w:space="0" w:color="auto"/>
            <w:bottom w:val="none" w:sz="0" w:space="0" w:color="auto"/>
            <w:right w:val="none" w:sz="0" w:space="0" w:color="auto"/>
          </w:divBdr>
        </w:div>
      </w:divsChild>
    </w:div>
    <w:div w:id="1418598410">
      <w:bodyDiv w:val="1"/>
      <w:marLeft w:val="0"/>
      <w:marRight w:val="0"/>
      <w:marTop w:val="0"/>
      <w:marBottom w:val="0"/>
      <w:divBdr>
        <w:top w:val="none" w:sz="0" w:space="0" w:color="auto"/>
        <w:left w:val="none" w:sz="0" w:space="0" w:color="auto"/>
        <w:bottom w:val="none" w:sz="0" w:space="0" w:color="auto"/>
        <w:right w:val="none" w:sz="0" w:space="0" w:color="auto"/>
      </w:divBdr>
      <w:divsChild>
        <w:div w:id="2072460696">
          <w:marLeft w:val="0"/>
          <w:marRight w:val="0"/>
          <w:marTop w:val="0"/>
          <w:marBottom w:val="0"/>
          <w:divBdr>
            <w:top w:val="none" w:sz="0" w:space="0" w:color="auto"/>
            <w:left w:val="none" w:sz="0" w:space="0" w:color="auto"/>
            <w:bottom w:val="none" w:sz="0" w:space="0" w:color="auto"/>
            <w:right w:val="none" w:sz="0" w:space="0" w:color="auto"/>
          </w:divBdr>
        </w:div>
        <w:div w:id="420030690">
          <w:marLeft w:val="0"/>
          <w:marRight w:val="0"/>
          <w:marTop w:val="0"/>
          <w:marBottom w:val="0"/>
          <w:divBdr>
            <w:top w:val="none" w:sz="0" w:space="0" w:color="auto"/>
            <w:left w:val="none" w:sz="0" w:space="0" w:color="auto"/>
            <w:bottom w:val="none" w:sz="0" w:space="0" w:color="auto"/>
            <w:right w:val="none" w:sz="0" w:space="0" w:color="auto"/>
          </w:divBdr>
        </w:div>
        <w:div w:id="202980846">
          <w:marLeft w:val="0"/>
          <w:marRight w:val="0"/>
          <w:marTop w:val="0"/>
          <w:marBottom w:val="0"/>
          <w:divBdr>
            <w:top w:val="none" w:sz="0" w:space="0" w:color="auto"/>
            <w:left w:val="none" w:sz="0" w:space="0" w:color="auto"/>
            <w:bottom w:val="none" w:sz="0" w:space="0" w:color="auto"/>
            <w:right w:val="none" w:sz="0" w:space="0" w:color="auto"/>
          </w:divBdr>
        </w:div>
        <w:div w:id="2029797537">
          <w:marLeft w:val="0"/>
          <w:marRight w:val="0"/>
          <w:marTop w:val="0"/>
          <w:marBottom w:val="0"/>
          <w:divBdr>
            <w:top w:val="none" w:sz="0" w:space="0" w:color="auto"/>
            <w:left w:val="none" w:sz="0" w:space="0" w:color="auto"/>
            <w:bottom w:val="none" w:sz="0" w:space="0" w:color="auto"/>
            <w:right w:val="none" w:sz="0" w:space="0" w:color="auto"/>
          </w:divBdr>
        </w:div>
        <w:div w:id="2000960309">
          <w:marLeft w:val="0"/>
          <w:marRight w:val="0"/>
          <w:marTop w:val="0"/>
          <w:marBottom w:val="0"/>
          <w:divBdr>
            <w:top w:val="none" w:sz="0" w:space="0" w:color="auto"/>
            <w:left w:val="none" w:sz="0" w:space="0" w:color="auto"/>
            <w:bottom w:val="none" w:sz="0" w:space="0" w:color="auto"/>
            <w:right w:val="none" w:sz="0" w:space="0" w:color="auto"/>
          </w:divBdr>
        </w:div>
        <w:div w:id="2063401134">
          <w:marLeft w:val="0"/>
          <w:marRight w:val="0"/>
          <w:marTop w:val="0"/>
          <w:marBottom w:val="0"/>
          <w:divBdr>
            <w:top w:val="none" w:sz="0" w:space="0" w:color="auto"/>
            <w:left w:val="none" w:sz="0" w:space="0" w:color="auto"/>
            <w:bottom w:val="none" w:sz="0" w:space="0" w:color="auto"/>
            <w:right w:val="none" w:sz="0" w:space="0" w:color="auto"/>
          </w:divBdr>
        </w:div>
        <w:div w:id="481116987">
          <w:marLeft w:val="0"/>
          <w:marRight w:val="0"/>
          <w:marTop w:val="0"/>
          <w:marBottom w:val="0"/>
          <w:divBdr>
            <w:top w:val="none" w:sz="0" w:space="0" w:color="auto"/>
            <w:left w:val="none" w:sz="0" w:space="0" w:color="auto"/>
            <w:bottom w:val="none" w:sz="0" w:space="0" w:color="auto"/>
            <w:right w:val="none" w:sz="0" w:space="0" w:color="auto"/>
          </w:divBdr>
        </w:div>
        <w:div w:id="1138844532">
          <w:marLeft w:val="0"/>
          <w:marRight w:val="0"/>
          <w:marTop w:val="0"/>
          <w:marBottom w:val="0"/>
          <w:divBdr>
            <w:top w:val="none" w:sz="0" w:space="0" w:color="auto"/>
            <w:left w:val="none" w:sz="0" w:space="0" w:color="auto"/>
            <w:bottom w:val="none" w:sz="0" w:space="0" w:color="auto"/>
            <w:right w:val="none" w:sz="0" w:space="0" w:color="auto"/>
          </w:divBdr>
        </w:div>
        <w:div w:id="49304372">
          <w:marLeft w:val="0"/>
          <w:marRight w:val="0"/>
          <w:marTop w:val="0"/>
          <w:marBottom w:val="0"/>
          <w:divBdr>
            <w:top w:val="none" w:sz="0" w:space="0" w:color="auto"/>
            <w:left w:val="none" w:sz="0" w:space="0" w:color="auto"/>
            <w:bottom w:val="none" w:sz="0" w:space="0" w:color="auto"/>
            <w:right w:val="none" w:sz="0" w:space="0" w:color="auto"/>
          </w:divBdr>
        </w:div>
        <w:div w:id="324674841">
          <w:marLeft w:val="0"/>
          <w:marRight w:val="0"/>
          <w:marTop w:val="0"/>
          <w:marBottom w:val="0"/>
          <w:divBdr>
            <w:top w:val="none" w:sz="0" w:space="0" w:color="auto"/>
            <w:left w:val="none" w:sz="0" w:space="0" w:color="auto"/>
            <w:bottom w:val="none" w:sz="0" w:space="0" w:color="auto"/>
            <w:right w:val="none" w:sz="0" w:space="0" w:color="auto"/>
          </w:divBdr>
        </w:div>
        <w:div w:id="1176119473">
          <w:marLeft w:val="0"/>
          <w:marRight w:val="0"/>
          <w:marTop w:val="0"/>
          <w:marBottom w:val="0"/>
          <w:divBdr>
            <w:top w:val="none" w:sz="0" w:space="0" w:color="auto"/>
            <w:left w:val="none" w:sz="0" w:space="0" w:color="auto"/>
            <w:bottom w:val="none" w:sz="0" w:space="0" w:color="auto"/>
            <w:right w:val="none" w:sz="0" w:space="0" w:color="auto"/>
          </w:divBdr>
        </w:div>
        <w:div w:id="823469596">
          <w:marLeft w:val="0"/>
          <w:marRight w:val="0"/>
          <w:marTop w:val="0"/>
          <w:marBottom w:val="0"/>
          <w:divBdr>
            <w:top w:val="none" w:sz="0" w:space="0" w:color="auto"/>
            <w:left w:val="none" w:sz="0" w:space="0" w:color="auto"/>
            <w:bottom w:val="none" w:sz="0" w:space="0" w:color="auto"/>
            <w:right w:val="none" w:sz="0" w:space="0" w:color="auto"/>
          </w:divBdr>
        </w:div>
        <w:div w:id="227618670">
          <w:marLeft w:val="0"/>
          <w:marRight w:val="0"/>
          <w:marTop w:val="0"/>
          <w:marBottom w:val="0"/>
          <w:divBdr>
            <w:top w:val="none" w:sz="0" w:space="0" w:color="auto"/>
            <w:left w:val="none" w:sz="0" w:space="0" w:color="auto"/>
            <w:bottom w:val="none" w:sz="0" w:space="0" w:color="auto"/>
            <w:right w:val="none" w:sz="0" w:space="0" w:color="auto"/>
          </w:divBdr>
        </w:div>
        <w:div w:id="605845522">
          <w:marLeft w:val="0"/>
          <w:marRight w:val="0"/>
          <w:marTop w:val="0"/>
          <w:marBottom w:val="0"/>
          <w:divBdr>
            <w:top w:val="none" w:sz="0" w:space="0" w:color="auto"/>
            <w:left w:val="none" w:sz="0" w:space="0" w:color="auto"/>
            <w:bottom w:val="none" w:sz="0" w:space="0" w:color="auto"/>
            <w:right w:val="none" w:sz="0" w:space="0" w:color="auto"/>
          </w:divBdr>
        </w:div>
        <w:div w:id="1665039876">
          <w:marLeft w:val="0"/>
          <w:marRight w:val="0"/>
          <w:marTop w:val="0"/>
          <w:marBottom w:val="0"/>
          <w:divBdr>
            <w:top w:val="none" w:sz="0" w:space="0" w:color="auto"/>
            <w:left w:val="none" w:sz="0" w:space="0" w:color="auto"/>
            <w:bottom w:val="none" w:sz="0" w:space="0" w:color="auto"/>
            <w:right w:val="none" w:sz="0" w:space="0" w:color="auto"/>
          </w:divBdr>
        </w:div>
        <w:div w:id="266274976">
          <w:marLeft w:val="0"/>
          <w:marRight w:val="0"/>
          <w:marTop w:val="0"/>
          <w:marBottom w:val="0"/>
          <w:divBdr>
            <w:top w:val="none" w:sz="0" w:space="0" w:color="auto"/>
            <w:left w:val="none" w:sz="0" w:space="0" w:color="auto"/>
            <w:bottom w:val="none" w:sz="0" w:space="0" w:color="auto"/>
            <w:right w:val="none" w:sz="0" w:space="0" w:color="auto"/>
          </w:divBdr>
        </w:div>
        <w:div w:id="1677876615">
          <w:marLeft w:val="0"/>
          <w:marRight w:val="0"/>
          <w:marTop w:val="0"/>
          <w:marBottom w:val="0"/>
          <w:divBdr>
            <w:top w:val="none" w:sz="0" w:space="0" w:color="auto"/>
            <w:left w:val="none" w:sz="0" w:space="0" w:color="auto"/>
            <w:bottom w:val="none" w:sz="0" w:space="0" w:color="auto"/>
            <w:right w:val="none" w:sz="0" w:space="0" w:color="auto"/>
          </w:divBdr>
        </w:div>
        <w:div w:id="397631473">
          <w:marLeft w:val="0"/>
          <w:marRight w:val="0"/>
          <w:marTop w:val="0"/>
          <w:marBottom w:val="0"/>
          <w:divBdr>
            <w:top w:val="none" w:sz="0" w:space="0" w:color="auto"/>
            <w:left w:val="none" w:sz="0" w:space="0" w:color="auto"/>
            <w:bottom w:val="none" w:sz="0" w:space="0" w:color="auto"/>
            <w:right w:val="none" w:sz="0" w:space="0" w:color="auto"/>
          </w:divBdr>
        </w:div>
        <w:div w:id="850874051">
          <w:marLeft w:val="0"/>
          <w:marRight w:val="0"/>
          <w:marTop w:val="0"/>
          <w:marBottom w:val="0"/>
          <w:divBdr>
            <w:top w:val="none" w:sz="0" w:space="0" w:color="auto"/>
            <w:left w:val="none" w:sz="0" w:space="0" w:color="auto"/>
            <w:bottom w:val="none" w:sz="0" w:space="0" w:color="auto"/>
            <w:right w:val="none" w:sz="0" w:space="0" w:color="auto"/>
          </w:divBdr>
        </w:div>
        <w:div w:id="1064523613">
          <w:marLeft w:val="0"/>
          <w:marRight w:val="0"/>
          <w:marTop w:val="0"/>
          <w:marBottom w:val="0"/>
          <w:divBdr>
            <w:top w:val="none" w:sz="0" w:space="0" w:color="auto"/>
            <w:left w:val="none" w:sz="0" w:space="0" w:color="auto"/>
            <w:bottom w:val="none" w:sz="0" w:space="0" w:color="auto"/>
            <w:right w:val="none" w:sz="0" w:space="0" w:color="auto"/>
          </w:divBdr>
        </w:div>
        <w:div w:id="564535464">
          <w:marLeft w:val="0"/>
          <w:marRight w:val="0"/>
          <w:marTop w:val="0"/>
          <w:marBottom w:val="0"/>
          <w:divBdr>
            <w:top w:val="none" w:sz="0" w:space="0" w:color="auto"/>
            <w:left w:val="none" w:sz="0" w:space="0" w:color="auto"/>
            <w:bottom w:val="none" w:sz="0" w:space="0" w:color="auto"/>
            <w:right w:val="none" w:sz="0" w:space="0" w:color="auto"/>
          </w:divBdr>
        </w:div>
        <w:div w:id="1869488434">
          <w:marLeft w:val="0"/>
          <w:marRight w:val="0"/>
          <w:marTop w:val="0"/>
          <w:marBottom w:val="0"/>
          <w:divBdr>
            <w:top w:val="none" w:sz="0" w:space="0" w:color="auto"/>
            <w:left w:val="none" w:sz="0" w:space="0" w:color="auto"/>
            <w:bottom w:val="none" w:sz="0" w:space="0" w:color="auto"/>
            <w:right w:val="none" w:sz="0" w:space="0" w:color="auto"/>
          </w:divBdr>
        </w:div>
        <w:div w:id="2139104783">
          <w:marLeft w:val="0"/>
          <w:marRight w:val="0"/>
          <w:marTop w:val="0"/>
          <w:marBottom w:val="0"/>
          <w:divBdr>
            <w:top w:val="none" w:sz="0" w:space="0" w:color="auto"/>
            <w:left w:val="none" w:sz="0" w:space="0" w:color="auto"/>
            <w:bottom w:val="none" w:sz="0" w:space="0" w:color="auto"/>
            <w:right w:val="none" w:sz="0" w:space="0" w:color="auto"/>
          </w:divBdr>
        </w:div>
        <w:div w:id="800617258">
          <w:marLeft w:val="0"/>
          <w:marRight w:val="0"/>
          <w:marTop w:val="0"/>
          <w:marBottom w:val="0"/>
          <w:divBdr>
            <w:top w:val="none" w:sz="0" w:space="0" w:color="auto"/>
            <w:left w:val="none" w:sz="0" w:space="0" w:color="auto"/>
            <w:bottom w:val="none" w:sz="0" w:space="0" w:color="auto"/>
            <w:right w:val="none" w:sz="0" w:space="0" w:color="auto"/>
          </w:divBdr>
        </w:div>
        <w:div w:id="1218203859">
          <w:marLeft w:val="0"/>
          <w:marRight w:val="0"/>
          <w:marTop w:val="0"/>
          <w:marBottom w:val="0"/>
          <w:divBdr>
            <w:top w:val="none" w:sz="0" w:space="0" w:color="auto"/>
            <w:left w:val="none" w:sz="0" w:space="0" w:color="auto"/>
            <w:bottom w:val="none" w:sz="0" w:space="0" w:color="auto"/>
            <w:right w:val="none" w:sz="0" w:space="0" w:color="auto"/>
          </w:divBdr>
        </w:div>
        <w:div w:id="1463496827">
          <w:marLeft w:val="0"/>
          <w:marRight w:val="0"/>
          <w:marTop w:val="0"/>
          <w:marBottom w:val="0"/>
          <w:divBdr>
            <w:top w:val="none" w:sz="0" w:space="0" w:color="auto"/>
            <w:left w:val="none" w:sz="0" w:space="0" w:color="auto"/>
            <w:bottom w:val="none" w:sz="0" w:space="0" w:color="auto"/>
            <w:right w:val="none" w:sz="0" w:space="0" w:color="auto"/>
          </w:divBdr>
        </w:div>
        <w:div w:id="1908152487">
          <w:marLeft w:val="0"/>
          <w:marRight w:val="0"/>
          <w:marTop w:val="0"/>
          <w:marBottom w:val="0"/>
          <w:divBdr>
            <w:top w:val="none" w:sz="0" w:space="0" w:color="auto"/>
            <w:left w:val="none" w:sz="0" w:space="0" w:color="auto"/>
            <w:bottom w:val="none" w:sz="0" w:space="0" w:color="auto"/>
            <w:right w:val="none" w:sz="0" w:space="0" w:color="auto"/>
          </w:divBdr>
        </w:div>
        <w:div w:id="1507213135">
          <w:marLeft w:val="0"/>
          <w:marRight w:val="0"/>
          <w:marTop w:val="0"/>
          <w:marBottom w:val="0"/>
          <w:divBdr>
            <w:top w:val="none" w:sz="0" w:space="0" w:color="auto"/>
            <w:left w:val="none" w:sz="0" w:space="0" w:color="auto"/>
            <w:bottom w:val="none" w:sz="0" w:space="0" w:color="auto"/>
            <w:right w:val="none" w:sz="0" w:space="0" w:color="auto"/>
          </w:divBdr>
        </w:div>
        <w:div w:id="1624800949">
          <w:marLeft w:val="0"/>
          <w:marRight w:val="0"/>
          <w:marTop w:val="0"/>
          <w:marBottom w:val="0"/>
          <w:divBdr>
            <w:top w:val="none" w:sz="0" w:space="0" w:color="auto"/>
            <w:left w:val="none" w:sz="0" w:space="0" w:color="auto"/>
            <w:bottom w:val="none" w:sz="0" w:space="0" w:color="auto"/>
            <w:right w:val="none" w:sz="0" w:space="0" w:color="auto"/>
          </w:divBdr>
        </w:div>
        <w:div w:id="179703634">
          <w:marLeft w:val="0"/>
          <w:marRight w:val="0"/>
          <w:marTop w:val="0"/>
          <w:marBottom w:val="0"/>
          <w:divBdr>
            <w:top w:val="none" w:sz="0" w:space="0" w:color="auto"/>
            <w:left w:val="none" w:sz="0" w:space="0" w:color="auto"/>
            <w:bottom w:val="none" w:sz="0" w:space="0" w:color="auto"/>
            <w:right w:val="none" w:sz="0" w:space="0" w:color="auto"/>
          </w:divBdr>
        </w:div>
        <w:div w:id="1275670495">
          <w:marLeft w:val="0"/>
          <w:marRight w:val="0"/>
          <w:marTop w:val="0"/>
          <w:marBottom w:val="0"/>
          <w:divBdr>
            <w:top w:val="none" w:sz="0" w:space="0" w:color="auto"/>
            <w:left w:val="none" w:sz="0" w:space="0" w:color="auto"/>
            <w:bottom w:val="none" w:sz="0" w:space="0" w:color="auto"/>
            <w:right w:val="none" w:sz="0" w:space="0" w:color="auto"/>
          </w:divBdr>
        </w:div>
        <w:div w:id="437335095">
          <w:marLeft w:val="0"/>
          <w:marRight w:val="0"/>
          <w:marTop w:val="0"/>
          <w:marBottom w:val="0"/>
          <w:divBdr>
            <w:top w:val="none" w:sz="0" w:space="0" w:color="auto"/>
            <w:left w:val="none" w:sz="0" w:space="0" w:color="auto"/>
            <w:bottom w:val="none" w:sz="0" w:space="0" w:color="auto"/>
            <w:right w:val="none" w:sz="0" w:space="0" w:color="auto"/>
          </w:divBdr>
        </w:div>
        <w:div w:id="665397673">
          <w:marLeft w:val="0"/>
          <w:marRight w:val="0"/>
          <w:marTop w:val="0"/>
          <w:marBottom w:val="0"/>
          <w:divBdr>
            <w:top w:val="none" w:sz="0" w:space="0" w:color="auto"/>
            <w:left w:val="none" w:sz="0" w:space="0" w:color="auto"/>
            <w:bottom w:val="none" w:sz="0" w:space="0" w:color="auto"/>
            <w:right w:val="none" w:sz="0" w:space="0" w:color="auto"/>
          </w:divBdr>
        </w:div>
        <w:div w:id="1514954397">
          <w:marLeft w:val="0"/>
          <w:marRight w:val="0"/>
          <w:marTop w:val="0"/>
          <w:marBottom w:val="0"/>
          <w:divBdr>
            <w:top w:val="none" w:sz="0" w:space="0" w:color="auto"/>
            <w:left w:val="none" w:sz="0" w:space="0" w:color="auto"/>
            <w:bottom w:val="none" w:sz="0" w:space="0" w:color="auto"/>
            <w:right w:val="none" w:sz="0" w:space="0" w:color="auto"/>
          </w:divBdr>
        </w:div>
        <w:div w:id="1386098784">
          <w:marLeft w:val="0"/>
          <w:marRight w:val="0"/>
          <w:marTop w:val="0"/>
          <w:marBottom w:val="0"/>
          <w:divBdr>
            <w:top w:val="none" w:sz="0" w:space="0" w:color="auto"/>
            <w:left w:val="none" w:sz="0" w:space="0" w:color="auto"/>
            <w:bottom w:val="none" w:sz="0" w:space="0" w:color="auto"/>
            <w:right w:val="none" w:sz="0" w:space="0" w:color="auto"/>
          </w:divBdr>
        </w:div>
        <w:div w:id="1752922211">
          <w:marLeft w:val="0"/>
          <w:marRight w:val="0"/>
          <w:marTop w:val="0"/>
          <w:marBottom w:val="0"/>
          <w:divBdr>
            <w:top w:val="none" w:sz="0" w:space="0" w:color="auto"/>
            <w:left w:val="none" w:sz="0" w:space="0" w:color="auto"/>
            <w:bottom w:val="none" w:sz="0" w:space="0" w:color="auto"/>
            <w:right w:val="none" w:sz="0" w:space="0" w:color="auto"/>
          </w:divBdr>
        </w:div>
        <w:div w:id="496384492">
          <w:marLeft w:val="0"/>
          <w:marRight w:val="0"/>
          <w:marTop w:val="0"/>
          <w:marBottom w:val="0"/>
          <w:divBdr>
            <w:top w:val="none" w:sz="0" w:space="0" w:color="auto"/>
            <w:left w:val="none" w:sz="0" w:space="0" w:color="auto"/>
            <w:bottom w:val="none" w:sz="0" w:space="0" w:color="auto"/>
            <w:right w:val="none" w:sz="0" w:space="0" w:color="auto"/>
          </w:divBdr>
        </w:div>
        <w:div w:id="552355442">
          <w:marLeft w:val="0"/>
          <w:marRight w:val="0"/>
          <w:marTop w:val="0"/>
          <w:marBottom w:val="0"/>
          <w:divBdr>
            <w:top w:val="none" w:sz="0" w:space="0" w:color="auto"/>
            <w:left w:val="none" w:sz="0" w:space="0" w:color="auto"/>
            <w:bottom w:val="none" w:sz="0" w:space="0" w:color="auto"/>
            <w:right w:val="none" w:sz="0" w:space="0" w:color="auto"/>
          </w:divBdr>
        </w:div>
        <w:div w:id="759568710">
          <w:marLeft w:val="0"/>
          <w:marRight w:val="0"/>
          <w:marTop w:val="0"/>
          <w:marBottom w:val="0"/>
          <w:divBdr>
            <w:top w:val="none" w:sz="0" w:space="0" w:color="auto"/>
            <w:left w:val="none" w:sz="0" w:space="0" w:color="auto"/>
            <w:bottom w:val="none" w:sz="0" w:space="0" w:color="auto"/>
            <w:right w:val="none" w:sz="0" w:space="0" w:color="auto"/>
          </w:divBdr>
        </w:div>
        <w:div w:id="408622765">
          <w:marLeft w:val="0"/>
          <w:marRight w:val="0"/>
          <w:marTop w:val="0"/>
          <w:marBottom w:val="0"/>
          <w:divBdr>
            <w:top w:val="none" w:sz="0" w:space="0" w:color="auto"/>
            <w:left w:val="none" w:sz="0" w:space="0" w:color="auto"/>
            <w:bottom w:val="none" w:sz="0" w:space="0" w:color="auto"/>
            <w:right w:val="none" w:sz="0" w:space="0" w:color="auto"/>
          </w:divBdr>
        </w:div>
        <w:div w:id="70203767">
          <w:marLeft w:val="0"/>
          <w:marRight w:val="0"/>
          <w:marTop w:val="0"/>
          <w:marBottom w:val="0"/>
          <w:divBdr>
            <w:top w:val="none" w:sz="0" w:space="0" w:color="auto"/>
            <w:left w:val="none" w:sz="0" w:space="0" w:color="auto"/>
            <w:bottom w:val="none" w:sz="0" w:space="0" w:color="auto"/>
            <w:right w:val="none" w:sz="0" w:space="0" w:color="auto"/>
          </w:divBdr>
        </w:div>
        <w:div w:id="811946566">
          <w:marLeft w:val="0"/>
          <w:marRight w:val="0"/>
          <w:marTop w:val="0"/>
          <w:marBottom w:val="0"/>
          <w:divBdr>
            <w:top w:val="none" w:sz="0" w:space="0" w:color="auto"/>
            <w:left w:val="none" w:sz="0" w:space="0" w:color="auto"/>
            <w:bottom w:val="none" w:sz="0" w:space="0" w:color="auto"/>
            <w:right w:val="none" w:sz="0" w:space="0" w:color="auto"/>
          </w:divBdr>
        </w:div>
        <w:div w:id="2062511614">
          <w:marLeft w:val="0"/>
          <w:marRight w:val="0"/>
          <w:marTop w:val="0"/>
          <w:marBottom w:val="0"/>
          <w:divBdr>
            <w:top w:val="none" w:sz="0" w:space="0" w:color="auto"/>
            <w:left w:val="none" w:sz="0" w:space="0" w:color="auto"/>
            <w:bottom w:val="none" w:sz="0" w:space="0" w:color="auto"/>
            <w:right w:val="none" w:sz="0" w:space="0" w:color="auto"/>
          </w:divBdr>
        </w:div>
        <w:div w:id="1527475710">
          <w:marLeft w:val="0"/>
          <w:marRight w:val="0"/>
          <w:marTop w:val="0"/>
          <w:marBottom w:val="0"/>
          <w:divBdr>
            <w:top w:val="none" w:sz="0" w:space="0" w:color="auto"/>
            <w:left w:val="none" w:sz="0" w:space="0" w:color="auto"/>
            <w:bottom w:val="none" w:sz="0" w:space="0" w:color="auto"/>
            <w:right w:val="none" w:sz="0" w:space="0" w:color="auto"/>
          </w:divBdr>
        </w:div>
        <w:div w:id="1388920044">
          <w:marLeft w:val="0"/>
          <w:marRight w:val="0"/>
          <w:marTop w:val="0"/>
          <w:marBottom w:val="0"/>
          <w:divBdr>
            <w:top w:val="none" w:sz="0" w:space="0" w:color="auto"/>
            <w:left w:val="none" w:sz="0" w:space="0" w:color="auto"/>
            <w:bottom w:val="none" w:sz="0" w:space="0" w:color="auto"/>
            <w:right w:val="none" w:sz="0" w:space="0" w:color="auto"/>
          </w:divBdr>
        </w:div>
        <w:div w:id="1183589977">
          <w:marLeft w:val="0"/>
          <w:marRight w:val="0"/>
          <w:marTop w:val="0"/>
          <w:marBottom w:val="0"/>
          <w:divBdr>
            <w:top w:val="none" w:sz="0" w:space="0" w:color="auto"/>
            <w:left w:val="none" w:sz="0" w:space="0" w:color="auto"/>
            <w:bottom w:val="none" w:sz="0" w:space="0" w:color="auto"/>
            <w:right w:val="none" w:sz="0" w:space="0" w:color="auto"/>
          </w:divBdr>
        </w:div>
        <w:div w:id="911890446">
          <w:marLeft w:val="0"/>
          <w:marRight w:val="0"/>
          <w:marTop w:val="0"/>
          <w:marBottom w:val="0"/>
          <w:divBdr>
            <w:top w:val="none" w:sz="0" w:space="0" w:color="auto"/>
            <w:left w:val="none" w:sz="0" w:space="0" w:color="auto"/>
            <w:bottom w:val="none" w:sz="0" w:space="0" w:color="auto"/>
            <w:right w:val="none" w:sz="0" w:space="0" w:color="auto"/>
          </w:divBdr>
        </w:div>
        <w:div w:id="1027104550">
          <w:marLeft w:val="0"/>
          <w:marRight w:val="0"/>
          <w:marTop w:val="0"/>
          <w:marBottom w:val="0"/>
          <w:divBdr>
            <w:top w:val="none" w:sz="0" w:space="0" w:color="auto"/>
            <w:left w:val="none" w:sz="0" w:space="0" w:color="auto"/>
            <w:bottom w:val="none" w:sz="0" w:space="0" w:color="auto"/>
            <w:right w:val="none" w:sz="0" w:space="0" w:color="auto"/>
          </w:divBdr>
        </w:div>
        <w:div w:id="1337730108">
          <w:marLeft w:val="0"/>
          <w:marRight w:val="0"/>
          <w:marTop w:val="0"/>
          <w:marBottom w:val="0"/>
          <w:divBdr>
            <w:top w:val="none" w:sz="0" w:space="0" w:color="auto"/>
            <w:left w:val="none" w:sz="0" w:space="0" w:color="auto"/>
            <w:bottom w:val="none" w:sz="0" w:space="0" w:color="auto"/>
            <w:right w:val="none" w:sz="0" w:space="0" w:color="auto"/>
          </w:divBdr>
        </w:div>
        <w:div w:id="500898215">
          <w:marLeft w:val="0"/>
          <w:marRight w:val="0"/>
          <w:marTop w:val="0"/>
          <w:marBottom w:val="0"/>
          <w:divBdr>
            <w:top w:val="none" w:sz="0" w:space="0" w:color="auto"/>
            <w:left w:val="none" w:sz="0" w:space="0" w:color="auto"/>
            <w:bottom w:val="none" w:sz="0" w:space="0" w:color="auto"/>
            <w:right w:val="none" w:sz="0" w:space="0" w:color="auto"/>
          </w:divBdr>
        </w:div>
        <w:div w:id="587426596">
          <w:marLeft w:val="0"/>
          <w:marRight w:val="0"/>
          <w:marTop w:val="0"/>
          <w:marBottom w:val="0"/>
          <w:divBdr>
            <w:top w:val="none" w:sz="0" w:space="0" w:color="auto"/>
            <w:left w:val="none" w:sz="0" w:space="0" w:color="auto"/>
            <w:bottom w:val="none" w:sz="0" w:space="0" w:color="auto"/>
            <w:right w:val="none" w:sz="0" w:space="0" w:color="auto"/>
          </w:divBdr>
        </w:div>
        <w:div w:id="1869176785">
          <w:marLeft w:val="0"/>
          <w:marRight w:val="0"/>
          <w:marTop w:val="0"/>
          <w:marBottom w:val="0"/>
          <w:divBdr>
            <w:top w:val="none" w:sz="0" w:space="0" w:color="auto"/>
            <w:left w:val="none" w:sz="0" w:space="0" w:color="auto"/>
            <w:bottom w:val="none" w:sz="0" w:space="0" w:color="auto"/>
            <w:right w:val="none" w:sz="0" w:space="0" w:color="auto"/>
          </w:divBdr>
        </w:div>
        <w:div w:id="1799763035">
          <w:marLeft w:val="0"/>
          <w:marRight w:val="0"/>
          <w:marTop w:val="0"/>
          <w:marBottom w:val="0"/>
          <w:divBdr>
            <w:top w:val="none" w:sz="0" w:space="0" w:color="auto"/>
            <w:left w:val="none" w:sz="0" w:space="0" w:color="auto"/>
            <w:bottom w:val="none" w:sz="0" w:space="0" w:color="auto"/>
            <w:right w:val="none" w:sz="0" w:space="0" w:color="auto"/>
          </w:divBdr>
        </w:div>
        <w:div w:id="554506538">
          <w:marLeft w:val="0"/>
          <w:marRight w:val="0"/>
          <w:marTop w:val="0"/>
          <w:marBottom w:val="0"/>
          <w:divBdr>
            <w:top w:val="none" w:sz="0" w:space="0" w:color="auto"/>
            <w:left w:val="none" w:sz="0" w:space="0" w:color="auto"/>
            <w:bottom w:val="none" w:sz="0" w:space="0" w:color="auto"/>
            <w:right w:val="none" w:sz="0" w:space="0" w:color="auto"/>
          </w:divBdr>
        </w:div>
        <w:div w:id="1560439713">
          <w:marLeft w:val="0"/>
          <w:marRight w:val="0"/>
          <w:marTop w:val="0"/>
          <w:marBottom w:val="0"/>
          <w:divBdr>
            <w:top w:val="none" w:sz="0" w:space="0" w:color="auto"/>
            <w:left w:val="none" w:sz="0" w:space="0" w:color="auto"/>
            <w:bottom w:val="none" w:sz="0" w:space="0" w:color="auto"/>
            <w:right w:val="none" w:sz="0" w:space="0" w:color="auto"/>
          </w:divBdr>
        </w:div>
        <w:div w:id="934753674">
          <w:marLeft w:val="0"/>
          <w:marRight w:val="0"/>
          <w:marTop w:val="0"/>
          <w:marBottom w:val="0"/>
          <w:divBdr>
            <w:top w:val="none" w:sz="0" w:space="0" w:color="auto"/>
            <w:left w:val="none" w:sz="0" w:space="0" w:color="auto"/>
            <w:bottom w:val="none" w:sz="0" w:space="0" w:color="auto"/>
            <w:right w:val="none" w:sz="0" w:space="0" w:color="auto"/>
          </w:divBdr>
        </w:div>
        <w:div w:id="80296428">
          <w:marLeft w:val="0"/>
          <w:marRight w:val="0"/>
          <w:marTop w:val="0"/>
          <w:marBottom w:val="0"/>
          <w:divBdr>
            <w:top w:val="none" w:sz="0" w:space="0" w:color="auto"/>
            <w:left w:val="none" w:sz="0" w:space="0" w:color="auto"/>
            <w:bottom w:val="none" w:sz="0" w:space="0" w:color="auto"/>
            <w:right w:val="none" w:sz="0" w:space="0" w:color="auto"/>
          </w:divBdr>
        </w:div>
        <w:div w:id="465783142">
          <w:marLeft w:val="0"/>
          <w:marRight w:val="0"/>
          <w:marTop w:val="0"/>
          <w:marBottom w:val="0"/>
          <w:divBdr>
            <w:top w:val="none" w:sz="0" w:space="0" w:color="auto"/>
            <w:left w:val="none" w:sz="0" w:space="0" w:color="auto"/>
            <w:bottom w:val="none" w:sz="0" w:space="0" w:color="auto"/>
            <w:right w:val="none" w:sz="0" w:space="0" w:color="auto"/>
          </w:divBdr>
        </w:div>
        <w:div w:id="2083604336">
          <w:marLeft w:val="0"/>
          <w:marRight w:val="0"/>
          <w:marTop w:val="0"/>
          <w:marBottom w:val="0"/>
          <w:divBdr>
            <w:top w:val="none" w:sz="0" w:space="0" w:color="auto"/>
            <w:left w:val="none" w:sz="0" w:space="0" w:color="auto"/>
            <w:bottom w:val="none" w:sz="0" w:space="0" w:color="auto"/>
            <w:right w:val="none" w:sz="0" w:space="0" w:color="auto"/>
          </w:divBdr>
        </w:div>
        <w:div w:id="629088512">
          <w:marLeft w:val="0"/>
          <w:marRight w:val="0"/>
          <w:marTop w:val="0"/>
          <w:marBottom w:val="0"/>
          <w:divBdr>
            <w:top w:val="none" w:sz="0" w:space="0" w:color="auto"/>
            <w:left w:val="none" w:sz="0" w:space="0" w:color="auto"/>
            <w:bottom w:val="none" w:sz="0" w:space="0" w:color="auto"/>
            <w:right w:val="none" w:sz="0" w:space="0" w:color="auto"/>
          </w:divBdr>
        </w:div>
        <w:div w:id="397939208">
          <w:marLeft w:val="0"/>
          <w:marRight w:val="0"/>
          <w:marTop w:val="0"/>
          <w:marBottom w:val="0"/>
          <w:divBdr>
            <w:top w:val="none" w:sz="0" w:space="0" w:color="auto"/>
            <w:left w:val="none" w:sz="0" w:space="0" w:color="auto"/>
            <w:bottom w:val="none" w:sz="0" w:space="0" w:color="auto"/>
            <w:right w:val="none" w:sz="0" w:space="0" w:color="auto"/>
          </w:divBdr>
        </w:div>
      </w:divsChild>
    </w:div>
    <w:div w:id="1479882930">
      <w:bodyDiv w:val="1"/>
      <w:marLeft w:val="0"/>
      <w:marRight w:val="0"/>
      <w:marTop w:val="0"/>
      <w:marBottom w:val="0"/>
      <w:divBdr>
        <w:top w:val="none" w:sz="0" w:space="0" w:color="auto"/>
        <w:left w:val="none" w:sz="0" w:space="0" w:color="auto"/>
        <w:bottom w:val="none" w:sz="0" w:space="0" w:color="auto"/>
        <w:right w:val="none" w:sz="0" w:space="0" w:color="auto"/>
      </w:divBdr>
      <w:divsChild>
        <w:div w:id="980232056">
          <w:marLeft w:val="0"/>
          <w:marRight w:val="0"/>
          <w:marTop w:val="0"/>
          <w:marBottom w:val="0"/>
          <w:divBdr>
            <w:top w:val="none" w:sz="0" w:space="0" w:color="auto"/>
            <w:left w:val="none" w:sz="0" w:space="0" w:color="auto"/>
            <w:bottom w:val="none" w:sz="0" w:space="0" w:color="auto"/>
            <w:right w:val="none" w:sz="0" w:space="0" w:color="auto"/>
          </w:divBdr>
        </w:div>
        <w:div w:id="1005328448">
          <w:marLeft w:val="0"/>
          <w:marRight w:val="0"/>
          <w:marTop w:val="0"/>
          <w:marBottom w:val="0"/>
          <w:divBdr>
            <w:top w:val="none" w:sz="0" w:space="0" w:color="auto"/>
            <w:left w:val="none" w:sz="0" w:space="0" w:color="auto"/>
            <w:bottom w:val="none" w:sz="0" w:space="0" w:color="auto"/>
            <w:right w:val="none" w:sz="0" w:space="0" w:color="auto"/>
          </w:divBdr>
        </w:div>
        <w:div w:id="1632513420">
          <w:marLeft w:val="0"/>
          <w:marRight w:val="0"/>
          <w:marTop w:val="0"/>
          <w:marBottom w:val="0"/>
          <w:divBdr>
            <w:top w:val="none" w:sz="0" w:space="0" w:color="auto"/>
            <w:left w:val="none" w:sz="0" w:space="0" w:color="auto"/>
            <w:bottom w:val="none" w:sz="0" w:space="0" w:color="auto"/>
            <w:right w:val="none" w:sz="0" w:space="0" w:color="auto"/>
          </w:divBdr>
        </w:div>
      </w:divsChild>
    </w:div>
    <w:div w:id="1585990899">
      <w:bodyDiv w:val="1"/>
      <w:marLeft w:val="0"/>
      <w:marRight w:val="0"/>
      <w:marTop w:val="0"/>
      <w:marBottom w:val="0"/>
      <w:divBdr>
        <w:top w:val="none" w:sz="0" w:space="0" w:color="auto"/>
        <w:left w:val="none" w:sz="0" w:space="0" w:color="auto"/>
        <w:bottom w:val="none" w:sz="0" w:space="0" w:color="auto"/>
        <w:right w:val="none" w:sz="0" w:space="0" w:color="auto"/>
      </w:divBdr>
      <w:divsChild>
        <w:div w:id="741106296">
          <w:marLeft w:val="0"/>
          <w:marRight w:val="0"/>
          <w:marTop w:val="0"/>
          <w:marBottom w:val="0"/>
          <w:divBdr>
            <w:top w:val="none" w:sz="0" w:space="0" w:color="auto"/>
            <w:left w:val="none" w:sz="0" w:space="0" w:color="auto"/>
            <w:bottom w:val="none" w:sz="0" w:space="0" w:color="auto"/>
            <w:right w:val="none" w:sz="0" w:space="0" w:color="auto"/>
          </w:divBdr>
        </w:div>
        <w:div w:id="1292635316">
          <w:marLeft w:val="0"/>
          <w:marRight w:val="0"/>
          <w:marTop w:val="0"/>
          <w:marBottom w:val="0"/>
          <w:divBdr>
            <w:top w:val="none" w:sz="0" w:space="0" w:color="auto"/>
            <w:left w:val="none" w:sz="0" w:space="0" w:color="auto"/>
            <w:bottom w:val="none" w:sz="0" w:space="0" w:color="auto"/>
            <w:right w:val="none" w:sz="0" w:space="0" w:color="auto"/>
          </w:divBdr>
        </w:div>
      </w:divsChild>
    </w:div>
    <w:div w:id="1732658385">
      <w:bodyDiv w:val="1"/>
      <w:marLeft w:val="0"/>
      <w:marRight w:val="0"/>
      <w:marTop w:val="0"/>
      <w:marBottom w:val="0"/>
      <w:divBdr>
        <w:top w:val="none" w:sz="0" w:space="0" w:color="auto"/>
        <w:left w:val="none" w:sz="0" w:space="0" w:color="auto"/>
        <w:bottom w:val="none" w:sz="0" w:space="0" w:color="auto"/>
        <w:right w:val="none" w:sz="0" w:space="0" w:color="auto"/>
      </w:divBdr>
      <w:divsChild>
        <w:div w:id="1768307444">
          <w:marLeft w:val="0"/>
          <w:marRight w:val="0"/>
          <w:marTop w:val="0"/>
          <w:marBottom w:val="0"/>
          <w:divBdr>
            <w:top w:val="none" w:sz="0" w:space="0" w:color="auto"/>
            <w:left w:val="none" w:sz="0" w:space="0" w:color="auto"/>
            <w:bottom w:val="none" w:sz="0" w:space="0" w:color="auto"/>
            <w:right w:val="none" w:sz="0" w:space="0" w:color="auto"/>
          </w:divBdr>
        </w:div>
        <w:div w:id="970669510">
          <w:marLeft w:val="0"/>
          <w:marRight w:val="0"/>
          <w:marTop w:val="0"/>
          <w:marBottom w:val="0"/>
          <w:divBdr>
            <w:top w:val="none" w:sz="0" w:space="0" w:color="auto"/>
            <w:left w:val="none" w:sz="0" w:space="0" w:color="auto"/>
            <w:bottom w:val="none" w:sz="0" w:space="0" w:color="auto"/>
            <w:right w:val="none" w:sz="0" w:space="0" w:color="auto"/>
          </w:divBdr>
        </w:div>
      </w:divsChild>
    </w:div>
    <w:div w:id="1828091718">
      <w:bodyDiv w:val="1"/>
      <w:marLeft w:val="0"/>
      <w:marRight w:val="0"/>
      <w:marTop w:val="0"/>
      <w:marBottom w:val="0"/>
      <w:divBdr>
        <w:top w:val="none" w:sz="0" w:space="0" w:color="auto"/>
        <w:left w:val="none" w:sz="0" w:space="0" w:color="auto"/>
        <w:bottom w:val="none" w:sz="0" w:space="0" w:color="auto"/>
        <w:right w:val="none" w:sz="0" w:space="0" w:color="auto"/>
      </w:divBdr>
    </w:div>
    <w:div w:id="1873759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footer" Target="footer4.xml"/><Relationship Id="rId26" Type="http://schemas.openxmlformats.org/officeDocument/2006/relationships/footer" Target="footer11.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oter" Target="footer10.xml"/><Relationship Id="rId33"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6.xml"/><Relationship Id="rId29" Type="http://schemas.openxmlformats.org/officeDocument/2006/relationships/hyperlink" Target="https://www.researchgate.net/publication/357563792_Hexagon_Fraud_Detection_of_Fraudulent_Financial_Reporting_in_State-Owned_Enterprises_Indonesia?_tp=eyJjb250ZXh0Ijp7InBhZ2UiOiJwdWJsaWNhdGlvbiIsInByZXZpb3VzUGFnZSI6bnVsbH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9.xml"/><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3.xml"/><Relationship Id="rId28" Type="http://schemas.openxmlformats.org/officeDocument/2006/relationships/image" Target="media/image6.emf"/><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idx.co.id"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jpeg"/><Relationship Id="rId22" Type="http://schemas.openxmlformats.org/officeDocument/2006/relationships/footer" Target="footer8.xml"/><Relationship Id="rId27" Type="http://schemas.openxmlformats.org/officeDocument/2006/relationships/image" Target="media/image5.png"/><Relationship Id="rId30" Type="http://schemas.openxmlformats.org/officeDocument/2006/relationships/image" Target="media/image7.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2DC19A-4197-4896-8F3C-CE6043540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99</Pages>
  <Words>37234</Words>
  <Characters>212240</Characters>
  <Application>Microsoft Office Word</Application>
  <DocSecurity>0</DocSecurity>
  <Lines>1768</Lines>
  <Paragraphs>497</Paragraphs>
  <ScaleCrop>false</ScaleCrop>
  <HeadingPairs>
    <vt:vector size="4" baseType="variant">
      <vt:variant>
        <vt:lpstr>Title</vt:lpstr>
      </vt:variant>
      <vt:variant>
        <vt:i4>1</vt:i4>
      </vt:variant>
      <vt:variant>
        <vt:lpstr>Headings</vt:lpstr>
      </vt:variant>
      <vt:variant>
        <vt:i4>26</vt:i4>
      </vt:variant>
    </vt:vector>
  </HeadingPairs>
  <TitlesOfParts>
    <vt:vector size="27" baseType="lpstr">
      <vt:lpstr/>
      <vt:lpstr>SKRIPSI</vt:lpstr>
      <vt:lpstr>SKRIPSI</vt:lpstr>
      <vt:lpstr>    /</vt:lpstr>
      <vt:lpstr>    </vt:lpstr>
      <vt:lpstr>    /</vt:lpstr>
      <vt:lpstr>    </vt:lpstr>
      <vt:lpstr>    MOTTO DAN PERSEMBAHAN</vt:lpstr>
      <vt:lpstr>    ABSTRACT</vt:lpstr>
      <vt:lpstr>    ABSTRAK</vt:lpstr>
      <vt:lpstr>KATA PENGANTAR </vt:lpstr>
      <vt:lpstr>DAFTAR ISI</vt:lpstr>
      <vt:lpstr>DAFTAR TABEL</vt:lpstr>
      <vt:lpstr>DAFTAR GAMBAR</vt:lpstr>
      <vt:lpstr>    </vt:lpstr>
      <vt:lpstr>    DAFTAR LAMPIRAN</vt:lpstr>
      <vt:lpstr/>
      <vt:lpstr>BAB I PENDAHULUAN</vt:lpstr>
      <vt:lpstr>    Latar Belakang Masalah</vt:lpstr>
      <vt:lpstr>    Rumusan Masalah</vt:lpstr>
      <vt:lpstr>    Tujuan Penelitian</vt:lpstr>
      <vt:lpstr>    Manfaat Penelitian</vt:lpstr>
      <vt:lpstr>BAB II TINJAUAN PUSTAKA</vt:lpstr>
      <vt:lpstr>    Landasan Teori</vt:lpstr>
      <vt:lpstr>        Agency Theory</vt:lpstr>
      <vt:lpstr>        Fraud Theory</vt:lpstr>
      <vt:lpstr>        Fraudulent Financial Statements</vt:lpstr>
    </vt:vector>
  </TitlesOfParts>
  <Company/>
  <LinksUpToDate>false</LinksUpToDate>
  <CharactersWithSpaces>248977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F2R</dc:creator>
  <cp:keywords>F2R</cp:keywords>
  <dc:description/>
  <cp:lastModifiedBy>Muhamad Fathur Rizki</cp:lastModifiedBy>
  <cp:revision>2</cp:revision>
  <cp:lastPrinted>2024-08-20T04:25:00Z</cp:lastPrinted>
  <dcterms:created xsi:type="dcterms:W3CDTF">2024-08-20T04:31:00Z</dcterms:created>
  <dcterms:modified xsi:type="dcterms:W3CDTF">2024-08-20T04:31:00Z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43da9f3c-2146-34f2-bc60-729edf677755</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