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A0D93B" w14:textId="77777777" w:rsidR="00517F21" w:rsidRPr="00FD47F3" w:rsidRDefault="00517F21" w:rsidP="00FD47F3">
      <w:pPr>
        <w:jc w:val="center"/>
        <w:rPr>
          <w:rFonts w:ascii="Times New Roman" w:hAnsi="Times New Roman" w:cs="Times New Roman"/>
          <w:sz w:val="24"/>
          <w:szCs w:val="24"/>
          <w:lang w:val="id-ID"/>
        </w:rPr>
      </w:pPr>
      <w:r w:rsidRPr="00FD47F3">
        <w:rPr>
          <w:rFonts w:ascii="Times New Roman" w:hAnsi="Times New Roman" w:cs="Times New Roman"/>
          <w:noProof/>
        </w:rPr>
        <w:drawing>
          <wp:inline distT="0" distB="0" distL="0" distR="0" wp14:anchorId="1B29929C" wp14:editId="24EA33CE">
            <wp:extent cx="2009180" cy="20002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S (Universitas Pancasakti) Tegal Putih Hitam.jpg"/>
                    <pic:cNvPicPr/>
                  </pic:nvPicPr>
                  <pic:blipFill>
                    <a:blip r:embed="rId8">
                      <a:extLst>
                        <a:ext uri="{28A0092B-C50C-407E-A947-70E740481C1C}">
                          <a14:useLocalDpi xmlns:a14="http://schemas.microsoft.com/office/drawing/2010/main" val="0"/>
                        </a:ext>
                      </a:extLst>
                    </a:blip>
                    <a:stretch>
                      <a:fillRect/>
                    </a:stretch>
                  </pic:blipFill>
                  <pic:spPr>
                    <a:xfrm>
                      <a:off x="0" y="0"/>
                      <a:ext cx="2009180" cy="2000250"/>
                    </a:xfrm>
                    <a:prstGeom prst="rect">
                      <a:avLst/>
                    </a:prstGeom>
                  </pic:spPr>
                </pic:pic>
              </a:graphicData>
            </a:graphic>
          </wp:inline>
        </w:drawing>
      </w:r>
    </w:p>
    <w:p w14:paraId="6CBA8466" w14:textId="77777777" w:rsidR="008266D6" w:rsidRPr="00FD47F3" w:rsidRDefault="008266D6" w:rsidP="00FB35AC">
      <w:pPr>
        <w:rPr>
          <w:rFonts w:ascii="Times New Roman" w:hAnsi="Times New Roman" w:cs="Times New Roman"/>
          <w:sz w:val="24"/>
          <w:szCs w:val="24"/>
          <w:lang w:val="id-ID"/>
        </w:rPr>
      </w:pPr>
    </w:p>
    <w:p w14:paraId="4A762056" w14:textId="0E5BDF39" w:rsidR="00517F21" w:rsidRPr="00FD47F3" w:rsidRDefault="00517F21" w:rsidP="00FD47F3">
      <w:pPr>
        <w:spacing w:after="0"/>
        <w:jc w:val="center"/>
        <w:rPr>
          <w:rFonts w:ascii="Times New Roman" w:hAnsi="Times New Roman" w:cs="Times New Roman"/>
          <w:b/>
          <w:sz w:val="24"/>
          <w:szCs w:val="24"/>
        </w:rPr>
      </w:pPr>
      <w:r w:rsidRPr="00FD47F3">
        <w:rPr>
          <w:rFonts w:ascii="Times New Roman" w:hAnsi="Times New Roman" w:cs="Times New Roman"/>
          <w:b/>
          <w:sz w:val="24"/>
          <w:szCs w:val="24"/>
          <w:lang w:val="id-ID"/>
        </w:rPr>
        <w:t>PENGARUH UKURAN PERUSAHAAN</w:t>
      </w:r>
      <w:r w:rsidRPr="00EC67F9">
        <w:rPr>
          <w:rFonts w:ascii="Times New Roman" w:hAnsi="Times New Roman" w:cs="Times New Roman"/>
          <w:b/>
          <w:i/>
          <w:sz w:val="24"/>
          <w:szCs w:val="24"/>
          <w:lang w:val="id-ID"/>
        </w:rPr>
        <w:t>, FREE ASSETS</w:t>
      </w:r>
      <w:r w:rsidRPr="00FD47F3">
        <w:rPr>
          <w:rFonts w:ascii="Times New Roman" w:hAnsi="Times New Roman" w:cs="Times New Roman"/>
          <w:b/>
          <w:sz w:val="24"/>
          <w:szCs w:val="24"/>
          <w:lang w:val="id-ID"/>
        </w:rPr>
        <w:t xml:space="preserve">, </w:t>
      </w:r>
      <w:r w:rsidRPr="00EC67F9">
        <w:rPr>
          <w:rFonts w:ascii="Times New Roman" w:hAnsi="Times New Roman" w:cs="Times New Roman"/>
          <w:b/>
          <w:i/>
          <w:sz w:val="24"/>
          <w:szCs w:val="24"/>
        </w:rPr>
        <w:t>LE</w:t>
      </w:r>
      <w:r w:rsidR="00D51DA2" w:rsidRPr="00EC67F9">
        <w:rPr>
          <w:rFonts w:ascii="Times New Roman" w:hAnsi="Times New Roman" w:cs="Times New Roman"/>
          <w:b/>
          <w:i/>
          <w:sz w:val="24"/>
          <w:szCs w:val="24"/>
        </w:rPr>
        <w:t>VERAGE</w:t>
      </w:r>
      <w:r w:rsidRPr="00FD47F3">
        <w:rPr>
          <w:rFonts w:ascii="Times New Roman" w:hAnsi="Times New Roman" w:cs="Times New Roman"/>
          <w:b/>
          <w:sz w:val="24"/>
          <w:szCs w:val="24"/>
        </w:rPr>
        <w:t xml:space="preserve">, DAN </w:t>
      </w:r>
      <w:r w:rsidRPr="00EC67F9">
        <w:rPr>
          <w:rFonts w:ascii="Times New Roman" w:hAnsi="Times New Roman" w:cs="Times New Roman"/>
          <w:b/>
          <w:i/>
          <w:sz w:val="24"/>
          <w:szCs w:val="24"/>
        </w:rPr>
        <w:t>EXPENSE</w:t>
      </w:r>
      <w:r w:rsidR="00AE5670" w:rsidRPr="00EC67F9">
        <w:rPr>
          <w:rFonts w:ascii="Times New Roman" w:hAnsi="Times New Roman" w:cs="Times New Roman"/>
          <w:b/>
          <w:i/>
          <w:sz w:val="24"/>
          <w:szCs w:val="24"/>
        </w:rPr>
        <w:t>S</w:t>
      </w:r>
      <w:r w:rsidRPr="00EC67F9">
        <w:rPr>
          <w:rFonts w:ascii="Times New Roman" w:hAnsi="Times New Roman" w:cs="Times New Roman"/>
          <w:b/>
          <w:i/>
          <w:sz w:val="24"/>
          <w:szCs w:val="24"/>
        </w:rPr>
        <w:t xml:space="preserve"> RETRENCHMENT</w:t>
      </w:r>
      <w:r w:rsidR="001125A1">
        <w:rPr>
          <w:rFonts w:ascii="Times New Roman" w:hAnsi="Times New Roman" w:cs="Times New Roman"/>
          <w:b/>
          <w:i/>
          <w:sz w:val="24"/>
          <w:szCs w:val="24"/>
        </w:rPr>
        <w:t xml:space="preserve"> </w:t>
      </w:r>
      <w:r w:rsidRPr="00FD47F3">
        <w:rPr>
          <w:rFonts w:ascii="Times New Roman" w:hAnsi="Times New Roman" w:cs="Times New Roman"/>
          <w:b/>
          <w:sz w:val="24"/>
          <w:szCs w:val="24"/>
          <w:lang w:val="id-ID"/>
        </w:rPr>
        <w:t xml:space="preserve">TERHADAP </w:t>
      </w:r>
      <w:r w:rsidRPr="00EC67F9">
        <w:rPr>
          <w:rFonts w:ascii="Times New Roman" w:hAnsi="Times New Roman" w:cs="Times New Roman"/>
          <w:b/>
          <w:i/>
          <w:sz w:val="24"/>
          <w:szCs w:val="24"/>
          <w:lang w:val="id-ID"/>
        </w:rPr>
        <w:t>CORPORATE TURNAROUND</w:t>
      </w:r>
    </w:p>
    <w:p w14:paraId="30C350A5" w14:textId="77777777" w:rsidR="00517F21" w:rsidRPr="00FD47F3" w:rsidRDefault="00517F21" w:rsidP="00FD47F3">
      <w:pPr>
        <w:spacing w:after="0"/>
        <w:jc w:val="center"/>
        <w:rPr>
          <w:rFonts w:ascii="Times New Roman" w:hAnsi="Times New Roman" w:cs="Times New Roman"/>
          <w:b/>
          <w:sz w:val="24"/>
          <w:szCs w:val="24"/>
          <w:lang w:val="id-ID"/>
        </w:rPr>
      </w:pPr>
      <w:r w:rsidRPr="00FD47F3">
        <w:rPr>
          <w:rFonts w:ascii="Times New Roman" w:hAnsi="Times New Roman" w:cs="Times New Roman"/>
          <w:b/>
          <w:sz w:val="24"/>
          <w:szCs w:val="24"/>
          <w:lang w:val="id-ID"/>
        </w:rPr>
        <w:t xml:space="preserve">(Studi pada Perusahaan </w:t>
      </w:r>
      <w:r w:rsidR="00D31546">
        <w:rPr>
          <w:rFonts w:ascii="Times New Roman" w:hAnsi="Times New Roman" w:cs="Times New Roman"/>
          <w:b/>
          <w:sz w:val="24"/>
          <w:szCs w:val="24"/>
        </w:rPr>
        <w:t>Pembiayaan</w:t>
      </w:r>
      <w:r w:rsidRPr="00FD47F3">
        <w:rPr>
          <w:rFonts w:ascii="Times New Roman" w:hAnsi="Times New Roman" w:cs="Times New Roman"/>
          <w:b/>
          <w:sz w:val="24"/>
          <w:szCs w:val="24"/>
          <w:lang w:val="id-ID"/>
        </w:rPr>
        <w:t xml:space="preserve">(Sektor </w:t>
      </w:r>
      <w:r w:rsidRPr="00FD47F3">
        <w:rPr>
          <w:rFonts w:ascii="Times New Roman" w:hAnsi="Times New Roman" w:cs="Times New Roman"/>
          <w:b/>
          <w:sz w:val="24"/>
          <w:szCs w:val="24"/>
        </w:rPr>
        <w:t>Keuangan</w:t>
      </w:r>
      <w:r w:rsidRPr="00FD47F3">
        <w:rPr>
          <w:rFonts w:ascii="Times New Roman" w:hAnsi="Times New Roman" w:cs="Times New Roman"/>
          <w:b/>
          <w:sz w:val="24"/>
          <w:szCs w:val="24"/>
          <w:lang w:val="id-ID"/>
        </w:rPr>
        <w:t xml:space="preserve">) yang Terdaftar di Bursa </w:t>
      </w:r>
      <w:r w:rsidR="000F72FA">
        <w:rPr>
          <w:rFonts w:ascii="Times New Roman" w:hAnsi="Times New Roman" w:cs="Times New Roman"/>
          <w:b/>
          <w:sz w:val="24"/>
          <w:szCs w:val="24"/>
          <w:lang w:val="id-ID"/>
        </w:rPr>
        <w:t>Efek Indonesia Periode Tahun 20</w:t>
      </w:r>
      <w:r w:rsidR="000F72FA">
        <w:rPr>
          <w:rFonts w:ascii="Times New Roman" w:hAnsi="Times New Roman" w:cs="Times New Roman"/>
          <w:b/>
          <w:sz w:val="24"/>
          <w:szCs w:val="24"/>
        </w:rPr>
        <w:t>1</w:t>
      </w:r>
      <w:r w:rsidR="000F72FA">
        <w:rPr>
          <w:rFonts w:ascii="Times New Roman" w:hAnsi="Times New Roman" w:cs="Times New Roman"/>
          <w:b/>
          <w:sz w:val="24"/>
          <w:szCs w:val="24"/>
          <w:lang w:val="id-ID"/>
        </w:rPr>
        <w:t>8</w:t>
      </w:r>
      <w:r w:rsidRPr="00FD47F3">
        <w:rPr>
          <w:rFonts w:ascii="Times New Roman" w:hAnsi="Times New Roman" w:cs="Times New Roman"/>
          <w:b/>
          <w:sz w:val="24"/>
          <w:szCs w:val="24"/>
          <w:lang w:val="id-ID"/>
        </w:rPr>
        <w:t xml:space="preserve"> – 2023)</w:t>
      </w:r>
    </w:p>
    <w:p w14:paraId="4FF995C5" w14:textId="77777777" w:rsidR="008266D6" w:rsidRPr="00FD47F3" w:rsidRDefault="008266D6" w:rsidP="00FD47F3">
      <w:pPr>
        <w:rPr>
          <w:rFonts w:ascii="Times New Roman" w:hAnsi="Times New Roman" w:cs="Times New Roman"/>
          <w:b/>
          <w:sz w:val="24"/>
          <w:szCs w:val="24"/>
          <w:lang w:val="id-ID"/>
        </w:rPr>
      </w:pPr>
    </w:p>
    <w:p w14:paraId="34F37983" w14:textId="77777777" w:rsidR="00086579" w:rsidRPr="00086579" w:rsidRDefault="009D355B" w:rsidP="00086579">
      <w:pPr>
        <w:pStyle w:val="Heading1"/>
        <w:rPr>
          <w:lang w:val="en-US"/>
        </w:rPr>
      </w:pPr>
      <w:bookmarkStart w:id="0" w:name="_Toc164552720"/>
      <w:r>
        <w:rPr>
          <w:lang w:val="en-US"/>
        </w:rPr>
        <w:t>Skripsi</w:t>
      </w:r>
      <w:bookmarkEnd w:id="0"/>
    </w:p>
    <w:p w14:paraId="7B897359" w14:textId="77777777" w:rsidR="008266D6" w:rsidRPr="00FD47F3" w:rsidRDefault="008266D6" w:rsidP="00FD47F3">
      <w:pPr>
        <w:jc w:val="center"/>
        <w:rPr>
          <w:rFonts w:ascii="Times New Roman" w:hAnsi="Times New Roman" w:cs="Times New Roman"/>
          <w:b/>
          <w:sz w:val="24"/>
          <w:szCs w:val="24"/>
          <w:lang w:val="id-ID"/>
        </w:rPr>
      </w:pPr>
    </w:p>
    <w:p w14:paraId="631B1896" w14:textId="77777777" w:rsidR="00517F21" w:rsidRPr="00FD47F3" w:rsidRDefault="00517F21" w:rsidP="00FD47F3">
      <w:pPr>
        <w:jc w:val="center"/>
        <w:rPr>
          <w:rFonts w:ascii="Times New Roman" w:hAnsi="Times New Roman" w:cs="Times New Roman"/>
          <w:sz w:val="24"/>
          <w:szCs w:val="24"/>
          <w:lang w:val="id-ID"/>
        </w:rPr>
      </w:pPr>
      <w:r w:rsidRPr="00FD47F3">
        <w:rPr>
          <w:rFonts w:ascii="Times New Roman" w:hAnsi="Times New Roman" w:cs="Times New Roman"/>
          <w:sz w:val="24"/>
          <w:szCs w:val="24"/>
          <w:lang w:val="id-ID"/>
        </w:rPr>
        <w:t>Oleh:</w:t>
      </w:r>
    </w:p>
    <w:p w14:paraId="218B2B0E" w14:textId="77777777" w:rsidR="00517F21" w:rsidRPr="00FD47F3" w:rsidRDefault="00517F21" w:rsidP="00FD47F3">
      <w:pPr>
        <w:jc w:val="center"/>
        <w:rPr>
          <w:rFonts w:ascii="Times New Roman" w:hAnsi="Times New Roman" w:cs="Times New Roman"/>
          <w:b/>
          <w:sz w:val="24"/>
          <w:szCs w:val="24"/>
        </w:rPr>
      </w:pPr>
      <w:r w:rsidRPr="00FD47F3">
        <w:rPr>
          <w:rFonts w:ascii="Times New Roman" w:hAnsi="Times New Roman" w:cs="Times New Roman"/>
          <w:b/>
          <w:sz w:val="24"/>
          <w:szCs w:val="24"/>
        </w:rPr>
        <w:t>Risko Syafrotun</w:t>
      </w:r>
    </w:p>
    <w:p w14:paraId="72FF7586" w14:textId="77777777" w:rsidR="00517F21" w:rsidRPr="00FD47F3" w:rsidRDefault="00517F21" w:rsidP="00FD47F3">
      <w:pPr>
        <w:jc w:val="center"/>
        <w:rPr>
          <w:rFonts w:ascii="Times New Roman" w:hAnsi="Times New Roman" w:cs="Times New Roman"/>
          <w:b/>
          <w:sz w:val="24"/>
          <w:szCs w:val="24"/>
          <w:lang w:val="id-ID"/>
        </w:rPr>
      </w:pPr>
      <w:r w:rsidRPr="00FD47F3">
        <w:rPr>
          <w:rFonts w:ascii="Times New Roman" w:hAnsi="Times New Roman" w:cs="Times New Roman"/>
          <w:b/>
          <w:sz w:val="24"/>
          <w:szCs w:val="24"/>
          <w:lang w:val="id-ID"/>
        </w:rPr>
        <w:t>NPM : 4320600113</w:t>
      </w:r>
    </w:p>
    <w:p w14:paraId="4D4C93C9" w14:textId="77777777" w:rsidR="008266D6" w:rsidRPr="00FD47F3" w:rsidRDefault="008266D6" w:rsidP="00FD47F3">
      <w:pPr>
        <w:jc w:val="center"/>
        <w:rPr>
          <w:rFonts w:ascii="Times New Roman" w:hAnsi="Times New Roman" w:cs="Times New Roman"/>
          <w:sz w:val="24"/>
          <w:szCs w:val="24"/>
          <w:lang w:val="id-ID"/>
        </w:rPr>
      </w:pPr>
    </w:p>
    <w:p w14:paraId="0DCE5479" w14:textId="77777777" w:rsidR="00517F21" w:rsidRPr="00FD47F3" w:rsidRDefault="00517F21" w:rsidP="00FD47F3">
      <w:pPr>
        <w:jc w:val="center"/>
        <w:rPr>
          <w:rFonts w:ascii="Times New Roman" w:hAnsi="Times New Roman" w:cs="Times New Roman"/>
          <w:sz w:val="24"/>
          <w:szCs w:val="24"/>
          <w:lang w:val="id-ID"/>
        </w:rPr>
      </w:pPr>
      <w:r w:rsidRPr="00FD47F3">
        <w:rPr>
          <w:rFonts w:ascii="Times New Roman" w:hAnsi="Times New Roman" w:cs="Times New Roman"/>
          <w:sz w:val="24"/>
          <w:szCs w:val="24"/>
          <w:lang w:val="id-ID"/>
        </w:rPr>
        <w:t>Diajukan Kepada:</w:t>
      </w:r>
    </w:p>
    <w:p w14:paraId="3F8B6040" w14:textId="77777777" w:rsidR="008266D6" w:rsidRPr="00FD47F3" w:rsidRDefault="008266D6" w:rsidP="00844220">
      <w:pPr>
        <w:rPr>
          <w:rFonts w:ascii="Times New Roman" w:hAnsi="Times New Roman" w:cs="Times New Roman"/>
          <w:sz w:val="24"/>
          <w:szCs w:val="24"/>
          <w:lang w:val="id-ID"/>
        </w:rPr>
      </w:pPr>
    </w:p>
    <w:p w14:paraId="60F85D3A" w14:textId="77777777" w:rsidR="00517F21" w:rsidRPr="00FD47F3" w:rsidRDefault="00517F21" w:rsidP="00FD47F3">
      <w:pPr>
        <w:jc w:val="center"/>
        <w:rPr>
          <w:rFonts w:ascii="Times New Roman" w:hAnsi="Times New Roman" w:cs="Times New Roman"/>
          <w:b/>
          <w:sz w:val="24"/>
          <w:szCs w:val="24"/>
        </w:rPr>
      </w:pPr>
      <w:r w:rsidRPr="00FD47F3">
        <w:rPr>
          <w:rFonts w:ascii="Times New Roman" w:hAnsi="Times New Roman" w:cs="Times New Roman"/>
          <w:b/>
          <w:sz w:val="24"/>
          <w:szCs w:val="24"/>
          <w:lang w:val="id-ID"/>
        </w:rPr>
        <w:t xml:space="preserve">Program Studi </w:t>
      </w:r>
      <w:r w:rsidRPr="00FD47F3">
        <w:rPr>
          <w:rFonts w:ascii="Times New Roman" w:hAnsi="Times New Roman" w:cs="Times New Roman"/>
          <w:b/>
          <w:sz w:val="24"/>
          <w:szCs w:val="24"/>
        </w:rPr>
        <w:t>Akuntansi</w:t>
      </w:r>
    </w:p>
    <w:p w14:paraId="331D5C14" w14:textId="77777777" w:rsidR="00517F21" w:rsidRPr="00FD47F3" w:rsidRDefault="00517F21" w:rsidP="00FD47F3">
      <w:pPr>
        <w:jc w:val="center"/>
        <w:rPr>
          <w:rFonts w:ascii="Times New Roman" w:hAnsi="Times New Roman" w:cs="Times New Roman"/>
          <w:b/>
          <w:sz w:val="24"/>
          <w:szCs w:val="24"/>
          <w:lang w:val="id-ID"/>
        </w:rPr>
      </w:pPr>
      <w:r w:rsidRPr="00FD47F3">
        <w:rPr>
          <w:rFonts w:ascii="Times New Roman" w:hAnsi="Times New Roman" w:cs="Times New Roman"/>
          <w:b/>
          <w:sz w:val="24"/>
          <w:szCs w:val="24"/>
          <w:lang w:val="id-ID"/>
        </w:rPr>
        <w:t>Fakultas Ekonomi Dan Bisnis</w:t>
      </w:r>
    </w:p>
    <w:p w14:paraId="08623539" w14:textId="77777777" w:rsidR="00BF5EF6" w:rsidRDefault="00517F21" w:rsidP="00FD47F3">
      <w:pPr>
        <w:jc w:val="center"/>
        <w:rPr>
          <w:rFonts w:ascii="Times New Roman" w:hAnsi="Times New Roman" w:cs="Times New Roman"/>
          <w:b/>
          <w:sz w:val="24"/>
          <w:szCs w:val="24"/>
        </w:rPr>
      </w:pPr>
      <w:r w:rsidRPr="00FD47F3">
        <w:rPr>
          <w:rFonts w:ascii="Times New Roman" w:hAnsi="Times New Roman" w:cs="Times New Roman"/>
          <w:b/>
          <w:sz w:val="24"/>
          <w:szCs w:val="24"/>
          <w:lang w:val="id-ID"/>
        </w:rPr>
        <w:t>Universitas Pancasakti Tegal</w:t>
      </w:r>
    </w:p>
    <w:p w14:paraId="3AA089E6" w14:textId="77777777" w:rsidR="00517F21" w:rsidRPr="00FD47F3" w:rsidRDefault="000839FE" w:rsidP="00FD47F3">
      <w:pPr>
        <w:jc w:val="center"/>
        <w:rPr>
          <w:rFonts w:ascii="Times New Roman" w:hAnsi="Times New Roman" w:cs="Times New Roman"/>
          <w:b/>
          <w:sz w:val="24"/>
          <w:szCs w:val="24"/>
        </w:rPr>
        <w:sectPr w:rsidR="00517F21" w:rsidRPr="00FD47F3" w:rsidSect="00844220">
          <w:headerReference w:type="even" r:id="rId9"/>
          <w:headerReference w:type="default" r:id="rId10"/>
          <w:footerReference w:type="even" r:id="rId11"/>
          <w:footerReference w:type="default" r:id="rId12"/>
          <w:pgSz w:w="11907" w:h="16839" w:code="9"/>
          <w:pgMar w:top="2268" w:right="1701" w:bottom="1701" w:left="2268" w:header="709" w:footer="709" w:gutter="0"/>
          <w:pgNumType w:fmt="lowerRoman"/>
          <w:cols w:space="708"/>
          <w:titlePg/>
          <w:docGrid w:linePitch="360"/>
        </w:sectPr>
      </w:pPr>
      <w:r w:rsidRPr="00FD47F3">
        <w:rPr>
          <w:rFonts w:ascii="Times New Roman" w:hAnsi="Times New Roman" w:cs="Times New Roman"/>
          <w:b/>
          <w:sz w:val="24"/>
          <w:szCs w:val="24"/>
          <w:lang w:val="id-ID"/>
        </w:rPr>
        <w:t>202</w:t>
      </w:r>
      <w:r w:rsidRPr="00FD47F3">
        <w:rPr>
          <w:rFonts w:ascii="Times New Roman" w:hAnsi="Times New Roman" w:cs="Times New Roman"/>
          <w:b/>
          <w:sz w:val="24"/>
          <w:szCs w:val="24"/>
        </w:rPr>
        <w:t>4</w:t>
      </w:r>
    </w:p>
    <w:p w14:paraId="3BD70D41" w14:textId="77777777" w:rsidR="00517F21" w:rsidRPr="00FD47F3" w:rsidRDefault="00517F21" w:rsidP="00FD47F3">
      <w:pPr>
        <w:jc w:val="center"/>
        <w:rPr>
          <w:rFonts w:ascii="Times New Roman" w:hAnsi="Times New Roman" w:cs="Times New Roman"/>
          <w:sz w:val="24"/>
          <w:szCs w:val="24"/>
          <w:lang w:val="id-ID"/>
        </w:rPr>
      </w:pPr>
      <w:r w:rsidRPr="00FD47F3">
        <w:rPr>
          <w:rFonts w:ascii="Times New Roman" w:hAnsi="Times New Roman" w:cs="Times New Roman"/>
          <w:noProof/>
        </w:rPr>
        <w:lastRenderedPageBreak/>
        <w:drawing>
          <wp:inline distT="0" distB="0" distL="0" distR="0" wp14:anchorId="47D23B1B" wp14:editId="67324968">
            <wp:extent cx="2009180" cy="2000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PS (Universitas Pancasakti) Tegal Putih Hitam.jpg"/>
                    <pic:cNvPicPr/>
                  </pic:nvPicPr>
                  <pic:blipFill>
                    <a:blip r:embed="rId8">
                      <a:extLst>
                        <a:ext uri="{28A0092B-C50C-407E-A947-70E740481C1C}">
                          <a14:useLocalDpi xmlns:a14="http://schemas.microsoft.com/office/drawing/2010/main" val="0"/>
                        </a:ext>
                      </a:extLst>
                    </a:blip>
                    <a:stretch>
                      <a:fillRect/>
                    </a:stretch>
                  </pic:blipFill>
                  <pic:spPr>
                    <a:xfrm>
                      <a:off x="0" y="0"/>
                      <a:ext cx="2009180" cy="2000250"/>
                    </a:xfrm>
                    <a:prstGeom prst="rect">
                      <a:avLst/>
                    </a:prstGeom>
                  </pic:spPr>
                </pic:pic>
              </a:graphicData>
            </a:graphic>
          </wp:inline>
        </w:drawing>
      </w:r>
    </w:p>
    <w:p w14:paraId="44244224" w14:textId="1EE33B05" w:rsidR="00517F21" w:rsidRPr="00FD47F3" w:rsidRDefault="00517F21" w:rsidP="00FD47F3">
      <w:pPr>
        <w:spacing w:after="0"/>
        <w:jc w:val="center"/>
        <w:rPr>
          <w:rFonts w:ascii="Times New Roman" w:hAnsi="Times New Roman" w:cs="Times New Roman"/>
          <w:b/>
          <w:sz w:val="24"/>
          <w:szCs w:val="24"/>
        </w:rPr>
      </w:pPr>
      <w:r w:rsidRPr="00FD47F3">
        <w:rPr>
          <w:rFonts w:ascii="Times New Roman" w:hAnsi="Times New Roman" w:cs="Times New Roman"/>
          <w:b/>
          <w:sz w:val="24"/>
          <w:szCs w:val="24"/>
          <w:lang w:val="id-ID"/>
        </w:rPr>
        <w:t xml:space="preserve">PENGARUH UKURAN PERUSAHAAN, </w:t>
      </w:r>
      <w:r w:rsidRPr="00EC67F9">
        <w:rPr>
          <w:rFonts w:ascii="Times New Roman" w:hAnsi="Times New Roman" w:cs="Times New Roman"/>
          <w:b/>
          <w:i/>
          <w:sz w:val="24"/>
          <w:szCs w:val="24"/>
          <w:lang w:val="id-ID"/>
        </w:rPr>
        <w:t xml:space="preserve">FREE ASSETS, </w:t>
      </w:r>
      <w:r w:rsidRPr="00EC67F9">
        <w:rPr>
          <w:rFonts w:ascii="Times New Roman" w:hAnsi="Times New Roman" w:cs="Times New Roman"/>
          <w:b/>
          <w:i/>
          <w:sz w:val="24"/>
          <w:szCs w:val="24"/>
        </w:rPr>
        <w:t>LE</w:t>
      </w:r>
      <w:r w:rsidR="00D51DA2" w:rsidRPr="00EC67F9">
        <w:rPr>
          <w:rFonts w:ascii="Times New Roman" w:hAnsi="Times New Roman" w:cs="Times New Roman"/>
          <w:b/>
          <w:i/>
          <w:sz w:val="24"/>
          <w:szCs w:val="24"/>
        </w:rPr>
        <w:t>VERAGE</w:t>
      </w:r>
      <w:r w:rsidR="00D51DA2">
        <w:rPr>
          <w:rFonts w:ascii="Times New Roman" w:hAnsi="Times New Roman" w:cs="Times New Roman"/>
          <w:b/>
          <w:sz w:val="24"/>
          <w:szCs w:val="24"/>
        </w:rPr>
        <w:t xml:space="preserve">, </w:t>
      </w:r>
      <w:r w:rsidRPr="00FD47F3">
        <w:rPr>
          <w:rFonts w:ascii="Times New Roman" w:hAnsi="Times New Roman" w:cs="Times New Roman"/>
          <w:b/>
          <w:sz w:val="24"/>
          <w:szCs w:val="24"/>
        </w:rPr>
        <w:t xml:space="preserve">DAN </w:t>
      </w:r>
      <w:r w:rsidRPr="00EC67F9">
        <w:rPr>
          <w:rFonts w:ascii="Times New Roman" w:hAnsi="Times New Roman" w:cs="Times New Roman"/>
          <w:b/>
          <w:i/>
          <w:sz w:val="24"/>
          <w:szCs w:val="24"/>
        </w:rPr>
        <w:t>EXPENSE</w:t>
      </w:r>
      <w:r w:rsidR="00AE5670" w:rsidRPr="00EC67F9">
        <w:rPr>
          <w:rFonts w:ascii="Times New Roman" w:hAnsi="Times New Roman" w:cs="Times New Roman"/>
          <w:b/>
          <w:i/>
          <w:sz w:val="24"/>
          <w:szCs w:val="24"/>
        </w:rPr>
        <w:t>S</w:t>
      </w:r>
      <w:r w:rsidRPr="00EC67F9">
        <w:rPr>
          <w:rFonts w:ascii="Times New Roman" w:hAnsi="Times New Roman" w:cs="Times New Roman"/>
          <w:b/>
          <w:i/>
          <w:sz w:val="24"/>
          <w:szCs w:val="24"/>
        </w:rPr>
        <w:t xml:space="preserve"> RETRENCHMENT</w:t>
      </w:r>
      <w:r w:rsidR="001125A1">
        <w:rPr>
          <w:rFonts w:ascii="Times New Roman" w:hAnsi="Times New Roman" w:cs="Times New Roman"/>
          <w:b/>
          <w:i/>
          <w:sz w:val="24"/>
          <w:szCs w:val="24"/>
        </w:rPr>
        <w:t xml:space="preserve"> </w:t>
      </w:r>
      <w:r w:rsidRPr="00FD47F3">
        <w:rPr>
          <w:rFonts w:ascii="Times New Roman" w:hAnsi="Times New Roman" w:cs="Times New Roman"/>
          <w:b/>
          <w:sz w:val="24"/>
          <w:szCs w:val="24"/>
          <w:lang w:val="id-ID"/>
        </w:rPr>
        <w:t xml:space="preserve">TERHADAP </w:t>
      </w:r>
      <w:r w:rsidRPr="00EC67F9">
        <w:rPr>
          <w:rFonts w:ascii="Times New Roman" w:hAnsi="Times New Roman" w:cs="Times New Roman"/>
          <w:b/>
          <w:i/>
          <w:sz w:val="24"/>
          <w:szCs w:val="24"/>
          <w:lang w:val="id-ID"/>
        </w:rPr>
        <w:t>CORPORATE TURNAROUND</w:t>
      </w:r>
    </w:p>
    <w:p w14:paraId="3E0A3C84" w14:textId="77777777" w:rsidR="00517F21" w:rsidRPr="00FD47F3" w:rsidRDefault="00517F21" w:rsidP="00FD47F3">
      <w:pPr>
        <w:spacing w:after="0"/>
        <w:jc w:val="center"/>
        <w:rPr>
          <w:rFonts w:ascii="Times New Roman" w:hAnsi="Times New Roman" w:cs="Times New Roman"/>
          <w:b/>
          <w:sz w:val="24"/>
          <w:szCs w:val="24"/>
          <w:lang w:val="id-ID"/>
        </w:rPr>
      </w:pPr>
      <w:r w:rsidRPr="00FD47F3">
        <w:rPr>
          <w:rFonts w:ascii="Times New Roman" w:hAnsi="Times New Roman" w:cs="Times New Roman"/>
          <w:b/>
          <w:sz w:val="24"/>
          <w:szCs w:val="24"/>
          <w:lang w:val="id-ID"/>
        </w:rPr>
        <w:t xml:space="preserve">(Studi pada Perusahaan </w:t>
      </w:r>
      <w:r w:rsidR="00D31546">
        <w:rPr>
          <w:rFonts w:ascii="Times New Roman" w:hAnsi="Times New Roman" w:cs="Times New Roman"/>
          <w:b/>
          <w:sz w:val="24"/>
          <w:szCs w:val="24"/>
        </w:rPr>
        <w:t>Pembiayaan</w:t>
      </w:r>
      <w:r w:rsidRPr="00FD47F3">
        <w:rPr>
          <w:rFonts w:ascii="Times New Roman" w:hAnsi="Times New Roman" w:cs="Times New Roman"/>
          <w:b/>
          <w:sz w:val="24"/>
          <w:szCs w:val="24"/>
          <w:lang w:val="id-ID"/>
        </w:rPr>
        <w:t xml:space="preserve">(Sektor </w:t>
      </w:r>
      <w:r w:rsidRPr="00FD47F3">
        <w:rPr>
          <w:rFonts w:ascii="Times New Roman" w:hAnsi="Times New Roman" w:cs="Times New Roman"/>
          <w:b/>
          <w:sz w:val="24"/>
          <w:szCs w:val="24"/>
        </w:rPr>
        <w:t>Keuangan</w:t>
      </w:r>
      <w:r w:rsidRPr="00FD47F3">
        <w:rPr>
          <w:rFonts w:ascii="Times New Roman" w:hAnsi="Times New Roman" w:cs="Times New Roman"/>
          <w:b/>
          <w:sz w:val="24"/>
          <w:szCs w:val="24"/>
          <w:lang w:val="id-ID"/>
        </w:rPr>
        <w:t>) yang Terdaftar di Bursa E</w:t>
      </w:r>
      <w:r w:rsidR="000F72FA">
        <w:rPr>
          <w:rFonts w:ascii="Times New Roman" w:hAnsi="Times New Roman" w:cs="Times New Roman"/>
          <w:b/>
          <w:sz w:val="24"/>
          <w:szCs w:val="24"/>
          <w:lang w:val="id-ID"/>
        </w:rPr>
        <w:t>fek Indonesia Periode Tahun 2018</w:t>
      </w:r>
      <w:r w:rsidRPr="00FD47F3">
        <w:rPr>
          <w:rFonts w:ascii="Times New Roman" w:hAnsi="Times New Roman" w:cs="Times New Roman"/>
          <w:b/>
          <w:sz w:val="24"/>
          <w:szCs w:val="24"/>
          <w:lang w:val="id-ID"/>
        </w:rPr>
        <w:t xml:space="preserve"> – 2023)</w:t>
      </w:r>
    </w:p>
    <w:p w14:paraId="29C05AD6" w14:textId="77777777" w:rsidR="00517F21" w:rsidRPr="00FD47F3" w:rsidRDefault="00517F21" w:rsidP="00FD47F3">
      <w:pPr>
        <w:jc w:val="center"/>
        <w:rPr>
          <w:rFonts w:ascii="Times New Roman" w:hAnsi="Times New Roman" w:cs="Times New Roman"/>
          <w:b/>
          <w:sz w:val="24"/>
          <w:szCs w:val="24"/>
          <w:lang w:val="id-ID"/>
        </w:rPr>
      </w:pPr>
    </w:p>
    <w:p w14:paraId="53699723" w14:textId="77777777" w:rsidR="00086579" w:rsidRPr="00086579" w:rsidRDefault="009D355B" w:rsidP="00086579">
      <w:pPr>
        <w:pStyle w:val="Heading1"/>
        <w:rPr>
          <w:lang w:val="en-US"/>
        </w:rPr>
      </w:pPr>
      <w:bookmarkStart w:id="1" w:name="_Toc164552721"/>
      <w:r>
        <w:rPr>
          <w:lang w:val="en-US"/>
        </w:rPr>
        <w:t>Skripsi</w:t>
      </w:r>
      <w:bookmarkEnd w:id="1"/>
    </w:p>
    <w:p w14:paraId="14D7F9ED" w14:textId="77777777" w:rsidR="00086579" w:rsidRPr="00086579" w:rsidRDefault="00086579" w:rsidP="000B0A25">
      <w:pPr>
        <w:jc w:val="both"/>
        <w:rPr>
          <w:rFonts w:ascii="Times New Roman" w:hAnsi="Times New Roman" w:cs="Times New Roman"/>
          <w:sz w:val="24"/>
        </w:rPr>
      </w:pPr>
      <w:r w:rsidRPr="00086579">
        <w:rPr>
          <w:rFonts w:ascii="Times New Roman" w:hAnsi="Times New Roman" w:cs="Times New Roman"/>
          <w:sz w:val="24"/>
        </w:rPr>
        <w:t>Disusun Untuk Memenuhi Persyaratan Mem</w:t>
      </w:r>
      <w:r w:rsidR="000B0A25">
        <w:rPr>
          <w:rFonts w:ascii="Times New Roman" w:hAnsi="Times New Roman" w:cs="Times New Roman"/>
          <w:sz w:val="24"/>
        </w:rPr>
        <w:t xml:space="preserve">peroleh Gelar Sarjana Akuntansi </w:t>
      </w:r>
      <w:r w:rsidRPr="00086579">
        <w:rPr>
          <w:rFonts w:ascii="Times New Roman" w:hAnsi="Times New Roman" w:cs="Times New Roman"/>
          <w:sz w:val="24"/>
        </w:rPr>
        <w:t>Pada</w:t>
      </w:r>
    </w:p>
    <w:p w14:paraId="3C9BB544" w14:textId="77777777" w:rsidR="00086579" w:rsidRPr="00086579" w:rsidRDefault="00086579" w:rsidP="000B0A25">
      <w:pPr>
        <w:jc w:val="center"/>
        <w:rPr>
          <w:rFonts w:ascii="Times New Roman" w:hAnsi="Times New Roman" w:cs="Times New Roman"/>
          <w:sz w:val="24"/>
        </w:rPr>
      </w:pPr>
      <w:r w:rsidRPr="00086579">
        <w:rPr>
          <w:rFonts w:ascii="Times New Roman" w:hAnsi="Times New Roman" w:cs="Times New Roman"/>
          <w:sz w:val="24"/>
        </w:rPr>
        <w:t>Fakultas Ekonomi dan bisnis Universitas Pancasakti Tegal</w:t>
      </w:r>
    </w:p>
    <w:p w14:paraId="3C85C613" w14:textId="77777777" w:rsidR="00517F21" w:rsidRPr="00FD47F3" w:rsidRDefault="00517F21" w:rsidP="00FD47F3">
      <w:pPr>
        <w:jc w:val="center"/>
        <w:rPr>
          <w:rFonts w:ascii="Times New Roman" w:hAnsi="Times New Roman" w:cs="Times New Roman"/>
          <w:b/>
          <w:sz w:val="24"/>
          <w:szCs w:val="24"/>
          <w:lang w:val="id-ID"/>
        </w:rPr>
      </w:pPr>
    </w:p>
    <w:p w14:paraId="730C8E9B" w14:textId="77777777" w:rsidR="00517F21" w:rsidRPr="00FD47F3" w:rsidRDefault="00517F21" w:rsidP="00FD47F3">
      <w:pPr>
        <w:jc w:val="center"/>
        <w:rPr>
          <w:rFonts w:ascii="Times New Roman" w:hAnsi="Times New Roman" w:cs="Times New Roman"/>
          <w:sz w:val="24"/>
          <w:szCs w:val="24"/>
          <w:lang w:val="id-ID"/>
        </w:rPr>
      </w:pPr>
      <w:r w:rsidRPr="00FD47F3">
        <w:rPr>
          <w:rFonts w:ascii="Times New Roman" w:hAnsi="Times New Roman" w:cs="Times New Roman"/>
          <w:sz w:val="24"/>
          <w:szCs w:val="24"/>
          <w:lang w:val="id-ID"/>
        </w:rPr>
        <w:t>Oleh:</w:t>
      </w:r>
    </w:p>
    <w:p w14:paraId="43C7C9FE" w14:textId="77777777" w:rsidR="00517F21" w:rsidRPr="00FD47F3" w:rsidRDefault="00517F21" w:rsidP="00FD47F3">
      <w:pPr>
        <w:jc w:val="center"/>
        <w:rPr>
          <w:rFonts w:ascii="Times New Roman" w:hAnsi="Times New Roman" w:cs="Times New Roman"/>
          <w:b/>
          <w:sz w:val="24"/>
          <w:szCs w:val="24"/>
        </w:rPr>
      </w:pPr>
      <w:r w:rsidRPr="00FD47F3">
        <w:rPr>
          <w:rFonts w:ascii="Times New Roman" w:hAnsi="Times New Roman" w:cs="Times New Roman"/>
          <w:b/>
          <w:sz w:val="24"/>
          <w:szCs w:val="24"/>
        </w:rPr>
        <w:t>Risko Syafrotun</w:t>
      </w:r>
    </w:p>
    <w:p w14:paraId="629CEE83" w14:textId="77777777" w:rsidR="00517F21" w:rsidRPr="00844220" w:rsidRDefault="00517F21" w:rsidP="00844220">
      <w:pPr>
        <w:jc w:val="center"/>
        <w:rPr>
          <w:rFonts w:ascii="Times New Roman" w:hAnsi="Times New Roman" w:cs="Times New Roman"/>
          <w:b/>
          <w:sz w:val="24"/>
          <w:szCs w:val="24"/>
          <w:lang w:val="id-ID"/>
        </w:rPr>
      </w:pPr>
      <w:r w:rsidRPr="00FD47F3">
        <w:rPr>
          <w:rFonts w:ascii="Times New Roman" w:hAnsi="Times New Roman" w:cs="Times New Roman"/>
          <w:b/>
          <w:sz w:val="24"/>
          <w:szCs w:val="24"/>
          <w:lang w:val="id-ID"/>
        </w:rPr>
        <w:t>NPM : 4320600113</w:t>
      </w:r>
    </w:p>
    <w:p w14:paraId="3976FE3E" w14:textId="77777777" w:rsidR="008266D6" w:rsidRPr="00FD47F3" w:rsidRDefault="008266D6" w:rsidP="00FD47F3">
      <w:pPr>
        <w:jc w:val="center"/>
        <w:rPr>
          <w:rFonts w:ascii="Times New Roman" w:hAnsi="Times New Roman" w:cs="Times New Roman"/>
          <w:sz w:val="24"/>
          <w:szCs w:val="24"/>
          <w:lang w:val="id-ID"/>
        </w:rPr>
      </w:pPr>
    </w:p>
    <w:p w14:paraId="25046485" w14:textId="77777777" w:rsidR="00517F21" w:rsidRPr="00FD47F3" w:rsidRDefault="00517F21" w:rsidP="00FD47F3">
      <w:pPr>
        <w:jc w:val="center"/>
        <w:rPr>
          <w:rFonts w:ascii="Times New Roman" w:hAnsi="Times New Roman" w:cs="Times New Roman"/>
          <w:sz w:val="24"/>
          <w:szCs w:val="24"/>
          <w:lang w:val="id-ID"/>
        </w:rPr>
      </w:pPr>
      <w:r w:rsidRPr="00FD47F3">
        <w:rPr>
          <w:rFonts w:ascii="Times New Roman" w:hAnsi="Times New Roman" w:cs="Times New Roman"/>
          <w:sz w:val="24"/>
          <w:szCs w:val="24"/>
          <w:lang w:val="id-ID"/>
        </w:rPr>
        <w:t>Diajukan Kepada:</w:t>
      </w:r>
    </w:p>
    <w:p w14:paraId="34910D8C" w14:textId="77777777" w:rsidR="008266D6" w:rsidRPr="00FD47F3" w:rsidRDefault="008266D6" w:rsidP="00FD47F3">
      <w:pPr>
        <w:jc w:val="center"/>
        <w:rPr>
          <w:rFonts w:ascii="Times New Roman" w:hAnsi="Times New Roman" w:cs="Times New Roman"/>
          <w:sz w:val="24"/>
          <w:szCs w:val="24"/>
          <w:lang w:val="id-ID"/>
        </w:rPr>
      </w:pPr>
    </w:p>
    <w:p w14:paraId="3BC1756C" w14:textId="77777777" w:rsidR="00517F21" w:rsidRPr="00FD47F3" w:rsidRDefault="00517F21" w:rsidP="00FD47F3">
      <w:pPr>
        <w:jc w:val="center"/>
        <w:rPr>
          <w:rFonts w:ascii="Times New Roman" w:hAnsi="Times New Roman" w:cs="Times New Roman"/>
          <w:b/>
          <w:sz w:val="24"/>
          <w:szCs w:val="24"/>
        </w:rPr>
      </w:pPr>
      <w:r w:rsidRPr="00FD47F3">
        <w:rPr>
          <w:rFonts w:ascii="Times New Roman" w:hAnsi="Times New Roman" w:cs="Times New Roman"/>
          <w:b/>
          <w:sz w:val="24"/>
          <w:szCs w:val="24"/>
          <w:lang w:val="id-ID"/>
        </w:rPr>
        <w:t xml:space="preserve">Program Studi </w:t>
      </w:r>
      <w:r w:rsidRPr="00FD47F3">
        <w:rPr>
          <w:rFonts w:ascii="Times New Roman" w:hAnsi="Times New Roman" w:cs="Times New Roman"/>
          <w:b/>
          <w:sz w:val="24"/>
          <w:szCs w:val="24"/>
        </w:rPr>
        <w:t>Akuntansi</w:t>
      </w:r>
    </w:p>
    <w:p w14:paraId="07C2879B" w14:textId="77777777" w:rsidR="00517F21" w:rsidRPr="00FD47F3" w:rsidRDefault="00517F21" w:rsidP="00FD47F3">
      <w:pPr>
        <w:jc w:val="center"/>
        <w:rPr>
          <w:rFonts w:ascii="Times New Roman" w:hAnsi="Times New Roman" w:cs="Times New Roman"/>
          <w:b/>
          <w:sz w:val="24"/>
          <w:szCs w:val="24"/>
          <w:lang w:val="id-ID"/>
        </w:rPr>
      </w:pPr>
      <w:r w:rsidRPr="00FD47F3">
        <w:rPr>
          <w:rFonts w:ascii="Times New Roman" w:hAnsi="Times New Roman" w:cs="Times New Roman"/>
          <w:b/>
          <w:sz w:val="24"/>
          <w:szCs w:val="24"/>
          <w:lang w:val="id-ID"/>
        </w:rPr>
        <w:t>Fakultas Ekonomi Dan Bisnis</w:t>
      </w:r>
    </w:p>
    <w:p w14:paraId="4CD8F0D7" w14:textId="77777777" w:rsidR="00BF5EF6" w:rsidRDefault="00517F21" w:rsidP="00FD47F3">
      <w:pPr>
        <w:jc w:val="center"/>
        <w:rPr>
          <w:rFonts w:ascii="Times New Roman" w:hAnsi="Times New Roman" w:cs="Times New Roman"/>
          <w:b/>
          <w:sz w:val="24"/>
          <w:szCs w:val="24"/>
        </w:rPr>
      </w:pPr>
      <w:r w:rsidRPr="00FD47F3">
        <w:rPr>
          <w:rFonts w:ascii="Times New Roman" w:hAnsi="Times New Roman" w:cs="Times New Roman"/>
          <w:b/>
          <w:sz w:val="24"/>
          <w:szCs w:val="24"/>
          <w:lang w:val="id-ID"/>
        </w:rPr>
        <w:t>Universitas Pancasakti Tegal</w:t>
      </w:r>
    </w:p>
    <w:p w14:paraId="399C5667" w14:textId="77777777" w:rsidR="00517F21" w:rsidRPr="00526131" w:rsidRDefault="00526131" w:rsidP="00FD47F3">
      <w:pPr>
        <w:jc w:val="center"/>
        <w:rPr>
          <w:rFonts w:ascii="Times New Roman" w:hAnsi="Times New Roman" w:cs="Times New Roman"/>
          <w:b/>
          <w:sz w:val="24"/>
          <w:szCs w:val="24"/>
        </w:rPr>
        <w:sectPr w:rsidR="00517F21" w:rsidRPr="00526131" w:rsidSect="00844220">
          <w:footerReference w:type="default" r:id="rId13"/>
          <w:pgSz w:w="11907" w:h="16839" w:code="9"/>
          <w:pgMar w:top="2268" w:right="1701" w:bottom="1701" w:left="2268" w:header="709" w:footer="709" w:gutter="0"/>
          <w:pgNumType w:fmt="lowerRoman" w:start="1"/>
          <w:cols w:space="708"/>
          <w:docGrid w:linePitch="360"/>
        </w:sectPr>
      </w:pPr>
      <w:r>
        <w:rPr>
          <w:rFonts w:ascii="Times New Roman" w:hAnsi="Times New Roman" w:cs="Times New Roman"/>
          <w:b/>
          <w:sz w:val="24"/>
          <w:szCs w:val="24"/>
          <w:lang w:val="id-ID"/>
        </w:rPr>
        <w:t>202</w:t>
      </w:r>
      <w:r>
        <w:rPr>
          <w:rFonts w:ascii="Times New Roman" w:hAnsi="Times New Roman" w:cs="Times New Roman"/>
          <w:b/>
          <w:sz w:val="24"/>
          <w:szCs w:val="24"/>
        </w:rPr>
        <w:t>4</w:t>
      </w:r>
    </w:p>
    <w:p w14:paraId="3DAB6F48" w14:textId="31F816D8" w:rsidR="00517F21" w:rsidRPr="00FD47F3" w:rsidRDefault="009E4D7B" w:rsidP="006277C2">
      <w:pPr>
        <w:spacing w:line="360" w:lineRule="auto"/>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14:anchorId="159131D1" wp14:editId="6048B7A1">
            <wp:extent cx="5040630" cy="8125460"/>
            <wp:effectExtent l="0" t="0" r="762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hatsApp Image 2024-08-20 at 13.08.5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40630" cy="8125460"/>
                    </a:xfrm>
                    <a:prstGeom prst="rect">
                      <a:avLst/>
                    </a:prstGeom>
                  </pic:spPr>
                </pic:pic>
              </a:graphicData>
            </a:graphic>
          </wp:inline>
        </w:drawing>
      </w:r>
    </w:p>
    <w:p w14:paraId="4A77DC07" w14:textId="77777777" w:rsidR="00E45FDC" w:rsidRPr="00FD47F3" w:rsidRDefault="00E45FDC" w:rsidP="006277C2">
      <w:pPr>
        <w:tabs>
          <w:tab w:val="center" w:pos="3969"/>
        </w:tabs>
        <w:spacing w:line="360" w:lineRule="auto"/>
        <w:rPr>
          <w:rFonts w:ascii="Times New Roman" w:hAnsi="Times New Roman" w:cs="Times New Roman"/>
          <w:sz w:val="24"/>
          <w:szCs w:val="24"/>
          <w:lang w:val="id-ID"/>
        </w:rPr>
        <w:sectPr w:rsidR="00E45FDC" w:rsidRPr="00FD47F3" w:rsidSect="00844220">
          <w:footerReference w:type="default" r:id="rId15"/>
          <w:pgSz w:w="11907" w:h="16839" w:code="9"/>
          <w:pgMar w:top="2268" w:right="1701" w:bottom="1701" w:left="2268" w:header="709" w:footer="709" w:gutter="0"/>
          <w:pgNumType w:fmt="lowerRoman"/>
          <w:cols w:space="708"/>
          <w:docGrid w:linePitch="360"/>
        </w:sectPr>
      </w:pPr>
    </w:p>
    <w:p w14:paraId="0B22309D" w14:textId="3E0373D1" w:rsidR="00154DBD" w:rsidRDefault="009E4D7B" w:rsidP="009E4D7B">
      <w:pPr>
        <w:pStyle w:val="Heading1"/>
        <w:rPr>
          <w:lang w:val="en-US"/>
        </w:rPr>
        <w:sectPr w:rsidR="00154DBD" w:rsidSect="000B0A25">
          <w:footerReference w:type="default" r:id="rId16"/>
          <w:pgSz w:w="11907" w:h="16839" w:code="9"/>
          <w:pgMar w:top="2268" w:right="1701" w:bottom="1701" w:left="2268" w:header="709" w:footer="709" w:gutter="0"/>
          <w:pgNumType w:fmt="lowerRoman"/>
          <w:cols w:space="708"/>
          <w:docGrid w:linePitch="360"/>
        </w:sectPr>
      </w:pPr>
      <w:bookmarkStart w:id="2" w:name="_Toc104315189"/>
      <w:bookmarkStart w:id="3" w:name="_Toc104923942"/>
      <w:bookmarkStart w:id="4" w:name="_Toc106359222"/>
      <w:bookmarkStart w:id="5" w:name="_Toc106360129"/>
      <w:bookmarkStart w:id="6" w:name="_Toc106476651"/>
      <w:bookmarkStart w:id="7" w:name="_Toc106477356"/>
      <w:bookmarkStart w:id="8" w:name="_Toc106575723"/>
      <w:bookmarkStart w:id="9" w:name="_Toc106704336"/>
      <w:bookmarkStart w:id="10" w:name="_Toc107120254"/>
      <w:bookmarkStart w:id="11" w:name="_Toc166829550"/>
      <w:bookmarkStart w:id="12" w:name="_Toc164552723"/>
      <w:r>
        <w:rPr>
          <w:noProof/>
          <w:lang w:val="en-US"/>
        </w:rPr>
        <w:lastRenderedPageBreak/>
        <w:drawing>
          <wp:inline distT="0" distB="0" distL="0" distR="0" wp14:anchorId="7A30F34C" wp14:editId="0EC71D6E">
            <wp:extent cx="5040630" cy="806513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hatsApp Image 2024-08-20 at 13.08.03.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630" cy="8065135"/>
                    </a:xfrm>
                    <a:prstGeom prst="rect">
                      <a:avLst/>
                    </a:prstGeom>
                  </pic:spPr>
                </pic:pic>
              </a:graphicData>
            </a:graphic>
          </wp:inline>
        </w:drawing>
      </w:r>
      <w:bookmarkStart w:id="13" w:name="_Toc164552724"/>
      <w:bookmarkStart w:id="14" w:name="_Toc104923943"/>
      <w:bookmarkStart w:id="15" w:name="_Toc106359223"/>
      <w:bookmarkStart w:id="16" w:name="_Toc106360130"/>
      <w:bookmarkStart w:id="17" w:name="_Toc106476652"/>
      <w:bookmarkStart w:id="18" w:name="_Toc106477357"/>
      <w:bookmarkStart w:id="19" w:name="_Toc106575724"/>
      <w:bookmarkStart w:id="20" w:name="_Toc106704337"/>
      <w:bookmarkStart w:id="21" w:name="_Toc107120255"/>
      <w:bookmarkStart w:id="22" w:name="_Toc166829551"/>
      <w:bookmarkEnd w:id="2"/>
      <w:bookmarkEnd w:id="3"/>
      <w:bookmarkEnd w:id="4"/>
      <w:bookmarkEnd w:id="5"/>
      <w:bookmarkEnd w:id="6"/>
      <w:bookmarkEnd w:id="7"/>
      <w:bookmarkEnd w:id="8"/>
      <w:bookmarkEnd w:id="9"/>
      <w:bookmarkEnd w:id="10"/>
      <w:bookmarkEnd w:id="11"/>
      <w:bookmarkEnd w:id="12"/>
      <w:r>
        <w:rPr>
          <w:lang w:val="en-US"/>
        </w:rPr>
        <w:t xml:space="preserve"> </w:t>
      </w:r>
    </w:p>
    <w:p w14:paraId="0EE6D91E" w14:textId="6D23A29C" w:rsidR="00FB35AC" w:rsidRPr="00FB35AC" w:rsidRDefault="00FB35AC" w:rsidP="00FB35AC">
      <w:pPr>
        <w:pStyle w:val="Heading1"/>
        <w:spacing w:line="360" w:lineRule="auto"/>
        <w:rPr>
          <w:lang w:val="en-US"/>
        </w:rPr>
      </w:pPr>
      <w:r w:rsidRPr="00FB35AC">
        <w:rPr>
          <w:lang w:val="en-US"/>
        </w:rPr>
        <w:lastRenderedPageBreak/>
        <w:t>MOTTO</w:t>
      </w:r>
      <w:bookmarkEnd w:id="13"/>
    </w:p>
    <w:p w14:paraId="49241828" w14:textId="77777777" w:rsidR="00FB35AC" w:rsidRPr="00FB35AC" w:rsidRDefault="00FB35AC" w:rsidP="00FB35AC">
      <w:pPr>
        <w:jc w:val="both"/>
        <w:rPr>
          <w:rFonts w:ascii="Times New Roman" w:hAnsi="Times New Roman" w:cs="Times New Roman"/>
          <w:b/>
          <w:i/>
          <w:sz w:val="24"/>
          <w:szCs w:val="24"/>
        </w:rPr>
      </w:pPr>
      <w:r w:rsidRPr="00FB35AC">
        <w:rPr>
          <w:rFonts w:ascii="Times New Roman" w:hAnsi="Times New Roman" w:cs="Times New Roman"/>
          <w:b/>
          <w:i/>
          <w:sz w:val="24"/>
          <w:szCs w:val="24"/>
        </w:rPr>
        <w:t>“Allah tidak membebani seseorang melainkan sesuai dengan kesanggupannya”-(Al-Baqarah: 286)</w:t>
      </w:r>
    </w:p>
    <w:p w14:paraId="08BFA295" w14:textId="22A33B79" w:rsidR="00FB35AC" w:rsidRPr="00FB35AC" w:rsidRDefault="00FB35AC" w:rsidP="00FB35AC">
      <w:pPr>
        <w:jc w:val="both"/>
        <w:rPr>
          <w:rFonts w:ascii="Times New Roman" w:hAnsi="Times New Roman" w:cs="Times New Roman"/>
          <w:b/>
          <w:i/>
          <w:sz w:val="24"/>
          <w:szCs w:val="24"/>
        </w:rPr>
      </w:pPr>
      <w:r w:rsidRPr="00FB35AC">
        <w:rPr>
          <w:rFonts w:ascii="Times New Roman" w:hAnsi="Times New Roman" w:cs="Times New Roman"/>
          <w:b/>
          <w:i/>
          <w:sz w:val="24"/>
          <w:szCs w:val="24"/>
        </w:rPr>
        <w:t>“Segala sesuatu akan berhasil tepat waktu jika didahului dengan niat yang sungguh-sungguh</w:t>
      </w:r>
      <w:r w:rsidR="00154DBD">
        <w:rPr>
          <w:rFonts w:ascii="Times New Roman" w:hAnsi="Times New Roman" w:cs="Times New Roman"/>
          <w:b/>
          <w:i/>
          <w:sz w:val="24"/>
          <w:szCs w:val="24"/>
        </w:rPr>
        <w:t xml:space="preserve"> dan dikerjakan dengan semangat</w:t>
      </w:r>
      <w:r w:rsidRPr="00FB35AC">
        <w:rPr>
          <w:rFonts w:ascii="Times New Roman" w:hAnsi="Times New Roman" w:cs="Times New Roman"/>
          <w:b/>
          <w:i/>
          <w:sz w:val="24"/>
          <w:szCs w:val="24"/>
        </w:rPr>
        <w:t>”-(Risko Syafrotun)</w:t>
      </w:r>
    </w:p>
    <w:p w14:paraId="3ACCDEC2" w14:textId="77777777" w:rsidR="00FB35AC" w:rsidRDefault="00FB35AC">
      <w:pPr>
        <w:spacing w:after="160" w:line="259" w:lineRule="auto"/>
        <w:rPr>
          <w:rFonts w:ascii="Times New Roman" w:hAnsi="Times New Roman" w:cs="Times New Roman"/>
          <w:b/>
          <w:sz w:val="24"/>
          <w:szCs w:val="24"/>
          <w:lang w:val="id-ID"/>
        </w:rPr>
      </w:pPr>
      <w:r>
        <w:br w:type="page"/>
      </w:r>
    </w:p>
    <w:p w14:paraId="608A8DE5" w14:textId="77777777" w:rsidR="00FB35AC" w:rsidRPr="00EF3A3F" w:rsidRDefault="00FB35AC" w:rsidP="0083084B">
      <w:pPr>
        <w:pStyle w:val="Heading1"/>
        <w:spacing w:line="360" w:lineRule="auto"/>
        <w:rPr>
          <w:lang w:val="en-US"/>
        </w:rPr>
      </w:pPr>
      <w:bookmarkStart w:id="23" w:name="_Toc164552725"/>
      <w:r w:rsidRPr="00EF3A3F">
        <w:rPr>
          <w:lang w:val="en-US"/>
        </w:rPr>
        <w:lastRenderedPageBreak/>
        <w:t>PERSEMBAHAN</w:t>
      </w:r>
      <w:bookmarkEnd w:id="23"/>
    </w:p>
    <w:p w14:paraId="3E7266BA" w14:textId="77777777" w:rsidR="00FB35AC" w:rsidRPr="00EF3A3F" w:rsidRDefault="00FB35AC" w:rsidP="00EF3A3F">
      <w:pPr>
        <w:spacing w:line="360" w:lineRule="auto"/>
        <w:rPr>
          <w:rFonts w:ascii="Times New Roman" w:hAnsi="Times New Roman" w:cs="Times New Roman"/>
          <w:sz w:val="24"/>
          <w:szCs w:val="24"/>
        </w:rPr>
      </w:pPr>
      <w:r w:rsidRPr="00EF3A3F">
        <w:rPr>
          <w:rFonts w:ascii="Times New Roman" w:hAnsi="Times New Roman" w:cs="Times New Roman"/>
          <w:sz w:val="24"/>
          <w:szCs w:val="24"/>
        </w:rPr>
        <w:t>Persembahan skripsi ini diberikan kepada :</w:t>
      </w:r>
    </w:p>
    <w:p w14:paraId="45DBD3EC" w14:textId="77777777" w:rsidR="00FB35AC" w:rsidRPr="00EF3A3F" w:rsidRDefault="00FB35AC" w:rsidP="00785086">
      <w:pPr>
        <w:pStyle w:val="ListParagraph"/>
        <w:numPr>
          <w:ilvl w:val="0"/>
          <w:numId w:val="38"/>
        </w:numPr>
        <w:spacing w:line="360" w:lineRule="auto"/>
        <w:ind w:left="426"/>
        <w:jc w:val="both"/>
        <w:rPr>
          <w:rFonts w:ascii="Times New Roman" w:hAnsi="Times New Roman" w:cs="Times New Roman"/>
          <w:sz w:val="24"/>
          <w:szCs w:val="24"/>
        </w:rPr>
      </w:pPr>
      <w:r w:rsidRPr="00EF3A3F">
        <w:rPr>
          <w:rFonts w:ascii="Times New Roman" w:hAnsi="Times New Roman" w:cs="Times New Roman"/>
          <w:sz w:val="24"/>
          <w:szCs w:val="24"/>
        </w:rPr>
        <w:t>Kedua orang tua saya, Bapak Rikhin dan Ibu Taomi</w:t>
      </w:r>
      <w:r w:rsidR="00877D46" w:rsidRPr="00EF3A3F">
        <w:rPr>
          <w:rFonts w:ascii="Times New Roman" w:hAnsi="Times New Roman" w:cs="Times New Roman"/>
          <w:sz w:val="24"/>
          <w:szCs w:val="24"/>
        </w:rPr>
        <w:t xml:space="preserve"> yang telah memberikan semangat, memanjatkan doa, memotivasi, dan memberikan nasehat yang tiada henti.</w:t>
      </w:r>
    </w:p>
    <w:p w14:paraId="1D5DE339" w14:textId="77777777" w:rsidR="00877D46" w:rsidRPr="00EF3A3F" w:rsidRDefault="00877D46" w:rsidP="00785086">
      <w:pPr>
        <w:pStyle w:val="ListParagraph"/>
        <w:numPr>
          <w:ilvl w:val="0"/>
          <w:numId w:val="38"/>
        </w:numPr>
        <w:spacing w:line="360" w:lineRule="auto"/>
        <w:ind w:left="426"/>
        <w:jc w:val="both"/>
        <w:rPr>
          <w:rFonts w:ascii="Times New Roman" w:hAnsi="Times New Roman" w:cs="Times New Roman"/>
          <w:sz w:val="24"/>
          <w:szCs w:val="24"/>
        </w:rPr>
      </w:pPr>
      <w:r w:rsidRPr="00EF3A3F">
        <w:rPr>
          <w:rFonts w:ascii="Times New Roman" w:hAnsi="Times New Roman" w:cs="Times New Roman"/>
          <w:sz w:val="24"/>
          <w:szCs w:val="24"/>
        </w:rPr>
        <w:t>Kakak laki-laki saya yang telah mengsuport dan mendoakan kelancaran dalam mengerjakan skripsi saya.</w:t>
      </w:r>
    </w:p>
    <w:p w14:paraId="35E2B70F" w14:textId="77777777" w:rsidR="00877D46" w:rsidRPr="00EF3A3F" w:rsidRDefault="00877D46" w:rsidP="00785086">
      <w:pPr>
        <w:pStyle w:val="ListParagraph"/>
        <w:numPr>
          <w:ilvl w:val="0"/>
          <w:numId w:val="38"/>
        </w:numPr>
        <w:spacing w:line="360" w:lineRule="auto"/>
        <w:ind w:left="426"/>
        <w:jc w:val="both"/>
        <w:rPr>
          <w:rFonts w:ascii="Times New Roman" w:hAnsi="Times New Roman" w:cs="Times New Roman"/>
          <w:sz w:val="24"/>
          <w:szCs w:val="24"/>
        </w:rPr>
      </w:pPr>
      <w:r w:rsidRPr="00EF3A3F">
        <w:rPr>
          <w:rFonts w:ascii="Times New Roman" w:hAnsi="Times New Roman" w:cs="Times New Roman"/>
          <w:sz w:val="24"/>
          <w:szCs w:val="24"/>
        </w:rPr>
        <w:t>Kakak saya Faoziyah Ilmi yang telah memberikan semangat dan selalu memberikan nasehat kepada saya.</w:t>
      </w:r>
    </w:p>
    <w:p w14:paraId="55957A83" w14:textId="77777777" w:rsidR="00877D46" w:rsidRPr="00EF3A3F" w:rsidRDefault="00877D46" w:rsidP="00785086">
      <w:pPr>
        <w:pStyle w:val="ListParagraph"/>
        <w:numPr>
          <w:ilvl w:val="0"/>
          <w:numId w:val="38"/>
        </w:numPr>
        <w:spacing w:line="360" w:lineRule="auto"/>
        <w:ind w:left="426"/>
        <w:jc w:val="both"/>
        <w:rPr>
          <w:rFonts w:ascii="Times New Roman" w:hAnsi="Times New Roman" w:cs="Times New Roman"/>
          <w:sz w:val="24"/>
          <w:szCs w:val="24"/>
        </w:rPr>
      </w:pPr>
      <w:r w:rsidRPr="00EF3A3F">
        <w:rPr>
          <w:rFonts w:ascii="Times New Roman" w:hAnsi="Times New Roman" w:cs="Times New Roman"/>
          <w:sz w:val="24"/>
          <w:szCs w:val="24"/>
        </w:rPr>
        <w:t>Teman-teman saya khususnya Akuntansi D angkatan 2020 yang sudah bertukar pikiran dengan skripsi ini sehingga banyak masukan dan perbaikan untuk skripsi ini.</w:t>
      </w:r>
    </w:p>
    <w:p w14:paraId="6289D90A" w14:textId="77777777" w:rsidR="00877D46" w:rsidRDefault="00877D46" w:rsidP="00785086">
      <w:pPr>
        <w:pStyle w:val="ListParagraph"/>
        <w:numPr>
          <w:ilvl w:val="0"/>
          <w:numId w:val="38"/>
        </w:numPr>
        <w:spacing w:line="360" w:lineRule="auto"/>
        <w:ind w:left="426"/>
        <w:jc w:val="both"/>
        <w:rPr>
          <w:rFonts w:ascii="Times New Roman" w:hAnsi="Times New Roman" w:cs="Times New Roman"/>
          <w:sz w:val="24"/>
          <w:szCs w:val="24"/>
        </w:rPr>
      </w:pPr>
      <w:r w:rsidRPr="00EF3A3F">
        <w:rPr>
          <w:rFonts w:ascii="Times New Roman" w:hAnsi="Times New Roman" w:cs="Times New Roman"/>
          <w:sz w:val="24"/>
          <w:szCs w:val="24"/>
        </w:rPr>
        <w:t xml:space="preserve">Tunangan saya, Dimas Prasetyo yang selalu memberikan semangat, nasehat dan membantu saya dalam menyelesaikan skripsi ini </w:t>
      </w:r>
      <w:r w:rsidR="00EF3A3F" w:rsidRPr="00EF3A3F">
        <w:rPr>
          <w:rFonts w:ascii="Times New Roman" w:hAnsi="Times New Roman" w:cs="Times New Roman"/>
          <w:sz w:val="24"/>
          <w:szCs w:val="24"/>
        </w:rPr>
        <w:t>baik secara materi dan fisik.</w:t>
      </w:r>
    </w:p>
    <w:p w14:paraId="5D585296" w14:textId="77777777" w:rsidR="000B0A25" w:rsidRPr="000B0A25" w:rsidRDefault="000B0A25" w:rsidP="00785086">
      <w:pPr>
        <w:pStyle w:val="ListParagraph"/>
        <w:numPr>
          <w:ilvl w:val="0"/>
          <w:numId w:val="38"/>
        </w:numPr>
        <w:spacing w:line="360" w:lineRule="auto"/>
        <w:ind w:left="426"/>
        <w:jc w:val="both"/>
        <w:rPr>
          <w:rFonts w:ascii="Times New Roman" w:hAnsi="Times New Roman" w:cs="Times New Roman"/>
          <w:sz w:val="28"/>
          <w:szCs w:val="24"/>
        </w:rPr>
      </w:pPr>
      <w:r w:rsidRPr="000B0A25">
        <w:rPr>
          <w:rFonts w:ascii="Times New Roman" w:hAnsi="Times New Roman" w:cs="Times New Roman"/>
          <w:sz w:val="24"/>
        </w:rPr>
        <w:t>Almamater saya yang sudah memberikan dampak positif mengenai kehidupan dalam kampus yang sebenarnya.</w:t>
      </w:r>
    </w:p>
    <w:p w14:paraId="20652B4C" w14:textId="77777777" w:rsidR="00FB35AC" w:rsidRPr="00EF3A3F" w:rsidRDefault="00FB35AC" w:rsidP="00EF3A3F">
      <w:pPr>
        <w:spacing w:after="160" w:line="480" w:lineRule="auto"/>
        <w:rPr>
          <w:rFonts w:ascii="Times New Roman" w:hAnsi="Times New Roman" w:cs="Times New Roman"/>
          <w:b/>
          <w:sz w:val="24"/>
          <w:szCs w:val="24"/>
        </w:rPr>
      </w:pPr>
      <w:r w:rsidRPr="00EF3A3F">
        <w:rPr>
          <w:rFonts w:ascii="Times New Roman" w:hAnsi="Times New Roman" w:cs="Times New Roman"/>
          <w:sz w:val="24"/>
          <w:szCs w:val="24"/>
        </w:rPr>
        <w:br w:type="page"/>
      </w:r>
    </w:p>
    <w:p w14:paraId="5AE73ECA" w14:textId="47713BE8" w:rsidR="009E4D7B" w:rsidRDefault="009E4D7B" w:rsidP="009E4D7B">
      <w:pPr>
        <w:pStyle w:val="Heading1"/>
        <w:spacing w:line="360" w:lineRule="auto"/>
        <w:rPr>
          <w:b w:val="0"/>
        </w:rPr>
      </w:pPr>
      <w:bookmarkStart w:id="24" w:name="_Toc164552726"/>
      <w:r>
        <w:rPr>
          <w:noProof/>
          <w:lang w:val="en-US"/>
        </w:rPr>
        <w:lastRenderedPageBreak/>
        <w:drawing>
          <wp:inline distT="0" distB="0" distL="0" distR="0" wp14:anchorId="39166E3F" wp14:editId="1945B7B4">
            <wp:extent cx="8143994" cy="4826071"/>
            <wp:effectExtent l="1588"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hatsApp Image 2024-08-20 at 13.07.01.jpe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8155700" cy="4833008"/>
                    </a:xfrm>
                    <a:prstGeom prst="rect">
                      <a:avLst/>
                    </a:prstGeom>
                  </pic:spPr>
                </pic:pic>
              </a:graphicData>
            </a:graphic>
          </wp:inline>
        </w:drawing>
      </w:r>
      <w:bookmarkEnd w:id="24"/>
      <w:r>
        <w:rPr>
          <w:b w:val="0"/>
        </w:rPr>
        <w:t xml:space="preserve"> </w:t>
      </w:r>
      <w:bookmarkStart w:id="25" w:name="_Toc164552727"/>
      <w:bookmarkStart w:id="26" w:name="_GoBack"/>
      <w:bookmarkEnd w:id="26"/>
    </w:p>
    <w:p w14:paraId="71B7B39C" w14:textId="651B1450" w:rsidR="00EF3A3F" w:rsidRDefault="00EF3A3F" w:rsidP="0083084B">
      <w:pPr>
        <w:pStyle w:val="Heading1"/>
        <w:spacing w:line="360" w:lineRule="auto"/>
        <w:rPr>
          <w:lang w:val="en-US"/>
        </w:rPr>
      </w:pPr>
      <w:r>
        <w:rPr>
          <w:lang w:val="en-US"/>
        </w:rPr>
        <w:lastRenderedPageBreak/>
        <w:t>ASBTRAK</w:t>
      </w:r>
      <w:bookmarkEnd w:id="25"/>
    </w:p>
    <w:p w14:paraId="0C333577" w14:textId="77777777" w:rsidR="006902DD" w:rsidRPr="00EF4362" w:rsidRDefault="006902DD" w:rsidP="006902DD">
      <w:pPr>
        <w:tabs>
          <w:tab w:val="left" w:pos="426"/>
        </w:tabs>
        <w:spacing w:after="0"/>
        <w:ind w:firstLine="426"/>
        <w:jc w:val="both"/>
        <w:rPr>
          <w:rFonts w:ascii="Times New Roman" w:hAnsi="Times New Roman" w:cs="Times New Roman"/>
          <w:b/>
          <w:sz w:val="24"/>
          <w:szCs w:val="24"/>
        </w:rPr>
      </w:pPr>
      <w:r w:rsidRPr="00EF4362">
        <w:rPr>
          <w:rFonts w:ascii="Times New Roman" w:hAnsi="Times New Roman" w:cs="Times New Roman"/>
          <w:b/>
          <w:sz w:val="24"/>
          <w:szCs w:val="24"/>
        </w:rPr>
        <w:t>Risko Syafrotun, 2024, The Influence of Company Size, Free Assets, Leverage, and Expenses Retrenchment on Corporate Turnaround (Study of Finance Companies Listed on the Indonesian Stock Exchange for the 2018-2023 Period).</w:t>
      </w:r>
    </w:p>
    <w:p w14:paraId="43BD11D0" w14:textId="77777777" w:rsidR="006902DD" w:rsidRPr="006902DD" w:rsidRDefault="006902DD" w:rsidP="006902DD">
      <w:pPr>
        <w:tabs>
          <w:tab w:val="left" w:pos="426"/>
        </w:tabs>
        <w:spacing w:after="0"/>
        <w:ind w:firstLine="426"/>
        <w:jc w:val="both"/>
        <w:rPr>
          <w:rFonts w:ascii="Times New Roman" w:hAnsi="Times New Roman" w:cs="Times New Roman"/>
          <w:sz w:val="24"/>
          <w:szCs w:val="24"/>
        </w:rPr>
      </w:pPr>
      <w:r w:rsidRPr="006902DD">
        <w:rPr>
          <w:rFonts w:ascii="Times New Roman" w:hAnsi="Times New Roman" w:cs="Times New Roman"/>
          <w:sz w:val="24"/>
          <w:szCs w:val="24"/>
        </w:rPr>
        <w:t>The aim of this research is to analyze the factors that influence the improvement of corporate financial performance (corporate turnaround) in finance companies experiencing financial difficulties during the 2018-2023 period.</w:t>
      </w:r>
    </w:p>
    <w:p w14:paraId="09E1118D" w14:textId="3A94845D" w:rsidR="006902DD" w:rsidRPr="006902DD" w:rsidRDefault="006902DD" w:rsidP="006902DD">
      <w:pPr>
        <w:tabs>
          <w:tab w:val="left" w:pos="426"/>
        </w:tabs>
        <w:spacing w:after="0"/>
        <w:ind w:firstLine="426"/>
        <w:jc w:val="both"/>
        <w:rPr>
          <w:rFonts w:ascii="Times New Roman" w:hAnsi="Times New Roman" w:cs="Times New Roman"/>
          <w:sz w:val="24"/>
          <w:szCs w:val="24"/>
        </w:rPr>
      </w:pPr>
      <w:r w:rsidRPr="006902DD">
        <w:rPr>
          <w:rFonts w:ascii="Times New Roman" w:hAnsi="Times New Roman" w:cs="Times New Roman"/>
          <w:sz w:val="24"/>
          <w:szCs w:val="24"/>
        </w:rPr>
        <w:t xml:space="preserve">The data source used in this research is secondary data. </w:t>
      </w:r>
      <w:r w:rsidR="00EF4362" w:rsidRPr="006902DD">
        <w:rPr>
          <w:rFonts w:ascii="Times New Roman" w:hAnsi="Times New Roman" w:cs="Times New Roman"/>
          <w:sz w:val="24"/>
          <w:szCs w:val="24"/>
        </w:rPr>
        <w:t>U</w:t>
      </w:r>
      <w:r w:rsidRPr="006902DD">
        <w:rPr>
          <w:rFonts w:ascii="Times New Roman" w:hAnsi="Times New Roman" w:cs="Times New Roman"/>
          <w:sz w:val="24"/>
          <w:szCs w:val="24"/>
        </w:rPr>
        <w:t>sing a purposive sampling method. After selection, the sample consisted of 30 finance companies that were registered on the IDX and published annual financial reports for the period 2018-2023. The data analysis method uses logistic regression analysis with the help of SPSS Version 25.</w:t>
      </w:r>
    </w:p>
    <w:p w14:paraId="2801440C" w14:textId="77777777" w:rsidR="006902DD" w:rsidRPr="006902DD" w:rsidRDefault="006902DD" w:rsidP="006902DD">
      <w:pPr>
        <w:tabs>
          <w:tab w:val="left" w:pos="426"/>
        </w:tabs>
        <w:spacing w:after="0"/>
        <w:ind w:firstLine="426"/>
        <w:jc w:val="both"/>
        <w:rPr>
          <w:rFonts w:ascii="Times New Roman" w:hAnsi="Times New Roman" w:cs="Times New Roman"/>
          <w:sz w:val="24"/>
          <w:szCs w:val="24"/>
        </w:rPr>
      </w:pPr>
      <w:r w:rsidRPr="006902DD">
        <w:rPr>
          <w:rFonts w:ascii="Times New Roman" w:hAnsi="Times New Roman" w:cs="Times New Roman"/>
          <w:sz w:val="24"/>
          <w:szCs w:val="24"/>
        </w:rPr>
        <w:t>From the results of this research, it can be concluded that 1. Company size has no effect on Corporation Turnaround, because large companies have complicated internal procedures. 2. Free Assets have no effect on Corporate Turnaround, Free Assets owned cannot be utilized properly and cannot improve the company. 3. Leverage affects Corporate Turnaround, because the debt a company has can influence the success of the turnaround. 4. Expenses Retrenchment has no effect, because increasing efficiency will not increase the probability of turnaround success.</w:t>
      </w:r>
    </w:p>
    <w:p w14:paraId="2F724BB4" w14:textId="3A1A8ADA" w:rsidR="00EF3A3F" w:rsidRPr="00EF4362" w:rsidRDefault="006902DD" w:rsidP="006902DD">
      <w:pPr>
        <w:tabs>
          <w:tab w:val="left" w:pos="426"/>
        </w:tabs>
        <w:spacing w:after="0"/>
        <w:ind w:firstLine="426"/>
        <w:jc w:val="both"/>
        <w:rPr>
          <w:rFonts w:ascii="Times New Roman" w:hAnsi="Times New Roman" w:cs="Times New Roman"/>
          <w:b/>
          <w:sz w:val="28"/>
          <w:szCs w:val="28"/>
        </w:rPr>
      </w:pPr>
      <w:r w:rsidRPr="00EF4362">
        <w:rPr>
          <w:rFonts w:ascii="Times New Roman" w:hAnsi="Times New Roman" w:cs="Times New Roman"/>
          <w:b/>
          <w:sz w:val="24"/>
          <w:szCs w:val="24"/>
        </w:rPr>
        <w:t>Keywords: Company Size, Free Assets, Leverage, Expenses Retrenchment, Corporate Turnaround</w:t>
      </w:r>
      <w:r w:rsidR="00EF4362">
        <w:rPr>
          <w:rFonts w:ascii="Times New Roman" w:hAnsi="Times New Roman" w:cs="Times New Roman"/>
          <w:b/>
          <w:sz w:val="24"/>
          <w:szCs w:val="24"/>
        </w:rPr>
        <w:t>.</w:t>
      </w:r>
      <w:r w:rsidR="00EF3A3F" w:rsidRPr="00EF4362">
        <w:rPr>
          <w:rFonts w:ascii="Times New Roman" w:hAnsi="Times New Roman" w:cs="Times New Roman"/>
          <w:b/>
          <w:sz w:val="24"/>
          <w:szCs w:val="24"/>
        </w:rPr>
        <w:br w:type="page"/>
      </w:r>
    </w:p>
    <w:p w14:paraId="4ECEFEBF" w14:textId="77777777" w:rsidR="00467F82" w:rsidRPr="00467F82" w:rsidRDefault="00EF3A3F" w:rsidP="00467F82">
      <w:pPr>
        <w:pStyle w:val="Heading1"/>
        <w:spacing w:line="360" w:lineRule="auto"/>
        <w:rPr>
          <w:lang w:val="en-US"/>
        </w:rPr>
      </w:pPr>
      <w:bookmarkStart w:id="27" w:name="_Toc164552728"/>
      <w:r>
        <w:rPr>
          <w:lang w:val="en-US"/>
        </w:rPr>
        <w:lastRenderedPageBreak/>
        <w:t>ABSTRAK</w:t>
      </w:r>
      <w:bookmarkEnd w:id="27"/>
    </w:p>
    <w:p w14:paraId="760FD4BA" w14:textId="77777777" w:rsidR="00A676E6" w:rsidRPr="00467F82" w:rsidRDefault="00A676E6" w:rsidP="00467F82">
      <w:pPr>
        <w:tabs>
          <w:tab w:val="left" w:pos="426"/>
        </w:tabs>
        <w:spacing w:after="0"/>
        <w:ind w:firstLine="426"/>
        <w:jc w:val="both"/>
        <w:rPr>
          <w:rFonts w:ascii="Times New Roman" w:hAnsi="Times New Roman" w:cs="Times New Roman"/>
          <w:b/>
          <w:sz w:val="24"/>
        </w:rPr>
      </w:pPr>
      <w:r w:rsidRPr="00467F82">
        <w:rPr>
          <w:rFonts w:ascii="Times New Roman" w:hAnsi="Times New Roman" w:cs="Times New Roman"/>
          <w:b/>
          <w:sz w:val="24"/>
        </w:rPr>
        <w:t xml:space="preserve">Risko Syafrotun, 2024, Pengaruh Ukuran Perusahaan, </w:t>
      </w:r>
      <w:r w:rsidRPr="00467F82">
        <w:rPr>
          <w:rFonts w:ascii="Times New Roman" w:hAnsi="Times New Roman" w:cs="Times New Roman"/>
          <w:b/>
          <w:i/>
          <w:sz w:val="24"/>
        </w:rPr>
        <w:t>Free Assets, Leverage</w:t>
      </w:r>
      <w:r w:rsidRPr="00467F82">
        <w:rPr>
          <w:rFonts w:ascii="Times New Roman" w:hAnsi="Times New Roman" w:cs="Times New Roman"/>
          <w:b/>
          <w:sz w:val="24"/>
        </w:rPr>
        <w:t xml:space="preserve">, dan </w:t>
      </w:r>
      <w:r w:rsidRPr="00467F82">
        <w:rPr>
          <w:rFonts w:ascii="Times New Roman" w:hAnsi="Times New Roman" w:cs="Times New Roman"/>
          <w:b/>
          <w:i/>
          <w:sz w:val="24"/>
        </w:rPr>
        <w:t>Expenses Retrenchment</w:t>
      </w:r>
      <w:r w:rsidRPr="00467F82">
        <w:rPr>
          <w:rFonts w:ascii="Times New Roman" w:hAnsi="Times New Roman" w:cs="Times New Roman"/>
          <w:b/>
          <w:sz w:val="24"/>
        </w:rPr>
        <w:t xml:space="preserve"> Terhadap </w:t>
      </w:r>
      <w:r w:rsidRPr="00467F82">
        <w:rPr>
          <w:rFonts w:ascii="Times New Roman" w:hAnsi="Times New Roman" w:cs="Times New Roman"/>
          <w:b/>
          <w:i/>
          <w:sz w:val="24"/>
        </w:rPr>
        <w:t>Corporate Turnaround</w:t>
      </w:r>
      <w:r w:rsidRPr="00467F82">
        <w:rPr>
          <w:rFonts w:ascii="Times New Roman" w:hAnsi="Times New Roman" w:cs="Times New Roman"/>
          <w:b/>
          <w:sz w:val="24"/>
        </w:rPr>
        <w:t xml:space="preserve"> (Studi Pada Perusahaan Pembiayaan Yang Terdaftar di Bursa Efek Indonesia Periode Tahun 2018-2023)</w:t>
      </w:r>
    </w:p>
    <w:p w14:paraId="5860E0A0" w14:textId="77777777" w:rsidR="00A676E6" w:rsidRPr="00467F82" w:rsidRDefault="00A676E6" w:rsidP="00467F82">
      <w:pPr>
        <w:tabs>
          <w:tab w:val="left" w:pos="426"/>
        </w:tabs>
        <w:spacing w:after="0"/>
        <w:ind w:firstLine="426"/>
        <w:jc w:val="both"/>
        <w:rPr>
          <w:rFonts w:ascii="Times New Roman" w:hAnsi="Times New Roman" w:cs="Times New Roman"/>
          <w:sz w:val="24"/>
        </w:rPr>
      </w:pPr>
      <w:r w:rsidRPr="00467F82">
        <w:rPr>
          <w:rFonts w:ascii="Times New Roman" w:hAnsi="Times New Roman" w:cs="Times New Roman"/>
          <w:sz w:val="24"/>
        </w:rPr>
        <w:t xml:space="preserve">Tujuan Penelitian ini adalah untuk menganalisis faktor-faktor yang mempengaruhi peningkatan kinerja keuangan perusahaan </w:t>
      </w:r>
      <w:r w:rsidRPr="00467F82">
        <w:rPr>
          <w:rFonts w:ascii="Times New Roman" w:hAnsi="Times New Roman" w:cs="Times New Roman"/>
          <w:i/>
          <w:sz w:val="24"/>
        </w:rPr>
        <w:t>(corporate turnaround)</w:t>
      </w:r>
      <w:r w:rsidRPr="00467F82">
        <w:rPr>
          <w:rFonts w:ascii="Times New Roman" w:hAnsi="Times New Roman" w:cs="Times New Roman"/>
          <w:sz w:val="24"/>
        </w:rPr>
        <w:t xml:space="preserve"> pada perusahaan pembiayaan yang mengalami kesulitan keuangan selama periode 2018-2023.</w:t>
      </w:r>
    </w:p>
    <w:p w14:paraId="17963A1C" w14:textId="77777777" w:rsidR="00A676E6" w:rsidRPr="00467F82" w:rsidRDefault="00A676E6" w:rsidP="00467F82">
      <w:pPr>
        <w:tabs>
          <w:tab w:val="left" w:pos="426"/>
        </w:tabs>
        <w:spacing w:after="0"/>
        <w:ind w:firstLine="426"/>
        <w:jc w:val="both"/>
        <w:rPr>
          <w:rFonts w:ascii="Times New Roman" w:hAnsi="Times New Roman" w:cs="Times New Roman"/>
          <w:sz w:val="24"/>
        </w:rPr>
      </w:pPr>
      <w:r w:rsidRPr="00467F82">
        <w:rPr>
          <w:rFonts w:ascii="Times New Roman" w:hAnsi="Times New Roman" w:cs="Times New Roman"/>
          <w:sz w:val="24"/>
        </w:rPr>
        <w:t>Sumber data yang digunakan dalam penelitian ini adalah data sekunder. menggunakan metode purposive sampling. Setelah diseleksi, sampel berjumlah 30 perusahaan pembiayaan yang sudah terdaftar di BEI dan mempublikasikan laporan keuangan tahunan selama kurun waktu 2018-2023. Metode analisis data menggunakan analisis regresi logistik dengan bantuan SPSS Versi 25.</w:t>
      </w:r>
    </w:p>
    <w:p w14:paraId="794011CB" w14:textId="77777777" w:rsidR="00A676E6" w:rsidRDefault="00A676E6" w:rsidP="00467F82">
      <w:pPr>
        <w:tabs>
          <w:tab w:val="left" w:pos="426"/>
        </w:tabs>
        <w:spacing w:after="0"/>
        <w:ind w:firstLine="426"/>
        <w:jc w:val="both"/>
        <w:rPr>
          <w:rFonts w:ascii="Times New Roman" w:hAnsi="Times New Roman" w:cs="Times New Roman"/>
          <w:i/>
          <w:sz w:val="24"/>
        </w:rPr>
      </w:pPr>
      <w:r w:rsidRPr="00467F82">
        <w:rPr>
          <w:rFonts w:ascii="Times New Roman" w:hAnsi="Times New Roman" w:cs="Times New Roman"/>
          <w:sz w:val="24"/>
        </w:rPr>
        <w:t xml:space="preserve">Dari hasil penelitian ini dapat ditarik kesimpulan bahwa 1. Ukuran Perusahaan tidak berpengaruh terhadap </w:t>
      </w:r>
      <w:r w:rsidRPr="00467F82">
        <w:rPr>
          <w:rFonts w:ascii="Times New Roman" w:hAnsi="Times New Roman" w:cs="Times New Roman"/>
          <w:i/>
          <w:sz w:val="24"/>
        </w:rPr>
        <w:t>Corporation Turnaround</w:t>
      </w:r>
      <w:r w:rsidRPr="00467F82">
        <w:rPr>
          <w:rFonts w:ascii="Times New Roman" w:hAnsi="Times New Roman" w:cs="Times New Roman"/>
          <w:sz w:val="24"/>
        </w:rPr>
        <w:t xml:space="preserve">, karena perusahaan yang besar memiliki prosedur internal yang berbelit-belit. 2. </w:t>
      </w:r>
      <w:r w:rsidRPr="00467F82">
        <w:rPr>
          <w:rFonts w:ascii="Times New Roman" w:hAnsi="Times New Roman" w:cs="Times New Roman"/>
          <w:i/>
          <w:sz w:val="24"/>
        </w:rPr>
        <w:t>Free Assets</w:t>
      </w:r>
      <w:r w:rsidRPr="00467F82">
        <w:rPr>
          <w:rFonts w:ascii="Times New Roman" w:hAnsi="Times New Roman" w:cs="Times New Roman"/>
          <w:sz w:val="24"/>
        </w:rPr>
        <w:t xml:space="preserve"> tidak berpengaruh terhadap </w:t>
      </w:r>
      <w:r w:rsidRPr="00467F82">
        <w:rPr>
          <w:rFonts w:ascii="Times New Roman" w:hAnsi="Times New Roman" w:cs="Times New Roman"/>
          <w:i/>
          <w:sz w:val="24"/>
        </w:rPr>
        <w:t>Corporate Turnaround</w:t>
      </w:r>
      <w:r w:rsidRPr="00467F82">
        <w:rPr>
          <w:rFonts w:ascii="Times New Roman" w:hAnsi="Times New Roman" w:cs="Times New Roman"/>
          <w:sz w:val="24"/>
        </w:rPr>
        <w:t xml:space="preserve">, </w:t>
      </w:r>
      <w:r w:rsidRPr="00467F82">
        <w:rPr>
          <w:rFonts w:ascii="Times New Roman" w:hAnsi="Times New Roman" w:cs="Times New Roman"/>
          <w:i/>
          <w:sz w:val="24"/>
        </w:rPr>
        <w:t>Free Assets</w:t>
      </w:r>
      <w:r w:rsidRPr="00467F82">
        <w:rPr>
          <w:rFonts w:ascii="Times New Roman" w:hAnsi="Times New Roman" w:cs="Times New Roman"/>
          <w:sz w:val="24"/>
        </w:rPr>
        <w:t xml:space="preserve"> yang dimiliki tidak mampu didayagunakan dengan baik dan tidak dapat meningkatkan perusahaan. 3. </w:t>
      </w:r>
      <w:r w:rsidRPr="00467F82">
        <w:rPr>
          <w:rFonts w:ascii="Times New Roman" w:hAnsi="Times New Roman" w:cs="Times New Roman"/>
          <w:i/>
          <w:sz w:val="24"/>
        </w:rPr>
        <w:t>Leverage</w:t>
      </w:r>
      <w:r w:rsidRPr="00467F82">
        <w:rPr>
          <w:rFonts w:ascii="Times New Roman" w:hAnsi="Times New Roman" w:cs="Times New Roman"/>
          <w:sz w:val="24"/>
        </w:rPr>
        <w:t xml:space="preserve"> berpengaruh terhadap </w:t>
      </w:r>
      <w:r w:rsidRPr="00467F82">
        <w:rPr>
          <w:rFonts w:ascii="Times New Roman" w:hAnsi="Times New Roman" w:cs="Times New Roman"/>
          <w:i/>
          <w:sz w:val="24"/>
        </w:rPr>
        <w:t>Corporate Turnaround</w:t>
      </w:r>
      <w:r w:rsidRPr="00467F82">
        <w:rPr>
          <w:rFonts w:ascii="Times New Roman" w:hAnsi="Times New Roman" w:cs="Times New Roman"/>
          <w:sz w:val="24"/>
        </w:rPr>
        <w:t xml:space="preserve">, </w:t>
      </w:r>
      <w:r w:rsidR="00467F82" w:rsidRPr="00467F82">
        <w:rPr>
          <w:rFonts w:ascii="Times New Roman" w:hAnsi="Times New Roman" w:cs="Times New Roman"/>
          <w:sz w:val="24"/>
        </w:rPr>
        <w:t xml:space="preserve">karena hutang yang dimiliki perusahaan dapat mempengaruhi keberhasilan </w:t>
      </w:r>
      <w:r w:rsidR="00467F82" w:rsidRPr="00467F82">
        <w:rPr>
          <w:rFonts w:ascii="Times New Roman" w:hAnsi="Times New Roman" w:cs="Times New Roman"/>
          <w:i/>
          <w:sz w:val="24"/>
        </w:rPr>
        <w:t>turnaround.</w:t>
      </w:r>
      <w:r w:rsidR="00467F82" w:rsidRPr="00467F82">
        <w:rPr>
          <w:rFonts w:ascii="Times New Roman" w:hAnsi="Times New Roman" w:cs="Times New Roman"/>
          <w:sz w:val="24"/>
        </w:rPr>
        <w:t xml:space="preserve"> 4. </w:t>
      </w:r>
      <w:r w:rsidR="00467F82" w:rsidRPr="00467F82">
        <w:rPr>
          <w:rFonts w:ascii="Times New Roman" w:hAnsi="Times New Roman" w:cs="Times New Roman"/>
          <w:i/>
          <w:sz w:val="24"/>
        </w:rPr>
        <w:t>Expenses Retrenchment</w:t>
      </w:r>
      <w:r w:rsidR="00467F82" w:rsidRPr="00467F82">
        <w:rPr>
          <w:rFonts w:ascii="Times New Roman" w:hAnsi="Times New Roman" w:cs="Times New Roman"/>
          <w:sz w:val="24"/>
        </w:rPr>
        <w:t xml:space="preserve"> tidak berpengaruh, karena peningkatan efisiensi tidak akan meningkatkan probabilitas dalam keberhasilan </w:t>
      </w:r>
      <w:r w:rsidR="00467F82" w:rsidRPr="00467F82">
        <w:rPr>
          <w:rFonts w:ascii="Times New Roman" w:hAnsi="Times New Roman" w:cs="Times New Roman"/>
          <w:i/>
          <w:sz w:val="24"/>
        </w:rPr>
        <w:t>turnaround.</w:t>
      </w:r>
    </w:p>
    <w:p w14:paraId="29F79FD8" w14:textId="3B9CCEAA" w:rsidR="00467F82" w:rsidRPr="00467F82" w:rsidRDefault="00467F82" w:rsidP="00467F82">
      <w:pPr>
        <w:tabs>
          <w:tab w:val="left" w:pos="426"/>
        </w:tabs>
        <w:spacing w:after="0"/>
        <w:ind w:firstLine="426"/>
        <w:jc w:val="both"/>
        <w:rPr>
          <w:rFonts w:ascii="Times New Roman" w:hAnsi="Times New Roman" w:cs="Times New Roman"/>
          <w:b/>
          <w:i/>
          <w:sz w:val="24"/>
        </w:rPr>
      </w:pPr>
      <w:r w:rsidRPr="00467F82">
        <w:rPr>
          <w:rFonts w:ascii="Times New Roman" w:hAnsi="Times New Roman" w:cs="Times New Roman"/>
          <w:b/>
          <w:sz w:val="24"/>
        </w:rPr>
        <w:t xml:space="preserve">Kata Kunci: Ukuran Perusahaan, </w:t>
      </w:r>
      <w:r w:rsidRPr="00467F82">
        <w:rPr>
          <w:rFonts w:ascii="Times New Roman" w:hAnsi="Times New Roman" w:cs="Times New Roman"/>
          <w:b/>
          <w:i/>
          <w:sz w:val="24"/>
        </w:rPr>
        <w:t>Free Asset, Leverage,</w:t>
      </w:r>
      <w:r w:rsidR="00975CCF">
        <w:rPr>
          <w:rFonts w:ascii="Times New Roman" w:hAnsi="Times New Roman" w:cs="Times New Roman"/>
          <w:b/>
          <w:i/>
          <w:sz w:val="24"/>
        </w:rPr>
        <w:t xml:space="preserve"> </w:t>
      </w:r>
      <w:r w:rsidRPr="00467F82">
        <w:rPr>
          <w:rFonts w:ascii="Times New Roman" w:hAnsi="Times New Roman" w:cs="Times New Roman"/>
          <w:b/>
          <w:i/>
          <w:sz w:val="24"/>
        </w:rPr>
        <w:t>Expenses Retrenchment, Corporate Turnaround</w:t>
      </w:r>
      <w:r w:rsidR="00975CCF">
        <w:rPr>
          <w:rFonts w:ascii="Times New Roman" w:hAnsi="Times New Roman" w:cs="Times New Roman"/>
          <w:b/>
          <w:i/>
          <w:sz w:val="24"/>
        </w:rPr>
        <w:t>.</w:t>
      </w:r>
    </w:p>
    <w:p w14:paraId="1BBBE821" w14:textId="77777777" w:rsidR="00EF3A3F" w:rsidRDefault="00EF3A3F">
      <w:pPr>
        <w:spacing w:after="160" w:line="259" w:lineRule="auto"/>
        <w:rPr>
          <w:rFonts w:ascii="Times New Roman" w:hAnsi="Times New Roman" w:cs="Times New Roman"/>
          <w:b/>
          <w:sz w:val="24"/>
          <w:szCs w:val="24"/>
        </w:rPr>
      </w:pPr>
      <w:r>
        <w:br w:type="page"/>
      </w:r>
    </w:p>
    <w:p w14:paraId="12C4F87B" w14:textId="77777777" w:rsidR="00076759" w:rsidRPr="00FD47F3" w:rsidRDefault="00076759" w:rsidP="0083084B">
      <w:pPr>
        <w:pStyle w:val="Heading1"/>
        <w:spacing w:line="360" w:lineRule="auto"/>
      </w:pPr>
      <w:bookmarkStart w:id="28" w:name="_Toc164552729"/>
      <w:r w:rsidRPr="00FD47F3">
        <w:lastRenderedPageBreak/>
        <w:t>KATA PENGANTAR</w:t>
      </w:r>
      <w:bookmarkEnd w:id="14"/>
      <w:bookmarkEnd w:id="15"/>
      <w:bookmarkEnd w:id="16"/>
      <w:bookmarkEnd w:id="17"/>
      <w:bookmarkEnd w:id="18"/>
      <w:bookmarkEnd w:id="19"/>
      <w:bookmarkEnd w:id="20"/>
      <w:bookmarkEnd w:id="21"/>
      <w:bookmarkEnd w:id="22"/>
      <w:bookmarkEnd w:id="28"/>
    </w:p>
    <w:p w14:paraId="297D4CE5" w14:textId="3F0037EC" w:rsidR="00076759" w:rsidRPr="00FD47F3" w:rsidRDefault="00076759" w:rsidP="00975CCF">
      <w:pPr>
        <w:spacing w:line="480" w:lineRule="auto"/>
        <w:ind w:firstLine="720"/>
        <w:jc w:val="both"/>
        <w:rPr>
          <w:rFonts w:ascii="Times New Roman" w:hAnsi="Times New Roman" w:cs="Times New Roman"/>
          <w:b/>
          <w:sz w:val="24"/>
          <w:szCs w:val="24"/>
          <w:lang w:val="id-ID"/>
        </w:rPr>
      </w:pPr>
      <w:r w:rsidRPr="00FD47F3">
        <w:rPr>
          <w:rFonts w:ascii="Times New Roman" w:hAnsi="Times New Roman" w:cs="Times New Roman"/>
          <w:sz w:val="24"/>
          <w:szCs w:val="24"/>
          <w:lang w:val="id-ID"/>
        </w:rPr>
        <w:t xml:space="preserve">Puji Syukur kepada Allah SWT, berkat Rahmat, Hidayah dan Karunia – Nya kepada kita semua, sehingga kami dapat menyelesaikan skripsi dengan judul </w:t>
      </w:r>
      <w:r w:rsidRPr="00FD47F3">
        <w:rPr>
          <w:rFonts w:ascii="Times New Roman" w:hAnsi="Times New Roman" w:cs="Times New Roman"/>
          <w:b/>
          <w:sz w:val="24"/>
          <w:szCs w:val="24"/>
          <w:lang w:val="id-ID"/>
        </w:rPr>
        <w:t>“</w:t>
      </w:r>
      <w:r w:rsidR="00AE5670">
        <w:rPr>
          <w:rFonts w:ascii="Times New Roman" w:hAnsi="Times New Roman" w:cs="Times New Roman"/>
          <w:b/>
          <w:sz w:val="24"/>
          <w:szCs w:val="24"/>
        </w:rPr>
        <w:t xml:space="preserve">Pengaruh Ukuran Perusahaan, </w:t>
      </w:r>
      <w:r w:rsidR="00AE5670" w:rsidRPr="00EC67F9">
        <w:rPr>
          <w:rFonts w:ascii="Times New Roman" w:hAnsi="Times New Roman" w:cs="Times New Roman"/>
          <w:b/>
          <w:i/>
          <w:sz w:val="24"/>
          <w:szCs w:val="24"/>
        </w:rPr>
        <w:t>Free Assets,</w:t>
      </w:r>
      <w:r w:rsidR="00975CCF">
        <w:rPr>
          <w:rFonts w:ascii="Times New Roman" w:hAnsi="Times New Roman" w:cs="Times New Roman"/>
          <w:b/>
          <w:i/>
          <w:sz w:val="24"/>
          <w:szCs w:val="24"/>
        </w:rPr>
        <w:t xml:space="preserve"> </w:t>
      </w:r>
      <w:r w:rsidR="00AE5670" w:rsidRPr="00EC67F9">
        <w:rPr>
          <w:rFonts w:ascii="Times New Roman" w:hAnsi="Times New Roman" w:cs="Times New Roman"/>
          <w:b/>
          <w:i/>
          <w:sz w:val="24"/>
          <w:szCs w:val="24"/>
        </w:rPr>
        <w:t>Le</w:t>
      </w:r>
      <w:r w:rsidR="00D51DA2" w:rsidRPr="00EC67F9">
        <w:rPr>
          <w:rFonts w:ascii="Times New Roman" w:hAnsi="Times New Roman" w:cs="Times New Roman"/>
          <w:b/>
          <w:i/>
          <w:sz w:val="24"/>
          <w:szCs w:val="24"/>
        </w:rPr>
        <w:t>verage</w:t>
      </w:r>
      <w:r w:rsidR="00D51DA2">
        <w:rPr>
          <w:rFonts w:ascii="Times New Roman" w:hAnsi="Times New Roman" w:cs="Times New Roman"/>
          <w:b/>
          <w:sz w:val="24"/>
          <w:szCs w:val="24"/>
        </w:rPr>
        <w:t xml:space="preserve">, </w:t>
      </w:r>
      <w:r w:rsidR="00AE5670">
        <w:rPr>
          <w:rFonts w:ascii="Times New Roman" w:hAnsi="Times New Roman" w:cs="Times New Roman"/>
          <w:b/>
          <w:sz w:val="24"/>
          <w:szCs w:val="24"/>
        </w:rPr>
        <w:t xml:space="preserve">Dan </w:t>
      </w:r>
      <w:r w:rsidR="00AE5670" w:rsidRPr="00EC67F9">
        <w:rPr>
          <w:rFonts w:ascii="Times New Roman" w:hAnsi="Times New Roman" w:cs="Times New Roman"/>
          <w:b/>
          <w:i/>
          <w:sz w:val="24"/>
          <w:szCs w:val="24"/>
        </w:rPr>
        <w:t>E</w:t>
      </w:r>
      <w:r w:rsidRPr="00EC67F9">
        <w:rPr>
          <w:rFonts w:ascii="Times New Roman" w:hAnsi="Times New Roman" w:cs="Times New Roman"/>
          <w:b/>
          <w:i/>
          <w:sz w:val="24"/>
          <w:szCs w:val="24"/>
        </w:rPr>
        <w:t>xpense</w:t>
      </w:r>
      <w:r w:rsidR="00AE5670" w:rsidRPr="00EC67F9">
        <w:rPr>
          <w:rFonts w:ascii="Times New Roman" w:hAnsi="Times New Roman" w:cs="Times New Roman"/>
          <w:b/>
          <w:i/>
          <w:sz w:val="24"/>
          <w:szCs w:val="24"/>
        </w:rPr>
        <w:t>s Retrenchment</w:t>
      </w:r>
      <w:r w:rsidR="00AE5670">
        <w:rPr>
          <w:rFonts w:ascii="Times New Roman" w:hAnsi="Times New Roman" w:cs="Times New Roman"/>
          <w:b/>
          <w:sz w:val="24"/>
          <w:szCs w:val="24"/>
        </w:rPr>
        <w:t xml:space="preserve"> Terhadap </w:t>
      </w:r>
      <w:r w:rsidR="00AE5670" w:rsidRPr="00EC67F9">
        <w:rPr>
          <w:rFonts w:ascii="Times New Roman" w:hAnsi="Times New Roman" w:cs="Times New Roman"/>
          <w:b/>
          <w:i/>
          <w:sz w:val="24"/>
          <w:szCs w:val="24"/>
        </w:rPr>
        <w:t>Corporate Turnaround</w:t>
      </w:r>
      <w:r w:rsidR="00AE5670">
        <w:rPr>
          <w:rFonts w:ascii="Times New Roman" w:hAnsi="Times New Roman" w:cs="Times New Roman"/>
          <w:b/>
          <w:sz w:val="24"/>
          <w:szCs w:val="24"/>
        </w:rPr>
        <w:t xml:space="preserve"> Pe</w:t>
      </w:r>
      <w:r w:rsidRPr="00FD47F3">
        <w:rPr>
          <w:rFonts w:ascii="Times New Roman" w:hAnsi="Times New Roman" w:cs="Times New Roman"/>
          <w:b/>
          <w:sz w:val="24"/>
          <w:szCs w:val="24"/>
        </w:rPr>
        <w:t xml:space="preserve">rusahaan </w:t>
      </w:r>
      <w:r w:rsidR="00D31546">
        <w:rPr>
          <w:rFonts w:ascii="Times New Roman" w:hAnsi="Times New Roman" w:cs="Times New Roman"/>
          <w:b/>
          <w:sz w:val="24"/>
          <w:szCs w:val="24"/>
        </w:rPr>
        <w:t>Pembiayaan</w:t>
      </w:r>
      <w:r w:rsidR="00EF67DC">
        <w:rPr>
          <w:rFonts w:ascii="Times New Roman" w:hAnsi="Times New Roman" w:cs="Times New Roman"/>
          <w:b/>
          <w:sz w:val="24"/>
          <w:szCs w:val="24"/>
          <w:lang w:val="id-ID"/>
        </w:rPr>
        <w:t xml:space="preserve"> (Sektor </w:t>
      </w:r>
      <w:r w:rsidR="00EF67DC">
        <w:rPr>
          <w:rFonts w:ascii="Times New Roman" w:hAnsi="Times New Roman" w:cs="Times New Roman"/>
          <w:b/>
          <w:sz w:val="24"/>
          <w:szCs w:val="24"/>
        </w:rPr>
        <w:t>Keuangan</w:t>
      </w:r>
      <w:r w:rsidRPr="00FD47F3">
        <w:rPr>
          <w:rFonts w:ascii="Times New Roman" w:hAnsi="Times New Roman" w:cs="Times New Roman"/>
          <w:b/>
          <w:sz w:val="24"/>
          <w:szCs w:val="24"/>
          <w:lang w:val="id-ID"/>
        </w:rPr>
        <w:t>)</w:t>
      </w:r>
      <w:r w:rsidR="00AE5670">
        <w:rPr>
          <w:rFonts w:ascii="Times New Roman" w:hAnsi="Times New Roman" w:cs="Times New Roman"/>
          <w:b/>
          <w:sz w:val="24"/>
          <w:szCs w:val="24"/>
        </w:rPr>
        <w:t xml:space="preserve"> Yang Mengalami Kesulitan Keuangan Yang Terdaftar D</w:t>
      </w:r>
      <w:r w:rsidRPr="00FD47F3">
        <w:rPr>
          <w:rFonts w:ascii="Times New Roman" w:hAnsi="Times New Roman" w:cs="Times New Roman"/>
          <w:b/>
          <w:sz w:val="24"/>
          <w:szCs w:val="24"/>
        </w:rPr>
        <w:t>i Bursa Efek Indonesia peri</w:t>
      </w:r>
      <w:r w:rsidR="00E01574">
        <w:rPr>
          <w:rFonts w:ascii="Times New Roman" w:hAnsi="Times New Roman" w:cs="Times New Roman"/>
          <w:b/>
          <w:sz w:val="24"/>
          <w:szCs w:val="24"/>
        </w:rPr>
        <w:t>ode tahun 2018</w:t>
      </w:r>
      <w:r w:rsidRPr="00FD47F3">
        <w:rPr>
          <w:rFonts w:ascii="Times New Roman" w:hAnsi="Times New Roman" w:cs="Times New Roman"/>
          <w:b/>
          <w:sz w:val="24"/>
          <w:szCs w:val="24"/>
        </w:rPr>
        <w:t>-20</w:t>
      </w:r>
      <w:r w:rsidRPr="00FD47F3">
        <w:rPr>
          <w:rFonts w:ascii="Times New Roman" w:hAnsi="Times New Roman" w:cs="Times New Roman"/>
          <w:b/>
          <w:sz w:val="24"/>
          <w:szCs w:val="24"/>
          <w:lang w:val="id-ID"/>
        </w:rPr>
        <w:t>23”.</w:t>
      </w:r>
    </w:p>
    <w:p w14:paraId="46FBA83C" w14:textId="77777777" w:rsidR="00076759" w:rsidRPr="00FD47F3" w:rsidRDefault="00076759" w:rsidP="00975CCF">
      <w:pPr>
        <w:spacing w:line="480" w:lineRule="auto"/>
        <w:ind w:firstLine="720"/>
        <w:jc w:val="both"/>
        <w:rPr>
          <w:rFonts w:ascii="Times New Roman" w:hAnsi="Times New Roman" w:cs="Times New Roman"/>
          <w:sz w:val="24"/>
          <w:szCs w:val="24"/>
          <w:lang w:val="id-ID"/>
        </w:rPr>
      </w:pPr>
      <w:r w:rsidRPr="00FD47F3">
        <w:rPr>
          <w:rFonts w:ascii="Times New Roman" w:hAnsi="Times New Roman" w:cs="Times New Roman"/>
          <w:sz w:val="24"/>
          <w:szCs w:val="24"/>
          <w:lang w:val="id-ID"/>
        </w:rPr>
        <w:t>Proposal penelitian untuk skripsi ini disusun sebagai salah satu syarat untuk menyusun skripsi pada Program Strata</w:t>
      </w:r>
      <w:r w:rsidR="00AE5670">
        <w:rPr>
          <w:rFonts w:ascii="Times New Roman" w:hAnsi="Times New Roman" w:cs="Times New Roman"/>
          <w:sz w:val="24"/>
          <w:szCs w:val="24"/>
          <w:lang w:val="id-ID"/>
        </w:rPr>
        <w:t xml:space="preserve"> (S1) di Program Studi A</w:t>
      </w:r>
      <w:r w:rsidR="00AE5670">
        <w:rPr>
          <w:rFonts w:ascii="Times New Roman" w:hAnsi="Times New Roman" w:cs="Times New Roman"/>
          <w:sz w:val="24"/>
          <w:szCs w:val="24"/>
        </w:rPr>
        <w:t>kuntansi</w:t>
      </w:r>
      <w:r w:rsidRPr="00FD47F3">
        <w:rPr>
          <w:rFonts w:ascii="Times New Roman" w:hAnsi="Times New Roman" w:cs="Times New Roman"/>
          <w:sz w:val="24"/>
          <w:szCs w:val="24"/>
          <w:lang w:val="id-ID"/>
        </w:rPr>
        <w:t xml:space="preserve"> Fakultas Ekonomi dan Bisnis Universitas Pancasakti Tegal.</w:t>
      </w:r>
    </w:p>
    <w:p w14:paraId="3F71E4BB" w14:textId="066E2D42" w:rsidR="00076759" w:rsidRPr="00FD47F3" w:rsidRDefault="00076759" w:rsidP="00975CCF">
      <w:pPr>
        <w:spacing w:line="480" w:lineRule="auto"/>
        <w:ind w:firstLine="720"/>
        <w:jc w:val="both"/>
        <w:rPr>
          <w:rFonts w:ascii="Times New Roman" w:hAnsi="Times New Roman" w:cs="Times New Roman"/>
          <w:sz w:val="24"/>
          <w:szCs w:val="24"/>
          <w:lang w:val="id-ID"/>
        </w:rPr>
      </w:pPr>
      <w:r w:rsidRPr="00FD47F3">
        <w:rPr>
          <w:rFonts w:ascii="Times New Roman" w:hAnsi="Times New Roman" w:cs="Times New Roman"/>
          <w:sz w:val="24"/>
          <w:szCs w:val="24"/>
          <w:lang w:val="id-ID"/>
        </w:rPr>
        <w:t>Peneliti menyadari dalam penyusunan skripsi ini tidak akan selesai tanpa bantuan dari berbagai pihak. Maka dari itu pada kesempatan ini, kami mengucapkan terima kasih kepada :</w:t>
      </w:r>
    </w:p>
    <w:p w14:paraId="0F60B919" w14:textId="0E602E77" w:rsidR="00076759" w:rsidRPr="00FD47F3" w:rsidRDefault="00076759" w:rsidP="00975CCF">
      <w:pPr>
        <w:pStyle w:val="ListParagraph"/>
        <w:numPr>
          <w:ilvl w:val="0"/>
          <w:numId w:val="1"/>
        </w:numPr>
        <w:spacing w:line="480" w:lineRule="auto"/>
        <w:jc w:val="both"/>
        <w:rPr>
          <w:rFonts w:ascii="Times New Roman" w:hAnsi="Times New Roman" w:cs="Times New Roman"/>
          <w:sz w:val="24"/>
          <w:szCs w:val="24"/>
          <w:lang w:val="id-ID"/>
        </w:rPr>
      </w:pPr>
      <w:r w:rsidRPr="00FD47F3">
        <w:rPr>
          <w:rFonts w:ascii="Times New Roman" w:hAnsi="Times New Roman" w:cs="Times New Roman"/>
          <w:sz w:val="24"/>
          <w:szCs w:val="24"/>
          <w:lang w:val="id-ID"/>
        </w:rPr>
        <w:t>Dr. Dien Noviany</w:t>
      </w:r>
      <w:r w:rsidR="00975CCF">
        <w:rPr>
          <w:rFonts w:ascii="Times New Roman" w:hAnsi="Times New Roman" w:cs="Times New Roman"/>
          <w:sz w:val="24"/>
          <w:szCs w:val="24"/>
          <w:lang w:val="id-ID"/>
        </w:rPr>
        <w:t xml:space="preserve"> R</w:t>
      </w:r>
      <w:r w:rsidR="00724C3E">
        <w:rPr>
          <w:rFonts w:ascii="Times New Roman" w:hAnsi="Times New Roman" w:cs="Times New Roman"/>
          <w:sz w:val="24"/>
          <w:szCs w:val="24"/>
          <w:lang w:val="id-ID"/>
        </w:rPr>
        <w:t xml:space="preserve">, </w:t>
      </w:r>
      <w:r w:rsidR="00E31702" w:rsidRPr="00E31702">
        <w:rPr>
          <w:rFonts w:ascii="Times New Roman" w:hAnsi="Times New Roman" w:cs="Times New Roman"/>
          <w:sz w:val="24"/>
          <w:szCs w:val="24"/>
        </w:rPr>
        <w:t>SE, MM, AK,CA</w:t>
      </w:r>
      <w:r w:rsidR="00724C3E" w:rsidRPr="00E31702">
        <w:rPr>
          <w:rFonts w:ascii="Times New Roman" w:hAnsi="Times New Roman" w:cs="Times New Roman"/>
          <w:sz w:val="24"/>
          <w:szCs w:val="24"/>
          <w:lang w:val="id-ID"/>
        </w:rPr>
        <w:t>,</w:t>
      </w:r>
      <w:r w:rsidR="00975CCF">
        <w:rPr>
          <w:rFonts w:ascii="Times New Roman" w:hAnsi="Times New Roman" w:cs="Times New Roman"/>
          <w:sz w:val="24"/>
          <w:szCs w:val="24"/>
        </w:rPr>
        <w:t xml:space="preserve"> </w:t>
      </w:r>
      <w:r w:rsidR="00724C3E">
        <w:rPr>
          <w:rFonts w:ascii="Times New Roman" w:hAnsi="Times New Roman" w:cs="Times New Roman"/>
          <w:sz w:val="24"/>
          <w:szCs w:val="24"/>
        </w:rPr>
        <w:t>S</w:t>
      </w:r>
      <w:r w:rsidRPr="00FD47F3">
        <w:rPr>
          <w:rFonts w:ascii="Times New Roman" w:hAnsi="Times New Roman" w:cs="Times New Roman"/>
          <w:sz w:val="24"/>
          <w:szCs w:val="24"/>
          <w:lang w:val="id-ID"/>
        </w:rPr>
        <w:t>elaku Dekan Fakultas Ekonomi dan Bisnis Universitas Pancasakti Tegal.</w:t>
      </w:r>
    </w:p>
    <w:p w14:paraId="0CA99B6C" w14:textId="1AE33EB5" w:rsidR="00076759" w:rsidRPr="00FD47F3" w:rsidRDefault="00076759" w:rsidP="00975CCF">
      <w:pPr>
        <w:pStyle w:val="ListParagraph"/>
        <w:numPr>
          <w:ilvl w:val="0"/>
          <w:numId w:val="1"/>
        </w:numPr>
        <w:spacing w:line="480" w:lineRule="auto"/>
        <w:jc w:val="both"/>
        <w:rPr>
          <w:rFonts w:ascii="Times New Roman" w:hAnsi="Times New Roman" w:cs="Times New Roman"/>
          <w:sz w:val="24"/>
          <w:szCs w:val="24"/>
          <w:lang w:val="id-ID"/>
        </w:rPr>
      </w:pPr>
      <w:r w:rsidRPr="00FD47F3">
        <w:rPr>
          <w:rFonts w:ascii="Times New Roman" w:hAnsi="Times New Roman" w:cs="Times New Roman"/>
          <w:sz w:val="24"/>
          <w:szCs w:val="24"/>
        </w:rPr>
        <w:t>Dr. Abdullah Mubarok,</w:t>
      </w:r>
      <w:r w:rsidR="00975CCF">
        <w:rPr>
          <w:rFonts w:ascii="Times New Roman" w:hAnsi="Times New Roman" w:cs="Times New Roman"/>
          <w:sz w:val="24"/>
          <w:szCs w:val="24"/>
        </w:rPr>
        <w:t xml:space="preserve"> </w:t>
      </w:r>
      <w:r w:rsidR="00E31702" w:rsidRPr="00E31702">
        <w:rPr>
          <w:rFonts w:ascii="Times New Roman" w:hAnsi="Times New Roman" w:cs="Times New Roman"/>
          <w:sz w:val="24"/>
          <w:szCs w:val="24"/>
        </w:rPr>
        <w:t>SE, MM, AK,CA</w:t>
      </w:r>
      <w:r w:rsidR="0008617A" w:rsidRPr="00E31702">
        <w:rPr>
          <w:rFonts w:ascii="Times New Roman" w:hAnsi="Times New Roman" w:cs="Times New Roman"/>
          <w:sz w:val="24"/>
          <w:szCs w:val="24"/>
        </w:rPr>
        <w:t xml:space="preserve">, </w:t>
      </w:r>
      <w:r w:rsidRPr="00FD47F3">
        <w:rPr>
          <w:rFonts w:ascii="Times New Roman" w:hAnsi="Times New Roman" w:cs="Times New Roman"/>
          <w:sz w:val="24"/>
          <w:szCs w:val="24"/>
          <w:lang w:val="id-ID"/>
        </w:rPr>
        <w:t>Selaku Ketua Program Studi A</w:t>
      </w:r>
      <w:r w:rsidRPr="00FD47F3">
        <w:rPr>
          <w:rFonts w:ascii="Times New Roman" w:hAnsi="Times New Roman" w:cs="Times New Roman"/>
          <w:sz w:val="24"/>
          <w:szCs w:val="24"/>
        </w:rPr>
        <w:t xml:space="preserve">kuntansi </w:t>
      </w:r>
      <w:r w:rsidRPr="00FD47F3">
        <w:rPr>
          <w:rFonts w:ascii="Times New Roman" w:hAnsi="Times New Roman" w:cs="Times New Roman"/>
          <w:sz w:val="24"/>
          <w:szCs w:val="24"/>
          <w:lang w:val="id-ID"/>
        </w:rPr>
        <w:t>Fakultas Ekonomi dan Bisnis Universitas Pancasakti Tegal.</w:t>
      </w:r>
    </w:p>
    <w:p w14:paraId="61BC3F92" w14:textId="10C9DD23" w:rsidR="00076759" w:rsidRPr="00FD47F3" w:rsidRDefault="00975CCF" w:rsidP="00975CCF">
      <w:pPr>
        <w:pStyle w:val="ListParagraph"/>
        <w:numPr>
          <w:ilvl w:val="0"/>
          <w:numId w:val="1"/>
        </w:numPr>
        <w:spacing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Dr. Dien Noviany R</w:t>
      </w:r>
      <w:r w:rsidR="008A4A30" w:rsidRPr="00FD47F3">
        <w:rPr>
          <w:rFonts w:ascii="Times New Roman" w:hAnsi="Times New Roman" w:cs="Times New Roman"/>
          <w:sz w:val="24"/>
          <w:szCs w:val="24"/>
          <w:lang w:val="id-ID"/>
        </w:rPr>
        <w:t xml:space="preserve">, </w:t>
      </w:r>
      <w:r w:rsidR="00E31702" w:rsidRPr="00E31702">
        <w:rPr>
          <w:rFonts w:ascii="Times New Roman" w:hAnsi="Times New Roman" w:cs="Times New Roman"/>
          <w:sz w:val="24"/>
          <w:szCs w:val="24"/>
        </w:rPr>
        <w:t>SE, MM, AK,CA</w:t>
      </w:r>
      <w:r>
        <w:rPr>
          <w:rFonts w:ascii="Times New Roman" w:hAnsi="Times New Roman" w:cs="Times New Roman"/>
          <w:sz w:val="24"/>
          <w:szCs w:val="24"/>
        </w:rPr>
        <w:t xml:space="preserve">, </w:t>
      </w:r>
      <w:r w:rsidR="00076759" w:rsidRPr="00FD47F3">
        <w:rPr>
          <w:rFonts w:ascii="Times New Roman" w:hAnsi="Times New Roman" w:cs="Times New Roman"/>
          <w:sz w:val="24"/>
          <w:szCs w:val="24"/>
          <w:lang w:val="id-ID"/>
        </w:rPr>
        <w:t>Selaku Dosen Pembimbing I yang sudah membimbing, memberikan saran dan motivasi kepada peneliti.</w:t>
      </w:r>
    </w:p>
    <w:p w14:paraId="0DDFACDE" w14:textId="2B355378" w:rsidR="00076759" w:rsidRPr="00FD47F3" w:rsidRDefault="008A4A30" w:rsidP="00975CCF">
      <w:pPr>
        <w:pStyle w:val="ListParagraph"/>
        <w:numPr>
          <w:ilvl w:val="0"/>
          <w:numId w:val="1"/>
        </w:numPr>
        <w:spacing w:line="480" w:lineRule="auto"/>
        <w:jc w:val="both"/>
        <w:rPr>
          <w:rFonts w:ascii="Times New Roman" w:hAnsi="Times New Roman" w:cs="Times New Roman"/>
          <w:sz w:val="24"/>
          <w:szCs w:val="24"/>
          <w:lang w:val="id-ID"/>
        </w:rPr>
      </w:pPr>
      <w:r w:rsidRPr="00FD47F3">
        <w:rPr>
          <w:rFonts w:ascii="Times New Roman" w:hAnsi="Times New Roman" w:cs="Times New Roman"/>
          <w:sz w:val="24"/>
          <w:szCs w:val="24"/>
        </w:rPr>
        <w:t xml:space="preserve">Aminul Fajri, </w:t>
      </w:r>
      <w:r w:rsidR="00E31702" w:rsidRPr="00E31702">
        <w:rPr>
          <w:rFonts w:ascii="Times New Roman" w:hAnsi="Times New Roman" w:cs="Times New Roman"/>
          <w:sz w:val="24"/>
          <w:szCs w:val="24"/>
        </w:rPr>
        <w:t>SE, M.Si</w:t>
      </w:r>
      <w:r w:rsidR="00975CCF">
        <w:rPr>
          <w:rFonts w:ascii="Times New Roman" w:hAnsi="Times New Roman" w:cs="Times New Roman"/>
          <w:sz w:val="24"/>
          <w:szCs w:val="24"/>
        </w:rPr>
        <w:t xml:space="preserve">, </w:t>
      </w:r>
      <w:r w:rsidR="00076759" w:rsidRPr="00FD47F3">
        <w:rPr>
          <w:rFonts w:ascii="Times New Roman" w:hAnsi="Times New Roman" w:cs="Times New Roman"/>
          <w:sz w:val="24"/>
          <w:szCs w:val="24"/>
          <w:lang w:val="id-ID"/>
        </w:rPr>
        <w:t>Selaku Dosen Pembimbing II yang sudah membimbing, memberikan saran dan motivasi kepada peneliti.</w:t>
      </w:r>
    </w:p>
    <w:p w14:paraId="58F7788B" w14:textId="77777777" w:rsidR="00076759" w:rsidRPr="00FD47F3" w:rsidRDefault="00076759" w:rsidP="00975CCF">
      <w:pPr>
        <w:spacing w:line="480" w:lineRule="auto"/>
        <w:ind w:firstLine="720"/>
        <w:jc w:val="both"/>
        <w:rPr>
          <w:rFonts w:ascii="Times New Roman" w:hAnsi="Times New Roman" w:cs="Times New Roman"/>
          <w:sz w:val="24"/>
          <w:szCs w:val="24"/>
          <w:lang w:val="id-ID"/>
        </w:rPr>
      </w:pPr>
      <w:r w:rsidRPr="00FD47F3">
        <w:rPr>
          <w:rFonts w:ascii="Times New Roman" w:hAnsi="Times New Roman" w:cs="Times New Roman"/>
          <w:sz w:val="24"/>
          <w:szCs w:val="24"/>
          <w:lang w:val="id-ID"/>
        </w:rPr>
        <w:lastRenderedPageBreak/>
        <w:t>Kami menyadari proposal penilitian untuk skripsi ini tidak lepas dari kekurangan, maka kami mengharapkan saran dan kritik demi kesempurnaan proposal penelitian untuk skripsi ini.</w:t>
      </w:r>
    </w:p>
    <w:p w14:paraId="28D859AB" w14:textId="77777777" w:rsidR="00076759" w:rsidRPr="00FD47F3" w:rsidRDefault="00076759" w:rsidP="00975CCF">
      <w:pPr>
        <w:spacing w:line="480" w:lineRule="auto"/>
        <w:ind w:firstLine="720"/>
        <w:jc w:val="both"/>
        <w:rPr>
          <w:rFonts w:ascii="Times New Roman" w:hAnsi="Times New Roman" w:cs="Times New Roman"/>
          <w:sz w:val="24"/>
          <w:szCs w:val="24"/>
          <w:lang w:val="id-ID"/>
        </w:rPr>
      </w:pPr>
      <w:r w:rsidRPr="00FD47F3">
        <w:rPr>
          <w:rFonts w:ascii="Times New Roman" w:hAnsi="Times New Roman" w:cs="Times New Roman"/>
          <w:sz w:val="24"/>
          <w:szCs w:val="24"/>
          <w:lang w:val="id-ID"/>
        </w:rPr>
        <w:t>Akhir kata, peneliti berharap proposal penelitian untuk skripsi ini berguna bagi para pembaca dan pihak-pihak lain yang berkepentingan.</w:t>
      </w:r>
    </w:p>
    <w:tbl>
      <w:tblPr>
        <w:tblW w:w="0" w:type="auto"/>
        <w:tblLook w:val="04A0" w:firstRow="1" w:lastRow="0" w:firstColumn="1" w:lastColumn="0" w:noHBand="0" w:noVBand="1"/>
      </w:tblPr>
      <w:tblGrid>
        <w:gridCol w:w="7938"/>
      </w:tblGrid>
      <w:tr w:rsidR="00076759" w:rsidRPr="00FD47F3" w14:paraId="1CBFA890" w14:textId="77777777" w:rsidTr="00701ECB">
        <w:tc>
          <w:tcPr>
            <w:tcW w:w="8154" w:type="dxa"/>
            <w:vAlign w:val="bottom"/>
          </w:tcPr>
          <w:p w14:paraId="0EF4C18D" w14:textId="77777777" w:rsidR="00076759" w:rsidRPr="00FD47F3" w:rsidRDefault="00076759" w:rsidP="00701ECB">
            <w:pPr>
              <w:jc w:val="right"/>
              <w:rPr>
                <w:rFonts w:ascii="Times New Roman" w:hAnsi="Times New Roman" w:cs="Times New Roman"/>
                <w:sz w:val="24"/>
                <w:szCs w:val="24"/>
                <w:lang w:val="id-ID"/>
              </w:rPr>
            </w:pPr>
            <w:r w:rsidRPr="00FD47F3">
              <w:rPr>
                <w:rFonts w:ascii="Times New Roman" w:hAnsi="Times New Roman" w:cs="Times New Roman"/>
                <w:sz w:val="24"/>
                <w:szCs w:val="24"/>
                <w:lang w:val="id-ID"/>
              </w:rPr>
              <w:t xml:space="preserve">Tegal, ...............            </w:t>
            </w:r>
          </w:p>
          <w:p w14:paraId="5EB1FC30" w14:textId="77777777" w:rsidR="00076759" w:rsidRPr="00FD47F3" w:rsidRDefault="00076759" w:rsidP="00701ECB">
            <w:pPr>
              <w:jc w:val="right"/>
              <w:rPr>
                <w:rFonts w:ascii="Times New Roman" w:hAnsi="Times New Roman" w:cs="Times New Roman"/>
                <w:sz w:val="24"/>
                <w:szCs w:val="24"/>
                <w:lang w:val="id-ID"/>
              </w:rPr>
            </w:pPr>
          </w:p>
          <w:p w14:paraId="6D249F97" w14:textId="77777777" w:rsidR="00076759" w:rsidRPr="00FD47F3" w:rsidRDefault="00076759" w:rsidP="00701ECB">
            <w:pPr>
              <w:jc w:val="right"/>
              <w:rPr>
                <w:rFonts w:ascii="Times New Roman" w:hAnsi="Times New Roman" w:cs="Times New Roman"/>
                <w:sz w:val="24"/>
                <w:szCs w:val="24"/>
                <w:lang w:val="id-ID"/>
              </w:rPr>
            </w:pPr>
          </w:p>
          <w:p w14:paraId="310B621C" w14:textId="77777777" w:rsidR="00076759" w:rsidRPr="00FD47F3" w:rsidRDefault="008A4A30" w:rsidP="00701ECB">
            <w:pPr>
              <w:jc w:val="right"/>
              <w:rPr>
                <w:rFonts w:ascii="Times New Roman" w:hAnsi="Times New Roman" w:cs="Times New Roman"/>
                <w:sz w:val="24"/>
                <w:szCs w:val="24"/>
              </w:rPr>
            </w:pPr>
            <w:r w:rsidRPr="00FD47F3">
              <w:rPr>
                <w:rFonts w:ascii="Times New Roman" w:hAnsi="Times New Roman" w:cs="Times New Roman"/>
                <w:sz w:val="24"/>
                <w:szCs w:val="24"/>
              </w:rPr>
              <w:t>Risko Syafrotun</w:t>
            </w:r>
          </w:p>
        </w:tc>
      </w:tr>
    </w:tbl>
    <w:p w14:paraId="7FB24E5C" w14:textId="77777777" w:rsidR="00937CF3" w:rsidRPr="00FD47F3" w:rsidRDefault="00937CF3" w:rsidP="006277C2">
      <w:pPr>
        <w:tabs>
          <w:tab w:val="left" w:pos="1014"/>
        </w:tabs>
        <w:spacing w:line="360" w:lineRule="auto"/>
        <w:rPr>
          <w:rFonts w:ascii="Times New Roman" w:hAnsi="Times New Roman" w:cs="Times New Roman"/>
          <w:sz w:val="24"/>
          <w:szCs w:val="24"/>
          <w:lang w:val="id-ID"/>
        </w:rPr>
        <w:sectPr w:rsidR="00937CF3" w:rsidRPr="00FD47F3" w:rsidSect="000B0A25">
          <w:headerReference w:type="even" r:id="rId19"/>
          <w:pgSz w:w="11907" w:h="16839" w:code="9"/>
          <w:pgMar w:top="2268" w:right="1701" w:bottom="1701" w:left="2268" w:header="709" w:footer="709" w:gutter="0"/>
          <w:pgNumType w:fmt="lowerRoman"/>
          <w:cols w:space="708"/>
          <w:docGrid w:linePitch="360"/>
        </w:sectPr>
      </w:pPr>
    </w:p>
    <w:p w14:paraId="76752C82" w14:textId="77777777" w:rsidR="00B332DA" w:rsidRDefault="00937CF3" w:rsidP="005101DA">
      <w:pPr>
        <w:pStyle w:val="Heading1"/>
      </w:pPr>
      <w:bookmarkStart w:id="29" w:name="_Toc166829552"/>
      <w:bookmarkStart w:id="30" w:name="_Toc164552730"/>
      <w:r w:rsidRPr="00FD47F3">
        <w:lastRenderedPageBreak/>
        <w:t>DAFTAR ISI</w:t>
      </w:r>
      <w:bookmarkEnd w:id="29"/>
      <w:bookmarkEnd w:id="30"/>
    </w:p>
    <w:sdt>
      <w:sdtPr>
        <w:rPr>
          <w:rFonts w:ascii="Times New Roman" w:eastAsiaTheme="minorHAnsi" w:hAnsi="Times New Roman" w:cs="Times New Roman"/>
          <w:b/>
          <w:noProof/>
          <w:color w:val="auto"/>
          <w:sz w:val="24"/>
          <w:szCs w:val="24"/>
        </w:rPr>
        <w:id w:val="-569572093"/>
        <w:docPartObj>
          <w:docPartGallery w:val="Table of Contents"/>
          <w:docPartUnique/>
        </w:docPartObj>
      </w:sdtPr>
      <w:sdtContent>
        <w:p w14:paraId="083978A2" w14:textId="77777777" w:rsidR="00B332DA" w:rsidRPr="009F2BD1" w:rsidRDefault="00B332DA" w:rsidP="005101DA">
          <w:pPr>
            <w:pStyle w:val="TOCHeading"/>
            <w:jc w:val="both"/>
            <w:rPr>
              <w:rFonts w:ascii="Times New Roman" w:hAnsi="Times New Roman" w:cs="Times New Roman"/>
              <w:b/>
              <w:sz w:val="24"/>
              <w:szCs w:val="24"/>
            </w:rPr>
          </w:pPr>
        </w:p>
        <w:p w14:paraId="1FD586A4" w14:textId="76C3D5C7" w:rsidR="00C15A75" w:rsidRPr="00C15A75" w:rsidRDefault="00C02DB7">
          <w:pPr>
            <w:pStyle w:val="TOC1"/>
            <w:rPr>
              <w:rFonts w:eastAsiaTheme="minorEastAsia"/>
              <w:b w:val="0"/>
            </w:rPr>
          </w:pPr>
          <w:r w:rsidRPr="00C15A75">
            <w:fldChar w:fldCharType="begin"/>
          </w:r>
          <w:r w:rsidR="00B332DA" w:rsidRPr="00C15A75">
            <w:instrText xml:space="preserve"> TOC \o "1-3" \h \z \u </w:instrText>
          </w:r>
          <w:r w:rsidRPr="00C15A75">
            <w:fldChar w:fldCharType="separate"/>
          </w:r>
          <w:hyperlink w:anchor="_Toc164552720" w:history="1">
            <w:r w:rsidR="00C15A75" w:rsidRPr="00C15A75">
              <w:rPr>
                <w:rStyle w:val="Hyperlink"/>
              </w:rPr>
              <w:t>Judul Skripsi</w:t>
            </w:r>
            <w:r w:rsidR="00C15A75" w:rsidRPr="00C15A75">
              <w:rPr>
                <w:webHidden/>
              </w:rPr>
              <w:tab/>
            </w:r>
            <w:r w:rsidR="00C15A75" w:rsidRPr="00C15A75">
              <w:rPr>
                <w:webHidden/>
              </w:rPr>
              <w:fldChar w:fldCharType="begin"/>
            </w:r>
            <w:r w:rsidR="00C15A75" w:rsidRPr="00C15A75">
              <w:rPr>
                <w:webHidden/>
              </w:rPr>
              <w:instrText xml:space="preserve"> PAGEREF _Toc164552720 \h </w:instrText>
            </w:r>
            <w:r w:rsidR="00C15A75" w:rsidRPr="00C15A75">
              <w:rPr>
                <w:webHidden/>
              </w:rPr>
            </w:r>
            <w:r w:rsidR="00C15A75" w:rsidRPr="00C15A75">
              <w:rPr>
                <w:webHidden/>
              </w:rPr>
              <w:fldChar w:fldCharType="separate"/>
            </w:r>
            <w:r w:rsidR="00E7508B">
              <w:rPr>
                <w:webHidden/>
              </w:rPr>
              <w:t>i</w:t>
            </w:r>
            <w:r w:rsidR="00C15A75" w:rsidRPr="00C15A75">
              <w:rPr>
                <w:webHidden/>
              </w:rPr>
              <w:fldChar w:fldCharType="end"/>
            </w:r>
          </w:hyperlink>
        </w:p>
        <w:p w14:paraId="5D9B065C" w14:textId="64227731" w:rsidR="00C15A75" w:rsidRPr="00C15A75" w:rsidRDefault="009E4D7B">
          <w:pPr>
            <w:pStyle w:val="TOC1"/>
            <w:rPr>
              <w:rFonts w:eastAsiaTheme="minorEastAsia"/>
              <w:b w:val="0"/>
            </w:rPr>
          </w:pPr>
          <w:hyperlink w:anchor="_Toc164552723" w:history="1">
            <w:r w:rsidR="00C15A75" w:rsidRPr="00C15A75">
              <w:rPr>
                <w:rStyle w:val="Hyperlink"/>
              </w:rPr>
              <w:t>Pengesahan Skripsi</w:t>
            </w:r>
            <w:r w:rsidR="00C15A75" w:rsidRPr="00C15A75">
              <w:rPr>
                <w:webHidden/>
              </w:rPr>
              <w:tab/>
            </w:r>
            <w:r w:rsidR="00C15A75" w:rsidRPr="00C15A75">
              <w:rPr>
                <w:webHidden/>
              </w:rPr>
              <w:fldChar w:fldCharType="begin"/>
            </w:r>
            <w:r w:rsidR="00C15A75" w:rsidRPr="00C15A75">
              <w:rPr>
                <w:webHidden/>
              </w:rPr>
              <w:instrText xml:space="preserve"> PAGEREF _Toc164552723 \h </w:instrText>
            </w:r>
            <w:r w:rsidR="00C15A75" w:rsidRPr="00C15A75">
              <w:rPr>
                <w:webHidden/>
              </w:rPr>
            </w:r>
            <w:r w:rsidR="00C15A75" w:rsidRPr="00C15A75">
              <w:rPr>
                <w:webHidden/>
              </w:rPr>
              <w:fldChar w:fldCharType="separate"/>
            </w:r>
            <w:r w:rsidR="00E7508B">
              <w:rPr>
                <w:webHidden/>
              </w:rPr>
              <w:t>iii</w:t>
            </w:r>
            <w:r w:rsidR="00C15A75" w:rsidRPr="00C15A75">
              <w:rPr>
                <w:webHidden/>
              </w:rPr>
              <w:fldChar w:fldCharType="end"/>
            </w:r>
          </w:hyperlink>
        </w:p>
        <w:p w14:paraId="1F4FEDE3" w14:textId="4D6901B2" w:rsidR="00C15A75" w:rsidRPr="00C15A75" w:rsidRDefault="009E4D7B">
          <w:pPr>
            <w:pStyle w:val="TOC1"/>
            <w:rPr>
              <w:rFonts w:eastAsiaTheme="minorEastAsia"/>
              <w:b w:val="0"/>
            </w:rPr>
          </w:pPr>
          <w:hyperlink w:anchor="_Toc164552724" w:history="1">
            <w:r w:rsidR="00C15A75" w:rsidRPr="00C15A75">
              <w:rPr>
                <w:rStyle w:val="Hyperlink"/>
              </w:rPr>
              <w:t>MOTTO</w:t>
            </w:r>
            <w:r w:rsidR="00C15A75" w:rsidRPr="00C15A75">
              <w:rPr>
                <w:webHidden/>
              </w:rPr>
              <w:tab/>
            </w:r>
            <w:r w:rsidR="00C15A75" w:rsidRPr="00C15A75">
              <w:rPr>
                <w:webHidden/>
              </w:rPr>
              <w:fldChar w:fldCharType="begin"/>
            </w:r>
            <w:r w:rsidR="00C15A75" w:rsidRPr="00C15A75">
              <w:rPr>
                <w:webHidden/>
              </w:rPr>
              <w:instrText xml:space="preserve"> PAGEREF _Toc164552724 \h </w:instrText>
            </w:r>
            <w:r w:rsidR="00C15A75" w:rsidRPr="00C15A75">
              <w:rPr>
                <w:webHidden/>
              </w:rPr>
            </w:r>
            <w:r w:rsidR="00C15A75" w:rsidRPr="00C15A75">
              <w:rPr>
                <w:webHidden/>
              </w:rPr>
              <w:fldChar w:fldCharType="separate"/>
            </w:r>
            <w:r w:rsidR="00E7508B">
              <w:rPr>
                <w:webHidden/>
              </w:rPr>
              <w:t>iv</w:t>
            </w:r>
            <w:r w:rsidR="00C15A75" w:rsidRPr="00C15A75">
              <w:rPr>
                <w:webHidden/>
              </w:rPr>
              <w:fldChar w:fldCharType="end"/>
            </w:r>
          </w:hyperlink>
        </w:p>
        <w:p w14:paraId="5865D79C" w14:textId="6146EC47" w:rsidR="00C15A75" w:rsidRPr="00C15A75" w:rsidRDefault="009E4D7B">
          <w:pPr>
            <w:pStyle w:val="TOC1"/>
            <w:rPr>
              <w:rFonts w:eastAsiaTheme="minorEastAsia"/>
              <w:b w:val="0"/>
            </w:rPr>
          </w:pPr>
          <w:hyperlink w:anchor="_Toc164552725" w:history="1">
            <w:r w:rsidR="00C15A75" w:rsidRPr="00C15A75">
              <w:rPr>
                <w:rStyle w:val="Hyperlink"/>
              </w:rPr>
              <w:t>PERSEMBAHAN</w:t>
            </w:r>
            <w:r w:rsidR="00C15A75" w:rsidRPr="00C15A75">
              <w:rPr>
                <w:webHidden/>
              </w:rPr>
              <w:tab/>
            </w:r>
            <w:r w:rsidR="00C15A75" w:rsidRPr="00C15A75">
              <w:rPr>
                <w:webHidden/>
              </w:rPr>
              <w:fldChar w:fldCharType="begin"/>
            </w:r>
            <w:r w:rsidR="00C15A75" w:rsidRPr="00C15A75">
              <w:rPr>
                <w:webHidden/>
              </w:rPr>
              <w:instrText xml:space="preserve"> PAGEREF _Toc164552725 \h </w:instrText>
            </w:r>
            <w:r w:rsidR="00C15A75" w:rsidRPr="00C15A75">
              <w:rPr>
                <w:webHidden/>
              </w:rPr>
            </w:r>
            <w:r w:rsidR="00C15A75" w:rsidRPr="00C15A75">
              <w:rPr>
                <w:webHidden/>
              </w:rPr>
              <w:fldChar w:fldCharType="separate"/>
            </w:r>
            <w:r w:rsidR="00E7508B">
              <w:rPr>
                <w:webHidden/>
              </w:rPr>
              <w:t>v</w:t>
            </w:r>
            <w:r w:rsidR="00C15A75" w:rsidRPr="00C15A75">
              <w:rPr>
                <w:webHidden/>
              </w:rPr>
              <w:fldChar w:fldCharType="end"/>
            </w:r>
          </w:hyperlink>
        </w:p>
        <w:p w14:paraId="560D53B6" w14:textId="417FBE01" w:rsidR="00C15A75" w:rsidRPr="00C15A75" w:rsidRDefault="009E4D7B">
          <w:pPr>
            <w:pStyle w:val="TOC1"/>
            <w:rPr>
              <w:rFonts w:eastAsiaTheme="minorEastAsia"/>
              <w:b w:val="0"/>
            </w:rPr>
          </w:pPr>
          <w:hyperlink w:anchor="_Toc164552726" w:history="1">
            <w:r w:rsidR="00C15A75" w:rsidRPr="00C15A75">
              <w:rPr>
                <w:rStyle w:val="Hyperlink"/>
              </w:rPr>
              <w:t>PERNYATAAN KEASLIAN DAN PERSETUJUAN PUBLIKASI</w:t>
            </w:r>
            <w:r w:rsidR="00C15A75" w:rsidRPr="00C15A75">
              <w:rPr>
                <w:webHidden/>
              </w:rPr>
              <w:tab/>
            </w:r>
            <w:r w:rsidR="00C15A75" w:rsidRPr="00C15A75">
              <w:rPr>
                <w:webHidden/>
              </w:rPr>
              <w:fldChar w:fldCharType="begin"/>
            </w:r>
            <w:r w:rsidR="00C15A75" w:rsidRPr="00C15A75">
              <w:rPr>
                <w:webHidden/>
              </w:rPr>
              <w:instrText xml:space="preserve"> PAGEREF _Toc164552726 \h </w:instrText>
            </w:r>
            <w:r w:rsidR="00C15A75" w:rsidRPr="00C15A75">
              <w:rPr>
                <w:webHidden/>
              </w:rPr>
            </w:r>
            <w:r w:rsidR="00C15A75" w:rsidRPr="00C15A75">
              <w:rPr>
                <w:webHidden/>
              </w:rPr>
              <w:fldChar w:fldCharType="separate"/>
            </w:r>
            <w:r w:rsidR="00E7508B">
              <w:rPr>
                <w:webHidden/>
              </w:rPr>
              <w:t>vi</w:t>
            </w:r>
            <w:r w:rsidR="00C15A75" w:rsidRPr="00C15A75">
              <w:rPr>
                <w:webHidden/>
              </w:rPr>
              <w:fldChar w:fldCharType="end"/>
            </w:r>
          </w:hyperlink>
        </w:p>
        <w:p w14:paraId="5851575D" w14:textId="5BF543D6" w:rsidR="00C15A75" w:rsidRPr="00C15A75" w:rsidRDefault="009E4D7B">
          <w:pPr>
            <w:pStyle w:val="TOC1"/>
            <w:rPr>
              <w:rFonts w:eastAsiaTheme="minorEastAsia"/>
              <w:b w:val="0"/>
            </w:rPr>
          </w:pPr>
          <w:hyperlink w:anchor="_Toc164552727" w:history="1">
            <w:r w:rsidR="00C15A75" w:rsidRPr="00C15A75">
              <w:rPr>
                <w:rStyle w:val="Hyperlink"/>
              </w:rPr>
              <w:t>ASBTRAK</w:t>
            </w:r>
            <w:r w:rsidR="00C15A75" w:rsidRPr="00C15A75">
              <w:rPr>
                <w:webHidden/>
              </w:rPr>
              <w:tab/>
            </w:r>
            <w:r w:rsidR="00C15A75" w:rsidRPr="00C15A75">
              <w:rPr>
                <w:webHidden/>
              </w:rPr>
              <w:fldChar w:fldCharType="begin"/>
            </w:r>
            <w:r w:rsidR="00C15A75" w:rsidRPr="00C15A75">
              <w:rPr>
                <w:webHidden/>
              </w:rPr>
              <w:instrText xml:space="preserve"> PAGEREF _Toc164552727 \h </w:instrText>
            </w:r>
            <w:r w:rsidR="00C15A75" w:rsidRPr="00C15A75">
              <w:rPr>
                <w:webHidden/>
              </w:rPr>
            </w:r>
            <w:r w:rsidR="00C15A75" w:rsidRPr="00C15A75">
              <w:rPr>
                <w:webHidden/>
              </w:rPr>
              <w:fldChar w:fldCharType="separate"/>
            </w:r>
            <w:r w:rsidR="00E7508B">
              <w:rPr>
                <w:webHidden/>
              </w:rPr>
              <w:t>vii</w:t>
            </w:r>
            <w:r w:rsidR="00C15A75" w:rsidRPr="00C15A75">
              <w:rPr>
                <w:webHidden/>
              </w:rPr>
              <w:fldChar w:fldCharType="end"/>
            </w:r>
          </w:hyperlink>
        </w:p>
        <w:p w14:paraId="43917A5A" w14:textId="6AAF4528" w:rsidR="00C15A75" w:rsidRPr="00C15A75" w:rsidRDefault="009E4D7B">
          <w:pPr>
            <w:pStyle w:val="TOC1"/>
            <w:rPr>
              <w:rFonts w:eastAsiaTheme="minorEastAsia"/>
              <w:b w:val="0"/>
            </w:rPr>
          </w:pPr>
          <w:hyperlink w:anchor="_Toc164552728" w:history="1">
            <w:r w:rsidR="00C15A75" w:rsidRPr="00C15A75">
              <w:rPr>
                <w:rStyle w:val="Hyperlink"/>
              </w:rPr>
              <w:t>ABSTRAK</w:t>
            </w:r>
            <w:r w:rsidR="00C15A75" w:rsidRPr="00C15A75">
              <w:rPr>
                <w:webHidden/>
              </w:rPr>
              <w:tab/>
            </w:r>
            <w:r w:rsidR="00C15A75" w:rsidRPr="00C15A75">
              <w:rPr>
                <w:webHidden/>
              </w:rPr>
              <w:fldChar w:fldCharType="begin"/>
            </w:r>
            <w:r w:rsidR="00C15A75" w:rsidRPr="00C15A75">
              <w:rPr>
                <w:webHidden/>
              </w:rPr>
              <w:instrText xml:space="preserve"> PAGEREF _Toc164552728 \h </w:instrText>
            </w:r>
            <w:r w:rsidR="00C15A75" w:rsidRPr="00C15A75">
              <w:rPr>
                <w:webHidden/>
              </w:rPr>
            </w:r>
            <w:r w:rsidR="00C15A75" w:rsidRPr="00C15A75">
              <w:rPr>
                <w:webHidden/>
              </w:rPr>
              <w:fldChar w:fldCharType="separate"/>
            </w:r>
            <w:r w:rsidR="00E7508B">
              <w:rPr>
                <w:webHidden/>
              </w:rPr>
              <w:t>viii</w:t>
            </w:r>
            <w:r w:rsidR="00C15A75" w:rsidRPr="00C15A75">
              <w:rPr>
                <w:webHidden/>
              </w:rPr>
              <w:fldChar w:fldCharType="end"/>
            </w:r>
          </w:hyperlink>
        </w:p>
        <w:p w14:paraId="3F0FBA4B" w14:textId="66827A47" w:rsidR="00C15A75" w:rsidRPr="00C15A75" w:rsidRDefault="009E4D7B">
          <w:pPr>
            <w:pStyle w:val="TOC1"/>
            <w:rPr>
              <w:rFonts w:eastAsiaTheme="minorEastAsia"/>
              <w:b w:val="0"/>
            </w:rPr>
          </w:pPr>
          <w:hyperlink w:anchor="_Toc164552729" w:history="1">
            <w:r w:rsidR="00C15A75" w:rsidRPr="00C15A75">
              <w:rPr>
                <w:rStyle w:val="Hyperlink"/>
              </w:rPr>
              <w:t>KATA PENGANTAR</w:t>
            </w:r>
            <w:r w:rsidR="00C15A75" w:rsidRPr="00C15A75">
              <w:rPr>
                <w:webHidden/>
              </w:rPr>
              <w:tab/>
            </w:r>
            <w:r w:rsidR="00C15A75" w:rsidRPr="00C15A75">
              <w:rPr>
                <w:webHidden/>
              </w:rPr>
              <w:fldChar w:fldCharType="begin"/>
            </w:r>
            <w:r w:rsidR="00C15A75" w:rsidRPr="00C15A75">
              <w:rPr>
                <w:webHidden/>
              </w:rPr>
              <w:instrText xml:space="preserve"> PAGEREF _Toc164552729 \h </w:instrText>
            </w:r>
            <w:r w:rsidR="00C15A75" w:rsidRPr="00C15A75">
              <w:rPr>
                <w:webHidden/>
              </w:rPr>
            </w:r>
            <w:r w:rsidR="00C15A75" w:rsidRPr="00C15A75">
              <w:rPr>
                <w:webHidden/>
              </w:rPr>
              <w:fldChar w:fldCharType="separate"/>
            </w:r>
            <w:r w:rsidR="00E7508B">
              <w:rPr>
                <w:webHidden/>
              </w:rPr>
              <w:t>ix</w:t>
            </w:r>
            <w:r w:rsidR="00C15A75" w:rsidRPr="00C15A75">
              <w:rPr>
                <w:webHidden/>
              </w:rPr>
              <w:fldChar w:fldCharType="end"/>
            </w:r>
          </w:hyperlink>
        </w:p>
        <w:p w14:paraId="596AA2CA" w14:textId="49E6DBAC" w:rsidR="00C15A75" w:rsidRPr="00C15A75" w:rsidRDefault="009E4D7B">
          <w:pPr>
            <w:pStyle w:val="TOC1"/>
            <w:rPr>
              <w:rFonts w:eastAsiaTheme="minorEastAsia"/>
              <w:b w:val="0"/>
            </w:rPr>
          </w:pPr>
          <w:hyperlink w:anchor="_Toc164552730" w:history="1">
            <w:r w:rsidR="00C15A75" w:rsidRPr="00C15A75">
              <w:rPr>
                <w:rStyle w:val="Hyperlink"/>
              </w:rPr>
              <w:t>DAFTAR ISI</w:t>
            </w:r>
            <w:r w:rsidR="00C15A75" w:rsidRPr="00C15A75">
              <w:rPr>
                <w:webHidden/>
              </w:rPr>
              <w:tab/>
            </w:r>
            <w:r w:rsidR="00C15A75" w:rsidRPr="00C15A75">
              <w:rPr>
                <w:webHidden/>
              </w:rPr>
              <w:fldChar w:fldCharType="begin"/>
            </w:r>
            <w:r w:rsidR="00C15A75" w:rsidRPr="00C15A75">
              <w:rPr>
                <w:webHidden/>
              </w:rPr>
              <w:instrText xml:space="preserve"> PAGEREF _Toc164552730 \h </w:instrText>
            </w:r>
            <w:r w:rsidR="00C15A75" w:rsidRPr="00C15A75">
              <w:rPr>
                <w:webHidden/>
              </w:rPr>
            </w:r>
            <w:r w:rsidR="00C15A75" w:rsidRPr="00C15A75">
              <w:rPr>
                <w:webHidden/>
              </w:rPr>
              <w:fldChar w:fldCharType="separate"/>
            </w:r>
            <w:r w:rsidR="00E7508B">
              <w:rPr>
                <w:webHidden/>
              </w:rPr>
              <w:t>xi</w:t>
            </w:r>
            <w:r w:rsidR="00C15A75" w:rsidRPr="00C15A75">
              <w:rPr>
                <w:webHidden/>
              </w:rPr>
              <w:fldChar w:fldCharType="end"/>
            </w:r>
          </w:hyperlink>
        </w:p>
        <w:p w14:paraId="6AF40D86" w14:textId="1036C4CB" w:rsidR="00C15A75" w:rsidRPr="00C15A75" w:rsidRDefault="009E4D7B">
          <w:pPr>
            <w:pStyle w:val="TOC1"/>
            <w:rPr>
              <w:rFonts w:eastAsiaTheme="minorEastAsia"/>
              <w:b w:val="0"/>
            </w:rPr>
          </w:pPr>
          <w:hyperlink w:anchor="_Toc164552731" w:history="1">
            <w:r w:rsidR="00C15A75" w:rsidRPr="00C15A75">
              <w:rPr>
                <w:rStyle w:val="Hyperlink"/>
              </w:rPr>
              <w:t>DAFTAR TABEL</w:t>
            </w:r>
            <w:r w:rsidR="00C15A75" w:rsidRPr="00C15A75">
              <w:rPr>
                <w:webHidden/>
              </w:rPr>
              <w:tab/>
            </w:r>
            <w:r w:rsidR="00C15A75" w:rsidRPr="00C15A75">
              <w:rPr>
                <w:webHidden/>
              </w:rPr>
              <w:fldChar w:fldCharType="begin"/>
            </w:r>
            <w:r w:rsidR="00C15A75" w:rsidRPr="00C15A75">
              <w:rPr>
                <w:webHidden/>
              </w:rPr>
              <w:instrText xml:space="preserve"> PAGEREF _Toc164552731 \h </w:instrText>
            </w:r>
            <w:r w:rsidR="00C15A75" w:rsidRPr="00C15A75">
              <w:rPr>
                <w:webHidden/>
              </w:rPr>
            </w:r>
            <w:r w:rsidR="00C15A75" w:rsidRPr="00C15A75">
              <w:rPr>
                <w:webHidden/>
              </w:rPr>
              <w:fldChar w:fldCharType="separate"/>
            </w:r>
            <w:r w:rsidR="00E7508B">
              <w:rPr>
                <w:webHidden/>
              </w:rPr>
              <w:t>xiii</w:t>
            </w:r>
            <w:r w:rsidR="00C15A75" w:rsidRPr="00C15A75">
              <w:rPr>
                <w:webHidden/>
              </w:rPr>
              <w:fldChar w:fldCharType="end"/>
            </w:r>
          </w:hyperlink>
        </w:p>
        <w:p w14:paraId="2FB7CE55" w14:textId="4424D95D" w:rsidR="00C15A75" w:rsidRPr="00C15A75" w:rsidRDefault="009E4D7B">
          <w:pPr>
            <w:pStyle w:val="TOC1"/>
            <w:rPr>
              <w:rFonts w:eastAsiaTheme="minorEastAsia"/>
              <w:b w:val="0"/>
            </w:rPr>
          </w:pPr>
          <w:hyperlink w:anchor="_Toc164552732" w:history="1">
            <w:r w:rsidR="00C15A75" w:rsidRPr="00C15A75">
              <w:rPr>
                <w:rStyle w:val="Hyperlink"/>
              </w:rPr>
              <w:t>DAFTAR GAMBAR</w:t>
            </w:r>
            <w:r w:rsidR="00C15A75" w:rsidRPr="00C15A75">
              <w:rPr>
                <w:webHidden/>
              </w:rPr>
              <w:tab/>
            </w:r>
            <w:r w:rsidR="00C15A75" w:rsidRPr="00C15A75">
              <w:rPr>
                <w:webHidden/>
              </w:rPr>
              <w:fldChar w:fldCharType="begin"/>
            </w:r>
            <w:r w:rsidR="00C15A75" w:rsidRPr="00C15A75">
              <w:rPr>
                <w:webHidden/>
              </w:rPr>
              <w:instrText xml:space="preserve"> PAGEREF _Toc164552732 \h </w:instrText>
            </w:r>
            <w:r w:rsidR="00C15A75" w:rsidRPr="00C15A75">
              <w:rPr>
                <w:webHidden/>
              </w:rPr>
            </w:r>
            <w:r w:rsidR="00C15A75" w:rsidRPr="00C15A75">
              <w:rPr>
                <w:webHidden/>
              </w:rPr>
              <w:fldChar w:fldCharType="separate"/>
            </w:r>
            <w:r w:rsidR="00E7508B">
              <w:rPr>
                <w:webHidden/>
              </w:rPr>
              <w:t>xiv</w:t>
            </w:r>
            <w:r w:rsidR="00C15A75" w:rsidRPr="00C15A75">
              <w:rPr>
                <w:webHidden/>
              </w:rPr>
              <w:fldChar w:fldCharType="end"/>
            </w:r>
          </w:hyperlink>
        </w:p>
        <w:p w14:paraId="39736813" w14:textId="0B49213F" w:rsidR="00C15A75" w:rsidRPr="00C15A75" w:rsidRDefault="009E4D7B">
          <w:pPr>
            <w:pStyle w:val="TOC1"/>
            <w:rPr>
              <w:rFonts w:eastAsiaTheme="minorEastAsia"/>
              <w:b w:val="0"/>
            </w:rPr>
          </w:pPr>
          <w:hyperlink w:anchor="_Toc164552733" w:history="1">
            <w:r w:rsidR="00C15A75" w:rsidRPr="00C15A75">
              <w:rPr>
                <w:rStyle w:val="Hyperlink"/>
              </w:rPr>
              <w:t>BAB I</w:t>
            </w:r>
            <w:r w:rsidR="00C15A75" w:rsidRPr="00C15A75">
              <w:rPr>
                <w:webHidden/>
              </w:rPr>
              <w:tab/>
            </w:r>
            <w:r w:rsidR="00C15A75" w:rsidRPr="00C15A75">
              <w:rPr>
                <w:webHidden/>
              </w:rPr>
              <w:fldChar w:fldCharType="begin"/>
            </w:r>
            <w:r w:rsidR="00C15A75" w:rsidRPr="00C15A75">
              <w:rPr>
                <w:webHidden/>
              </w:rPr>
              <w:instrText xml:space="preserve"> PAGEREF _Toc164552733 \h </w:instrText>
            </w:r>
            <w:r w:rsidR="00C15A75" w:rsidRPr="00C15A75">
              <w:rPr>
                <w:webHidden/>
              </w:rPr>
            </w:r>
            <w:r w:rsidR="00C15A75" w:rsidRPr="00C15A75">
              <w:rPr>
                <w:webHidden/>
              </w:rPr>
              <w:fldChar w:fldCharType="separate"/>
            </w:r>
            <w:r w:rsidR="00E7508B">
              <w:rPr>
                <w:webHidden/>
              </w:rPr>
              <w:t>1</w:t>
            </w:r>
            <w:r w:rsidR="00C15A75" w:rsidRPr="00C15A75">
              <w:rPr>
                <w:webHidden/>
              </w:rPr>
              <w:fldChar w:fldCharType="end"/>
            </w:r>
          </w:hyperlink>
        </w:p>
        <w:p w14:paraId="1B6C6889" w14:textId="35A46EAE" w:rsidR="00C15A75" w:rsidRPr="00C15A75" w:rsidRDefault="009E4D7B">
          <w:pPr>
            <w:pStyle w:val="TOC1"/>
            <w:rPr>
              <w:rFonts w:eastAsiaTheme="minorEastAsia"/>
              <w:b w:val="0"/>
            </w:rPr>
          </w:pPr>
          <w:hyperlink w:anchor="_Toc164552734" w:history="1">
            <w:r w:rsidR="00C15A75" w:rsidRPr="00C15A75">
              <w:rPr>
                <w:rStyle w:val="Hyperlink"/>
              </w:rPr>
              <w:t>PENDAHULUAN</w:t>
            </w:r>
            <w:r w:rsidR="00C15A75" w:rsidRPr="00C15A75">
              <w:rPr>
                <w:webHidden/>
              </w:rPr>
              <w:tab/>
            </w:r>
            <w:r w:rsidR="00C15A75" w:rsidRPr="00C15A75">
              <w:rPr>
                <w:webHidden/>
              </w:rPr>
              <w:fldChar w:fldCharType="begin"/>
            </w:r>
            <w:r w:rsidR="00C15A75" w:rsidRPr="00C15A75">
              <w:rPr>
                <w:webHidden/>
              </w:rPr>
              <w:instrText xml:space="preserve"> PAGEREF _Toc164552734 \h </w:instrText>
            </w:r>
            <w:r w:rsidR="00C15A75" w:rsidRPr="00C15A75">
              <w:rPr>
                <w:webHidden/>
              </w:rPr>
            </w:r>
            <w:r w:rsidR="00C15A75" w:rsidRPr="00C15A75">
              <w:rPr>
                <w:webHidden/>
              </w:rPr>
              <w:fldChar w:fldCharType="separate"/>
            </w:r>
            <w:r w:rsidR="00E7508B">
              <w:rPr>
                <w:webHidden/>
              </w:rPr>
              <w:t>1</w:t>
            </w:r>
            <w:r w:rsidR="00C15A75" w:rsidRPr="00C15A75">
              <w:rPr>
                <w:webHidden/>
              </w:rPr>
              <w:fldChar w:fldCharType="end"/>
            </w:r>
          </w:hyperlink>
        </w:p>
        <w:p w14:paraId="28F31C20" w14:textId="5404C327"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35"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A.</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Latar Belakang</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_Toc164552735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1</w:t>
            </w:r>
            <w:r w:rsidR="00C15A75" w:rsidRPr="00C15A75">
              <w:rPr>
                <w:rFonts w:ascii="Times New Roman" w:hAnsi="Times New Roman" w:cs="Times New Roman"/>
                <w:noProof/>
                <w:webHidden/>
                <w:sz w:val="24"/>
                <w:szCs w:val="24"/>
              </w:rPr>
              <w:fldChar w:fldCharType="end"/>
            </w:r>
          </w:hyperlink>
        </w:p>
        <w:p w14:paraId="118AAEA0" w14:textId="32761513"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36"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B.</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Rumusan Masalah</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_Toc164552736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8</w:t>
            </w:r>
            <w:r w:rsidR="00C15A75" w:rsidRPr="00C15A75">
              <w:rPr>
                <w:rFonts w:ascii="Times New Roman" w:hAnsi="Times New Roman" w:cs="Times New Roman"/>
                <w:noProof/>
                <w:webHidden/>
                <w:sz w:val="24"/>
                <w:szCs w:val="24"/>
              </w:rPr>
              <w:fldChar w:fldCharType="end"/>
            </w:r>
          </w:hyperlink>
        </w:p>
        <w:p w14:paraId="1059F00B" w14:textId="3B9770A9"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37"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C.</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Tujuan Penelitian</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_Toc164552737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9</w:t>
            </w:r>
            <w:r w:rsidR="00C15A75" w:rsidRPr="00C15A75">
              <w:rPr>
                <w:rFonts w:ascii="Times New Roman" w:hAnsi="Times New Roman" w:cs="Times New Roman"/>
                <w:noProof/>
                <w:webHidden/>
                <w:sz w:val="24"/>
                <w:szCs w:val="24"/>
              </w:rPr>
              <w:fldChar w:fldCharType="end"/>
            </w:r>
          </w:hyperlink>
        </w:p>
        <w:p w14:paraId="655A8726" w14:textId="4AFC8FAD"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38"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D.</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Manfaat Penelitian</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_Toc164552738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10</w:t>
            </w:r>
            <w:r w:rsidR="00C15A75" w:rsidRPr="00C15A75">
              <w:rPr>
                <w:rFonts w:ascii="Times New Roman" w:hAnsi="Times New Roman" w:cs="Times New Roman"/>
                <w:noProof/>
                <w:webHidden/>
                <w:sz w:val="24"/>
                <w:szCs w:val="24"/>
              </w:rPr>
              <w:fldChar w:fldCharType="end"/>
            </w:r>
          </w:hyperlink>
        </w:p>
        <w:p w14:paraId="5CFF9CA3" w14:textId="3EAEBB8F" w:rsidR="00C15A75" w:rsidRPr="00C15A75" w:rsidRDefault="009E4D7B">
          <w:pPr>
            <w:pStyle w:val="TOC1"/>
            <w:rPr>
              <w:rFonts w:eastAsiaTheme="minorEastAsia"/>
              <w:b w:val="0"/>
            </w:rPr>
          </w:pPr>
          <w:hyperlink w:anchor="_Toc164552739" w:history="1">
            <w:r w:rsidR="00C15A75" w:rsidRPr="00C15A75">
              <w:rPr>
                <w:rStyle w:val="Hyperlink"/>
              </w:rPr>
              <w:t>BAB II</w:t>
            </w:r>
            <w:r w:rsidR="00C15A75" w:rsidRPr="00C15A75">
              <w:rPr>
                <w:webHidden/>
              </w:rPr>
              <w:tab/>
            </w:r>
            <w:r w:rsidR="00C15A75" w:rsidRPr="00C15A75">
              <w:rPr>
                <w:webHidden/>
              </w:rPr>
              <w:fldChar w:fldCharType="begin"/>
            </w:r>
            <w:r w:rsidR="00C15A75" w:rsidRPr="00C15A75">
              <w:rPr>
                <w:webHidden/>
              </w:rPr>
              <w:instrText xml:space="preserve"> PAGEREF _Toc164552739 \h </w:instrText>
            </w:r>
            <w:r w:rsidR="00C15A75" w:rsidRPr="00C15A75">
              <w:rPr>
                <w:webHidden/>
              </w:rPr>
            </w:r>
            <w:r w:rsidR="00C15A75" w:rsidRPr="00C15A75">
              <w:rPr>
                <w:webHidden/>
              </w:rPr>
              <w:fldChar w:fldCharType="separate"/>
            </w:r>
            <w:r w:rsidR="00E7508B">
              <w:rPr>
                <w:webHidden/>
              </w:rPr>
              <w:t>11</w:t>
            </w:r>
            <w:r w:rsidR="00C15A75" w:rsidRPr="00C15A75">
              <w:rPr>
                <w:webHidden/>
              </w:rPr>
              <w:fldChar w:fldCharType="end"/>
            </w:r>
          </w:hyperlink>
        </w:p>
        <w:p w14:paraId="5528FF44" w14:textId="4BA79B30" w:rsidR="00C15A75" w:rsidRPr="00C15A75" w:rsidRDefault="009E4D7B">
          <w:pPr>
            <w:pStyle w:val="TOC1"/>
            <w:rPr>
              <w:rFonts w:eastAsiaTheme="minorEastAsia"/>
              <w:b w:val="0"/>
            </w:rPr>
          </w:pPr>
          <w:hyperlink w:anchor="_Toc164552740" w:history="1">
            <w:r w:rsidR="00C15A75" w:rsidRPr="00C15A75">
              <w:rPr>
                <w:rStyle w:val="Hyperlink"/>
              </w:rPr>
              <w:t>TINJAUAN PUSTAKA</w:t>
            </w:r>
            <w:r w:rsidR="00C15A75" w:rsidRPr="00C15A75">
              <w:rPr>
                <w:webHidden/>
              </w:rPr>
              <w:tab/>
            </w:r>
            <w:r w:rsidR="00C15A75" w:rsidRPr="00C15A75">
              <w:rPr>
                <w:webHidden/>
              </w:rPr>
              <w:fldChar w:fldCharType="begin"/>
            </w:r>
            <w:r w:rsidR="00C15A75" w:rsidRPr="00C15A75">
              <w:rPr>
                <w:webHidden/>
              </w:rPr>
              <w:instrText xml:space="preserve"> PAGEREF _Toc164552740 \h </w:instrText>
            </w:r>
            <w:r w:rsidR="00C15A75" w:rsidRPr="00C15A75">
              <w:rPr>
                <w:webHidden/>
              </w:rPr>
            </w:r>
            <w:r w:rsidR="00C15A75" w:rsidRPr="00C15A75">
              <w:rPr>
                <w:webHidden/>
              </w:rPr>
              <w:fldChar w:fldCharType="separate"/>
            </w:r>
            <w:r w:rsidR="00E7508B">
              <w:rPr>
                <w:webHidden/>
              </w:rPr>
              <w:t>11</w:t>
            </w:r>
            <w:r w:rsidR="00C15A75" w:rsidRPr="00C15A75">
              <w:rPr>
                <w:webHidden/>
              </w:rPr>
              <w:fldChar w:fldCharType="end"/>
            </w:r>
          </w:hyperlink>
        </w:p>
        <w:p w14:paraId="20D5BCAE" w14:textId="36EEC61A"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41" w:history="1">
            <w:r w:rsidR="00C15A75" w:rsidRPr="00C15A75">
              <w:rPr>
                <w:rStyle w:val="Hyperlink"/>
                <w:rFonts w:ascii="Times New Roman" w:hAnsi="Times New Roman" w:cs="Times New Roman"/>
                <w:noProof/>
                <w:sz w:val="24"/>
                <w:szCs w:val="24"/>
                <w:lang w:val="id-ID"/>
                <w14:scene3d>
                  <w14:camera w14:prst="orthographicFront"/>
                  <w14:lightRig w14:rig="threePt" w14:dir="t">
                    <w14:rot w14:lat="0" w14:lon="0" w14:rev="0"/>
                  </w14:lightRig>
                </w14:scene3d>
              </w:rPr>
              <w:t>A.</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Landasan Teori</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_Toc164552741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11</w:t>
            </w:r>
            <w:r w:rsidR="00C15A75" w:rsidRPr="00C15A75">
              <w:rPr>
                <w:rFonts w:ascii="Times New Roman" w:hAnsi="Times New Roman" w:cs="Times New Roman"/>
                <w:noProof/>
                <w:webHidden/>
                <w:sz w:val="24"/>
                <w:szCs w:val="24"/>
              </w:rPr>
              <w:fldChar w:fldCharType="end"/>
            </w:r>
          </w:hyperlink>
        </w:p>
        <w:p w14:paraId="42B4250B" w14:textId="0C014B4E" w:rsidR="00C15A75" w:rsidRPr="00C15A75" w:rsidRDefault="009E4D7B">
          <w:pPr>
            <w:pStyle w:val="TOC3"/>
            <w:tabs>
              <w:tab w:val="left" w:pos="880"/>
              <w:tab w:val="right" w:leader="dot" w:pos="7928"/>
            </w:tabs>
            <w:rPr>
              <w:rFonts w:ascii="Times New Roman" w:eastAsiaTheme="minorEastAsia" w:hAnsi="Times New Roman" w:cs="Times New Roman"/>
              <w:noProof/>
              <w:sz w:val="24"/>
              <w:szCs w:val="24"/>
            </w:rPr>
          </w:pPr>
          <w:hyperlink w:anchor="_Toc164552742" w:history="1">
            <w:r w:rsidR="00C15A75" w:rsidRPr="00C15A75">
              <w:rPr>
                <w:rStyle w:val="Hyperlink"/>
                <w:rFonts w:ascii="Times New Roman" w:hAnsi="Times New Roman" w:cs="Times New Roman"/>
                <w:i/>
                <w:noProof/>
                <w:sz w:val="24"/>
                <w:szCs w:val="24"/>
                <w:lang w:val="id-ID"/>
              </w:rPr>
              <w:t>1.</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i/>
                <w:noProof/>
                <w:sz w:val="24"/>
                <w:szCs w:val="24"/>
                <w:lang w:val="id-ID"/>
              </w:rPr>
              <w:t>Signaling Theory</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_Toc164552742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11</w:t>
            </w:r>
            <w:r w:rsidR="00C15A75" w:rsidRPr="00C15A75">
              <w:rPr>
                <w:rFonts w:ascii="Times New Roman" w:hAnsi="Times New Roman" w:cs="Times New Roman"/>
                <w:noProof/>
                <w:webHidden/>
                <w:sz w:val="24"/>
                <w:szCs w:val="24"/>
              </w:rPr>
              <w:fldChar w:fldCharType="end"/>
            </w:r>
          </w:hyperlink>
        </w:p>
        <w:p w14:paraId="13FDFBED" w14:textId="67D22619" w:rsidR="00C15A75" w:rsidRPr="00C15A75" w:rsidRDefault="009E4D7B">
          <w:pPr>
            <w:pStyle w:val="TOC3"/>
            <w:tabs>
              <w:tab w:val="left" w:pos="880"/>
              <w:tab w:val="right" w:leader="dot" w:pos="7928"/>
            </w:tabs>
            <w:rPr>
              <w:rFonts w:ascii="Times New Roman" w:eastAsiaTheme="minorEastAsia" w:hAnsi="Times New Roman" w:cs="Times New Roman"/>
              <w:noProof/>
              <w:sz w:val="24"/>
              <w:szCs w:val="24"/>
            </w:rPr>
          </w:pPr>
          <w:hyperlink w:anchor="_Toc164552743" w:history="1">
            <w:r w:rsidR="00C15A75" w:rsidRPr="00C15A75">
              <w:rPr>
                <w:rStyle w:val="Hyperlink"/>
                <w:rFonts w:ascii="Times New Roman" w:hAnsi="Times New Roman" w:cs="Times New Roman"/>
                <w:i/>
                <w:noProof/>
                <w:sz w:val="24"/>
                <w:szCs w:val="24"/>
              </w:rPr>
              <w:t>2.</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i/>
                <w:noProof/>
                <w:sz w:val="24"/>
                <w:szCs w:val="24"/>
              </w:rPr>
              <w:t>Corporate Turnaround</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_Toc164552743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13</w:t>
            </w:r>
            <w:r w:rsidR="00C15A75" w:rsidRPr="00C15A75">
              <w:rPr>
                <w:rFonts w:ascii="Times New Roman" w:hAnsi="Times New Roman" w:cs="Times New Roman"/>
                <w:noProof/>
                <w:webHidden/>
                <w:sz w:val="24"/>
                <w:szCs w:val="24"/>
              </w:rPr>
              <w:fldChar w:fldCharType="end"/>
            </w:r>
          </w:hyperlink>
        </w:p>
        <w:p w14:paraId="11B68047" w14:textId="6BC542A5" w:rsidR="00C15A75" w:rsidRPr="00C15A75" w:rsidRDefault="009E4D7B">
          <w:pPr>
            <w:pStyle w:val="TOC3"/>
            <w:tabs>
              <w:tab w:val="left" w:pos="880"/>
              <w:tab w:val="right" w:leader="dot" w:pos="7928"/>
            </w:tabs>
            <w:rPr>
              <w:rFonts w:ascii="Times New Roman" w:eastAsiaTheme="minorEastAsia" w:hAnsi="Times New Roman" w:cs="Times New Roman"/>
              <w:noProof/>
              <w:sz w:val="24"/>
              <w:szCs w:val="24"/>
            </w:rPr>
          </w:pPr>
          <w:hyperlink w:anchor="_Toc164552744" w:history="1">
            <w:r w:rsidR="00C15A75" w:rsidRPr="00C15A75">
              <w:rPr>
                <w:rStyle w:val="Hyperlink"/>
                <w:rFonts w:ascii="Times New Roman" w:hAnsi="Times New Roman" w:cs="Times New Roman"/>
                <w:noProof/>
                <w:sz w:val="24"/>
                <w:szCs w:val="24"/>
              </w:rPr>
              <w:t>3.</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Ukuran Perusahaan</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_Toc164552744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16</w:t>
            </w:r>
            <w:r w:rsidR="00C15A75" w:rsidRPr="00C15A75">
              <w:rPr>
                <w:rFonts w:ascii="Times New Roman" w:hAnsi="Times New Roman" w:cs="Times New Roman"/>
                <w:noProof/>
                <w:webHidden/>
                <w:sz w:val="24"/>
                <w:szCs w:val="24"/>
              </w:rPr>
              <w:fldChar w:fldCharType="end"/>
            </w:r>
          </w:hyperlink>
        </w:p>
        <w:p w14:paraId="2163DAB8" w14:textId="09DEFC2A" w:rsidR="00C15A75" w:rsidRPr="00C15A75" w:rsidRDefault="009E4D7B">
          <w:pPr>
            <w:pStyle w:val="TOC3"/>
            <w:tabs>
              <w:tab w:val="left" w:pos="880"/>
              <w:tab w:val="right" w:leader="dot" w:pos="7928"/>
            </w:tabs>
            <w:rPr>
              <w:rFonts w:ascii="Times New Roman" w:eastAsiaTheme="minorEastAsia" w:hAnsi="Times New Roman" w:cs="Times New Roman"/>
              <w:noProof/>
              <w:sz w:val="24"/>
              <w:szCs w:val="24"/>
            </w:rPr>
          </w:pPr>
          <w:hyperlink w:anchor="_Toc164552745" w:history="1">
            <w:r w:rsidR="00C15A75" w:rsidRPr="00C15A75">
              <w:rPr>
                <w:rStyle w:val="Hyperlink"/>
                <w:rFonts w:ascii="Times New Roman" w:hAnsi="Times New Roman" w:cs="Times New Roman"/>
                <w:i/>
                <w:noProof/>
                <w:sz w:val="24"/>
                <w:szCs w:val="24"/>
              </w:rPr>
              <w:t>4.</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i/>
                <w:noProof/>
                <w:sz w:val="24"/>
                <w:szCs w:val="24"/>
              </w:rPr>
              <w:t>Free Assets</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_Toc164552745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19</w:t>
            </w:r>
            <w:r w:rsidR="00C15A75" w:rsidRPr="00C15A75">
              <w:rPr>
                <w:rFonts w:ascii="Times New Roman" w:hAnsi="Times New Roman" w:cs="Times New Roman"/>
                <w:noProof/>
                <w:webHidden/>
                <w:sz w:val="24"/>
                <w:szCs w:val="24"/>
              </w:rPr>
              <w:fldChar w:fldCharType="end"/>
            </w:r>
          </w:hyperlink>
        </w:p>
        <w:p w14:paraId="0ECA7DCB" w14:textId="27C635C1" w:rsidR="00C15A75" w:rsidRPr="00C15A75" w:rsidRDefault="009E4D7B">
          <w:pPr>
            <w:pStyle w:val="TOC3"/>
            <w:tabs>
              <w:tab w:val="left" w:pos="880"/>
              <w:tab w:val="right" w:leader="dot" w:pos="7928"/>
            </w:tabs>
            <w:rPr>
              <w:rFonts w:ascii="Times New Roman" w:eastAsiaTheme="minorEastAsia" w:hAnsi="Times New Roman" w:cs="Times New Roman"/>
              <w:noProof/>
              <w:sz w:val="24"/>
              <w:szCs w:val="24"/>
            </w:rPr>
          </w:pPr>
          <w:hyperlink w:anchor="_Toc164552746" w:history="1">
            <w:r w:rsidR="00C15A75" w:rsidRPr="00C15A75">
              <w:rPr>
                <w:rStyle w:val="Hyperlink"/>
                <w:rFonts w:ascii="Times New Roman" w:hAnsi="Times New Roman" w:cs="Times New Roman"/>
                <w:i/>
                <w:noProof/>
                <w:sz w:val="24"/>
                <w:szCs w:val="24"/>
              </w:rPr>
              <w:t>5.</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i/>
                <w:noProof/>
                <w:sz w:val="24"/>
                <w:szCs w:val="24"/>
              </w:rPr>
              <w:t>Leverage</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_Toc164552746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20</w:t>
            </w:r>
            <w:r w:rsidR="00C15A75" w:rsidRPr="00C15A75">
              <w:rPr>
                <w:rFonts w:ascii="Times New Roman" w:hAnsi="Times New Roman" w:cs="Times New Roman"/>
                <w:noProof/>
                <w:webHidden/>
                <w:sz w:val="24"/>
                <w:szCs w:val="24"/>
              </w:rPr>
              <w:fldChar w:fldCharType="end"/>
            </w:r>
          </w:hyperlink>
        </w:p>
        <w:p w14:paraId="09488A06" w14:textId="447F914A" w:rsidR="00C15A75" w:rsidRPr="00C15A75" w:rsidRDefault="009E4D7B">
          <w:pPr>
            <w:pStyle w:val="TOC3"/>
            <w:tabs>
              <w:tab w:val="left" w:pos="880"/>
              <w:tab w:val="right" w:leader="dot" w:pos="7928"/>
            </w:tabs>
            <w:rPr>
              <w:rFonts w:ascii="Times New Roman" w:eastAsiaTheme="minorEastAsia" w:hAnsi="Times New Roman" w:cs="Times New Roman"/>
              <w:noProof/>
              <w:sz w:val="24"/>
              <w:szCs w:val="24"/>
            </w:rPr>
          </w:pPr>
          <w:hyperlink w:anchor="_Toc164552747" w:history="1">
            <w:r w:rsidR="00C15A75" w:rsidRPr="00C15A75">
              <w:rPr>
                <w:rStyle w:val="Hyperlink"/>
                <w:rFonts w:ascii="Times New Roman" w:hAnsi="Times New Roman" w:cs="Times New Roman"/>
                <w:i/>
                <w:noProof/>
                <w:sz w:val="24"/>
                <w:szCs w:val="24"/>
              </w:rPr>
              <w:t>6.</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i/>
                <w:noProof/>
                <w:sz w:val="24"/>
                <w:szCs w:val="24"/>
              </w:rPr>
              <w:t>Expenses Retrechment</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_Toc164552747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24</w:t>
            </w:r>
            <w:r w:rsidR="00C15A75" w:rsidRPr="00C15A75">
              <w:rPr>
                <w:rFonts w:ascii="Times New Roman" w:hAnsi="Times New Roman" w:cs="Times New Roman"/>
                <w:noProof/>
                <w:webHidden/>
                <w:sz w:val="24"/>
                <w:szCs w:val="24"/>
              </w:rPr>
              <w:fldChar w:fldCharType="end"/>
            </w:r>
          </w:hyperlink>
        </w:p>
        <w:p w14:paraId="3EE3C147" w14:textId="27E3FA88"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48"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B.</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Penelitian Terdahulu</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_Toc164552748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25</w:t>
            </w:r>
            <w:r w:rsidR="00C15A75" w:rsidRPr="00C15A75">
              <w:rPr>
                <w:rFonts w:ascii="Times New Roman" w:hAnsi="Times New Roman" w:cs="Times New Roman"/>
                <w:noProof/>
                <w:webHidden/>
                <w:sz w:val="24"/>
                <w:szCs w:val="24"/>
              </w:rPr>
              <w:fldChar w:fldCharType="end"/>
            </w:r>
          </w:hyperlink>
        </w:p>
        <w:p w14:paraId="427A8401" w14:textId="0C1FFFB3"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49"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C.</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 xml:space="preserve">Kerangka </w:t>
            </w:r>
            <w:r w:rsidR="00C15A75" w:rsidRPr="00C15A75">
              <w:rPr>
                <w:rStyle w:val="Hyperlink"/>
                <w:rFonts w:ascii="Times New Roman" w:hAnsi="Times New Roman" w:cs="Times New Roman"/>
                <w:noProof/>
                <w:sz w:val="24"/>
                <w:szCs w:val="24"/>
                <w:lang w:val="id-ID"/>
              </w:rPr>
              <w:t>P</w:t>
            </w:r>
            <w:r w:rsidR="00C15A75" w:rsidRPr="00C15A75">
              <w:rPr>
                <w:rStyle w:val="Hyperlink"/>
                <w:rFonts w:ascii="Times New Roman" w:hAnsi="Times New Roman" w:cs="Times New Roman"/>
                <w:noProof/>
                <w:sz w:val="24"/>
                <w:szCs w:val="24"/>
              </w:rPr>
              <w:t xml:space="preserve">emikiran </w:t>
            </w:r>
            <w:r w:rsidR="00C15A75" w:rsidRPr="00C15A75">
              <w:rPr>
                <w:rStyle w:val="Hyperlink"/>
                <w:rFonts w:ascii="Times New Roman" w:hAnsi="Times New Roman" w:cs="Times New Roman"/>
                <w:noProof/>
                <w:sz w:val="24"/>
                <w:szCs w:val="24"/>
                <w:lang w:val="id-ID"/>
              </w:rPr>
              <w:t>K</w:t>
            </w:r>
            <w:r w:rsidR="00C15A75" w:rsidRPr="00C15A75">
              <w:rPr>
                <w:rStyle w:val="Hyperlink"/>
                <w:rFonts w:ascii="Times New Roman" w:hAnsi="Times New Roman" w:cs="Times New Roman"/>
                <w:noProof/>
                <w:sz w:val="24"/>
                <w:szCs w:val="24"/>
              </w:rPr>
              <w:t>onseptual</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_Toc164552749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34</w:t>
            </w:r>
            <w:r w:rsidR="00C15A75" w:rsidRPr="00C15A75">
              <w:rPr>
                <w:rFonts w:ascii="Times New Roman" w:hAnsi="Times New Roman" w:cs="Times New Roman"/>
                <w:noProof/>
                <w:webHidden/>
                <w:sz w:val="24"/>
                <w:szCs w:val="24"/>
              </w:rPr>
              <w:fldChar w:fldCharType="end"/>
            </w:r>
          </w:hyperlink>
        </w:p>
        <w:p w14:paraId="7126F194" w14:textId="3E3A6F15"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50"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D.</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Hipotesis</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_Toc164552750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43</w:t>
            </w:r>
            <w:r w:rsidR="00C15A75" w:rsidRPr="00C15A75">
              <w:rPr>
                <w:rFonts w:ascii="Times New Roman" w:hAnsi="Times New Roman" w:cs="Times New Roman"/>
                <w:noProof/>
                <w:webHidden/>
                <w:sz w:val="24"/>
                <w:szCs w:val="24"/>
              </w:rPr>
              <w:fldChar w:fldCharType="end"/>
            </w:r>
          </w:hyperlink>
        </w:p>
        <w:p w14:paraId="7E0EA516" w14:textId="22A7BFBB" w:rsidR="00C15A75" w:rsidRPr="00C15A75" w:rsidRDefault="009E4D7B">
          <w:pPr>
            <w:pStyle w:val="TOC1"/>
            <w:rPr>
              <w:rFonts w:eastAsiaTheme="minorEastAsia"/>
              <w:b w:val="0"/>
            </w:rPr>
          </w:pPr>
          <w:hyperlink w:anchor="_Toc164552751" w:history="1">
            <w:r w:rsidR="00C15A75" w:rsidRPr="00C15A75">
              <w:rPr>
                <w:rStyle w:val="Hyperlink"/>
              </w:rPr>
              <w:t>BAB III</w:t>
            </w:r>
            <w:r w:rsidR="00C15A75" w:rsidRPr="00C15A75">
              <w:rPr>
                <w:webHidden/>
              </w:rPr>
              <w:tab/>
            </w:r>
            <w:r w:rsidR="00C15A75" w:rsidRPr="00C15A75">
              <w:rPr>
                <w:webHidden/>
              </w:rPr>
              <w:fldChar w:fldCharType="begin"/>
            </w:r>
            <w:r w:rsidR="00C15A75" w:rsidRPr="00C15A75">
              <w:rPr>
                <w:webHidden/>
              </w:rPr>
              <w:instrText xml:space="preserve"> PAGEREF _Toc164552751 \h </w:instrText>
            </w:r>
            <w:r w:rsidR="00C15A75" w:rsidRPr="00C15A75">
              <w:rPr>
                <w:webHidden/>
              </w:rPr>
            </w:r>
            <w:r w:rsidR="00C15A75" w:rsidRPr="00C15A75">
              <w:rPr>
                <w:webHidden/>
              </w:rPr>
              <w:fldChar w:fldCharType="separate"/>
            </w:r>
            <w:r w:rsidR="00E7508B">
              <w:rPr>
                <w:webHidden/>
              </w:rPr>
              <w:t>44</w:t>
            </w:r>
            <w:r w:rsidR="00C15A75" w:rsidRPr="00C15A75">
              <w:rPr>
                <w:webHidden/>
              </w:rPr>
              <w:fldChar w:fldCharType="end"/>
            </w:r>
          </w:hyperlink>
        </w:p>
        <w:p w14:paraId="12E0339B" w14:textId="15999CDA" w:rsidR="00C15A75" w:rsidRPr="00C15A75" w:rsidRDefault="009E4D7B">
          <w:pPr>
            <w:pStyle w:val="TOC1"/>
            <w:rPr>
              <w:rFonts w:eastAsiaTheme="minorEastAsia"/>
              <w:b w:val="0"/>
            </w:rPr>
          </w:pPr>
          <w:hyperlink w:anchor="_Toc164552752" w:history="1">
            <w:r w:rsidR="00C15A75" w:rsidRPr="00C15A75">
              <w:rPr>
                <w:rStyle w:val="Hyperlink"/>
              </w:rPr>
              <w:t>METODE PENELITIAN</w:t>
            </w:r>
            <w:r w:rsidR="00C15A75" w:rsidRPr="00C15A75">
              <w:rPr>
                <w:webHidden/>
              </w:rPr>
              <w:tab/>
            </w:r>
            <w:r w:rsidR="00C15A75" w:rsidRPr="00C15A75">
              <w:rPr>
                <w:webHidden/>
              </w:rPr>
              <w:fldChar w:fldCharType="begin"/>
            </w:r>
            <w:r w:rsidR="00C15A75" w:rsidRPr="00C15A75">
              <w:rPr>
                <w:webHidden/>
              </w:rPr>
              <w:instrText xml:space="preserve"> PAGEREF _Toc164552752 \h </w:instrText>
            </w:r>
            <w:r w:rsidR="00C15A75" w:rsidRPr="00C15A75">
              <w:rPr>
                <w:webHidden/>
              </w:rPr>
            </w:r>
            <w:r w:rsidR="00C15A75" w:rsidRPr="00C15A75">
              <w:rPr>
                <w:webHidden/>
              </w:rPr>
              <w:fldChar w:fldCharType="separate"/>
            </w:r>
            <w:r w:rsidR="00E7508B">
              <w:rPr>
                <w:webHidden/>
              </w:rPr>
              <w:t>44</w:t>
            </w:r>
            <w:r w:rsidR="00C15A75" w:rsidRPr="00C15A75">
              <w:rPr>
                <w:webHidden/>
              </w:rPr>
              <w:fldChar w:fldCharType="end"/>
            </w:r>
          </w:hyperlink>
        </w:p>
        <w:p w14:paraId="3E288977" w14:textId="77EFFF11"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53"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A.</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Jenis Penelitian</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_Toc164552753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44</w:t>
            </w:r>
            <w:r w:rsidR="00C15A75" w:rsidRPr="00C15A75">
              <w:rPr>
                <w:rFonts w:ascii="Times New Roman" w:hAnsi="Times New Roman" w:cs="Times New Roman"/>
                <w:noProof/>
                <w:webHidden/>
                <w:sz w:val="24"/>
                <w:szCs w:val="24"/>
              </w:rPr>
              <w:fldChar w:fldCharType="end"/>
            </w:r>
          </w:hyperlink>
        </w:p>
        <w:p w14:paraId="342E7100" w14:textId="5AA2E954"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54"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B.</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Populasi dan Sampel</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_Toc164552754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45</w:t>
            </w:r>
            <w:r w:rsidR="00C15A75" w:rsidRPr="00C15A75">
              <w:rPr>
                <w:rFonts w:ascii="Times New Roman" w:hAnsi="Times New Roman" w:cs="Times New Roman"/>
                <w:noProof/>
                <w:webHidden/>
                <w:sz w:val="24"/>
                <w:szCs w:val="24"/>
              </w:rPr>
              <w:fldChar w:fldCharType="end"/>
            </w:r>
          </w:hyperlink>
        </w:p>
        <w:p w14:paraId="74B1CD83" w14:textId="02A3A1B0"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55"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C.</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Definisi Konseptual dan Operasionalisasi Variabel</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_Toc164552755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48</w:t>
            </w:r>
            <w:r w:rsidR="00C15A75" w:rsidRPr="00C15A75">
              <w:rPr>
                <w:rFonts w:ascii="Times New Roman" w:hAnsi="Times New Roman" w:cs="Times New Roman"/>
                <w:noProof/>
                <w:webHidden/>
                <w:sz w:val="24"/>
                <w:szCs w:val="24"/>
              </w:rPr>
              <w:fldChar w:fldCharType="end"/>
            </w:r>
          </w:hyperlink>
        </w:p>
        <w:p w14:paraId="6426037D" w14:textId="46684DCF"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56" w:history="1">
            <w:r w:rsidR="00C15A75" w:rsidRPr="00C15A75">
              <w:rPr>
                <w:rStyle w:val="Hyperlink"/>
                <w:rFonts w:ascii="Times New Roman" w:eastAsia="Times New Roman" w:hAnsi="Times New Roman" w:cs="Times New Roman"/>
                <w:noProof/>
                <w:sz w:val="24"/>
                <w:szCs w:val="24"/>
                <w14:scene3d>
                  <w14:camera w14:prst="orthographicFront"/>
                  <w14:lightRig w14:rig="threePt" w14:dir="t">
                    <w14:rot w14:lat="0" w14:lon="0" w14:rev="0"/>
                  </w14:lightRig>
                </w14:scene3d>
              </w:rPr>
              <w:t>D.</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eastAsia="Times New Roman" w:hAnsi="Times New Roman" w:cs="Times New Roman"/>
                <w:noProof/>
                <w:sz w:val="24"/>
                <w:szCs w:val="24"/>
              </w:rPr>
              <w:t>Metode Pengumpulan Data</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_Toc164552756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53</w:t>
            </w:r>
            <w:r w:rsidR="00C15A75" w:rsidRPr="00C15A75">
              <w:rPr>
                <w:rFonts w:ascii="Times New Roman" w:hAnsi="Times New Roman" w:cs="Times New Roman"/>
                <w:noProof/>
                <w:webHidden/>
                <w:sz w:val="24"/>
                <w:szCs w:val="24"/>
              </w:rPr>
              <w:fldChar w:fldCharType="end"/>
            </w:r>
          </w:hyperlink>
        </w:p>
        <w:p w14:paraId="2160B7A4" w14:textId="38DB890C"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57" w:history="1">
            <w:r w:rsidR="00C15A75" w:rsidRPr="00C15A75">
              <w:rPr>
                <w:rStyle w:val="Hyperlink"/>
                <w:rFonts w:ascii="Times New Roman" w:eastAsia="Times New Roman" w:hAnsi="Times New Roman" w:cs="Times New Roman"/>
                <w:noProof/>
                <w:sz w:val="24"/>
                <w:szCs w:val="24"/>
                <w14:scene3d>
                  <w14:camera w14:prst="orthographicFront"/>
                  <w14:lightRig w14:rig="threePt" w14:dir="t">
                    <w14:rot w14:lat="0" w14:lon="0" w14:rev="0"/>
                  </w14:lightRig>
                </w14:scene3d>
              </w:rPr>
              <w:t>E.</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eastAsia="Times New Roman" w:hAnsi="Times New Roman" w:cs="Times New Roman"/>
                <w:noProof/>
                <w:sz w:val="24"/>
                <w:szCs w:val="24"/>
              </w:rPr>
              <w:t>Teknik Pengolahan Data</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_Toc164552757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54</w:t>
            </w:r>
            <w:r w:rsidR="00C15A75" w:rsidRPr="00C15A75">
              <w:rPr>
                <w:rFonts w:ascii="Times New Roman" w:hAnsi="Times New Roman" w:cs="Times New Roman"/>
                <w:noProof/>
                <w:webHidden/>
                <w:sz w:val="24"/>
                <w:szCs w:val="24"/>
              </w:rPr>
              <w:fldChar w:fldCharType="end"/>
            </w:r>
          </w:hyperlink>
        </w:p>
        <w:p w14:paraId="1671D144" w14:textId="0A40E434"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58"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F.</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Metode Analisis Data</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_Toc164552758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54</w:t>
            </w:r>
            <w:r w:rsidR="00C15A75" w:rsidRPr="00C15A75">
              <w:rPr>
                <w:rFonts w:ascii="Times New Roman" w:hAnsi="Times New Roman" w:cs="Times New Roman"/>
                <w:noProof/>
                <w:webHidden/>
                <w:sz w:val="24"/>
                <w:szCs w:val="24"/>
              </w:rPr>
              <w:fldChar w:fldCharType="end"/>
            </w:r>
          </w:hyperlink>
        </w:p>
        <w:p w14:paraId="2775EA82" w14:textId="101CD414" w:rsidR="00C15A75" w:rsidRPr="00C15A75" w:rsidRDefault="009E4D7B">
          <w:pPr>
            <w:pStyle w:val="TOC1"/>
            <w:rPr>
              <w:rFonts w:eastAsiaTheme="minorEastAsia"/>
              <w:b w:val="0"/>
            </w:rPr>
          </w:pPr>
          <w:hyperlink w:anchor="_Toc164552759" w:history="1">
            <w:r w:rsidR="00C15A75" w:rsidRPr="00C15A75">
              <w:rPr>
                <w:rStyle w:val="Hyperlink"/>
              </w:rPr>
              <w:t>BAB IV</w:t>
            </w:r>
            <w:r w:rsidR="00C15A75" w:rsidRPr="00C15A75">
              <w:rPr>
                <w:webHidden/>
              </w:rPr>
              <w:tab/>
            </w:r>
            <w:r w:rsidR="00C15A75" w:rsidRPr="00C15A75">
              <w:rPr>
                <w:webHidden/>
              </w:rPr>
              <w:fldChar w:fldCharType="begin"/>
            </w:r>
            <w:r w:rsidR="00C15A75" w:rsidRPr="00C15A75">
              <w:rPr>
                <w:webHidden/>
              </w:rPr>
              <w:instrText xml:space="preserve"> PAGEREF _Toc164552759 \h </w:instrText>
            </w:r>
            <w:r w:rsidR="00C15A75" w:rsidRPr="00C15A75">
              <w:rPr>
                <w:webHidden/>
              </w:rPr>
            </w:r>
            <w:r w:rsidR="00C15A75" w:rsidRPr="00C15A75">
              <w:rPr>
                <w:webHidden/>
              </w:rPr>
              <w:fldChar w:fldCharType="separate"/>
            </w:r>
            <w:r w:rsidR="00E7508B">
              <w:rPr>
                <w:webHidden/>
              </w:rPr>
              <w:t>60</w:t>
            </w:r>
            <w:r w:rsidR="00C15A75" w:rsidRPr="00C15A75">
              <w:rPr>
                <w:webHidden/>
              </w:rPr>
              <w:fldChar w:fldCharType="end"/>
            </w:r>
          </w:hyperlink>
        </w:p>
        <w:p w14:paraId="71B237AB" w14:textId="610D5612" w:rsidR="00C15A75" w:rsidRPr="00C15A75" w:rsidRDefault="009E4D7B">
          <w:pPr>
            <w:pStyle w:val="TOC1"/>
            <w:rPr>
              <w:rFonts w:eastAsiaTheme="minorEastAsia"/>
              <w:b w:val="0"/>
            </w:rPr>
          </w:pPr>
          <w:hyperlink w:anchor="_Toc164552760" w:history="1">
            <w:r w:rsidR="00C15A75" w:rsidRPr="00C15A75">
              <w:rPr>
                <w:rStyle w:val="Hyperlink"/>
              </w:rPr>
              <w:t>HASIL PENELITIAN DAN PEMBAHASAN</w:t>
            </w:r>
            <w:r w:rsidR="00C15A75" w:rsidRPr="00C15A75">
              <w:rPr>
                <w:webHidden/>
              </w:rPr>
              <w:tab/>
            </w:r>
            <w:r w:rsidR="00C15A75" w:rsidRPr="00C15A75">
              <w:rPr>
                <w:webHidden/>
              </w:rPr>
              <w:fldChar w:fldCharType="begin"/>
            </w:r>
            <w:r w:rsidR="00C15A75" w:rsidRPr="00C15A75">
              <w:rPr>
                <w:webHidden/>
              </w:rPr>
              <w:instrText xml:space="preserve"> PAGEREF _Toc164552760 \h </w:instrText>
            </w:r>
            <w:r w:rsidR="00C15A75" w:rsidRPr="00C15A75">
              <w:rPr>
                <w:webHidden/>
              </w:rPr>
            </w:r>
            <w:r w:rsidR="00C15A75" w:rsidRPr="00C15A75">
              <w:rPr>
                <w:webHidden/>
              </w:rPr>
              <w:fldChar w:fldCharType="separate"/>
            </w:r>
            <w:r w:rsidR="00E7508B">
              <w:rPr>
                <w:webHidden/>
              </w:rPr>
              <w:t>60</w:t>
            </w:r>
            <w:r w:rsidR="00C15A75" w:rsidRPr="00C15A75">
              <w:rPr>
                <w:webHidden/>
              </w:rPr>
              <w:fldChar w:fldCharType="end"/>
            </w:r>
          </w:hyperlink>
        </w:p>
        <w:p w14:paraId="5D0E8F09" w14:textId="777C5A82"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61"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A.</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GAMBARAN UMUM</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_Toc164552761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60</w:t>
            </w:r>
            <w:r w:rsidR="00C15A75" w:rsidRPr="00C15A75">
              <w:rPr>
                <w:rFonts w:ascii="Times New Roman" w:hAnsi="Times New Roman" w:cs="Times New Roman"/>
                <w:noProof/>
                <w:webHidden/>
                <w:sz w:val="24"/>
                <w:szCs w:val="24"/>
              </w:rPr>
              <w:fldChar w:fldCharType="end"/>
            </w:r>
          </w:hyperlink>
        </w:p>
        <w:p w14:paraId="1292261D" w14:textId="09E24D82"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62"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B.</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HASIL ANALISIS DATA</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_Toc164552762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61</w:t>
            </w:r>
            <w:r w:rsidR="00C15A75" w:rsidRPr="00C15A75">
              <w:rPr>
                <w:rFonts w:ascii="Times New Roman" w:hAnsi="Times New Roman" w:cs="Times New Roman"/>
                <w:noProof/>
                <w:webHidden/>
                <w:sz w:val="24"/>
                <w:szCs w:val="24"/>
              </w:rPr>
              <w:fldChar w:fldCharType="end"/>
            </w:r>
          </w:hyperlink>
        </w:p>
        <w:p w14:paraId="0BCCD1D9" w14:textId="077E5BAF"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63"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C.</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Pembahasan</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_Toc164552763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72</w:t>
            </w:r>
            <w:r w:rsidR="00C15A75" w:rsidRPr="00C15A75">
              <w:rPr>
                <w:rFonts w:ascii="Times New Roman" w:hAnsi="Times New Roman" w:cs="Times New Roman"/>
                <w:noProof/>
                <w:webHidden/>
                <w:sz w:val="24"/>
                <w:szCs w:val="24"/>
              </w:rPr>
              <w:fldChar w:fldCharType="end"/>
            </w:r>
          </w:hyperlink>
        </w:p>
        <w:p w14:paraId="4B9B24DC" w14:textId="50328B7B" w:rsidR="00C15A75" w:rsidRPr="00C15A75" w:rsidRDefault="009E4D7B">
          <w:pPr>
            <w:pStyle w:val="TOC1"/>
            <w:rPr>
              <w:rFonts w:eastAsiaTheme="minorEastAsia"/>
              <w:b w:val="0"/>
            </w:rPr>
          </w:pPr>
          <w:hyperlink w:anchor="_Toc164552764" w:history="1">
            <w:r w:rsidR="00C15A75" w:rsidRPr="00C15A75">
              <w:rPr>
                <w:rStyle w:val="Hyperlink"/>
              </w:rPr>
              <w:t>BAB V</w:t>
            </w:r>
            <w:r w:rsidR="00C15A75" w:rsidRPr="00C15A75">
              <w:rPr>
                <w:webHidden/>
              </w:rPr>
              <w:tab/>
            </w:r>
            <w:r w:rsidR="00C15A75" w:rsidRPr="00C15A75">
              <w:rPr>
                <w:webHidden/>
              </w:rPr>
              <w:fldChar w:fldCharType="begin"/>
            </w:r>
            <w:r w:rsidR="00C15A75" w:rsidRPr="00C15A75">
              <w:rPr>
                <w:webHidden/>
              </w:rPr>
              <w:instrText xml:space="preserve"> PAGEREF _Toc164552764 \h </w:instrText>
            </w:r>
            <w:r w:rsidR="00C15A75" w:rsidRPr="00C15A75">
              <w:rPr>
                <w:webHidden/>
              </w:rPr>
            </w:r>
            <w:r w:rsidR="00C15A75" w:rsidRPr="00C15A75">
              <w:rPr>
                <w:webHidden/>
              </w:rPr>
              <w:fldChar w:fldCharType="separate"/>
            </w:r>
            <w:r w:rsidR="00E7508B">
              <w:rPr>
                <w:webHidden/>
              </w:rPr>
              <w:t>79</w:t>
            </w:r>
            <w:r w:rsidR="00C15A75" w:rsidRPr="00C15A75">
              <w:rPr>
                <w:webHidden/>
              </w:rPr>
              <w:fldChar w:fldCharType="end"/>
            </w:r>
          </w:hyperlink>
        </w:p>
        <w:p w14:paraId="19E1DA26" w14:textId="16F23790" w:rsidR="00C15A75" w:rsidRPr="00C15A75" w:rsidRDefault="009E4D7B">
          <w:pPr>
            <w:pStyle w:val="TOC1"/>
            <w:rPr>
              <w:rFonts w:eastAsiaTheme="minorEastAsia"/>
              <w:b w:val="0"/>
            </w:rPr>
          </w:pPr>
          <w:hyperlink w:anchor="_Toc164552765" w:history="1">
            <w:r w:rsidR="00C15A75" w:rsidRPr="00C15A75">
              <w:rPr>
                <w:rStyle w:val="Hyperlink"/>
              </w:rPr>
              <w:t>KESIMPULAN</w:t>
            </w:r>
            <w:r w:rsidR="00C15A75" w:rsidRPr="00C15A75">
              <w:rPr>
                <w:webHidden/>
              </w:rPr>
              <w:tab/>
            </w:r>
            <w:r w:rsidR="00C15A75" w:rsidRPr="00C15A75">
              <w:rPr>
                <w:webHidden/>
              </w:rPr>
              <w:fldChar w:fldCharType="begin"/>
            </w:r>
            <w:r w:rsidR="00C15A75" w:rsidRPr="00C15A75">
              <w:rPr>
                <w:webHidden/>
              </w:rPr>
              <w:instrText xml:space="preserve"> PAGEREF _Toc164552765 \h </w:instrText>
            </w:r>
            <w:r w:rsidR="00C15A75" w:rsidRPr="00C15A75">
              <w:rPr>
                <w:webHidden/>
              </w:rPr>
            </w:r>
            <w:r w:rsidR="00C15A75" w:rsidRPr="00C15A75">
              <w:rPr>
                <w:webHidden/>
              </w:rPr>
              <w:fldChar w:fldCharType="separate"/>
            </w:r>
            <w:r w:rsidR="00E7508B">
              <w:rPr>
                <w:webHidden/>
              </w:rPr>
              <w:t>79</w:t>
            </w:r>
            <w:r w:rsidR="00C15A75" w:rsidRPr="00C15A75">
              <w:rPr>
                <w:webHidden/>
              </w:rPr>
              <w:fldChar w:fldCharType="end"/>
            </w:r>
          </w:hyperlink>
        </w:p>
        <w:p w14:paraId="087AAF90" w14:textId="6DC5C77B"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66"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A.</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KESIMPULAN</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_Toc164552766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79</w:t>
            </w:r>
            <w:r w:rsidR="00C15A75" w:rsidRPr="00C15A75">
              <w:rPr>
                <w:rFonts w:ascii="Times New Roman" w:hAnsi="Times New Roman" w:cs="Times New Roman"/>
                <w:noProof/>
                <w:webHidden/>
                <w:sz w:val="24"/>
                <w:szCs w:val="24"/>
              </w:rPr>
              <w:fldChar w:fldCharType="end"/>
            </w:r>
          </w:hyperlink>
        </w:p>
        <w:p w14:paraId="65ADCCED" w14:textId="4D5B88A0"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67"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B.</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KETERBATASAN PENELITIAN</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_Toc164552767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80</w:t>
            </w:r>
            <w:r w:rsidR="00C15A75" w:rsidRPr="00C15A75">
              <w:rPr>
                <w:rFonts w:ascii="Times New Roman" w:hAnsi="Times New Roman" w:cs="Times New Roman"/>
                <w:noProof/>
                <w:webHidden/>
                <w:sz w:val="24"/>
                <w:szCs w:val="24"/>
              </w:rPr>
              <w:fldChar w:fldCharType="end"/>
            </w:r>
          </w:hyperlink>
        </w:p>
        <w:p w14:paraId="579B80FB" w14:textId="3749E2FB" w:rsidR="00C15A75" w:rsidRPr="00C15A75" w:rsidRDefault="009E4D7B">
          <w:pPr>
            <w:pStyle w:val="TOC2"/>
            <w:tabs>
              <w:tab w:val="left" w:pos="660"/>
              <w:tab w:val="right" w:leader="dot" w:pos="7928"/>
            </w:tabs>
            <w:rPr>
              <w:rFonts w:ascii="Times New Roman" w:eastAsiaTheme="minorEastAsia" w:hAnsi="Times New Roman" w:cs="Times New Roman"/>
              <w:noProof/>
              <w:sz w:val="24"/>
              <w:szCs w:val="24"/>
            </w:rPr>
          </w:pPr>
          <w:hyperlink w:anchor="_Toc164552768" w:history="1">
            <w:r w:rsidR="00C15A75" w:rsidRPr="00C15A75">
              <w:rPr>
                <w:rStyle w:val="Hyperlink"/>
                <w:rFonts w:ascii="Times New Roman" w:hAnsi="Times New Roman" w:cs="Times New Roman"/>
                <w:noProof/>
                <w:sz w:val="24"/>
                <w:szCs w:val="24"/>
                <w14:scene3d>
                  <w14:camera w14:prst="orthographicFront"/>
                  <w14:lightRig w14:rig="threePt" w14:dir="t">
                    <w14:rot w14:lat="0" w14:lon="0" w14:rev="0"/>
                  </w14:lightRig>
                </w14:scene3d>
              </w:rPr>
              <w:t>C.</w:t>
            </w:r>
            <w:r w:rsidR="00C15A75" w:rsidRPr="00C15A75">
              <w:rPr>
                <w:rFonts w:ascii="Times New Roman" w:eastAsiaTheme="minorEastAsia" w:hAnsi="Times New Roman" w:cs="Times New Roman"/>
                <w:noProof/>
                <w:sz w:val="24"/>
                <w:szCs w:val="24"/>
              </w:rPr>
              <w:tab/>
            </w:r>
            <w:r w:rsidR="00C15A75" w:rsidRPr="00C15A75">
              <w:rPr>
                <w:rStyle w:val="Hyperlink"/>
                <w:rFonts w:ascii="Times New Roman" w:hAnsi="Times New Roman" w:cs="Times New Roman"/>
                <w:noProof/>
                <w:sz w:val="24"/>
                <w:szCs w:val="24"/>
              </w:rPr>
              <w:t>SARAN</w:t>
            </w:r>
            <w:r w:rsidR="00C15A75" w:rsidRPr="00C15A75">
              <w:rPr>
                <w:rFonts w:ascii="Times New Roman" w:hAnsi="Times New Roman" w:cs="Times New Roman"/>
                <w:noProof/>
                <w:webHidden/>
                <w:sz w:val="24"/>
                <w:szCs w:val="24"/>
              </w:rPr>
              <w:tab/>
            </w:r>
            <w:r w:rsidR="00C15A75" w:rsidRPr="00C15A75">
              <w:rPr>
                <w:rFonts w:ascii="Times New Roman" w:hAnsi="Times New Roman" w:cs="Times New Roman"/>
                <w:noProof/>
                <w:webHidden/>
                <w:sz w:val="24"/>
                <w:szCs w:val="24"/>
              </w:rPr>
              <w:fldChar w:fldCharType="begin"/>
            </w:r>
            <w:r w:rsidR="00C15A75" w:rsidRPr="00C15A75">
              <w:rPr>
                <w:rFonts w:ascii="Times New Roman" w:hAnsi="Times New Roman" w:cs="Times New Roman"/>
                <w:noProof/>
                <w:webHidden/>
                <w:sz w:val="24"/>
                <w:szCs w:val="24"/>
              </w:rPr>
              <w:instrText xml:space="preserve"> PAGEREF _Toc164552768 \h </w:instrText>
            </w:r>
            <w:r w:rsidR="00C15A75" w:rsidRPr="00C15A75">
              <w:rPr>
                <w:rFonts w:ascii="Times New Roman" w:hAnsi="Times New Roman" w:cs="Times New Roman"/>
                <w:noProof/>
                <w:webHidden/>
                <w:sz w:val="24"/>
                <w:szCs w:val="24"/>
              </w:rPr>
            </w:r>
            <w:r w:rsidR="00C15A75" w:rsidRPr="00C15A75">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81</w:t>
            </w:r>
            <w:r w:rsidR="00C15A75" w:rsidRPr="00C15A75">
              <w:rPr>
                <w:rFonts w:ascii="Times New Roman" w:hAnsi="Times New Roman" w:cs="Times New Roman"/>
                <w:noProof/>
                <w:webHidden/>
                <w:sz w:val="24"/>
                <w:szCs w:val="24"/>
              </w:rPr>
              <w:fldChar w:fldCharType="end"/>
            </w:r>
          </w:hyperlink>
        </w:p>
        <w:p w14:paraId="03AFF1B5" w14:textId="0BCCD1A9" w:rsidR="00C15A75" w:rsidRPr="00C15A75" w:rsidRDefault="009E4D7B">
          <w:pPr>
            <w:pStyle w:val="TOC1"/>
            <w:rPr>
              <w:rFonts w:eastAsiaTheme="minorEastAsia"/>
              <w:b w:val="0"/>
            </w:rPr>
          </w:pPr>
          <w:hyperlink w:anchor="_Toc164552769" w:history="1">
            <w:r w:rsidR="00C15A75" w:rsidRPr="00C15A75">
              <w:rPr>
                <w:rStyle w:val="Hyperlink"/>
              </w:rPr>
              <w:t>DAFTAR PUSTAKA</w:t>
            </w:r>
            <w:r w:rsidR="00C15A75" w:rsidRPr="00C15A75">
              <w:rPr>
                <w:webHidden/>
              </w:rPr>
              <w:tab/>
            </w:r>
            <w:r w:rsidR="00C15A75" w:rsidRPr="00C15A75">
              <w:rPr>
                <w:webHidden/>
              </w:rPr>
              <w:fldChar w:fldCharType="begin"/>
            </w:r>
            <w:r w:rsidR="00C15A75" w:rsidRPr="00C15A75">
              <w:rPr>
                <w:webHidden/>
              </w:rPr>
              <w:instrText xml:space="preserve"> PAGEREF _Toc164552769 \h </w:instrText>
            </w:r>
            <w:r w:rsidR="00C15A75" w:rsidRPr="00C15A75">
              <w:rPr>
                <w:webHidden/>
              </w:rPr>
            </w:r>
            <w:r w:rsidR="00C15A75" w:rsidRPr="00C15A75">
              <w:rPr>
                <w:webHidden/>
              </w:rPr>
              <w:fldChar w:fldCharType="separate"/>
            </w:r>
            <w:r w:rsidR="00E7508B">
              <w:rPr>
                <w:webHidden/>
              </w:rPr>
              <w:t>83</w:t>
            </w:r>
            <w:r w:rsidR="00C15A75" w:rsidRPr="00C15A75">
              <w:rPr>
                <w:webHidden/>
              </w:rPr>
              <w:fldChar w:fldCharType="end"/>
            </w:r>
          </w:hyperlink>
        </w:p>
        <w:p w14:paraId="0FD85C09" w14:textId="03D4BCA6" w:rsidR="00C15A75" w:rsidRPr="00C15A75" w:rsidRDefault="009E4D7B">
          <w:pPr>
            <w:pStyle w:val="TOC1"/>
            <w:rPr>
              <w:rFonts w:eastAsiaTheme="minorEastAsia"/>
              <w:b w:val="0"/>
            </w:rPr>
          </w:pPr>
          <w:hyperlink w:anchor="_Toc164552770" w:history="1">
            <w:r w:rsidR="00C15A75" w:rsidRPr="00C15A75">
              <w:rPr>
                <w:rStyle w:val="Hyperlink"/>
              </w:rPr>
              <w:t>LAMPIRAN - LAMPIRAN</w:t>
            </w:r>
            <w:r w:rsidR="00C15A75" w:rsidRPr="00C15A75">
              <w:rPr>
                <w:webHidden/>
              </w:rPr>
              <w:tab/>
            </w:r>
            <w:r w:rsidR="00C15A75" w:rsidRPr="00C15A75">
              <w:rPr>
                <w:webHidden/>
              </w:rPr>
              <w:fldChar w:fldCharType="begin"/>
            </w:r>
            <w:r w:rsidR="00C15A75" w:rsidRPr="00C15A75">
              <w:rPr>
                <w:webHidden/>
              </w:rPr>
              <w:instrText xml:space="preserve"> PAGEREF _Toc164552770 \h </w:instrText>
            </w:r>
            <w:r w:rsidR="00C15A75" w:rsidRPr="00C15A75">
              <w:rPr>
                <w:webHidden/>
              </w:rPr>
            </w:r>
            <w:r w:rsidR="00C15A75" w:rsidRPr="00C15A75">
              <w:rPr>
                <w:webHidden/>
              </w:rPr>
              <w:fldChar w:fldCharType="separate"/>
            </w:r>
            <w:r w:rsidR="00E7508B">
              <w:rPr>
                <w:webHidden/>
              </w:rPr>
              <w:t>87</w:t>
            </w:r>
            <w:r w:rsidR="00C15A75" w:rsidRPr="00C15A75">
              <w:rPr>
                <w:webHidden/>
              </w:rPr>
              <w:fldChar w:fldCharType="end"/>
            </w:r>
          </w:hyperlink>
        </w:p>
        <w:p w14:paraId="7A4F9058" w14:textId="77777777" w:rsidR="00B332DA" w:rsidRPr="0095571C" w:rsidRDefault="00C02DB7" w:rsidP="00923AB8">
          <w:pPr>
            <w:pStyle w:val="TOC1"/>
            <w:jc w:val="both"/>
            <w:sectPr w:rsidR="00B332DA" w:rsidRPr="0095571C" w:rsidSect="00844220">
              <w:pgSz w:w="11907" w:h="16839" w:code="9"/>
              <w:pgMar w:top="2268" w:right="1701" w:bottom="1701" w:left="2268" w:header="709" w:footer="709" w:gutter="0"/>
              <w:pgNumType w:fmt="lowerRoman"/>
              <w:cols w:space="708"/>
              <w:docGrid w:linePitch="360"/>
            </w:sectPr>
          </w:pPr>
          <w:r w:rsidRPr="00C15A75">
            <w:fldChar w:fldCharType="end"/>
          </w:r>
        </w:p>
      </w:sdtContent>
    </w:sdt>
    <w:p w14:paraId="59618052" w14:textId="77777777" w:rsidR="00937CF3" w:rsidRPr="00FD47F3" w:rsidRDefault="00937CF3" w:rsidP="004123A1">
      <w:pPr>
        <w:pStyle w:val="Heading1"/>
      </w:pPr>
      <w:bookmarkStart w:id="31" w:name="_Toc166829553"/>
      <w:bookmarkStart w:id="32" w:name="_Toc164552731"/>
      <w:r w:rsidRPr="00FD47F3">
        <w:lastRenderedPageBreak/>
        <w:t>DAFTAR TABEL</w:t>
      </w:r>
      <w:bookmarkEnd w:id="31"/>
      <w:bookmarkEnd w:id="32"/>
    </w:p>
    <w:p w14:paraId="0C84A97A" w14:textId="7480E41D" w:rsidR="00A319B3" w:rsidRPr="00A319B3" w:rsidRDefault="00A319B3" w:rsidP="00975CCF">
      <w:pPr>
        <w:pStyle w:val="TableofFigures"/>
        <w:tabs>
          <w:tab w:val="right" w:leader="dot" w:pos="7928"/>
        </w:tabs>
        <w:spacing w:line="480" w:lineRule="auto"/>
        <w:jc w:val="both"/>
        <w:rPr>
          <w:rFonts w:ascii="Times New Roman" w:eastAsiaTheme="minorEastAsia" w:hAnsi="Times New Roman" w:cs="Times New Roman"/>
          <w:noProof/>
          <w:sz w:val="24"/>
          <w:szCs w:val="24"/>
        </w:rPr>
      </w:pPr>
      <w:r w:rsidRPr="00A319B3">
        <w:rPr>
          <w:rFonts w:ascii="Times New Roman" w:hAnsi="Times New Roman" w:cs="Times New Roman"/>
          <w:sz w:val="24"/>
          <w:szCs w:val="24"/>
        </w:rPr>
        <w:fldChar w:fldCharType="begin"/>
      </w:r>
      <w:r w:rsidRPr="00A319B3">
        <w:rPr>
          <w:rFonts w:ascii="Times New Roman" w:hAnsi="Times New Roman" w:cs="Times New Roman"/>
          <w:sz w:val="24"/>
          <w:szCs w:val="24"/>
        </w:rPr>
        <w:instrText xml:space="preserve"> TOC \h \z \c "Tabel" </w:instrText>
      </w:r>
      <w:r w:rsidRPr="00A319B3">
        <w:rPr>
          <w:rFonts w:ascii="Times New Roman" w:hAnsi="Times New Roman" w:cs="Times New Roman"/>
          <w:sz w:val="24"/>
          <w:szCs w:val="24"/>
        </w:rPr>
        <w:fldChar w:fldCharType="separate"/>
      </w:r>
      <w:hyperlink w:anchor="_Toc166827728" w:history="1">
        <w:r w:rsidRPr="00A319B3">
          <w:rPr>
            <w:rStyle w:val="Hyperlink"/>
            <w:rFonts w:ascii="Times New Roman" w:hAnsi="Times New Roman" w:cs="Times New Roman"/>
            <w:noProof/>
            <w:color w:val="auto"/>
            <w:sz w:val="24"/>
            <w:szCs w:val="24"/>
          </w:rPr>
          <w:t>Tabel 1 Penelitian Terdahulu</w:t>
        </w:r>
        <w:r w:rsidRPr="00A319B3">
          <w:rPr>
            <w:rFonts w:ascii="Times New Roman" w:hAnsi="Times New Roman" w:cs="Times New Roman"/>
            <w:noProof/>
            <w:webHidden/>
            <w:sz w:val="24"/>
            <w:szCs w:val="24"/>
          </w:rPr>
          <w:tab/>
        </w:r>
        <w:r w:rsidRPr="00A319B3">
          <w:rPr>
            <w:rFonts w:ascii="Times New Roman" w:hAnsi="Times New Roman" w:cs="Times New Roman"/>
            <w:noProof/>
            <w:webHidden/>
            <w:sz w:val="24"/>
            <w:szCs w:val="24"/>
          </w:rPr>
          <w:fldChar w:fldCharType="begin"/>
        </w:r>
        <w:r w:rsidRPr="00A319B3">
          <w:rPr>
            <w:rFonts w:ascii="Times New Roman" w:hAnsi="Times New Roman" w:cs="Times New Roman"/>
            <w:noProof/>
            <w:webHidden/>
            <w:sz w:val="24"/>
            <w:szCs w:val="24"/>
          </w:rPr>
          <w:instrText xml:space="preserve"> PAGEREF _Toc166827728 \h </w:instrText>
        </w:r>
        <w:r w:rsidRPr="00A319B3">
          <w:rPr>
            <w:rFonts w:ascii="Times New Roman" w:hAnsi="Times New Roman" w:cs="Times New Roman"/>
            <w:noProof/>
            <w:webHidden/>
            <w:sz w:val="24"/>
            <w:szCs w:val="24"/>
          </w:rPr>
        </w:r>
        <w:r w:rsidRPr="00A319B3">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32</w:t>
        </w:r>
        <w:r w:rsidRPr="00A319B3">
          <w:rPr>
            <w:rFonts w:ascii="Times New Roman" w:hAnsi="Times New Roman" w:cs="Times New Roman"/>
            <w:noProof/>
            <w:webHidden/>
            <w:sz w:val="24"/>
            <w:szCs w:val="24"/>
          </w:rPr>
          <w:fldChar w:fldCharType="end"/>
        </w:r>
      </w:hyperlink>
    </w:p>
    <w:p w14:paraId="58665F12" w14:textId="3F583411" w:rsidR="00A319B3" w:rsidRPr="00A319B3" w:rsidRDefault="009E4D7B" w:rsidP="00975CCF">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166827729" w:history="1">
        <w:r w:rsidR="00A319B3" w:rsidRPr="00A319B3">
          <w:rPr>
            <w:rStyle w:val="Hyperlink"/>
            <w:rFonts w:ascii="Times New Roman" w:hAnsi="Times New Roman" w:cs="Times New Roman"/>
            <w:noProof/>
            <w:color w:val="auto"/>
            <w:sz w:val="24"/>
            <w:szCs w:val="24"/>
          </w:rPr>
          <w:t>Tabel 2 Purposive Sampling</w:t>
        </w:r>
        <w:r w:rsidR="00A319B3" w:rsidRPr="00A319B3">
          <w:rPr>
            <w:rFonts w:ascii="Times New Roman" w:hAnsi="Times New Roman" w:cs="Times New Roman"/>
            <w:noProof/>
            <w:webHidden/>
            <w:sz w:val="24"/>
            <w:szCs w:val="24"/>
          </w:rPr>
          <w:tab/>
        </w:r>
        <w:r w:rsidR="00A319B3" w:rsidRPr="00A319B3">
          <w:rPr>
            <w:rFonts w:ascii="Times New Roman" w:hAnsi="Times New Roman" w:cs="Times New Roman"/>
            <w:noProof/>
            <w:webHidden/>
            <w:sz w:val="24"/>
            <w:szCs w:val="24"/>
          </w:rPr>
          <w:fldChar w:fldCharType="begin"/>
        </w:r>
        <w:r w:rsidR="00A319B3" w:rsidRPr="00A319B3">
          <w:rPr>
            <w:rFonts w:ascii="Times New Roman" w:hAnsi="Times New Roman" w:cs="Times New Roman"/>
            <w:noProof/>
            <w:webHidden/>
            <w:sz w:val="24"/>
            <w:szCs w:val="24"/>
          </w:rPr>
          <w:instrText xml:space="preserve"> PAGEREF _Toc166827729 \h </w:instrText>
        </w:r>
        <w:r w:rsidR="00A319B3" w:rsidRPr="00A319B3">
          <w:rPr>
            <w:rFonts w:ascii="Times New Roman" w:hAnsi="Times New Roman" w:cs="Times New Roman"/>
            <w:noProof/>
            <w:webHidden/>
            <w:sz w:val="24"/>
            <w:szCs w:val="24"/>
          </w:rPr>
        </w:r>
        <w:r w:rsidR="00A319B3" w:rsidRPr="00A319B3">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46</w:t>
        </w:r>
        <w:r w:rsidR="00A319B3" w:rsidRPr="00A319B3">
          <w:rPr>
            <w:rFonts w:ascii="Times New Roman" w:hAnsi="Times New Roman" w:cs="Times New Roman"/>
            <w:noProof/>
            <w:webHidden/>
            <w:sz w:val="24"/>
            <w:szCs w:val="24"/>
          </w:rPr>
          <w:fldChar w:fldCharType="end"/>
        </w:r>
      </w:hyperlink>
    </w:p>
    <w:p w14:paraId="6A5A26C1" w14:textId="5C8B8E5C" w:rsidR="00A319B3" w:rsidRPr="00A319B3" w:rsidRDefault="009E4D7B" w:rsidP="00975CCF">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166827730" w:history="1">
        <w:r w:rsidR="00A319B3" w:rsidRPr="00A319B3">
          <w:rPr>
            <w:rStyle w:val="Hyperlink"/>
            <w:rFonts w:ascii="Times New Roman" w:hAnsi="Times New Roman" w:cs="Times New Roman"/>
            <w:noProof/>
            <w:color w:val="auto"/>
            <w:sz w:val="24"/>
            <w:szCs w:val="24"/>
          </w:rPr>
          <w:t>Tabel 3 Sampel Perusahaan</w:t>
        </w:r>
        <w:r w:rsidR="00A319B3" w:rsidRPr="00A319B3">
          <w:rPr>
            <w:rFonts w:ascii="Times New Roman" w:hAnsi="Times New Roman" w:cs="Times New Roman"/>
            <w:noProof/>
            <w:webHidden/>
            <w:sz w:val="24"/>
            <w:szCs w:val="24"/>
          </w:rPr>
          <w:tab/>
        </w:r>
        <w:r w:rsidR="00A319B3" w:rsidRPr="00A319B3">
          <w:rPr>
            <w:rFonts w:ascii="Times New Roman" w:hAnsi="Times New Roman" w:cs="Times New Roman"/>
            <w:noProof/>
            <w:webHidden/>
            <w:sz w:val="24"/>
            <w:szCs w:val="24"/>
          </w:rPr>
          <w:fldChar w:fldCharType="begin"/>
        </w:r>
        <w:r w:rsidR="00A319B3" w:rsidRPr="00A319B3">
          <w:rPr>
            <w:rFonts w:ascii="Times New Roman" w:hAnsi="Times New Roman" w:cs="Times New Roman"/>
            <w:noProof/>
            <w:webHidden/>
            <w:sz w:val="24"/>
            <w:szCs w:val="24"/>
          </w:rPr>
          <w:instrText xml:space="preserve"> PAGEREF _Toc166827730 \h </w:instrText>
        </w:r>
        <w:r w:rsidR="00A319B3" w:rsidRPr="00A319B3">
          <w:rPr>
            <w:rFonts w:ascii="Times New Roman" w:hAnsi="Times New Roman" w:cs="Times New Roman"/>
            <w:noProof/>
            <w:webHidden/>
            <w:sz w:val="24"/>
            <w:szCs w:val="24"/>
          </w:rPr>
        </w:r>
        <w:r w:rsidR="00A319B3" w:rsidRPr="00A319B3">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46</w:t>
        </w:r>
        <w:r w:rsidR="00A319B3" w:rsidRPr="00A319B3">
          <w:rPr>
            <w:rFonts w:ascii="Times New Roman" w:hAnsi="Times New Roman" w:cs="Times New Roman"/>
            <w:noProof/>
            <w:webHidden/>
            <w:sz w:val="24"/>
            <w:szCs w:val="24"/>
          </w:rPr>
          <w:fldChar w:fldCharType="end"/>
        </w:r>
      </w:hyperlink>
    </w:p>
    <w:p w14:paraId="1F8DA590" w14:textId="0ECB4992" w:rsidR="00A319B3" w:rsidRPr="00A319B3" w:rsidRDefault="009E4D7B" w:rsidP="00975CCF">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166827731" w:history="1">
        <w:r w:rsidR="00A319B3" w:rsidRPr="00A319B3">
          <w:rPr>
            <w:rStyle w:val="Hyperlink"/>
            <w:rFonts w:ascii="Times New Roman" w:hAnsi="Times New Roman" w:cs="Times New Roman"/>
            <w:noProof/>
            <w:color w:val="auto"/>
            <w:sz w:val="24"/>
            <w:szCs w:val="24"/>
          </w:rPr>
          <w:t>Tabel 4 Operasinoalisasi Variabel</w:t>
        </w:r>
        <w:r w:rsidR="00A319B3" w:rsidRPr="00A319B3">
          <w:rPr>
            <w:rFonts w:ascii="Times New Roman" w:hAnsi="Times New Roman" w:cs="Times New Roman"/>
            <w:noProof/>
            <w:webHidden/>
            <w:sz w:val="24"/>
            <w:szCs w:val="24"/>
          </w:rPr>
          <w:tab/>
        </w:r>
        <w:r w:rsidR="00A319B3" w:rsidRPr="00A319B3">
          <w:rPr>
            <w:rFonts w:ascii="Times New Roman" w:hAnsi="Times New Roman" w:cs="Times New Roman"/>
            <w:noProof/>
            <w:webHidden/>
            <w:sz w:val="24"/>
            <w:szCs w:val="24"/>
          </w:rPr>
          <w:fldChar w:fldCharType="begin"/>
        </w:r>
        <w:r w:rsidR="00A319B3" w:rsidRPr="00A319B3">
          <w:rPr>
            <w:rFonts w:ascii="Times New Roman" w:hAnsi="Times New Roman" w:cs="Times New Roman"/>
            <w:noProof/>
            <w:webHidden/>
            <w:sz w:val="24"/>
            <w:szCs w:val="24"/>
          </w:rPr>
          <w:instrText xml:space="preserve"> PAGEREF _Toc166827731 \h </w:instrText>
        </w:r>
        <w:r w:rsidR="00A319B3" w:rsidRPr="00A319B3">
          <w:rPr>
            <w:rFonts w:ascii="Times New Roman" w:hAnsi="Times New Roman" w:cs="Times New Roman"/>
            <w:noProof/>
            <w:webHidden/>
            <w:sz w:val="24"/>
            <w:szCs w:val="24"/>
          </w:rPr>
        </w:r>
        <w:r w:rsidR="00A319B3" w:rsidRPr="00A319B3">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52</w:t>
        </w:r>
        <w:r w:rsidR="00A319B3" w:rsidRPr="00A319B3">
          <w:rPr>
            <w:rFonts w:ascii="Times New Roman" w:hAnsi="Times New Roman" w:cs="Times New Roman"/>
            <w:noProof/>
            <w:webHidden/>
            <w:sz w:val="24"/>
            <w:szCs w:val="24"/>
          </w:rPr>
          <w:fldChar w:fldCharType="end"/>
        </w:r>
      </w:hyperlink>
    </w:p>
    <w:p w14:paraId="18154AEC" w14:textId="43771FA0" w:rsidR="00A319B3" w:rsidRPr="00A319B3" w:rsidRDefault="009E4D7B" w:rsidP="00975CCF">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166827732" w:history="1">
        <w:r w:rsidR="00A319B3" w:rsidRPr="00A319B3">
          <w:rPr>
            <w:rStyle w:val="Hyperlink"/>
            <w:rFonts w:ascii="Times New Roman" w:hAnsi="Times New Roman" w:cs="Times New Roman"/>
            <w:noProof/>
            <w:color w:val="auto"/>
            <w:sz w:val="24"/>
            <w:szCs w:val="24"/>
          </w:rPr>
          <w:t>Tabel 5 Hasil Analisis Deskriptif</w:t>
        </w:r>
        <w:r w:rsidR="00A319B3" w:rsidRPr="00A319B3">
          <w:rPr>
            <w:rFonts w:ascii="Times New Roman" w:hAnsi="Times New Roman" w:cs="Times New Roman"/>
            <w:noProof/>
            <w:webHidden/>
            <w:sz w:val="24"/>
            <w:szCs w:val="24"/>
          </w:rPr>
          <w:tab/>
        </w:r>
        <w:r w:rsidR="00A319B3" w:rsidRPr="00A319B3">
          <w:rPr>
            <w:rFonts w:ascii="Times New Roman" w:hAnsi="Times New Roman" w:cs="Times New Roman"/>
            <w:noProof/>
            <w:webHidden/>
            <w:sz w:val="24"/>
            <w:szCs w:val="24"/>
          </w:rPr>
          <w:fldChar w:fldCharType="begin"/>
        </w:r>
        <w:r w:rsidR="00A319B3" w:rsidRPr="00A319B3">
          <w:rPr>
            <w:rFonts w:ascii="Times New Roman" w:hAnsi="Times New Roman" w:cs="Times New Roman"/>
            <w:noProof/>
            <w:webHidden/>
            <w:sz w:val="24"/>
            <w:szCs w:val="24"/>
          </w:rPr>
          <w:instrText xml:space="preserve"> PAGEREF _Toc166827732 \h </w:instrText>
        </w:r>
        <w:r w:rsidR="00A319B3" w:rsidRPr="00A319B3">
          <w:rPr>
            <w:rFonts w:ascii="Times New Roman" w:hAnsi="Times New Roman" w:cs="Times New Roman"/>
            <w:noProof/>
            <w:webHidden/>
            <w:sz w:val="24"/>
            <w:szCs w:val="24"/>
          </w:rPr>
        </w:r>
        <w:r w:rsidR="00A319B3" w:rsidRPr="00A319B3">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62</w:t>
        </w:r>
        <w:r w:rsidR="00A319B3" w:rsidRPr="00A319B3">
          <w:rPr>
            <w:rFonts w:ascii="Times New Roman" w:hAnsi="Times New Roman" w:cs="Times New Roman"/>
            <w:noProof/>
            <w:webHidden/>
            <w:sz w:val="24"/>
            <w:szCs w:val="24"/>
          </w:rPr>
          <w:fldChar w:fldCharType="end"/>
        </w:r>
      </w:hyperlink>
    </w:p>
    <w:p w14:paraId="03E80FC3" w14:textId="779732B2" w:rsidR="00A319B3" w:rsidRPr="00A319B3" w:rsidRDefault="009E4D7B" w:rsidP="00975CCF">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166827733" w:history="1">
        <w:r w:rsidR="00A319B3" w:rsidRPr="00A319B3">
          <w:rPr>
            <w:rStyle w:val="Hyperlink"/>
            <w:rFonts w:ascii="Times New Roman" w:hAnsi="Times New Roman" w:cs="Times New Roman"/>
            <w:noProof/>
            <w:color w:val="auto"/>
            <w:sz w:val="24"/>
            <w:szCs w:val="24"/>
          </w:rPr>
          <w:t>Tabel 6 Uji Kelayakan Model Hosmer and Lemeshow Test</w:t>
        </w:r>
        <w:r w:rsidR="00A319B3" w:rsidRPr="00A319B3">
          <w:rPr>
            <w:rFonts w:ascii="Times New Roman" w:hAnsi="Times New Roman" w:cs="Times New Roman"/>
            <w:noProof/>
            <w:webHidden/>
            <w:sz w:val="24"/>
            <w:szCs w:val="24"/>
          </w:rPr>
          <w:tab/>
        </w:r>
        <w:r w:rsidR="00A319B3" w:rsidRPr="00A319B3">
          <w:rPr>
            <w:rFonts w:ascii="Times New Roman" w:hAnsi="Times New Roman" w:cs="Times New Roman"/>
            <w:noProof/>
            <w:webHidden/>
            <w:sz w:val="24"/>
            <w:szCs w:val="24"/>
          </w:rPr>
          <w:fldChar w:fldCharType="begin"/>
        </w:r>
        <w:r w:rsidR="00A319B3" w:rsidRPr="00A319B3">
          <w:rPr>
            <w:rFonts w:ascii="Times New Roman" w:hAnsi="Times New Roman" w:cs="Times New Roman"/>
            <w:noProof/>
            <w:webHidden/>
            <w:sz w:val="24"/>
            <w:szCs w:val="24"/>
          </w:rPr>
          <w:instrText xml:space="preserve"> PAGEREF _Toc166827733 \h </w:instrText>
        </w:r>
        <w:r w:rsidR="00A319B3" w:rsidRPr="00A319B3">
          <w:rPr>
            <w:rFonts w:ascii="Times New Roman" w:hAnsi="Times New Roman" w:cs="Times New Roman"/>
            <w:noProof/>
            <w:webHidden/>
            <w:sz w:val="24"/>
            <w:szCs w:val="24"/>
          </w:rPr>
        </w:r>
        <w:r w:rsidR="00A319B3" w:rsidRPr="00A319B3">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65</w:t>
        </w:r>
        <w:r w:rsidR="00A319B3" w:rsidRPr="00A319B3">
          <w:rPr>
            <w:rFonts w:ascii="Times New Roman" w:hAnsi="Times New Roman" w:cs="Times New Roman"/>
            <w:noProof/>
            <w:webHidden/>
            <w:sz w:val="24"/>
            <w:szCs w:val="24"/>
          </w:rPr>
          <w:fldChar w:fldCharType="end"/>
        </w:r>
      </w:hyperlink>
    </w:p>
    <w:p w14:paraId="78B15F03" w14:textId="2FA8D56E" w:rsidR="00A319B3" w:rsidRPr="00A319B3" w:rsidRDefault="009E4D7B" w:rsidP="00975CCF">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166827734" w:history="1">
        <w:r w:rsidR="00A319B3" w:rsidRPr="00A319B3">
          <w:rPr>
            <w:rStyle w:val="Hyperlink"/>
            <w:rFonts w:ascii="Times New Roman" w:hAnsi="Times New Roman" w:cs="Times New Roman"/>
            <w:noProof/>
            <w:color w:val="auto"/>
            <w:sz w:val="24"/>
            <w:szCs w:val="24"/>
          </w:rPr>
          <w:t>Tabel 7 Pengujian Model Fit</w:t>
        </w:r>
        <w:r w:rsidR="00A319B3" w:rsidRPr="00A319B3">
          <w:rPr>
            <w:rFonts w:ascii="Times New Roman" w:hAnsi="Times New Roman" w:cs="Times New Roman"/>
            <w:noProof/>
            <w:webHidden/>
            <w:sz w:val="24"/>
            <w:szCs w:val="24"/>
          </w:rPr>
          <w:tab/>
        </w:r>
        <w:r w:rsidR="00A319B3" w:rsidRPr="00A319B3">
          <w:rPr>
            <w:rFonts w:ascii="Times New Roman" w:hAnsi="Times New Roman" w:cs="Times New Roman"/>
            <w:noProof/>
            <w:webHidden/>
            <w:sz w:val="24"/>
            <w:szCs w:val="24"/>
          </w:rPr>
          <w:fldChar w:fldCharType="begin"/>
        </w:r>
        <w:r w:rsidR="00A319B3" w:rsidRPr="00A319B3">
          <w:rPr>
            <w:rFonts w:ascii="Times New Roman" w:hAnsi="Times New Roman" w:cs="Times New Roman"/>
            <w:noProof/>
            <w:webHidden/>
            <w:sz w:val="24"/>
            <w:szCs w:val="24"/>
          </w:rPr>
          <w:instrText xml:space="preserve"> PAGEREF _Toc166827734 \h </w:instrText>
        </w:r>
        <w:r w:rsidR="00A319B3" w:rsidRPr="00A319B3">
          <w:rPr>
            <w:rFonts w:ascii="Times New Roman" w:hAnsi="Times New Roman" w:cs="Times New Roman"/>
            <w:noProof/>
            <w:webHidden/>
            <w:sz w:val="24"/>
            <w:szCs w:val="24"/>
          </w:rPr>
        </w:r>
        <w:r w:rsidR="00A319B3" w:rsidRPr="00A319B3">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66</w:t>
        </w:r>
        <w:r w:rsidR="00A319B3" w:rsidRPr="00A319B3">
          <w:rPr>
            <w:rFonts w:ascii="Times New Roman" w:hAnsi="Times New Roman" w:cs="Times New Roman"/>
            <w:noProof/>
            <w:webHidden/>
            <w:sz w:val="24"/>
            <w:szCs w:val="24"/>
          </w:rPr>
          <w:fldChar w:fldCharType="end"/>
        </w:r>
      </w:hyperlink>
    </w:p>
    <w:p w14:paraId="4796F89D" w14:textId="4B6FA613" w:rsidR="00A319B3" w:rsidRPr="00A319B3" w:rsidRDefault="009E4D7B" w:rsidP="00975CCF">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166827735" w:history="1">
        <w:r w:rsidR="00A319B3" w:rsidRPr="00A319B3">
          <w:rPr>
            <w:rStyle w:val="Hyperlink"/>
            <w:rFonts w:ascii="Times New Roman" w:hAnsi="Times New Roman" w:cs="Times New Roman"/>
            <w:noProof/>
            <w:color w:val="auto"/>
            <w:sz w:val="24"/>
            <w:szCs w:val="24"/>
          </w:rPr>
          <w:t>Tabel 8 Pengujian Variabel Secara Parsial</w:t>
        </w:r>
        <w:r w:rsidR="00A319B3" w:rsidRPr="00A319B3">
          <w:rPr>
            <w:rFonts w:ascii="Times New Roman" w:hAnsi="Times New Roman" w:cs="Times New Roman"/>
            <w:noProof/>
            <w:webHidden/>
            <w:sz w:val="24"/>
            <w:szCs w:val="24"/>
          </w:rPr>
          <w:tab/>
        </w:r>
        <w:r w:rsidR="00A319B3" w:rsidRPr="00A319B3">
          <w:rPr>
            <w:rFonts w:ascii="Times New Roman" w:hAnsi="Times New Roman" w:cs="Times New Roman"/>
            <w:noProof/>
            <w:webHidden/>
            <w:sz w:val="24"/>
            <w:szCs w:val="24"/>
          </w:rPr>
          <w:fldChar w:fldCharType="begin"/>
        </w:r>
        <w:r w:rsidR="00A319B3" w:rsidRPr="00A319B3">
          <w:rPr>
            <w:rFonts w:ascii="Times New Roman" w:hAnsi="Times New Roman" w:cs="Times New Roman"/>
            <w:noProof/>
            <w:webHidden/>
            <w:sz w:val="24"/>
            <w:szCs w:val="24"/>
          </w:rPr>
          <w:instrText xml:space="preserve"> PAGEREF _Toc166827735 \h </w:instrText>
        </w:r>
        <w:r w:rsidR="00A319B3" w:rsidRPr="00A319B3">
          <w:rPr>
            <w:rFonts w:ascii="Times New Roman" w:hAnsi="Times New Roman" w:cs="Times New Roman"/>
            <w:noProof/>
            <w:webHidden/>
            <w:sz w:val="24"/>
            <w:szCs w:val="24"/>
          </w:rPr>
        </w:r>
        <w:r w:rsidR="00A319B3" w:rsidRPr="00A319B3">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67</w:t>
        </w:r>
        <w:r w:rsidR="00A319B3" w:rsidRPr="00A319B3">
          <w:rPr>
            <w:rFonts w:ascii="Times New Roman" w:hAnsi="Times New Roman" w:cs="Times New Roman"/>
            <w:noProof/>
            <w:webHidden/>
            <w:sz w:val="24"/>
            <w:szCs w:val="24"/>
          </w:rPr>
          <w:fldChar w:fldCharType="end"/>
        </w:r>
      </w:hyperlink>
    </w:p>
    <w:p w14:paraId="05CC8910" w14:textId="4812B897" w:rsidR="00A319B3" w:rsidRPr="00A319B3" w:rsidRDefault="009E4D7B" w:rsidP="00975CCF">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166827736" w:history="1">
        <w:r w:rsidR="00A319B3" w:rsidRPr="00A319B3">
          <w:rPr>
            <w:rStyle w:val="Hyperlink"/>
            <w:rFonts w:ascii="Times New Roman" w:hAnsi="Times New Roman" w:cs="Times New Roman"/>
            <w:noProof/>
            <w:color w:val="auto"/>
            <w:sz w:val="24"/>
            <w:szCs w:val="24"/>
          </w:rPr>
          <w:t>Tabel 9 Pengujian Model Simultan</w:t>
        </w:r>
        <w:r w:rsidR="00A319B3" w:rsidRPr="00A319B3">
          <w:rPr>
            <w:rFonts w:ascii="Times New Roman" w:hAnsi="Times New Roman" w:cs="Times New Roman"/>
            <w:noProof/>
            <w:webHidden/>
            <w:sz w:val="24"/>
            <w:szCs w:val="24"/>
          </w:rPr>
          <w:tab/>
        </w:r>
        <w:r w:rsidR="00A319B3" w:rsidRPr="00A319B3">
          <w:rPr>
            <w:rFonts w:ascii="Times New Roman" w:hAnsi="Times New Roman" w:cs="Times New Roman"/>
            <w:noProof/>
            <w:webHidden/>
            <w:sz w:val="24"/>
            <w:szCs w:val="24"/>
          </w:rPr>
          <w:fldChar w:fldCharType="begin"/>
        </w:r>
        <w:r w:rsidR="00A319B3" w:rsidRPr="00A319B3">
          <w:rPr>
            <w:rFonts w:ascii="Times New Roman" w:hAnsi="Times New Roman" w:cs="Times New Roman"/>
            <w:noProof/>
            <w:webHidden/>
            <w:sz w:val="24"/>
            <w:szCs w:val="24"/>
          </w:rPr>
          <w:instrText xml:space="preserve"> PAGEREF _Toc166827736 \h </w:instrText>
        </w:r>
        <w:r w:rsidR="00A319B3" w:rsidRPr="00A319B3">
          <w:rPr>
            <w:rFonts w:ascii="Times New Roman" w:hAnsi="Times New Roman" w:cs="Times New Roman"/>
            <w:noProof/>
            <w:webHidden/>
            <w:sz w:val="24"/>
            <w:szCs w:val="24"/>
          </w:rPr>
        </w:r>
        <w:r w:rsidR="00A319B3" w:rsidRPr="00A319B3">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68</w:t>
        </w:r>
        <w:r w:rsidR="00A319B3" w:rsidRPr="00A319B3">
          <w:rPr>
            <w:rFonts w:ascii="Times New Roman" w:hAnsi="Times New Roman" w:cs="Times New Roman"/>
            <w:noProof/>
            <w:webHidden/>
            <w:sz w:val="24"/>
            <w:szCs w:val="24"/>
          </w:rPr>
          <w:fldChar w:fldCharType="end"/>
        </w:r>
      </w:hyperlink>
    </w:p>
    <w:p w14:paraId="12B2DF1E" w14:textId="6B668BB2" w:rsidR="00A319B3" w:rsidRPr="00A319B3" w:rsidRDefault="009E4D7B" w:rsidP="00975CCF">
      <w:pPr>
        <w:pStyle w:val="TableofFigures"/>
        <w:tabs>
          <w:tab w:val="right" w:leader="dot" w:pos="7928"/>
        </w:tabs>
        <w:spacing w:line="480" w:lineRule="auto"/>
        <w:jc w:val="both"/>
        <w:rPr>
          <w:rFonts w:ascii="Times New Roman" w:eastAsiaTheme="minorEastAsia" w:hAnsi="Times New Roman" w:cs="Times New Roman"/>
          <w:noProof/>
          <w:sz w:val="24"/>
          <w:szCs w:val="24"/>
        </w:rPr>
      </w:pPr>
      <w:hyperlink w:anchor="_Toc166827737" w:history="1">
        <w:r w:rsidR="00A319B3" w:rsidRPr="00A319B3">
          <w:rPr>
            <w:rStyle w:val="Hyperlink"/>
            <w:rFonts w:ascii="Times New Roman" w:hAnsi="Times New Roman" w:cs="Times New Roman"/>
            <w:noProof/>
            <w:color w:val="auto"/>
            <w:sz w:val="24"/>
            <w:szCs w:val="24"/>
          </w:rPr>
          <w:t>Tabel 10 Koefisien Determinasi</w:t>
        </w:r>
        <w:r w:rsidR="00A319B3" w:rsidRPr="00A319B3">
          <w:rPr>
            <w:rFonts w:ascii="Times New Roman" w:hAnsi="Times New Roman" w:cs="Times New Roman"/>
            <w:noProof/>
            <w:webHidden/>
            <w:sz w:val="24"/>
            <w:szCs w:val="24"/>
          </w:rPr>
          <w:tab/>
        </w:r>
        <w:r w:rsidR="00A319B3" w:rsidRPr="00A319B3">
          <w:rPr>
            <w:rFonts w:ascii="Times New Roman" w:hAnsi="Times New Roman" w:cs="Times New Roman"/>
            <w:noProof/>
            <w:webHidden/>
            <w:sz w:val="24"/>
            <w:szCs w:val="24"/>
          </w:rPr>
          <w:fldChar w:fldCharType="begin"/>
        </w:r>
        <w:r w:rsidR="00A319B3" w:rsidRPr="00A319B3">
          <w:rPr>
            <w:rFonts w:ascii="Times New Roman" w:hAnsi="Times New Roman" w:cs="Times New Roman"/>
            <w:noProof/>
            <w:webHidden/>
            <w:sz w:val="24"/>
            <w:szCs w:val="24"/>
          </w:rPr>
          <w:instrText xml:space="preserve"> PAGEREF _Toc166827737 \h </w:instrText>
        </w:r>
        <w:r w:rsidR="00A319B3" w:rsidRPr="00A319B3">
          <w:rPr>
            <w:rFonts w:ascii="Times New Roman" w:hAnsi="Times New Roman" w:cs="Times New Roman"/>
            <w:noProof/>
            <w:webHidden/>
            <w:sz w:val="24"/>
            <w:szCs w:val="24"/>
          </w:rPr>
        </w:r>
        <w:r w:rsidR="00A319B3" w:rsidRPr="00A319B3">
          <w:rPr>
            <w:rFonts w:ascii="Times New Roman" w:hAnsi="Times New Roman" w:cs="Times New Roman"/>
            <w:noProof/>
            <w:webHidden/>
            <w:sz w:val="24"/>
            <w:szCs w:val="24"/>
          </w:rPr>
          <w:fldChar w:fldCharType="separate"/>
        </w:r>
        <w:r w:rsidR="00E7508B">
          <w:rPr>
            <w:rFonts w:ascii="Times New Roman" w:hAnsi="Times New Roman" w:cs="Times New Roman"/>
            <w:noProof/>
            <w:webHidden/>
            <w:sz w:val="24"/>
            <w:szCs w:val="24"/>
          </w:rPr>
          <w:t>69</w:t>
        </w:r>
        <w:r w:rsidR="00A319B3" w:rsidRPr="00A319B3">
          <w:rPr>
            <w:rFonts w:ascii="Times New Roman" w:hAnsi="Times New Roman" w:cs="Times New Roman"/>
            <w:noProof/>
            <w:webHidden/>
            <w:sz w:val="24"/>
            <w:szCs w:val="24"/>
          </w:rPr>
          <w:fldChar w:fldCharType="end"/>
        </w:r>
      </w:hyperlink>
    </w:p>
    <w:p w14:paraId="73262D21" w14:textId="77777777" w:rsidR="00070D86" w:rsidRPr="00FD47F3" w:rsidRDefault="00A319B3" w:rsidP="00975CCF">
      <w:pPr>
        <w:pStyle w:val="TableofFigures"/>
        <w:tabs>
          <w:tab w:val="right" w:leader="dot" w:pos="7928"/>
        </w:tabs>
        <w:spacing w:line="480" w:lineRule="auto"/>
        <w:jc w:val="both"/>
        <w:rPr>
          <w:rFonts w:ascii="Times New Roman" w:hAnsi="Times New Roman" w:cs="Times New Roman"/>
          <w:sz w:val="24"/>
          <w:szCs w:val="24"/>
        </w:rPr>
      </w:pPr>
      <w:r w:rsidRPr="00A319B3">
        <w:rPr>
          <w:rFonts w:ascii="Times New Roman" w:hAnsi="Times New Roman" w:cs="Times New Roman"/>
          <w:sz w:val="24"/>
          <w:szCs w:val="24"/>
        </w:rPr>
        <w:fldChar w:fldCharType="end"/>
      </w:r>
    </w:p>
    <w:p w14:paraId="1A9E43C6" w14:textId="77777777" w:rsidR="00070D86" w:rsidRPr="00FD47F3" w:rsidRDefault="00070D86" w:rsidP="00975CCF">
      <w:pPr>
        <w:tabs>
          <w:tab w:val="left" w:pos="1014"/>
        </w:tabs>
        <w:spacing w:line="480" w:lineRule="auto"/>
        <w:rPr>
          <w:rFonts w:ascii="Times New Roman" w:hAnsi="Times New Roman" w:cs="Times New Roman"/>
          <w:sz w:val="24"/>
          <w:szCs w:val="24"/>
        </w:rPr>
        <w:sectPr w:rsidR="00070D86" w:rsidRPr="00FD47F3" w:rsidSect="00844220">
          <w:pgSz w:w="11907" w:h="16839" w:code="9"/>
          <w:pgMar w:top="2268" w:right="1701" w:bottom="1701" w:left="2268" w:header="709" w:footer="709" w:gutter="0"/>
          <w:pgNumType w:fmt="lowerRoman"/>
          <w:cols w:space="708"/>
          <w:docGrid w:linePitch="360"/>
        </w:sectPr>
      </w:pPr>
    </w:p>
    <w:p w14:paraId="449AD547" w14:textId="77777777" w:rsidR="003C5F6D" w:rsidRPr="000B7FD8" w:rsidRDefault="00937CF3" w:rsidP="000B7FD8">
      <w:pPr>
        <w:pStyle w:val="Heading1"/>
        <w:rPr>
          <w:b w:val="0"/>
          <w:lang w:val="en-US"/>
        </w:rPr>
      </w:pPr>
      <w:bookmarkStart w:id="33" w:name="_Toc166829554"/>
      <w:bookmarkStart w:id="34" w:name="_Toc164552732"/>
      <w:r w:rsidRPr="00FD47F3">
        <w:lastRenderedPageBreak/>
        <w:t>DAFTAR GAMBAR</w:t>
      </w:r>
      <w:bookmarkEnd w:id="33"/>
      <w:bookmarkEnd w:id="34"/>
    </w:p>
    <w:p w14:paraId="02F4D02D" w14:textId="77777777" w:rsidR="00070D86" w:rsidRPr="008E645D" w:rsidRDefault="00070D86" w:rsidP="001D425A">
      <w:pPr>
        <w:tabs>
          <w:tab w:val="left" w:pos="1014"/>
        </w:tabs>
        <w:jc w:val="both"/>
        <w:rPr>
          <w:rFonts w:ascii="Times New Roman" w:hAnsi="Times New Roman" w:cs="Times New Roman"/>
          <w:sz w:val="24"/>
          <w:szCs w:val="24"/>
        </w:rPr>
      </w:pPr>
    </w:p>
    <w:p w14:paraId="04E2F77D" w14:textId="17FFC3E2" w:rsidR="000B7FD8" w:rsidRPr="000B7FD8" w:rsidRDefault="00C02DB7" w:rsidP="00975CCF">
      <w:pPr>
        <w:pStyle w:val="TableofFigures"/>
        <w:tabs>
          <w:tab w:val="right" w:leader="dot" w:pos="7928"/>
        </w:tabs>
        <w:spacing w:line="480" w:lineRule="auto"/>
        <w:rPr>
          <w:rFonts w:eastAsiaTheme="minorEastAsia"/>
          <w:noProof/>
          <w:sz w:val="24"/>
        </w:rPr>
      </w:pPr>
      <w:r>
        <w:rPr>
          <w:rFonts w:ascii="Times New Roman" w:hAnsi="Times New Roman" w:cs="Times New Roman"/>
          <w:sz w:val="24"/>
          <w:szCs w:val="24"/>
        </w:rPr>
        <w:fldChar w:fldCharType="begin"/>
      </w:r>
      <w:r w:rsidR="000B7FD8">
        <w:rPr>
          <w:rFonts w:ascii="Times New Roman" w:hAnsi="Times New Roman" w:cs="Times New Roman"/>
          <w:sz w:val="24"/>
          <w:szCs w:val="24"/>
        </w:rPr>
        <w:instrText xml:space="preserve"> TOC \h \z \c "Gambar" </w:instrText>
      </w:r>
      <w:r>
        <w:rPr>
          <w:rFonts w:ascii="Times New Roman" w:hAnsi="Times New Roman" w:cs="Times New Roman"/>
          <w:sz w:val="24"/>
          <w:szCs w:val="24"/>
        </w:rPr>
        <w:fldChar w:fldCharType="separate"/>
      </w:r>
      <w:hyperlink r:id="rId20" w:anchor="_Toc162932003" w:history="1">
        <w:r w:rsidR="000B7FD8" w:rsidRPr="000B7FD8">
          <w:rPr>
            <w:rStyle w:val="Hyperlink"/>
            <w:rFonts w:ascii="Times New Roman" w:hAnsi="Times New Roman" w:cs="Times New Roman"/>
            <w:noProof/>
            <w:sz w:val="24"/>
          </w:rPr>
          <w:t>Gambar 1 Grafik Piutang Pembiayaan</w:t>
        </w:r>
        <w:r w:rsidR="000B7FD8" w:rsidRPr="000B7FD8">
          <w:rPr>
            <w:noProof/>
            <w:webHidden/>
            <w:sz w:val="24"/>
          </w:rPr>
          <w:tab/>
        </w:r>
        <w:r w:rsidRPr="000B7FD8">
          <w:rPr>
            <w:noProof/>
            <w:webHidden/>
            <w:sz w:val="24"/>
          </w:rPr>
          <w:fldChar w:fldCharType="begin"/>
        </w:r>
        <w:r w:rsidR="000B7FD8" w:rsidRPr="000B7FD8">
          <w:rPr>
            <w:noProof/>
            <w:webHidden/>
            <w:sz w:val="24"/>
          </w:rPr>
          <w:instrText xml:space="preserve"> PAGEREF _Toc162932003 \h </w:instrText>
        </w:r>
        <w:r w:rsidRPr="000B7FD8">
          <w:rPr>
            <w:noProof/>
            <w:webHidden/>
            <w:sz w:val="24"/>
          </w:rPr>
        </w:r>
        <w:r w:rsidRPr="000B7FD8">
          <w:rPr>
            <w:noProof/>
            <w:webHidden/>
            <w:sz w:val="24"/>
          </w:rPr>
          <w:fldChar w:fldCharType="separate"/>
        </w:r>
        <w:r w:rsidR="00E7508B">
          <w:rPr>
            <w:noProof/>
            <w:webHidden/>
            <w:sz w:val="24"/>
          </w:rPr>
          <w:t>3</w:t>
        </w:r>
        <w:r w:rsidRPr="000B7FD8">
          <w:rPr>
            <w:noProof/>
            <w:webHidden/>
            <w:sz w:val="24"/>
          </w:rPr>
          <w:fldChar w:fldCharType="end"/>
        </w:r>
      </w:hyperlink>
    </w:p>
    <w:p w14:paraId="123D1F2D" w14:textId="0D82DA1F" w:rsidR="007D50A6" w:rsidRDefault="009E4D7B" w:rsidP="00975CCF">
      <w:pPr>
        <w:pStyle w:val="TableofFigures"/>
        <w:tabs>
          <w:tab w:val="right" w:leader="dot" w:pos="7928"/>
        </w:tabs>
        <w:spacing w:line="480" w:lineRule="auto"/>
      </w:pPr>
      <w:hyperlink r:id="rId21" w:anchor="_Toc162932004" w:history="1">
        <w:r w:rsidR="000B7FD8" w:rsidRPr="000B7FD8">
          <w:rPr>
            <w:rStyle w:val="Hyperlink"/>
            <w:rFonts w:ascii="Times New Roman" w:hAnsi="Times New Roman" w:cs="Times New Roman"/>
            <w:noProof/>
            <w:sz w:val="24"/>
          </w:rPr>
          <w:t>Gambar 2 Kerangka Pemikiran</w:t>
        </w:r>
        <w:r w:rsidR="000B7FD8" w:rsidRPr="000B7FD8">
          <w:rPr>
            <w:noProof/>
            <w:webHidden/>
            <w:sz w:val="24"/>
          </w:rPr>
          <w:tab/>
        </w:r>
        <w:r w:rsidR="00C02DB7" w:rsidRPr="000B7FD8">
          <w:rPr>
            <w:noProof/>
            <w:webHidden/>
            <w:sz w:val="24"/>
          </w:rPr>
          <w:fldChar w:fldCharType="begin"/>
        </w:r>
        <w:r w:rsidR="000B7FD8" w:rsidRPr="000B7FD8">
          <w:rPr>
            <w:noProof/>
            <w:webHidden/>
            <w:sz w:val="24"/>
          </w:rPr>
          <w:instrText xml:space="preserve"> PAGEREF _Toc162932004 \h </w:instrText>
        </w:r>
        <w:r w:rsidR="00C02DB7" w:rsidRPr="000B7FD8">
          <w:rPr>
            <w:noProof/>
            <w:webHidden/>
            <w:sz w:val="24"/>
          </w:rPr>
        </w:r>
        <w:r w:rsidR="00C02DB7" w:rsidRPr="000B7FD8">
          <w:rPr>
            <w:noProof/>
            <w:webHidden/>
            <w:sz w:val="24"/>
          </w:rPr>
          <w:fldChar w:fldCharType="separate"/>
        </w:r>
        <w:r w:rsidR="00E7508B">
          <w:rPr>
            <w:noProof/>
            <w:webHidden/>
            <w:sz w:val="24"/>
          </w:rPr>
          <w:t>43</w:t>
        </w:r>
        <w:r w:rsidR="00C02DB7" w:rsidRPr="000B7FD8">
          <w:rPr>
            <w:noProof/>
            <w:webHidden/>
            <w:sz w:val="24"/>
          </w:rPr>
          <w:fldChar w:fldCharType="end"/>
        </w:r>
      </w:hyperlink>
    </w:p>
    <w:p w14:paraId="4DE1C4A0" w14:textId="77777777" w:rsidR="007D50A6" w:rsidRDefault="007D50A6" w:rsidP="007D50A6">
      <w:r>
        <w:br w:type="page"/>
      </w:r>
    </w:p>
    <w:p w14:paraId="6940FD0F" w14:textId="77777777" w:rsidR="000B7FD8" w:rsidRDefault="007D50A6" w:rsidP="007D50A6">
      <w:pPr>
        <w:pStyle w:val="TableofFigures"/>
        <w:tabs>
          <w:tab w:val="right" w:leader="dot" w:pos="7928"/>
        </w:tabs>
        <w:jc w:val="center"/>
        <w:rPr>
          <w:rFonts w:ascii="Times New Roman" w:eastAsiaTheme="minorEastAsia" w:hAnsi="Times New Roman" w:cs="Times New Roman"/>
          <w:b/>
          <w:noProof/>
          <w:sz w:val="24"/>
        </w:rPr>
      </w:pPr>
      <w:r w:rsidRPr="007D50A6">
        <w:rPr>
          <w:rFonts w:ascii="Times New Roman" w:eastAsiaTheme="minorEastAsia" w:hAnsi="Times New Roman" w:cs="Times New Roman"/>
          <w:b/>
          <w:noProof/>
          <w:sz w:val="24"/>
        </w:rPr>
        <w:lastRenderedPageBreak/>
        <w:t>DAFTAR LAMPIRAN</w:t>
      </w:r>
    </w:p>
    <w:p w14:paraId="2DE8C623" w14:textId="77777777" w:rsidR="004E0CA5" w:rsidRPr="004E0CA5" w:rsidRDefault="00C02DB7" w:rsidP="004E0CA5">
      <w:pPr>
        <w:tabs>
          <w:tab w:val="left" w:pos="1014"/>
        </w:tabs>
        <w:spacing w:line="480" w:lineRule="auto"/>
        <w:jc w:val="both"/>
        <w:rPr>
          <w:rFonts w:ascii="Times New Roman" w:hAnsi="Times New Roman" w:cs="Times New Roman"/>
          <w:noProof/>
          <w:sz w:val="24"/>
        </w:rPr>
      </w:pPr>
      <w:r>
        <w:rPr>
          <w:rFonts w:ascii="Times New Roman" w:hAnsi="Times New Roman" w:cs="Times New Roman"/>
          <w:sz w:val="24"/>
          <w:szCs w:val="24"/>
        </w:rPr>
        <w:fldChar w:fldCharType="end"/>
      </w:r>
      <w:r w:rsidR="004E0CA5">
        <w:rPr>
          <w:rFonts w:ascii="Times New Roman" w:hAnsi="Times New Roman" w:cs="Times New Roman"/>
          <w:sz w:val="24"/>
          <w:szCs w:val="24"/>
        </w:rPr>
        <w:fldChar w:fldCharType="begin"/>
      </w:r>
      <w:r w:rsidR="004E0CA5">
        <w:rPr>
          <w:rFonts w:ascii="Times New Roman" w:hAnsi="Times New Roman" w:cs="Times New Roman"/>
          <w:sz w:val="24"/>
          <w:szCs w:val="24"/>
        </w:rPr>
        <w:instrText xml:space="preserve"> TOC \h \z \c "Lampiran" </w:instrText>
      </w:r>
      <w:r w:rsidR="004E0CA5">
        <w:rPr>
          <w:rFonts w:ascii="Times New Roman" w:hAnsi="Times New Roman" w:cs="Times New Roman"/>
          <w:sz w:val="24"/>
          <w:szCs w:val="24"/>
        </w:rPr>
        <w:fldChar w:fldCharType="separate"/>
      </w:r>
    </w:p>
    <w:p w14:paraId="56060B20" w14:textId="77777777" w:rsidR="004E0CA5" w:rsidRPr="004E0CA5" w:rsidRDefault="009E4D7B" w:rsidP="004E0CA5">
      <w:pPr>
        <w:pStyle w:val="TableofFigures"/>
        <w:tabs>
          <w:tab w:val="right" w:leader="dot" w:pos="7928"/>
        </w:tabs>
        <w:spacing w:line="480" w:lineRule="auto"/>
        <w:jc w:val="both"/>
        <w:rPr>
          <w:rFonts w:ascii="Times New Roman" w:eastAsiaTheme="minorEastAsia" w:hAnsi="Times New Roman" w:cs="Times New Roman"/>
          <w:noProof/>
          <w:sz w:val="24"/>
        </w:rPr>
      </w:pPr>
      <w:hyperlink w:anchor="_Toc167989112" w:history="1">
        <w:r w:rsidR="004E0CA5" w:rsidRPr="004E0CA5">
          <w:rPr>
            <w:rStyle w:val="Hyperlink"/>
            <w:rFonts w:ascii="Times New Roman" w:hAnsi="Times New Roman" w:cs="Times New Roman"/>
            <w:noProof/>
            <w:sz w:val="24"/>
          </w:rPr>
          <w:t>Lampiran 1 Data perhitungan nilai ROI pada Perusahaan pembiayaan yang terdaftar di Bursa Efek Indonesia Tahun 2018 – 2023.</w:t>
        </w:r>
        <w:r w:rsidR="004E0CA5" w:rsidRPr="004E0CA5">
          <w:rPr>
            <w:rFonts w:ascii="Times New Roman" w:hAnsi="Times New Roman" w:cs="Times New Roman"/>
            <w:noProof/>
            <w:webHidden/>
            <w:sz w:val="24"/>
          </w:rPr>
          <w:tab/>
        </w:r>
        <w:r w:rsidR="004E0CA5" w:rsidRPr="004E0CA5">
          <w:rPr>
            <w:rFonts w:ascii="Times New Roman" w:hAnsi="Times New Roman" w:cs="Times New Roman"/>
            <w:noProof/>
            <w:webHidden/>
            <w:sz w:val="24"/>
          </w:rPr>
          <w:fldChar w:fldCharType="begin"/>
        </w:r>
        <w:r w:rsidR="004E0CA5" w:rsidRPr="004E0CA5">
          <w:rPr>
            <w:rFonts w:ascii="Times New Roman" w:hAnsi="Times New Roman" w:cs="Times New Roman"/>
            <w:noProof/>
            <w:webHidden/>
            <w:sz w:val="24"/>
          </w:rPr>
          <w:instrText xml:space="preserve"> PAGEREF _Toc167989112 \h </w:instrText>
        </w:r>
        <w:r w:rsidR="004E0CA5" w:rsidRPr="004E0CA5">
          <w:rPr>
            <w:rFonts w:ascii="Times New Roman" w:hAnsi="Times New Roman" w:cs="Times New Roman"/>
            <w:noProof/>
            <w:webHidden/>
            <w:sz w:val="24"/>
          </w:rPr>
        </w:r>
        <w:r w:rsidR="004E0CA5" w:rsidRPr="004E0CA5">
          <w:rPr>
            <w:rFonts w:ascii="Times New Roman" w:hAnsi="Times New Roman" w:cs="Times New Roman"/>
            <w:noProof/>
            <w:webHidden/>
            <w:sz w:val="24"/>
          </w:rPr>
          <w:fldChar w:fldCharType="separate"/>
        </w:r>
        <w:r w:rsidR="00E7508B">
          <w:rPr>
            <w:rFonts w:ascii="Times New Roman" w:hAnsi="Times New Roman" w:cs="Times New Roman"/>
            <w:noProof/>
            <w:webHidden/>
            <w:sz w:val="24"/>
          </w:rPr>
          <w:t>88</w:t>
        </w:r>
        <w:r w:rsidR="004E0CA5" w:rsidRPr="004E0CA5">
          <w:rPr>
            <w:rFonts w:ascii="Times New Roman" w:hAnsi="Times New Roman" w:cs="Times New Roman"/>
            <w:noProof/>
            <w:webHidden/>
            <w:sz w:val="24"/>
          </w:rPr>
          <w:fldChar w:fldCharType="end"/>
        </w:r>
      </w:hyperlink>
    </w:p>
    <w:p w14:paraId="40E59F5F" w14:textId="77777777" w:rsidR="004E0CA5" w:rsidRPr="004E0CA5" w:rsidRDefault="009E4D7B" w:rsidP="004E0CA5">
      <w:pPr>
        <w:pStyle w:val="TableofFigures"/>
        <w:tabs>
          <w:tab w:val="right" w:leader="dot" w:pos="7928"/>
        </w:tabs>
        <w:spacing w:line="480" w:lineRule="auto"/>
        <w:jc w:val="both"/>
        <w:rPr>
          <w:rFonts w:ascii="Times New Roman" w:eastAsiaTheme="minorEastAsia" w:hAnsi="Times New Roman" w:cs="Times New Roman"/>
          <w:noProof/>
          <w:sz w:val="24"/>
        </w:rPr>
      </w:pPr>
      <w:hyperlink w:anchor="_Toc167989113" w:history="1">
        <w:r w:rsidR="004E0CA5" w:rsidRPr="004E0CA5">
          <w:rPr>
            <w:rStyle w:val="Hyperlink"/>
            <w:rFonts w:ascii="Times New Roman" w:hAnsi="Times New Roman" w:cs="Times New Roman"/>
            <w:noProof/>
            <w:sz w:val="24"/>
          </w:rPr>
          <w:t>Lampiran 2 Suku Bunga Bank Indonesia Tahun 2018-2023</w:t>
        </w:r>
        <w:r w:rsidR="004E0CA5" w:rsidRPr="004E0CA5">
          <w:rPr>
            <w:rFonts w:ascii="Times New Roman" w:hAnsi="Times New Roman" w:cs="Times New Roman"/>
            <w:noProof/>
            <w:webHidden/>
            <w:sz w:val="24"/>
          </w:rPr>
          <w:tab/>
        </w:r>
        <w:r w:rsidR="004E0CA5" w:rsidRPr="004E0CA5">
          <w:rPr>
            <w:rFonts w:ascii="Times New Roman" w:hAnsi="Times New Roman" w:cs="Times New Roman"/>
            <w:noProof/>
            <w:webHidden/>
            <w:sz w:val="24"/>
          </w:rPr>
          <w:fldChar w:fldCharType="begin"/>
        </w:r>
        <w:r w:rsidR="004E0CA5" w:rsidRPr="004E0CA5">
          <w:rPr>
            <w:rFonts w:ascii="Times New Roman" w:hAnsi="Times New Roman" w:cs="Times New Roman"/>
            <w:noProof/>
            <w:webHidden/>
            <w:sz w:val="24"/>
          </w:rPr>
          <w:instrText xml:space="preserve"> PAGEREF _Toc167989113 \h </w:instrText>
        </w:r>
        <w:r w:rsidR="004E0CA5" w:rsidRPr="004E0CA5">
          <w:rPr>
            <w:rFonts w:ascii="Times New Roman" w:hAnsi="Times New Roman" w:cs="Times New Roman"/>
            <w:noProof/>
            <w:webHidden/>
            <w:sz w:val="24"/>
          </w:rPr>
        </w:r>
        <w:r w:rsidR="004E0CA5" w:rsidRPr="004E0CA5">
          <w:rPr>
            <w:rFonts w:ascii="Times New Roman" w:hAnsi="Times New Roman" w:cs="Times New Roman"/>
            <w:noProof/>
            <w:webHidden/>
            <w:sz w:val="24"/>
          </w:rPr>
          <w:fldChar w:fldCharType="separate"/>
        </w:r>
        <w:r w:rsidR="00E7508B">
          <w:rPr>
            <w:rFonts w:ascii="Times New Roman" w:hAnsi="Times New Roman" w:cs="Times New Roman"/>
            <w:noProof/>
            <w:webHidden/>
            <w:sz w:val="24"/>
          </w:rPr>
          <w:t>93</w:t>
        </w:r>
        <w:r w:rsidR="004E0CA5" w:rsidRPr="004E0CA5">
          <w:rPr>
            <w:rFonts w:ascii="Times New Roman" w:hAnsi="Times New Roman" w:cs="Times New Roman"/>
            <w:noProof/>
            <w:webHidden/>
            <w:sz w:val="24"/>
          </w:rPr>
          <w:fldChar w:fldCharType="end"/>
        </w:r>
      </w:hyperlink>
    </w:p>
    <w:p w14:paraId="441FC3B2" w14:textId="77777777" w:rsidR="004E0CA5" w:rsidRPr="004E0CA5" w:rsidRDefault="009E4D7B" w:rsidP="004E0CA5">
      <w:pPr>
        <w:pStyle w:val="TableofFigures"/>
        <w:tabs>
          <w:tab w:val="right" w:leader="dot" w:pos="7928"/>
        </w:tabs>
        <w:spacing w:line="480" w:lineRule="auto"/>
        <w:jc w:val="both"/>
        <w:rPr>
          <w:rFonts w:ascii="Times New Roman" w:eastAsiaTheme="minorEastAsia" w:hAnsi="Times New Roman" w:cs="Times New Roman"/>
          <w:noProof/>
          <w:sz w:val="24"/>
        </w:rPr>
      </w:pPr>
      <w:hyperlink w:anchor="_Toc167989114" w:history="1">
        <w:r w:rsidR="004E0CA5" w:rsidRPr="004E0CA5">
          <w:rPr>
            <w:rStyle w:val="Hyperlink"/>
            <w:rFonts w:ascii="Times New Roman" w:hAnsi="Times New Roman" w:cs="Times New Roman"/>
            <w:noProof/>
            <w:sz w:val="24"/>
          </w:rPr>
          <w:t>Lampiran 3 Data nilai dummy pada Perusahaan pembiayaan yang terdaftar di Bursa Efek Indonesia Tahun 2018 – 2023.</w:t>
        </w:r>
        <w:r w:rsidR="004E0CA5" w:rsidRPr="004E0CA5">
          <w:rPr>
            <w:rFonts w:ascii="Times New Roman" w:hAnsi="Times New Roman" w:cs="Times New Roman"/>
            <w:noProof/>
            <w:webHidden/>
            <w:sz w:val="24"/>
          </w:rPr>
          <w:tab/>
        </w:r>
        <w:r w:rsidR="004E0CA5" w:rsidRPr="004E0CA5">
          <w:rPr>
            <w:rFonts w:ascii="Times New Roman" w:hAnsi="Times New Roman" w:cs="Times New Roman"/>
            <w:noProof/>
            <w:webHidden/>
            <w:sz w:val="24"/>
          </w:rPr>
          <w:fldChar w:fldCharType="begin"/>
        </w:r>
        <w:r w:rsidR="004E0CA5" w:rsidRPr="004E0CA5">
          <w:rPr>
            <w:rFonts w:ascii="Times New Roman" w:hAnsi="Times New Roman" w:cs="Times New Roman"/>
            <w:noProof/>
            <w:webHidden/>
            <w:sz w:val="24"/>
          </w:rPr>
          <w:instrText xml:space="preserve"> PAGEREF _Toc167989114 \h </w:instrText>
        </w:r>
        <w:r w:rsidR="004E0CA5" w:rsidRPr="004E0CA5">
          <w:rPr>
            <w:rFonts w:ascii="Times New Roman" w:hAnsi="Times New Roman" w:cs="Times New Roman"/>
            <w:noProof/>
            <w:webHidden/>
            <w:sz w:val="24"/>
          </w:rPr>
        </w:r>
        <w:r w:rsidR="004E0CA5" w:rsidRPr="004E0CA5">
          <w:rPr>
            <w:rFonts w:ascii="Times New Roman" w:hAnsi="Times New Roman" w:cs="Times New Roman"/>
            <w:noProof/>
            <w:webHidden/>
            <w:sz w:val="24"/>
          </w:rPr>
          <w:fldChar w:fldCharType="separate"/>
        </w:r>
        <w:r w:rsidR="00E7508B">
          <w:rPr>
            <w:rFonts w:ascii="Times New Roman" w:hAnsi="Times New Roman" w:cs="Times New Roman"/>
            <w:noProof/>
            <w:webHidden/>
            <w:sz w:val="24"/>
          </w:rPr>
          <w:t>94</w:t>
        </w:r>
        <w:r w:rsidR="004E0CA5" w:rsidRPr="004E0CA5">
          <w:rPr>
            <w:rFonts w:ascii="Times New Roman" w:hAnsi="Times New Roman" w:cs="Times New Roman"/>
            <w:noProof/>
            <w:webHidden/>
            <w:sz w:val="24"/>
          </w:rPr>
          <w:fldChar w:fldCharType="end"/>
        </w:r>
      </w:hyperlink>
    </w:p>
    <w:p w14:paraId="11A368BF" w14:textId="77777777" w:rsidR="004E0CA5" w:rsidRPr="004E0CA5" w:rsidRDefault="009E4D7B" w:rsidP="004E0CA5">
      <w:pPr>
        <w:pStyle w:val="TableofFigures"/>
        <w:tabs>
          <w:tab w:val="right" w:leader="dot" w:pos="7928"/>
        </w:tabs>
        <w:spacing w:line="480" w:lineRule="auto"/>
        <w:jc w:val="both"/>
        <w:rPr>
          <w:rFonts w:ascii="Times New Roman" w:eastAsiaTheme="minorEastAsia" w:hAnsi="Times New Roman" w:cs="Times New Roman"/>
          <w:noProof/>
          <w:sz w:val="24"/>
        </w:rPr>
      </w:pPr>
      <w:hyperlink w:anchor="_Toc167989115" w:history="1">
        <w:r w:rsidR="004E0CA5" w:rsidRPr="004E0CA5">
          <w:rPr>
            <w:rStyle w:val="Hyperlink"/>
            <w:rFonts w:ascii="Times New Roman" w:hAnsi="Times New Roman" w:cs="Times New Roman"/>
            <w:noProof/>
            <w:sz w:val="24"/>
          </w:rPr>
          <w:t>Lampiran 4 Data Ukuran Perusahaan pada Perusahaan Pembiayaan yang terdaftar di Bursa Efek Indonesia Tahun 2018 – 2023.</w:t>
        </w:r>
        <w:r w:rsidR="004E0CA5" w:rsidRPr="004E0CA5">
          <w:rPr>
            <w:rFonts w:ascii="Times New Roman" w:hAnsi="Times New Roman" w:cs="Times New Roman"/>
            <w:noProof/>
            <w:webHidden/>
            <w:sz w:val="24"/>
          </w:rPr>
          <w:tab/>
        </w:r>
        <w:r w:rsidR="004E0CA5" w:rsidRPr="004E0CA5">
          <w:rPr>
            <w:rFonts w:ascii="Times New Roman" w:hAnsi="Times New Roman" w:cs="Times New Roman"/>
            <w:noProof/>
            <w:webHidden/>
            <w:sz w:val="24"/>
          </w:rPr>
          <w:fldChar w:fldCharType="begin"/>
        </w:r>
        <w:r w:rsidR="004E0CA5" w:rsidRPr="004E0CA5">
          <w:rPr>
            <w:rFonts w:ascii="Times New Roman" w:hAnsi="Times New Roman" w:cs="Times New Roman"/>
            <w:noProof/>
            <w:webHidden/>
            <w:sz w:val="24"/>
          </w:rPr>
          <w:instrText xml:space="preserve"> PAGEREF _Toc167989115 \h </w:instrText>
        </w:r>
        <w:r w:rsidR="004E0CA5" w:rsidRPr="004E0CA5">
          <w:rPr>
            <w:rFonts w:ascii="Times New Roman" w:hAnsi="Times New Roman" w:cs="Times New Roman"/>
            <w:noProof/>
            <w:webHidden/>
            <w:sz w:val="24"/>
          </w:rPr>
        </w:r>
        <w:r w:rsidR="004E0CA5" w:rsidRPr="004E0CA5">
          <w:rPr>
            <w:rFonts w:ascii="Times New Roman" w:hAnsi="Times New Roman" w:cs="Times New Roman"/>
            <w:noProof/>
            <w:webHidden/>
            <w:sz w:val="24"/>
          </w:rPr>
          <w:fldChar w:fldCharType="separate"/>
        </w:r>
        <w:r w:rsidR="00E7508B">
          <w:rPr>
            <w:rFonts w:ascii="Times New Roman" w:hAnsi="Times New Roman" w:cs="Times New Roman"/>
            <w:noProof/>
            <w:webHidden/>
            <w:sz w:val="24"/>
          </w:rPr>
          <w:t>100</w:t>
        </w:r>
        <w:r w:rsidR="004E0CA5" w:rsidRPr="004E0CA5">
          <w:rPr>
            <w:rFonts w:ascii="Times New Roman" w:hAnsi="Times New Roman" w:cs="Times New Roman"/>
            <w:noProof/>
            <w:webHidden/>
            <w:sz w:val="24"/>
          </w:rPr>
          <w:fldChar w:fldCharType="end"/>
        </w:r>
      </w:hyperlink>
    </w:p>
    <w:p w14:paraId="44F61C23" w14:textId="77777777" w:rsidR="004E0CA5" w:rsidRPr="004E0CA5" w:rsidRDefault="009E4D7B" w:rsidP="004E0CA5">
      <w:pPr>
        <w:pStyle w:val="TableofFigures"/>
        <w:tabs>
          <w:tab w:val="right" w:leader="dot" w:pos="7928"/>
        </w:tabs>
        <w:spacing w:line="480" w:lineRule="auto"/>
        <w:jc w:val="both"/>
        <w:rPr>
          <w:rFonts w:ascii="Times New Roman" w:eastAsiaTheme="minorEastAsia" w:hAnsi="Times New Roman" w:cs="Times New Roman"/>
          <w:noProof/>
          <w:sz w:val="24"/>
        </w:rPr>
      </w:pPr>
      <w:hyperlink w:anchor="_Toc167989116" w:history="1">
        <w:r w:rsidR="004E0CA5" w:rsidRPr="004E0CA5">
          <w:rPr>
            <w:rStyle w:val="Hyperlink"/>
            <w:rFonts w:ascii="Times New Roman" w:hAnsi="Times New Roman" w:cs="Times New Roman"/>
            <w:noProof/>
            <w:sz w:val="24"/>
          </w:rPr>
          <w:t>Lampiran 5 Data Free Assets pada Perusahaan Pembiayaan yang terdaftar di Bursa Efek Indonesia Tahun 2018 – 2023.</w:t>
        </w:r>
        <w:r w:rsidR="004E0CA5" w:rsidRPr="004E0CA5">
          <w:rPr>
            <w:rFonts w:ascii="Times New Roman" w:hAnsi="Times New Roman" w:cs="Times New Roman"/>
            <w:noProof/>
            <w:webHidden/>
            <w:sz w:val="24"/>
          </w:rPr>
          <w:tab/>
        </w:r>
        <w:r w:rsidR="004E0CA5" w:rsidRPr="004E0CA5">
          <w:rPr>
            <w:rFonts w:ascii="Times New Roman" w:hAnsi="Times New Roman" w:cs="Times New Roman"/>
            <w:noProof/>
            <w:webHidden/>
            <w:sz w:val="24"/>
          </w:rPr>
          <w:fldChar w:fldCharType="begin"/>
        </w:r>
        <w:r w:rsidR="004E0CA5" w:rsidRPr="004E0CA5">
          <w:rPr>
            <w:rFonts w:ascii="Times New Roman" w:hAnsi="Times New Roman" w:cs="Times New Roman"/>
            <w:noProof/>
            <w:webHidden/>
            <w:sz w:val="24"/>
          </w:rPr>
          <w:instrText xml:space="preserve"> PAGEREF _Toc167989116 \h </w:instrText>
        </w:r>
        <w:r w:rsidR="004E0CA5" w:rsidRPr="004E0CA5">
          <w:rPr>
            <w:rFonts w:ascii="Times New Roman" w:hAnsi="Times New Roman" w:cs="Times New Roman"/>
            <w:noProof/>
            <w:webHidden/>
            <w:sz w:val="24"/>
          </w:rPr>
        </w:r>
        <w:r w:rsidR="004E0CA5" w:rsidRPr="004E0CA5">
          <w:rPr>
            <w:rFonts w:ascii="Times New Roman" w:hAnsi="Times New Roman" w:cs="Times New Roman"/>
            <w:noProof/>
            <w:webHidden/>
            <w:sz w:val="24"/>
          </w:rPr>
          <w:fldChar w:fldCharType="separate"/>
        </w:r>
        <w:r w:rsidR="00E7508B">
          <w:rPr>
            <w:rFonts w:ascii="Times New Roman" w:hAnsi="Times New Roman" w:cs="Times New Roman"/>
            <w:noProof/>
            <w:webHidden/>
            <w:sz w:val="24"/>
          </w:rPr>
          <w:t>105</w:t>
        </w:r>
        <w:r w:rsidR="004E0CA5" w:rsidRPr="004E0CA5">
          <w:rPr>
            <w:rFonts w:ascii="Times New Roman" w:hAnsi="Times New Roman" w:cs="Times New Roman"/>
            <w:noProof/>
            <w:webHidden/>
            <w:sz w:val="24"/>
          </w:rPr>
          <w:fldChar w:fldCharType="end"/>
        </w:r>
      </w:hyperlink>
    </w:p>
    <w:p w14:paraId="30A23FC2" w14:textId="77777777" w:rsidR="004E0CA5" w:rsidRPr="004E0CA5" w:rsidRDefault="009E4D7B" w:rsidP="004E0CA5">
      <w:pPr>
        <w:pStyle w:val="TableofFigures"/>
        <w:tabs>
          <w:tab w:val="right" w:leader="dot" w:pos="7928"/>
        </w:tabs>
        <w:spacing w:line="480" w:lineRule="auto"/>
        <w:jc w:val="both"/>
        <w:rPr>
          <w:rFonts w:ascii="Times New Roman" w:eastAsiaTheme="minorEastAsia" w:hAnsi="Times New Roman" w:cs="Times New Roman"/>
          <w:noProof/>
          <w:sz w:val="24"/>
        </w:rPr>
      </w:pPr>
      <w:hyperlink w:anchor="_Toc167989117" w:history="1">
        <w:r w:rsidR="004E0CA5" w:rsidRPr="004E0CA5">
          <w:rPr>
            <w:rStyle w:val="Hyperlink"/>
            <w:rFonts w:ascii="Times New Roman" w:hAnsi="Times New Roman" w:cs="Times New Roman"/>
            <w:noProof/>
            <w:sz w:val="24"/>
          </w:rPr>
          <w:t>Lampiran 6 Leverage pada Perusahaan pembiayaan yang terdaftar di Bursa Efek Indonesia Tahun 2018 – 2023.</w:t>
        </w:r>
        <w:r w:rsidR="004E0CA5" w:rsidRPr="004E0CA5">
          <w:rPr>
            <w:rFonts w:ascii="Times New Roman" w:hAnsi="Times New Roman" w:cs="Times New Roman"/>
            <w:noProof/>
            <w:webHidden/>
            <w:sz w:val="24"/>
          </w:rPr>
          <w:tab/>
        </w:r>
        <w:r w:rsidR="004E0CA5" w:rsidRPr="004E0CA5">
          <w:rPr>
            <w:rFonts w:ascii="Times New Roman" w:hAnsi="Times New Roman" w:cs="Times New Roman"/>
            <w:noProof/>
            <w:webHidden/>
            <w:sz w:val="24"/>
          </w:rPr>
          <w:fldChar w:fldCharType="begin"/>
        </w:r>
        <w:r w:rsidR="004E0CA5" w:rsidRPr="004E0CA5">
          <w:rPr>
            <w:rFonts w:ascii="Times New Roman" w:hAnsi="Times New Roman" w:cs="Times New Roman"/>
            <w:noProof/>
            <w:webHidden/>
            <w:sz w:val="24"/>
          </w:rPr>
          <w:instrText xml:space="preserve"> PAGEREF _Toc167989117 \h </w:instrText>
        </w:r>
        <w:r w:rsidR="004E0CA5" w:rsidRPr="004E0CA5">
          <w:rPr>
            <w:rFonts w:ascii="Times New Roman" w:hAnsi="Times New Roman" w:cs="Times New Roman"/>
            <w:noProof/>
            <w:webHidden/>
            <w:sz w:val="24"/>
          </w:rPr>
        </w:r>
        <w:r w:rsidR="004E0CA5" w:rsidRPr="004E0CA5">
          <w:rPr>
            <w:rFonts w:ascii="Times New Roman" w:hAnsi="Times New Roman" w:cs="Times New Roman"/>
            <w:noProof/>
            <w:webHidden/>
            <w:sz w:val="24"/>
          </w:rPr>
          <w:fldChar w:fldCharType="separate"/>
        </w:r>
        <w:r w:rsidR="00E7508B">
          <w:rPr>
            <w:rFonts w:ascii="Times New Roman" w:hAnsi="Times New Roman" w:cs="Times New Roman"/>
            <w:noProof/>
            <w:webHidden/>
            <w:sz w:val="24"/>
          </w:rPr>
          <w:t>110</w:t>
        </w:r>
        <w:r w:rsidR="004E0CA5" w:rsidRPr="004E0CA5">
          <w:rPr>
            <w:rFonts w:ascii="Times New Roman" w:hAnsi="Times New Roman" w:cs="Times New Roman"/>
            <w:noProof/>
            <w:webHidden/>
            <w:sz w:val="24"/>
          </w:rPr>
          <w:fldChar w:fldCharType="end"/>
        </w:r>
      </w:hyperlink>
    </w:p>
    <w:p w14:paraId="5B74D589" w14:textId="77777777" w:rsidR="004E0CA5" w:rsidRPr="004E0CA5" w:rsidRDefault="009E4D7B" w:rsidP="004E0CA5">
      <w:pPr>
        <w:pStyle w:val="TableofFigures"/>
        <w:tabs>
          <w:tab w:val="right" w:leader="dot" w:pos="7928"/>
        </w:tabs>
        <w:spacing w:line="480" w:lineRule="auto"/>
        <w:jc w:val="both"/>
        <w:rPr>
          <w:rFonts w:ascii="Times New Roman" w:eastAsiaTheme="minorEastAsia" w:hAnsi="Times New Roman" w:cs="Times New Roman"/>
          <w:noProof/>
          <w:sz w:val="24"/>
        </w:rPr>
      </w:pPr>
      <w:hyperlink w:anchor="_Toc167989118" w:history="1">
        <w:r w:rsidR="004E0CA5" w:rsidRPr="004E0CA5">
          <w:rPr>
            <w:rStyle w:val="Hyperlink"/>
            <w:rFonts w:ascii="Times New Roman" w:hAnsi="Times New Roman" w:cs="Times New Roman"/>
            <w:noProof/>
            <w:sz w:val="24"/>
          </w:rPr>
          <w:t>Lampiran 7 Data Expenses Retrenchement pada Perusahaan pembiayaan yang terdaftar di Bursa Efek Indonesia Tahun 2018 – 2023.</w:t>
        </w:r>
        <w:r w:rsidR="004E0CA5" w:rsidRPr="004E0CA5">
          <w:rPr>
            <w:rFonts w:ascii="Times New Roman" w:hAnsi="Times New Roman" w:cs="Times New Roman"/>
            <w:noProof/>
            <w:webHidden/>
            <w:sz w:val="24"/>
          </w:rPr>
          <w:tab/>
        </w:r>
        <w:r w:rsidR="004E0CA5" w:rsidRPr="004E0CA5">
          <w:rPr>
            <w:rFonts w:ascii="Times New Roman" w:hAnsi="Times New Roman" w:cs="Times New Roman"/>
            <w:noProof/>
            <w:webHidden/>
            <w:sz w:val="24"/>
          </w:rPr>
          <w:fldChar w:fldCharType="begin"/>
        </w:r>
        <w:r w:rsidR="004E0CA5" w:rsidRPr="004E0CA5">
          <w:rPr>
            <w:rFonts w:ascii="Times New Roman" w:hAnsi="Times New Roman" w:cs="Times New Roman"/>
            <w:noProof/>
            <w:webHidden/>
            <w:sz w:val="24"/>
          </w:rPr>
          <w:instrText xml:space="preserve"> PAGEREF _Toc167989118 \h </w:instrText>
        </w:r>
        <w:r w:rsidR="004E0CA5" w:rsidRPr="004E0CA5">
          <w:rPr>
            <w:rFonts w:ascii="Times New Roman" w:hAnsi="Times New Roman" w:cs="Times New Roman"/>
            <w:noProof/>
            <w:webHidden/>
            <w:sz w:val="24"/>
          </w:rPr>
        </w:r>
        <w:r w:rsidR="004E0CA5" w:rsidRPr="004E0CA5">
          <w:rPr>
            <w:rFonts w:ascii="Times New Roman" w:hAnsi="Times New Roman" w:cs="Times New Roman"/>
            <w:noProof/>
            <w:webHidden/>
            <w:sz w:val="24"/>
          </w:rPr>
          <w:fldChar w:fldCharType="separate"/>
        </w:r>
        <w:r w:rsidR="00E7508B">
          <w:rPr>
            <w:rFonts w:ascii="Times New Roman" w:hAnsi="Times New Roman" w:cs="Times New Roman"/>
            <w:noProof/>
            <w:webHidden/>
            <w:sz w:val="24"/>
          </w:rPr>
          <w:t>115</w:t>
        </w:r>
        <w:r w:rsidR="004E0CA5" w:rsidRPr="004E0CA5">
          <w:rPr>
            <w:rFonts w:ascii="Times New Roman" w:hAnsi="Times New Roman" w:cs="Times New Roman"/>
            <w:noProof/>
            <w:webHidden/>
            <w:sz w:val="24"/>
          </w:rPr>
          <w:fldChar w:fldCharType="end"/>
        </w:r>
      </w:hyperlink>
    </w:p>
    <w:p w14:paraId="2C30BD5D" w14:textId="77777777" w:rsidR="004E0CA5" w:rsidRPr="004E0CA5" w:rsidRDefault="009E4D7B" w:rsidP="004E0CA5">
      <w:pPr>
        <w:pStyle w:val="TableofFigures"/>
        <w:tabs>
          <w:tab w:val="right" w:leader="dot" w:pos="7928"/>
        </w:tabs>
        <w:spacing w:line="480" w:lineRule="auto"/>
        <w:jc w:val="both"/>
        <w:rPr>
          <w:rFonts w:ascii="Times New Roman" w:eastAsiaTheme="minorEastAsia" w:hAnsi="Times New Roman" w:cs="Times New Roman"/>
          <w:noProof/>
          <w:sz w:val="24"/>
        </w:rPr>
      </w:pPr>
      <w:hyperlink w:anchor="_Toc167989119" w:history="1">
        <w:r w:rsidR="004E0CA5" w:rsidRPr="004E0CA5">
          <w:rPr>
            <w:rStyle w:val="Hyperlink"/>
            <w:rFonts w:ascii="Times New Roman" w:hAnsi="Times New Roman" w:cs="Times New Roman"/>
            <w:noProof/>
            <w:sz w:val="24"/>
          </w:rPr>
          <w:t>Lampiran 8 Perhitungan SPSS</w:t>
        </w:r>
        <w:r w:rsidR="004E0CA5" w:rsidRPr="004E0CA5">
          <w:rPr>
            <w:rFonts w:ascii="Times New Roman" w:hAnsi="Times New Roman" w:cs="Times New Roman"/>
            <w:noProof/>
            <w:webHidden/>
            <w:sz w:val="24"/>
          </w:rPr>
          <w:tab/>
        </w:r>
        <w:r w:rsidR="004E0CA5" w:rsidRPr="004E0CA5">
          <w:rPr>
            <w:rFonts w:ascii="Times New Roman" w:hAnsi="Times New Roman" w:cs="Times New Roman"/>
            <w:noProof/>
            <w:webHidden/>
            <w:sz w:val="24"/>
          </w:rPr>
          <w:fldChar w:fldCharType="begin"/>
        </w:r>
        <w:r w:rsidR="004E0CA5" w:rsidRPr="004E0CA5">
          <w:rPr>
            <w:rFonts w:ascii="Times New Roman" w:hAnsi="Times New Roman" w:cs="Times New Roman"/>
            <w:noProof/>
            <w:webHidden/>
            <w:sz w:val="24"/>
          </w:rPr>
          <w:instrText xml:space="preserve"> PAGEREF _Toc167989119 \h </w:instrText>
        </w:r>
        <w:r w:rsidR="004E0CA5" w:rsidRPr="004E0CA5">
          <w:rPr>
            <w:rFonts w:ascii="Times New Roman" w:hAnsi="Times New Roman" w:cs="Times New Roman"/>
            <w:noProof/>
            <w:webHidden/>
            <w:sz w:val="24"/>
          </w:rPr>
        </w:r>
        <w:r w:rsidR="004E0CA5" w:rsidRPr="004E0CA5">
          <w:rPr>
            <w:rFonts w:ascii="Times New Roman" w:hAnsi="Times New Roman" w:cs="Times New Roman"/>
            <w:noProof/>
            <w:webHidden/>
            <w:sz w:val="24"/>
          </w:rPr>
          <w:fldChar w:fldCharType="separate"/>
        </w:r>
        <w:r w:rsidR="00E7508B">
          <w:rPr>
            <w:rFonts w:ascii="Times New Roman" w:hAnsi="Times New Roman" w:cs="Times New Roman"/>
            <w:noProof/>
            <w:webHidden/>
            <w:sz w:val="24"/>
          </w:rPr>
          <w:t>121</w:t>
        </w:r>
        <w:r w:rsidR="004E0CA5" w:rsidRPr="004E0CA5">
          <w:rPr>
            <w:rFonts w:ascii="Times New Roman" w:hAnsi="Times New Roman" w:cs="Times New Roman"/>
            <w:noProof/>
            <w:webHidden/>
            <w:sz w:val="24"/>
          </w:rPr>
          <w:fldChar w:fldCharType="end"/>
        </w:r>
      </w:hyperlink>
    </w:p>
    <w:p w14:paraId="7D39232E" w14:textId="6B298D3B" w:rsidR="004E0CA5" w:rsidRPr="008E645D" w:rsidRDefault="004E0CA5" w:rsidP="004E0CA5">
      <w:pPr>
        <w:tabs>
          <w:tab w:val="left" w:pos="1014"/>
        </w:tabs>
        <w:rPr>
          <w:rFonts w:ascii="Times New Roman" w:hAnsi="Times New Roman" w:cs="Times New Roman"/>
          <w:sz w:val="24"/>
          <w:szCs w:val="24"/>
        </w:rPr>
      </w:pPr>
      <w:r>
        <w:rPr>
          <w:rFonts w:ascii="Times New Roman" w:hAnsi="Times New Roman" w:cs="Times New Roman"/>
          <w:sz w:val="24"/>
          <w:szCs w:val="24"/>
        </w:rPr>
        <w:fldChar w:fldCharType="end"/>
      </w:r>
    </w:p>
    <w:p w14:paraId="3F399B82" w14:textId="4C3E3ADF" w:rsidR="0022752E" w:rsidRPr="008E645D" w:rsidRDefault="0022752E" w:rsidP="0022752E">
      <w:pPr>
        <w:tabs>
          <w:tab w:val="left" w:pos="1014"/>
        </w:tabs>
        <w:spacing w:line="360" w:lineRule="auto"/>
        <w:rPr>
          <w:rFonts w:ascii="Times New Roman" w:hAnsi="Times New Roman" w:cs="Times New Roman"/>
          <w:sz w:val="24"/>
          <w:szCs w:val="24"/>
        </w:rPr>
        <w:sectPr w:rsidR="0022752E" w:rsidRPr="008E645D" w:rsidSect="00844220">
          <w:pgSz w:w="11907" w:h="16839" w:code="9"/>
          <w:pgMar w:top="2268" w:right="1701" w:bottom="1701" w:left="2268" w:header="709" w:footer="709" w:gutter="0"/>
          <w:pgNumType w:fmt="lowerRoman"/>
          <w:cols w:space="708"/>
          <w:docGrid w:linePitch="360"/>
        </w:sectPr>
      </w:pPr>
    </w:p>
    <w:p w14:paraId="200F911C" w14:textId="77777777" w:rsidR="00E45FDC" w:rsidRPr="00FD47F3" w:rsidRDefault="00937CF3" w:rsidP="00844220">
      <w:pPr>
        <w:pStyle w:val="Heading1"/>
        <w:spacing w:line="480" w:lineRule="auto"/>
      </w:pPr>
      <w:bookmarkStart w:id="35" w:name="_Toc166829555"/>
      <w:bookmarkStart w:id="36" w:name="_Toc164552733"/>
      <w:r w:rsidRPr="00FD47F3">
        <w:lastRenderedPageBreak/>
        <w:t>BAB I</w:t>
      </w:r>
      <w:bookmarkEnd w:id="35"/>
      <w:bookmarkEnd w:id="36"/>
    </w:p>
    <w:p w14:paraId="103EB292" w14:textId="77777777" w:rsidR="00937CF3" w:rsidRPr="009F2BD1" w:rsidRDefault="00937CF3" w:rsidP="00844220">
      <w:pPr>
        <w:pStyle w:val="Heading1"/>
        <w:spacing w:line="480" w:lineRule="auto"/>
      </w:pPr>
      <w:bookmarkStart w:id="37" w:name="_Toc159592100"/>
      <w:bookmarkStart w:id="38" w:name="_Toc160180007"/>
      <w:bookmarkStart w:id="39" w:name="_Toc166829556"/>
      <w:bookmarkStart w:id="40" w:name="_Toc164552734"/>
      <w:r w:rsidRPr="009F2BD1">
        <w:t>PENDAHULUAN</w:t>
      </w:r>
      <w:bookmarkEnd w:id="37"/>
      <w:bookmarkEnd w:id="38"/>
      <w:bookmarkEnd w:id="39"/>
      <w:bookmarkEnd w:id="40"/>
    </w:p>
    <w:p w14:paraId="505544E2" w14:textId="77777777" w:rsidR="00937CF3" w:rsidRPr="009F2BD1" w:rsidRDefault="00937CF3" w:rsidP="00AC04C2">
      <w:pPr>
        <w:pStyle w:val="Heading2"/>
      </w:pPr>
      <w:bookmarkStart w:id="41" w:name="_Toc166829557"/>
      <w:bookmarkStart w:id="42" w:name="_Toc164552735"/>
      <w:r w:rsidRPr="009F2BD1">
        <w:t>Latar Belakang</w:t>
      </w:r>
      <w:bookmarkEnd w:id="41"/>
      <w:bookmarkEnd w:id="42"/>
    </w:p>
    <w:p w14:paraId="724074A1" w14:textId="77777777" w:rsidR="00894591" w:rsidRDefault="00937CF3" w:rsidP="00894591">
      <w:pPr>
        <w:pStyle w:val="ListParagraph"/>
        <w:tabs>
          <w:tab w:val="left" w:pos="1014"/>
        </w:tabs>
        <w:spacing w:line="480" w:lineRule="auto"/>
        <w:jc w:val="both"/>
        <w:rPr>
          <w:rFonts w:ascii="Times New Roman" w:hAnsi="Times New Roman" w:cs="Times New Roman"/>
          <w:sz w:val="24"/>
        </w:rPr>
      </w:pPr>
      <w:r w:rsidRPr="00FD47F3">
        <w:rPr>
          <w:rFonts w:ascii="Times New Roman" w:hAnsi="Times New Roman" w:cs="Times New Roman"/>
          <w:sz w:val="24"/>
          <w:szCs w:val="24"/>
        </w:rPr>
        <w:tab/>
      </w:r>
      <w:r w:rsidR="00733FBA">
        <w:rPr>
          <w:rFonts w:ascii="Times New Roman" w:hAnsi="Times New Roman" w:cs="Times New Roman"/>
          <w:sz w:val="24"/>
          <w:szCs w:val="24"/>
        </w:rPr>
        <w:tab/>
      </w:r>
      <w:r w:rsidR="00733FBA" w:rsidRPr="005601DD">
        <w:rPr>
          <w:rFonts w:ascii="Times New Roman" w:hAnsi="Times New Roman" w:cs="Times New Roman"/>
          <w:sz w:val="24"/>
        </w:rPr>
        <w:t xml:space="preserve">Perekonomian global telah berkembang pesat dalam beberapa tahun terakhir. Kemajuan pesat ini disebabkan oleh globalisasi yang semakin berkembang. Perusahaan yang kuat dan berpengalaman mendapat manfaat dari globalisasi. Perusahaan baru atau yang sedang berkembang atau perusahaan nasional mungkin akan kesulitan bersaing dengan perusahaan asing, sehingga mengakibatkan krisis keuangan bagi usaha kecil </w:t>
      </w:r>
      <w:r w:rsidR="00C02DB7">
        <w:rPr>
          <w:rFonts w:ascii="Times New Roman" w:hAnsi="Times New Roman" w:cs="Times New Roman"/>
          <w:sz w:val="24"/>
        </w:rPr>
        <w:fldChar w:fldCharType="begin" w:fldLock="1"/>
      </w:r>
      <w:r w:rsidR="00CB455D">
        <w:rPr>
          <w:rFonts w:ascii="Times New Roman" w:hAnsi="Times New Roman" w:cs="Times New Roman"/>
          <w:sz w:val="24"/>
        </w:rPr>
        <w:instrText>ADDIN CSL_CITATION {"citationItems":[{"id":"ITEM-1","itemData":{"DOI":"10.36406/jam.v16i01.267","ISSN":"1693-8364","abstract":"Tujuan dari penelitian ini adalah untuk mengetahui dan menganalisis pengaruh profitabilitas, likuiditas, leverage, operating capacity dan sales growth terhadap financial distress pada Perusahaan Pertambangan yang Terdaftar di Bursa Efek Indonesia tahun 2015-2017. Objek yang diteliti adalah perusahaan pertambangan yang terdaftar di Bursa Efek Indonesia tahun 2015-2017. Populasi dalam penelitian ini sebanyak 41 perusahaan pertambangan yang terdaftar di Bursa Efek Indonesia, Adapun sampel ditentukan sebanyak 32 perusahaan pertambangan yang terdaftar di Bursa Efek Indonesia periode 2015-2017. Analisis data yang digunakan dalam penelitian ini adalah statistik deskriptif, uji asumsi klasik, pemilihan model, analisis regresi linier berganda, koefisien determinasi (r²) dan uji hipotesis. Hasil penelitian menyimpulkan bahwa profitabilitas berpengaruh negatif terhadap financial distress, Likuiditas berpengaruh negatif terhadap financial distress, Leverage tidak berpengaruh positif terhadap financial distress, Operating Capacity berpengaruh negatif terhadap financial distress dan Sales Growth tidak berpengaruh negatif terhadap financial distress.","author":[{"dropping-particle":"","family":"Sutra","given":"Fitri Marlistiara","non-dropping-particle":"","parse-names":false,"suffix":""},{"dropping-particle":"","family":"Mais","given":"Rimi Gusliana","non-dropping-particle":"","parse-names":false,"suffix":""}],"container-title":"Jurnal Akuntansi dan Manajemen","id":"ITEM-1","issue":"01","issued":{"date-parts":[["2019"]]},"page":"34-72","title":"Faktor-Faktor yang Mempengaruhi Financial Distress dengan Pendekatan Altman Z-Score pada Perusahaan Pertambangan yang Terdaftar di Bursa Efek Indonesia Tahun 2015-2017","type":"article-journal","volume":"16"},"uris":["http://www.mendeley.com/documents/?uuid=377a3fe0-b530-4bea-af81-f7595ae58c01"]}],"mendeley":{"formattedCitation":"(Sutra &amp; Mais, 2019)","plainTextFormattedCitation":"(Sutra &amp; Mais, 2019)","previouslyFormattedCitation":"(Sutra &amp; Mais, 2019)"},"properties":{"noteIndex":0},"schema":"https://github.com/citation-style-language/schema/raw/master/csl-citation.json"}</w:instrText>
      </w:r>
      <w:r w:rsidR="00C02DB7">
        <w:rPr>
          <w:rFonts w:ascii="Times New Roman" w:hAnsi="Times New Roman" w:cs="Times New Roman"/>
          <w:sz w:val="24"/>
        </w:rPr>
        <w:fldChar w:fldCharType="separate"/>
      </w:r>
      <w:r w:rsidR="007453B9" w:rsidRPr="007453B9">
        <w:rPr>
          <w:rFonts w:ascii="Times New Roman" w:hAnsi="Times New Roman" w:cs="Times New Roman"/>
          <w:noProof/>
          <w:sz w:val="24"/>
        </w:rPr>
        <w:t>(Sutra &amp; Mais, 2019)</w:t>
      </w:r>
      <w:r w:rsidR="00C02DB7">
        <w:rPr>
          <w:rFonts w:ascii="Times New Roman" w:hAnsi="Times New Roman" w:cs="Times New Roman"/>
          <w:sz w:val="24"/>
        </w:rPr>
        <w:fldChar w:fldCharType="end"/>
      </w:r>
      <w:r w:rsidR="00894591" w:rsidRPr="00894591">
        <w:rPr>
          <w:rFonts w:ascii="Times New Roman" w:hAnsi="Times New Roman" w:cs="Times New Roman"/>
          <w:sz w:val="24"/>
        </w:rPr>
        <w:t>.</w:t>
      </w:r>
    </w:p>
    <w:p w14:paraId="2DC73F39" w14:textId="502942E0" w:rsidR="009A18FE" w:rsidRDefault="00894591" w:rsidP="00B01152">
      <w:pPr>
        <w:pStyle w:val="ListParagraph"/>
        <w:tabs>
          <w:tab w:val="left" w:pos="1014"/>
        </w:tabs>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00733FBA" w:rsidRPr="005601DD">
        <w:rPr>
          <w:rFonts w:ascii="Times New Roman" w:hAnsi="Times New Roman" w:cs="Times New Roman"/>
          <w:sz w:val="24"/>
        </w:rPr>
        <w:t xml:space="preserve">Globalisasi mempunyai beberapa dampak negatif, termasuk krisis keuangan global tahun 2008 yang memperlambat aktivitas bisnis. Krisis keuangan menyebabkan guncangan keuangan dan bencana di sebagian besar negara. Krisis keuangan telah membuat banyak perusahaan publik di Amerika, Eropa, Asia, dan negara-negara lain bangkrut </w:t>
      </w:r>
      <w:r w:rsidR="00C02DB7">
        <w:rPr>
          <w:rFonts w:ascii="Times New Roman" w:hAnsi="Times New Roman" w:cs="Times New Roman"/>
          <w:sz w:val="24"/>
        </w:rPr>
        <w:fldChar w:fldCharType="begin" w:fldLock="1"/>
      </w:r>
      <w:r w:rsidR="009C33DC">
        <w:rPr>
          <w:rFonts w:ascii="Times New Roman" w:hAnsi="Times New Roman" w:cs="Times New Roman"/>
          <w:sz w:val="24"/>
        </w:rPr>
        <w:instrText>ADDIN CSL_CITATION {"citationItems":[{"id":"ITEM-1","itemData":{"abstract":"… ratio, liquidity ratio, activity ratio, and profitability ratio. The … financial distress di suatu perusahaan adalah rasio leverage, … satu-satunya financial ratios yang tidak signifikan dan firm …","author":[{"dropping-particle":"","family":"Hidayat, M.A &amp; Meiranto","given":"W","non-dropping-particle":"","parse-names":false,"suffix":""}],"container-title":"Jurnal Universitas Diponegoro.","id":"ITEM-1","issue":"2002","issued":{"date-parts":[["2014"]]},"page":"1-11","title":"Prediksi Financial Distress Perusahaan Manufaktur di Indonesia","type":"article-journal","volume":"3"},"uris":["http://www.mendeley.com/documents/?uuid=56c3cc4d-132b-4a33-8279-eb818ecb6c54"]}],"mendeley":{"formattedCitation":"(Hidayat, M.A &amp; Meiranto, 2014)","manualFormatting":"(Hidayat &amp; Meiranto, 2014)","plainTextFormattedCitation":"(Hidayat, M.A &amp; Meiranto, 2014)","previouslyFormattedCitation":"(Hidayat, M.A &amp; Meiranto, 2014)"},"properties":{"noteIndex":0},"schema":"https://github.com/citation-style-language/schema/raw/master/csl-citation.json"}</w:instrText>
      </w:r>
      <w:r w:rsidR="00C02DB7">
        <w:rPr>
          <w:rFonts w:ascii="Times New Roman" w:hAnsi="Times New Roman" w:cs="Times New Roman"/>
          <w:sz w:val="24"/>
        </w:rPr>
        <w:fldChar w:fldCharType="separate"/>
      </w:r>
      <w:r w:rsidR="009A18FE">
        <w:rPr>
          <w:rFonts w:ascii="Times New Roman" w:hAnsi="Times New Roman" w:cs="Times New Roman"/>
          <w:noProof/>
          <w:sz w:val="24"/>
        </w:rPr>
        <w:t>(Hidayat</w:t>
      </w:r>
      <w:r w:rsidR="000621EB">
        <w:rPr>
          <w:rFonts w:ascii="Times New Roman" w:hAnsi="Times New Roman" w:cs="Times New Roman"/>
          <w:noProof/>
          <w:sz w:val="24"/>
        </w:rPr>
        <w:t xml:space="preserve"> </w:t>
      </w:r>
      <w:r w:rsidR="009A18FE" w:rsidRPr="009A18FE">
        <w:rPr>
          <w:rFonts w:ascii="Times New Roman" w:hAnsi="Times New Roman" w:cs="Times New Roman"/>
          <w:noProof/>
          <w:sz w:val="24"/>
        </w:rPr>
        <w:t>&amp; Meiranto, 2014)</w:t>
      </w:r>
      <w:r w:rsidR="00C02DB7">
        <w:rPr>
          <w:rFonts w:ascii="Times New Roman" w:hAnsi="Times New Roman" w:cs="Times New Roman"/>
          <w:sz w:val="24"/>
        </w:rPr>
        <w:fldChar w:fldCharType="end"/>
      </w:r>
      <w:r w:rsidRPr="00894591">
        <w:rPr>
          <w:rFonts w:ascii="Times New Roman" w:hAnsi="Times New Roman" w:cs="Times New Roman"/>
          <w:sz w:val="24"/>
        </w:rPr>
        <w:t>.</w:t>
      </w:r>
    </w:p>
    <w:p w14:paraId="4FD13590" w14:textId="02270449" w:rsidR="00B01152" w:rsidRDefault="009A18FE" w:rsidP="00B01152">
      <w:pPr>
        <w:pStyle w:val="ListParagraph"/>
        <w:tabs>
          <w:tab w:val="left" w:pos="1014"/>
        </w:tabs>
        <w:spacing w:line="480" w:lineRule="auto"/>
        <w:jc w:val="both"/>
        <w:rPr>
          <w:rFonts w:ascii="Times New Roman" w:hAnsi="Times New Roman" w:cs="Times New Roman"/>
          <w:sz w:val="24"/>
          <w:szCs w:val="24"/>
        </w:rPr>
      </w:pPr>
      <w:r>
        <w:rPr>
          <w:rFonts w:ascii="Times New Roman" w:hAnsi="Times New Roman" w:cs="Times New Roman"/>
          <w:sz w:val="24"/>
        </w:rPr>
        <w:tab/>
      </w:r>
      <w:r>
        <w:rPr>
          <w:rFonts w:ascii="Times New Roman" w:hAnsi="Times New Roman" w:cs="Times New Roman"/>
          <w:sz w:val="24"/>
        </w:rPr>
        <w:tab/>
      </w:r>
      <w:r w:rsidR="00733FBA" w:rsidRPr="005601DD">
        <w:rPr>
          <w:rFonts w:ascii="Times New Roman" w:hAnsi="Times New Roman" w:cs="Times New Roman"/>
          <w:sz w:val="24"/>
        </w:rPr>
        <w:t xml:space="preserve">Selain itu, krisis keuangan juga mempunyai dampak domestik lainnya, termasuk jatuhnya pasar saham beberapa perusahaan. Karena status </w:t>
      </w:r>
      <w:r w:rsidR="00733FBA" w:rsidRPr="0074314E">
        <w:rPr>
          <w:rFonts w:ascii="Times New Roman" w:hAnsi="Times New Roman" w:cs="Times New Roman"/>
          <w:i/>
          <w:sz w:val="24"/>
        </w:rPr>
        <w:t>turnaround</w:t>
      </w:r>
      <w:r w:rsidR="00733FBA" w:rsidRPr="005601DD">
        <w:rPr>
          <w:rFonts w:ascii="Times New Roman" w:hAnsi="Times New Roman" w:cs="Times New Roman"/>
          <w:sz w:val="24"/>
        </w:rPr>
        <w:t xml:space="preserve"> perusahaannya, Bursa Efek</w:t>
      </w:r>
      <w:r w:rsidR="00733FBA">
        <w:rPr>
          <w:rFonts w:ascii="Times New Roman" w:hAnsi="Times New Roman" w:cs="Times New Roman"/>
          <w:sz w:val="24"/>
        </w:rPr>
        <w:t xml:space="preserve"> Indonesia (BEI) dapat melaksanakan</w:t>
      </w:r>
      <w:r w:rsidR="009D355B">
        <w:rPr>
          <w:rFonts w:ascii="Times New Roman" w:hAnsi="Times New Roman" w:cs="Times New Roman"/>
          <w:sz w:val="24"/>
        </w:rPr>
        <w:t xml:space="preserve"> </w:t>
      </w:r>
      <w:r w:rsidR="00733FBA" w:rsidRPr="0074314E">
        <w:rPr>
          <w:rFonts w:ascii="Times New Roman" w:hAnsi="Times New Roman" w:cs="Times New Roman"/>
          <w:i/>
          <w:sz w:val="24"/>
        </w:rPr>
        <w:t>delisting</w:t>
      </w:r>
      <w:r w:rsidR="00733FBA">
        <w:rPr>
          <w:rFonts w:ascii="Times New Roman" w:hAnsi="Times New Roman" w:cs="Times New Roman"/>
          <w:sz w:val="24"/>
        </w:rPr>
        <w:t xml:space="preserve"> terhadap suatu bisnis </w:t>
      </w:r>
      <w:r w:rsidR="00C02DB7">
        <w:rPr>
          <w:rFonts w:ascii="Times New Roman" w:hAnsi="Times New Roman" w:cs="Times New Roman"/>
          <w:sz w:val="24"/>
        </w:rPr>
        <w:fldChar w:fldCharType="begin" w:fldLock="1"/>
      </w:r>
      <w:r w:rsidR="009D7E07">
        <w:rPr>
          <w:rFonts w:ascii="Times New Roman" w:hAnsi="Times New Roman" w:cs="Times New Roman"/>
          <w:sz w:val="24"/>
        </w:rPr>
        <w:instrText>ADDIN CSL_CITATION {"citationItems":[{"id":"ITEM-1","itemData":{"abstract":"… ratio, liquidity ratio, activity ratio, and profitability ratio. The … financial distress di suatu perusahaan adalah rasio leverage, … satu-satunya financial ratios yang tidak signifikan dan firm …","author":[{"dropping-particle":"","family":"Hidayat, M.A &amp; Meiranto","given":"W","non-dropping-particle":"","parse-names":false,"suffix":""}],"container-title":"Jurnal Universitas Diponegoro.","id":"ITEM-1","issue":"2002","issued":{"date-parts":[["2014"]]},"page":"1-11","title":"Prediksi Financial Distress Perusahaan Manufaktur di Indonesia","type":"article-journal","volume":"3"},"uris":["http://www.mendeley.com/documents/?uuid=56c3cc4d-132b-4a33-8279-eb818ecb6c54"]}],"mendeley":{"formattedCitation":"(Hidayat, M.A &amp; Meiranto, 2014)","manualFormatting":"(Hidayat  &amp; Meiranto, 2014)","plainTextFormattedCitation":"(Hidayat, M.A &amp; Meiranto, 2014)","previouslyFormattedCitation":"(Hidayat, M.A &amp; Meiranto, 2014)"},"properties":{"noteIndex":0},"schema":"https://github.com/citation-style-language/schema/raw/master/csl-citation.json"}</w:instrText>
      </w:r>
      <w:r w:rsidR="00C02DB7">
        <w:rPr>
          <w:rFonts w:ascii="Times New Roman" w:hAnsi="Times New Roman" w:cs="Times New Roman"/>
          <w:sz w:val="24"/>
        </w:rPr>
        <w:fldChar w:fldCharType="separate"/>
      </w:r>
      <w:r w:rsidR="00CB455D">
        <w:rPr>
          <w:rFonts w:ascii="Times New Roman" w:hAnsi="Times New Roman" w:cs="Times New Roman"/>
          <w:noProof/>
          <w:sz w:val="24"/>
        </w:rPr>
        <w:t>(Hidayat</w:t>
      </w:r>
      <w:r w:rsidR="000621EB">
        <w:rPr>
          <w:rFonts w:ascii="Times New Roman" w:hAnsi="Times New Roman" w:cs="Times New Roman"/>
          <w:noProof/>
          <w:sz w:val="24"/>
        </w:rPr>
        <w:t xml:space="preserve">  </w:t>
      </w:r>
      <w:r w:rsidR="00CB455D" w:rsidRPr="00CB455D">
        <w:rPr>
          <w:rFonts w:ascii="Times New Roman" w:hAnsi="Times New Roman" w:cs="Times New Roman"/>
          <w:noProof/>
          <w:sz w:val="24"/>
        </w:rPr>
        <w:t>&amp; Meiranto, 2014)</w:t>
      </w:r>
      <w:r w:rsidR="00C02DB7">
        <w:rPr>
          <w:rFonts w:ascii="Times New Roman" w:hAnsi="Times New Roman" w:cs="Times New Roman"/>
          <w:sz w:val="24"/>
        </w:rPr>
        <w:fldChar w:fldCharType="end"/>
      </w:r>
      <w:r w:rsidR="00894591" w:rsidRPr="00894591">
        <w:rPr>
          <w:rFonts w:ascii="Times New Roman" w:hAnsi="Times New Roman" w:cs="Times New Roman"/>
          <w:sz w:val="24"/>
        </w:rPr>
        <w:t>.</w:t>
      </w:r>
      <w:r w:rsidR="000621EB">
        <w:rPr>
          <w:rFonts w:ascii="Times New Roman" w:hAnsi="Times New Roman" w:cs="Times New Roman"/>
          <w:sz w:val="24"/>
        </w:rPr>
        <w:t xml:space="preserve"> </w:t>
      </w:r>
      <w:r w:rsidR="00733FBA" w:rsidRPr="005601DD">
        <w:rPr>
          <w:rFonts w:ascii="Times New Roman" w:hAnsi="Times New Roman" w:cs="Times New Roman"/>
          <w:sz w:val="24"/>
        </w:rPr>
        <w:t xml:space="preserve">Pasar ekspor dan nilai tukar rupiah turun ketika perekonomian industri menurun </w:t>
      </w:r>
      <w:r w:rsidR="00C02DB7">
        <w:rPr>
          <w:rFonts w:ascii="Times New Roman" w:hAnsi="Times New Roman" w:cs="Times New Roman"/>
          <w:sz w:val="24"/>
          <w:szCs w:val="24"/>
        </w:rPr>
        <w:fldChar w:fldCharType="begin" w:fldLock="1"/>
      </w:r>
      <w:r w:rsidR="00F64C4C">
        <w:rPr>
          <w:rFonts w:ascii="Times New Roman" w:hAnsi="Times New Roman" w:cs="Times New Roman"/>
          <w:sz w:val="24"/>
          <w:szCs w:val="24"/>
        </w:rPr>
        <w:instrText>ADDIN CSL_CITATION {"citationItems":[{"id":"ITEM-1","itemData":{"DOI":"10.26740/bisma.v6n2.p130-138","ISSN":"1979-7192","abstract":"This study aims to determine the factor that influence the succes of the turnaround firm experiencing financial disstres. These factor are profitability ratio, severity, free assets, size, downsizing, and CEO turnover. The sample used in this study is a non-financial companies listed on IDX 2008-2012 period, which had financial disstres in 2008-2009 as many as 60 companies. Financial disstres company’s was measured using the Altman Z-score. The data analysis technique used logistic regression. The research results indicate the accuracy level is 76,7%. Partially profitability ratio and size influence on success of the turnaround. Severity, free assets, downsizing, and CEO turnover does not influence on the success of the turnaround. While simultaneously profitability ratio, severity, free assets, size, downsizing, and CEO turnover influence on the success of the company’s turnaround.","author":[{"dropping-particle":"","family":"Lestari","given":"Rizki Dwi","non-dropping-particle":"","parse-names":false,"suffix":""},{"dropping-particle":"","family":"Triani","given":"Ni Nyoman Alit","non-dropping-particle":"","parse-names":false,"suffix":""}],"container-title":"Fakultas Ekonomi, Universitas Negeri Surabaya","id":"ITEM-1","issue":"2","issued":{"date-parts":[["2018"]]},"page":"130","title":"Determinan Keberhasilan Turnaround pada Perusahaan yang Mengalami Financial Distress","type":"article-journal","volume":"6"},"uris":["http://www.mendeley.com/documents/?uuid=8bef6f39-9cee-4515-a174-b01a3909a811"]}],"mendeley":{"formattedCitation":"(Lestari &amp; Triani, 2018)","plainTextFormattedCitation":"(Lestari &amp; Triani, 2018)","previouslyFormattedCitation":"(Lestari &amp; Triani, 2018)"},"properties":{"noteIndex":0},"schema":"https://github.com/citation-style-language/schema/raw/master/csl-citation.json"}</w:instrText>
      </w:r>
      <w:r w:rsidR="00C02DB7">
        <w:rPr>
          <w:rFonts w:ascii="Times New Roman" w:hAnsi="Times New Roman" w:cs="Times New Roman"/>
          <w:sz w:val="24"/>
          <w:szCs w:val="24"/>
        </w:rPr>
        <w:fldChar w:fldCharType="separate"/>
      </w:r>
      <w:r w:rsidR="00CB455D" w:rsidRPr="00CB455D">
        <w:rPr>
          <w:rFonts w:ascii="Times New Roman" w:hAnsi="Times New Roman" w:cs="Times New Roman"/>
          <w:noProof/>
          <w:sz w:val="24"/>
          <w:szCs w:val="24"/>
        </w:rPr>
        <w:t>(Lestari &amp; Triani, 2018)</w:t>
      </w:r>
      <w:r w:rsidR="00C02DB7">
        <w:rPr>
          <w:rFonts w:ascii="Times New Roman" w:hAnsi="Times New Roman" w:cs="Times New Roman"/>
          <w:sz w:val="24"/>
          <w:szCs w:val="24"/>
        </w:rPr>
        <w:fldChar w:fldCharType="end"/>
      </w:r>
      <w:r w:rsidR="00616024" w:rsidRPr="00894591">
        <w:rPr>
          <w:rFonts w:ascii="Times New Roman" w:hAnsi="Times New Roman" w:cs="Times New Roman"/>
          <w:sz w:val="24"/>
          <w:szCs w:val="24"/>
        </w:rPr>
        <w:t xml:space="preserve">. </w:t>
      </w:r>
    </w:p>
    <w:p w14:paraId="2800B692" w14:textId="39E1A266" w:rsidR="00B01152" w:rsidRDefault="00B01152" w:rsidP="00B01152">
      <w:pPr>
        <w:pStyle w:val="ListParagraph"/>
        <w:tabs>
          <w:tab w:val="left" w:pos="1014"/>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733FBA" w:rsidRPr="005601DD">
        <w:rPr>
          <w:rFonts w:ascii="Times New Roman" w:hAnsi="Times New Roman" w:cs="Times New Roman"/>
          <w:sz w:val="24"/>
        </w:rPr>
        <w:t>Nilai tukar Rupiah melemah, pasar ekspor semakin kompetitif, dan persaingan di pasar domestik semakin meningkat. Suku bunga kredit yang tinggi dan likuiditas keuangan yang tidak mencukupi menyulitkan lembaga keuangan untuk mendapatkan pinjaman investasi dan modal operasional berbunga rendah</w:t>
      </w:r>
      <w:r w:rsidR="000621EB">
        <w:rPr>
          <w:rFonts w:ascii="Times New Roman" w:hAnsi="Times New Roman" w:cs="Times New Roman"/>
          <w:sz w:val="24"/>
        </w:rPr>
        <w:t xml:space="preserve"> </w:t>
      </w:r>
      <w:r w:rsidR="00C02DB7" w:rsidRPr="00B01152">
        <w:rPr>
          <w:rFonts w:ascii="Times New Roman" w:hAnsi="Times New Roman" w:cs="Times New Roman"/>
          <w:sz w:val="24"/>
          <w:szCs w:val="24"/>
        </w:rPr>
        <w:fldChar w:fldCharType="begin" w:fldLock="1"/>
      </w:r>
      <w:r w:rsidR="00A24AAF" w:rsidRPr="00B01152">
        <w:rPr>
          <w:rFonts w:ascii="Times New Roman" w:hAnsi="Times New Roman" w:cs="Times New Roman"/>
          <w:sz w:val="24"/>
          <w:szCs w:val="24"/>
        </w:rPr>
        <w:instrText>ADDIN CSL_CITATION {"citationItems":[{"id":"ITEM-1","itemData":{"DOI":"10.26740/bisma.v6n2.p130-138","ISSN":"1979-7192","abstract":"This study aims to determine the factor that influence the succes of the turnaround firm experiencing financial disstres. These factor are profitability ratio, severity, free assets, size, downsizing, and CEO turnover. The sample used in this study is a non-financial companies listed on IDX 2008-2012 period, which had financial disstres in 2008-2009 as many as 60 companies. Financial disstres company’s was measured using the Altman Z-score. The data analysis technique used logistic regression. The research results indicate the accuracy level is 76,7%. Partially profitability ratio and size influence on success of the turnaround. Severity, free assets, downsizing, and CEO turnover does not influence on the success of the turnaround. While simultaneously profitability ratio, severity, free assets, size, downsizing, and CEO turnover influence on the success of the company’s turnaround.","author":[{"dropping-particle":"","family":"Lestari","given":"Rizki Dwi","non-dropping-particle":"","parse-names":false,"suffix":""},{"dropping-particle":"","family":"Triani","given":"Ni Nyoman Alit","non-dropping-particle":"","parse-names":false,"suffix":""}],"container-title":"Fakultas Ekonomi, Universitas Negeri Surabaya","id":"ITEM-1","issue":"2","issued":{"date-parts":[["2018"]]},"page":"130","title":"Determinan Keberhasilan Turnaround pada Perusahaan yang Mengalami Financial Distress","type":"article-journal","volume":"6"},"uris":["http://www.mendeley.com/documents/?uuid=8bef6f39-9cee-4515-a174-b01a3909a811"]}],"mendeley":{"formattedCitation":"(Lestari &amp; Triani, 2018)","plainTextFormattedCitation":"(Lestari &amp; Triani, 2018)","previouslyFormattedCitation":"(Lestari &amp; Triani, 2018)"},"properties":{"noteIndex":0},"schema":"https://github.com/citation-style-language/schema/raw/master/csl-citation.json"}</w:instrText>
      </w:r>
      <w:r w:rsidR="00C02DB7" w:rsidRPr="00B01152">
        <w:rPr>
          <w:rFonts w:ascii="Times New Roman" w:hAnsi="Times New Roman" w:cs="Times New Roman"/>
          <w:sz w:val="24"/>
          <w:szCs w:val="24"/>
        </w:rPr>
        <w:fldChar w:fldCharType="separate"/>
      </w:r>
      <w:r w:rsidR="009E3662" w:rsidRPr="00B01152">
        <w:rPr>
          <w:rFonts w:ascii="Times New Roman" w:hAnsi="Times New Roman" w:cs="Times New Roman"/>
          <w:noProof/>
          <w:sz w:val="24"/>
          <w:szCs w:val="24"/>
        </w:rPr>
        <w:t>(Lestari &amp; Triani, 2018)</w:t>
      </w:r>
      <w:r w:rsidR="00C02DB7" w:rsidRPr="00B01152">
        <w:rPr>
          <w:rFonts w:ascii="Times New Roman" w:hAnsi="Times New Roman" w:cs="Times New Roman"/>
          <w:sz w:val="24"/>
          <w:szCs w:val="24"/>
        </w:rPr>
        <w:fldChar w:fldCharType="end"/>
      </w:r>
      <w:r w:rsidR="0053138A" w:rsidRPr="00B01152">
        <w:rPr>
          <w:rFonts w:ascii="Times New Roman" w:hAnsi="Times New Roman" w:cs="Times New Roman"/>
          <w:sz w:val="24"/>
          <w:szCs w:val="24"/>
        </w:rPr>
        <w:t>.</w:t>
      </w:r>
    </w:p>
    <w:p w14:paraId="3E68D009" w14:textId="202001EB" w:rsidR="00E567F3" w:rsidRPr="00B01152" w:rsidRDefault="00B01152" w:rsidP="00B01152">
      <w:pPr>
        <w:pStyle w:val="ListParagraph"/>
        <w:tabs>
          <w:tab w:val="left" w:pos="1014"/>
        </w:tabs>
        <w:spacing w:line="480" w:lineRule="auto"/>
        <w:jc w:val="both"/>
        <w:rPr>
          <w:rFonts w:ascii="Times New Roman" w:hAnsi="Times New Roman" w:cs="Times New Roman"/>
          <w:sz w:val="32"/>
        </w:rPr>
      </w:pPr>
      <w:r>
        <w:rPr>
          <w:rFonts w:ascii="Times New Roman" w:hAnsi="Times New Roman" w:cs="Times New Roman"/>
          <w:sz w:val="24"/>
          <w:szCs w:val="24"/>
        </w:rPr>
        <w:tab/>
      </w:r>
      <w:r>
        <w:rPr>
          <w:rFonts w:ascii="Times New Roman" w:hAnsi="Times New Roman" w:cs="Times New Roman"/>
          <w:sz w:val="24"/>
          <w:szCs w:val="24"/>
        </w:rPr>
        <w:tab/>
      </w:r>
      <w:r w:rsidR="00733FBA" w:rsidRPr="005601DD">
        <w:rPr>
          <w:rFonts w:ascii="Times New Roman" w:hAnsi="Times New Roman" w:cs="Times New Roman"/>
          <w:sz w:val="24"/>
        </w:rPr>
        <w:t>Perubahan ekonomi di Indonesia mempengaruhi keuangan perusahaan dari semua ukuran dan sektor. Banyak perusahaan Indonesia yang harus memangkas keuntungan atau bangkrut, termasuk peru</w:t>
      </w:r>
      <w:r w:rsidR="00733FBA">
        <w:rPr>
          <w:rFonts w:ascii="Times New Roman" w:hAnsi="Times New Roman" w:cs="Times New Roman"/>
          <w:sz w:val="24"/>
        </w:rPr>
        <w:t>sahaan pembiayaan</w:t>
      </w:r>
      <w:r w:rsidR="000621EB">
        <w:rPr>
          <w:rFonts w:ascii="Times New Roman" w:hAnsi="Times New Roman" w:cs="Times New Roman"/>
          <w:sz w:val="24"/>
        </w:rPr>
        <w:t xml:space="preserve"> </w:t>
      </w:r>
      <w:r w:rsidR="00C02DB7">
        <w:rPr>
          <w:rFonts w:ascii="Times New Roman" w:hAnsi="Times New Roman" w:cs="Times New Roman"/>
          <w:sz w:val="24"/>
        </w:rPr>
        <w:fldChar w:fldCharType="begin" w:fldLock="1"/>
      </w:r>
      <w:r w:rsidR="009A18FE">
        <w:rPr>
          <w:rFonts w:ascii="Times New Roman" w:hAnsi="Times New Roman" w:cs="Times New Roman"/>
          <w:sz w:val="24"/>
        </w:rPr>
        <w:instrText>ADDIN CSL_CITATION {"citationItems":[{"id":"ITEM-1","itemData":{"author":[{"dropping-particle":"","family":"Nur","given":"Azizah1;","non-dropping-particle":"","parse-names":false,"suffix":""},{"dropping-particle":"","family":"Nani","given":"Dhiona Ayu;","non-dropping-particle":"","parse-names":false,"suffix":""},{"dropping-particle":"","family":"Anggarini","given":"Defia Riski","non-dropping-particle":"","parse-names":false,"suffix":""}],"container-title":"Jurnal Akuntansi Indonesia, Vol. 12 No. 2 July 2023, page 124 - 137","id":"ITEM-1","issued":{"date-parts":[["2023"]]},"title":"Determinan Financial Distress Pada Perusahaan Pembiayaan yang Terdaftar di Bursa Efek Indonesia","type":"article-journal"},"uris":["http://www.mendeley.com/documents/?uuid=97573b98-f78f-4a72-bd6b-cfdaa19802b9"]}],"mendeley":{"formattedCitation":"(Nur et al., 2023)","plainTextFormattedCitation":"(Nur et al., 2023)","previouslyFormattedCitation":"(Nur et al., 2023)"},"properties":{"noteIndex":0},"schema":"https://github.com/citation-style-language/schema/raw/master/csl-citation.json"}</w:instrText>
      </w:r>
      <w:r w:rsidR="00C02DB7">
        <w:rPr>
          <w:rFonts w:ascii="Times New Roman" w:hAnsi="Times New Roman" w:cs="Times New Roman"/>
          <w:sz w:val="24"/>
        </w:rPr>
        <w:fldChar w:fldCharType="separate"/>
      </w:r>
      <w:r w:rsidRPr="00B01152">
        <w:rPr>
          <w:rFonts w:ascii="Times New Roman" w:hAnsi="Times New Roman" w:cs="Times New Roman"/>
          <w:noProof/>
          <w:sz w:val="24"/>
        </w:rPr>
        <w:t>(Nur et al., 2023)</w:t>
      </w:r>
      <w:r w:rsidR="00C02DB7">
        <w:rPr>
          <w:rFonts w:ascii="Times New Roman" w:hAnsi="Times New Roman" w:cs="Times New Roman"/>
          <w:sz w:val="24"/>
        </w:rPr>
        <w:fldChar w:fldCharType="end"/>
      </w:r>
      <w:r w:rsidRPr="00B01152">
        <w:rPr>
          <w:rFonts w:ascii="Times New Roman" w:hAnsi="Times New Roman" w:cs="Times New Roman"/>
          <w:sz w:val="24"/>
        </w:rPr>
        <w:t>.</w:t>
      </w:r>
    </w:p>
    <w:p w14:paraId="5601D0AB" w14:textId="06F65D35" w:rsidR="0053138A" w:rsidRDefault="00DE09DA" w:rsidP="00844220">
      <w:pPr>
        <w:pStyle w:val="ListParagraph"/>
        <w:tabs>
          <w:tab w:val="left" w:pos="1014"/>
        </w:tabs>
        <w:spacing w:line="480" w:lineRule="auto"/>
        <w:jc w:val="both"/>
        <w:rPr>
          <w:rFonts w:ascii="Times New Roman" w:hAnsi="Times New Roman" w:cs="Times New Roman"/>
          <w:sz w:val="24"/>
        </w:rPr>
      </w:pPr>
      <w:r>
        <w:tab/>
      </w:r>
      <w:r>
        <w:tab/>
      </w:r>
      <w:r w:rsidR="00733FBA" w:rsidRPr="005601DD">
        <w:rPr>
          <w:rFonts w:ascii="Times New Roman" w:hAnsi="Times New Roman" w:cs="Times New Roman"/>
          <w:sz w:val="24"/>
        </w:rPr>
        <w:t>Peran perusahaan keuangan sebagai penyedia barang atau jasa non-tunai atau berbasis kredit berisiko karena terlalu banyaknya kredit macet dapat mengurangi kemampuan perusahaan dalam menghasilkan keuntungan dan memenuhi kewajibannya. Tanpa penanganan yang tepat, kondisi ini bisa menimbulkan masalah keuangan. Turunnya kinerja usaha karena modal yang tidak mencukupi serta tingginya utang dan suku bunga menjadi salah satu penyebabnya</w:t>
      </w:r>
      <w:r w:rsidR="000621EB">
        <w:rPr>
          <w:rFonts w:ascii="Times New Roman" w:hAnsi="Times New Roman" w:cs="Times New Roman"/>
          <w:sz w:val="24"/>
        </w:rPr>
        <w:t xml:space="preserve"> </w:t>
      </w:r>
      <w:r w:rsidR="00C02DB7">
        <w:rPr>
          <w:rFonts w:ascii="Times New Roman" w:hAnsi="Times New Roman" w:cs="Times New Roman"/>
          <w:sz w:val="24"/>
        </w:rPr>
        <w:fldChar w:fldCharType="begin" w:fldLock="1"/>
      </w:r>
      <w:r w:rsidR="007453B9">
        <w:rPr>
          <w:rFonts w:ascii="Times New Roman" w:hAnsi="Times New Roman" w:cs="Times New Roman"/>
          <w:sz w:val="24"/>
        </w:rPr>
        <w:instrText>ADDIN CSL_CITATION {"citationItems":[{"id":"ITEM-1","itemData":{"DOI":"10.32812/jibeka.v11i2.59","ISSN":"0126-1258","abstract":"This study aims to determine the prediction of financial distress in the manufacturing industry sub-sector food and beverage listed on the Indonesia Stock Exchange. The research period is 2011-2015. In this study, using the indicator liquidity, profitability, inflation, and exchange rates. The study population includes all sub-sectors of food and beverages listed on the Indonesia Stock Exchange 2011-2015 period. The sample is determined by purposive sampling technique. Data analysis method used is logistic regression analysis.\r The results showed that the current ratio, return on investment and the net profit margin, and the inflation rate is the most significant variable in predicting financial distress, while the exchange rate is the only variable that was not significant in influencing financial distress.","author":[{"dropping-particle":"","family":"Nurhidayah","given":"Nurhidayah","non-dropping-particle":"","parse-names":false,"suffix":""},{"dropping-particle":"","family":"Rizqiyah","given":"Fitriyatur","non-dropping-particle":"","parse-names":false,"suffix":""}],"container-title":"Jurnal Ilmiah Bisnis dan Ekonomi Asia","id":"ITEM-1","issue":"2","issued":{"date-parts":[["2018"]]},"page":"42-48","title":"Kinerja Keuangan Dalam Memprediksi Financial Distress","type":"article-journal","volume":"11"},"uris":["http://www.mendeley.com/documents/?uuid=163ae629-b000-4ad5-a4cd-6f170bfd7290"]}],"mendeley":{"formattedCitation":"(Nurhidayah &amp; Rizqiyah, 2018)","plainTextFormattedCitation":"(Nurhidayah &amp; Rizqiyah, 2018)","previouslyFormattedCitation":"(Nurhidayah &amp; Rizqiyah, 2018)"},"properties":{"noteIndex":0},"schema":"https://github.com/citation-style-language/schema/raw/master/csl-citation.json"}</w:instrText>
      </w:r>
      <w:r w:rsidR="00C02DB7">
        <w:rPr>
          <w:rFonts w:ascii="Times New Roman" w:hAnsi="Times New Roman" w:cs="Times New Roman"/>
          <w:sz w:val="24"/>
        </w:rPr>
        <w:fldChar w:fldCharType="separate"/>
      </w:r>
      <w:r w:rsidR="00F056AA" w:rsidRPr="00F056AA">
        <w:rPr>
          <w:rFonts w:ascii="Times New Roman" w:hAnsi="Times New Roman" w:cs="Times New Roman"/>
          <w:noProof/>
          <w:sz w:val="24"/>
        </w:rPr>
        <w:t>(Nurhidayah &amp; Rizqiyah, 2018)</w:t>
      </w:r>
      <w:r w:rsidR="00C02DB7">
        <w:rPr>
          <w:rFonts w:ascii="Times New Roman" w:hAnsi="Times New Roman" w:cs="Times New Roman"/>
          <w:sz w:val="24"/>
        </w:rPr>
        <w:fldChar w:fldCharType="end"/>
      </w:r>
      <w:r w:rsidRPr="00CB47A8">
        <w:rPr>
          <w:rFonts w:ascii="Times New Roman" w:hAnsi="Times New Roman" w:cs="Times New Roman"/>
          <w:sz w:val="24"/>
        </w:rPr>
        <w:t>.</w:t>
      </w:r>
    </w:p>
    <w:p w14:paraId="1EAF2370" w14:textId="77777777" w:rsidR="00D32274" w:rsidRDefault="00733FBA" w:rsidP="00503C7F">
      <w:pPr>
        <w:pStyle w:val="ListParagraph"/>
        <w:tabs>
          <w:tab w:val="left" w:pos="1014"/>
        </w:tabs>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sidRPr="005601DD">
        <w:rPr>
          <w:rFonts w:ascii="Times New Roman" w:hAnsi="Times New Roman" w:cs="Times New Roman"/>
          <w:sz w:val="24"/>
        </w:rPr>
        <w:t xml:space="preserve">Kinerja beberapa perusahaan Multifinance juga menurun. Penurunan pendapatan perusahaan multifinance menunjukkan hal tersebut. Presiden Asosiasi Perusahaan Pembiayaan Indonesia (APPI) Suwandi Wiranto mengatakan laba tahunan perusahaan keuangan turun 65% pada Mei 2020. Suwandi juga mengatakan aset perusahaan keuangan turun 1,42 persen. Dari total Rp507 triliun tersebut, 44% atau Rp224 triliun merupakan perusahaan keuangan yang terhubung dengan ATPM, 32% atau 163 triliun </w:t>
      </w:r>
      <w:r w:rsidRPr="005601DD">
        <w:rPr>
          <w:rFonts w:ascii="Times New Roman" w:hAnsi="Times New Roman" w:cs="Times New Roman"/>
          <w:sz w:val="24"/>
        </w:rPr>
        <w:lastRenderedPageBreak/>
        <w:t xml:space="preserve">adalah bank-connected, dan 24% atau 120 triliun tidak terhubung. Selain nilai aset, kebutuhan pembiayaan turun 6,4% (tahun ke tahun) menjadi 1,5 juta rubel. 420 miliar dengan split 60%, pembiayaan multiguna 252 miliar, pembiayaan investasi 129 miliar, dan pembiayaan multiguna 24 miliar </w:t>
      </w:r>
      <w:r w:rsidR="00C02DB7">
        <w:rPr>
          <w:rFonts w:ascii="Times New Roman" w:hAnsi="Times New Roman" w:cs="Times New Roman"/>
          <w:sz w:val="24"/>
        </w:rPr>
        <w:fldChar w:fldCharType="begin" w:fldLock="1"/>
      </w:r>
      <w:r w:rsidR="004420AF">
        <w:rPr>
          <w:rFonts w:ascii="Times New Roman" w:hAnsi="Times New Roman" w:cs="Times New Roman"/>
          <w:sz w:val="24"/>
        </w:rPr>
        <w:instrText>ADDIN CSL_CITATION {"citationItems":[{"id":"ITEM-1","itemData":{"author":[{"dropping-particle":"","family":"Nur","given":"Azizah1;","non-dropping-particle":"","parse-names":false,"suffix":""},{"dropping-particle":"","family":"Nani","given":"Dhiona Ayu;","non-dropping-particle":"","parse-names":false,"suffix":""},{"dropping-particle":"","family":"Anggarini","given":"Defia Riski","non-dropping-particle":"","parse-names":false,"suffix":""}],"container-title":"Jurnal Akuntansi Indonesia, Vol. 12 No. 2 July 2023, page 124 - 137","id":"ITEM-1","issued":{"date-parts":[["2023"]]},"title":"Determinan Financial Distress Pada Perusahaan Pembiayaan yang Terdaftar di Bursa Efek Indonesia","type":"article-journal"},"uris":["http://www.mendeley.com/documents/?uuid=97573b98-f78f-4a72-bd6b-cfdaa19802b9"]}],"mendeley":{"formattedCitation":"(Nur et al., 2023)","plainTextFormattedCitation":"(Nur et al., 2023)","previouslyFormattedCitation":"(Nur et al., 2023)"},"properties":{"noteIndex":0},"schema":"https://github.com/citation-style-language/schema/raw/master/csl-citation.json"}</w:instrText>
      </w:r>
      <w:r w:rsidR="00C02DB7">
        <w:rPr>
          <w:rFonts w:ascii="Times New Roman" w:hAnsi="Times New Roman" w:cs="Times New Roman"/>
          <w:sz w:val="24"/>
        </w:rPr>
        <w:fldChar w:fldCharType="separate"/>
      </w:r>
      <w:r w:rsidR="00503C7F" w:rsidRPr="00503C7F">
        <w:rPr>
          <w:rFonts w:ascii="Times New Roman" w:hAnsi="Times New Roman" w:cs="Times New Roman"/>
          <w:noProof/>
          <w:sz w:val="24"/>
        </w:rPr>
        <w:t xml:space="preserve">(Nur </w:t>
      </w:r>
      <w:r>
        <w:rPr>
          <w:rFonts w:ascii="Times New Roman" w:hAnsi="Times New Roman" w:cs="Times New Roman"/>
          <w:noProof/>
          <w:sz w:val="24"/>
        </w:rPr>
        <w:drawing>
          <wp:anchor distT="0" distB="0" distL="114300" distR="114300" simplePos="0" relativeHeight="251646976" behindDoc="1" locked="0" layoutInCell="1" allowOverlap="1" wp14:anchorId="200706B8" wp14:editId="4899954A">
            <wp:simplePos x="0" y="0"/>
            <wp:positionH relativeFrom="margin">
              <wp:posOffset>326720</wp:posOffset>
            </wp:positionH>
            <wp:positionV relativeFrom="paragraph">
              <wp:posOffset>1679575</wp:posOffset>
            </wp:positionV>
            <wp:extent cx="5040630" cy="2470785"/>
            <wp:effectExtent l="0" t="0" r="762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4-03-30 144050.png"/>
                    <pic:cNvPicPr/>
                  </pic:nvPicPr>
                  <pic:blipFill>
                    <a:blip r:embed="rId22">
                      <a:extLst>
                        <a:ext uri="{28A0092B-C50C-407E-A947-70E740481C1C}">
                          <a14:useLocalDpi xmlns:a14="http://schemas.microsoft.com/office/drawing/2010/main" val="0"/>
                        </a:ext>
                      </a:extLst>
                    </a:blip>
                    <a:stretch>
                      <a:fillRect/>
                    </a:stretch>
                  </pic:blipFill>
                  <pic:spPr>
                    <a:xfrm>
                      <a:off x="0" y="0"/>
                      <a:ext cx="5040630" cy="2470785"/>
                    </a:xfrm>
                    <a:prstGeom prst="rect">
                      <a:avLst/>
                    </a:prstGeom>
                  </pic:spPr>
                </pic:pic>
              </a:graphicData>
            </a:graphic>
          </wp:anchor>
        </w:drawing>
      </w:r>
      <w:r w:rsidR="00503C7F" w:rsidRPr="00503C7F">
        <w:rPr>
          <w:rFonts w:ascii="Times New Roman" w:hAnsi="Times New Roman" w:cs="Times New Roman"/>
          <w:noProof/>
          <w:sz w:val="24"/>
        </w:rPr>
        <w:t>et al., 2023)</w:t>
      </w:r>
      <w:r w:rsidR="00C02DB7">
        <w:rPr>
          <w:rFonts w:ascii="Times New Roman" w:hAnsi="Times New Roman" w:cs="Times New Roman"/>
          <w:sz w:val="24"/>
        </w:rPr>
        <w:fldChar w:fldCharType="end"/>
      </w:r>
      <w:r w:rsidR="00CB47A8">
        <w:rPr>
          <w:rFonts w:ascii="Times New Roman" w:hAnsi="Times New Roman" w:cs="Times New Roman"/>
          <w:sz w:val="24"/>
        </w:rPr>
        <w:t>.</w:t>
      </w:r>
    </w:p>
    <w:p w14:paraId="3FEF4812" w14:textId="77777777" w:rsidR="00B01152" w:rsidRDefault="00B01152" w:rsidP="00503C7F">
      <w:pPr>
        <w:pStyle w:val="ListParagraph"/>
        <w:tabs>
          <w:tab w:val="left" w:pos="1014"/>
        </w:tabs>
        <w:spacing w:line="480" w:lineRule="auto"/>
        <w:jc w:val="both"/>
        <w:rPr>
          <w:rFonts w:ascii="Times New Roman" w:hAnsi="Times New Roman" w:cs="Times New Roman"/>
          <w:sz w:val="24"/>
        </w:rPr>
      </w:pPr>
    </w:p>
    <w:p w14:paraId="59AC9FD9" w14:textId="77777777" w:rsidR="00B01152" w:rsidRDefault="00B01152" w:rsidP="00503C7F">
      <w:pPr>
        <w:pStyle w:val="ListParagraph"/>
        <w:tabs>
          <w:tab w:val="left" w:pos="1014"/>
        </w:tabs>
        <w:spacing w:line="480" w:lineRule="auto"/>
        <w:jc w:val="both"/>
        <w:rPr>
          <w:rFonts w:ascii="Times New Roman" w:hAnsi="Times New Roman" w:cs="Times New Roman"/>
          <w:sz w:val="24"/>
        </w:rPr>
      </w:pPr>
    </w:p>
    <w:p w14:paraId="4E7D2258" w14:textId="77777777" w:rsidR="00B01152" w:rsidRDefault="00B01152" w:rsidP="00503C7F">
      <w:pPr>
        <w:pStyle w:val="ListParagraph"/>
        <w:tabs>
          <w:tab w:val="left" w:pos="1014"/>
        </w:tabs>
        <w:spacing w:line="480" w:lineRule="auto"/>
        <w:jc w:val="both"/>
        <w:rPr>
          <w:rFonts w:ascii="Times New Roman" w:hAnsi="Times New Roman" w:cs="Times New Roman"/>
          <w:sz w:val="24"/>
        </w:rPr>
      </w:pPr>
    </w:p>
    <w:p w14:paraId="319B73FE" w14:textId="77777777" w:rsidR="00B01152" w:rsidRDefault="00B01152" w:rsidP="00503C7F">
      <w:pPr>
        <w:pStyle w:val="ListParagraph"/>
        <w:tabs>
          <w:tab w:val="left" w:pos="1014"/>
        </w:tabs>
        <w:spacing w:line="480" w:lineRule="auto"/>
        <w:jc w:val="both"/>
        <w:rPr>
          <w:rFonts w:ascii="Times New Roman" w:hAnsi="Times New Roman" w:cs="Times New Roman"/>
          <w:sz w:val="24"/>
        </w:rPr>
      </w:pPr>
    </w:p>
    <w:p w14:paraId="33BDB1F0" w14:textId="77777777" w:rsidR="000B7FD8" w:rsidRPr="001D3E0C" w:rsidRDefault="000B7FD8" w:rsidP="001D3E0C">
      <w:pPr>
        <w:pStyle w:val="ListParagraph"/>
        <w:tabs>
          <w:tab w:val="left" w:pos="1014"/>
        </w:tabs>
        <w:spacing w:line="480" w:lineRule="auto"/>
        <w:jc w:val="both"/>
        <w:rPr>
          <w:rFonts w:ascii="Times New Roman" w:hAnsi="Times New Roman" w:cs="Times New Roman"/>
          <w:sz w:val="24"/>
        </w:rPr>
      </w:pPr>
    </w:p>
    <w:p w14:paraId="0F6015CA" w14:textId="77777777" w:rsidR="00733FBA" w:rsidRDefault="000B7FD8" w:rsidP="00CB47A8">
      <w:pPr>
        <w:pStyle w:val="ListParagraph"/>
        <w:tabs>
          <w:tab w:val="left" w:pos="1014"/>
        </w:tabs>
        <w:spacing w:line="48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14:paraId="74309270" w14:textId="77777777" w:rsidR="00733FBA" w:rsidRDefault="00D04659" w:rsidP="00CB47A8">
      <w:pPr>
        <w:pStyle w:val="ListParagraph"/>
        <w:tabs>
          <w:tab w:val="left" w:pos="1014"/>
        </w:tabs>
        <w:spacing w:line="480" w:lineRule="auto"/>
        <w:jc w:val="both"/>
        <w:rPr>
          <w:rFonts w:ascii="Times New Roman" w:hAnsi="Times New Roman" w:cs="Times New Roman"/>
          <w:sz w:val="24"/>
        </w:rPr>
      </w:pPr>
      <w:r>
        <w:rPr>
          <w:noProof/>
        </w:rPr>
        <mc:AlternateContent>
          <mc:Choice Requires="wps">
            <w:drawing>
              <wp:anchor distT="0" distB="0" distL="114300" distR="114300" simplePos="0" relativeHeight="251663360" behindDoc="1" locked="0" layoutInCell="1" allowOverlap="1" wp14:anchorId="4701068F" wp14:editId="0D656B27">
                <wp:simplePos x="0" y="0"/>
                <wp:positionH relativeFrom="column">
                  <wp:posOffset>325120</wp:posOffset>
                </wp:positionH>
                <wp:positionV relativeFrom="paragraph">
                  <wp:posOffset>334010</wp:posOffset>
                </wp:positionV>
                <wp:extent cx="5040630" cy="287655"/>
                <wp:effectExtent l="0" t="0" r="762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0630" cy="287655"/>
                        </a:xfrm>
                        <a:prstGeom prst="rect">
                          <a:avLst/>
                        </a:prstGeom>
                        <a:solidFill>
                          <a:prstClr val="white"/>
                        </a:solidFill>
                        <a:ln>
                          <a:noFill/>
                        </a:ln>
                        <a:effectLst/>
                      </wps:spPr>
                      <wps:txbx>
                        <w:txbxContent>
                          <w:p w14:paraId="3A2058A6" w14:textId="069DD40A" w:rsidR="009E4D7B" w:rsidRPr="000B7FD8" w:rsidRDefault="009E4D7B" w:rsidP="000B7FD8">
                            <w:pPr>
                              <w:pStyle w:val="Caption"/>
                              <w:jc w:val="center"/>
                              <w:rPr>
                                <w:rFonts w:ascii="Times New Roman" w:hAnsi="Times New Roman" w:cs="Times New Roman"/>
                                <w:noProof/>
                                <w:color w:val="000000" w:themeColor="text1"/>
                                <w:sz w:val="32"/>
                              </w:rPr>
                            </w:pPr>
                            <w:bookmarkStart w:id="43" w:name="_Toc162932003"/>
                            <w:r w:rsidRPr="000B7FD8">
                              <w:rPr>
                                <w:rFonts w:ascii="Times New Roman" w:hAnsi="Times New Roman" w:cs="Times New Roman"/>
                                <w:color w:val="000000" w:themeColor="text1"/>
                                <w:sz w:val="22"/>
                              </w:rPr>
                              <w:t xml:space="preserve">Gambar </w:t>
                            </w:r>
                            <w:r w:rsidRPr="000B7FD8">
                              <w:rPr>
                                <w:rFonts w:ascii="Times New Roman" w:hAnsi="Times New Roman" w:cs="Times New Roman"/>
                                <w:color w:val="000000" w:themeColor="text1"/>
                                <w:sz w:val="22"/>
                              </w:rPr>
                              <w:fldChar w:fldCharType="begin"/>
                            </w:r>
                            <w:r w:rsidRPr="000B7FD8">
                              <w:rPr>
                                <w:rFonts w:ascii="Times New Roman" w:hAnsi="Times New Roman" w:cs="Times New Roman"/>
                                <w:color w:val="000000" w:themeColor="text1"/>
                                <w:sz w:val="22"/>
                              </w:rPr>
                              <w:instrText xml:space="preserve"> SEQ Gambar \* ARABIC </w:instrText>
                            </w:r>
                            <w:r w:rsidRPr="000B7FD8">
                              <w:rPr>
                                <w:rFonts w:ascii="Times New Roman" w:hAnsi="Times New Roman" w:cs="Times New Roman"/>
                                <w:color w:val="000000" w:themeColor="text1"/>
                                <w:sz w:val="22"/>
                              </w:rPr>
                              <w:fldChar w:fldCharType="separate"/>
                            </w:r>
                            <w:r>
                              <w:rPr>
                                <w:rFonts w:ascii="Times New Roman" w:hAnsi="Times New Roman" w:cs="Times New Roman"/>
                                <w:noProof/>
                                <w:color w:val="000000" w:themeColor="text1"/>
                                <w:sz w:val="22"/>
                              </w:rPr>
                              <w:t>1</w:t>
                            </w:r>
                            <w:r w:rsidRPr="000B7FD8">
                              <w:rPr>
                                <w:rFonts w:ascii="Times New Roman" w:hAnsi="Times New Roman" w:cs="Times New Roman"/>
                                <w:color w:val="000000" w:themeColor="text1"/>
                                <w:sz w:val="22"/>
                              </w:rPr>
                              <w:fldChar w:fldCharType="end"/>
                            </w:r>
                            <w:r w:rsidRPr="000B7FD8">
                              <w:rPr>
                                <w:rFonts w:ascii="Times New Roman" w:hAnsi="Times New Roman" w:cs="Times New Roman"/>
                                <w:color w:val="000000" w:themeColor="text1"/>
                                <w:sz w:val="22"/>
                              </w:rPr>
                              <w:t xml:space="preserve"> Grafik Piutang Pembiayaan</w:t>
                            </w:r>
                            <w:bookmarkEnd w:id="4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4701068F" id="_x0000_t202" coordsize="21600,21600" o:spt="202" path="m,l,21600r21600,l21600,xe">
                <v:stroke joinstyle="miter"/>
                <v:path gradientshapeok="t" o:connecttype="rect"/>
              </v:shapetype>
              <v:shape id="Text Box 3" o:spid="_x0000_s1026" type="#_x0000_t202" style="position:absolute;left:0;text-align:left;margin-left:25.6pt;margin-top:26.3pt;width:396.9pt;height:22.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" stroked="f">
                <v:path arrowok="t"/>
                <v:textbox style="mso-fit-shape-to-text:t" inset="0,0,0,0">
                  <w:txbxContent>
                    <w:p w14:paraId="3A2058A6" w14:textId="069DD40A" w:rsidR="009E4D7B" w:rsidRPr="000B7FD8" w:rsidRDefault="009E4D7B" w:rsidP="000B7FD8">
                      <w:pPr>
                        <w:pStyle w:val="Caption"/>
                        <w:jc w:val="center"/>
                        <w:rPr>
                          <w:rFonts w:ascii="Times New Roman" w:hAnsi="Times New Roman" w:cs="Times New Roman"/>
                          <w:noProof/>
                          <w:color w:val="000000" w:themeColor="text1"/>
                          <w:sz w:val="32"/>
                        </w:rPr>
                      </w:pPr>
                      <w:bookmarkStart w:id="44" w:name="_Toc162932003"/>
                      <w:r w:rsidRPr="000B7FD8">
                        <w:rPr>
                          <w:rFonts w:ascii="Times New Roman" w:hAnsi="Times New Roman" w:cs="Times New Roman"/>
                          <w:color w:val="000000" w:themeColor="text1"/>
                          <w:sz w:val="22"/>
                        </w:rPr>
                        <w:t xml:space="preserve">Gambar </w:t>
                      </w:r>
                      <w:r w:rsidRPr="000B7FD8">
                        <w:rPr>
                          <w:rFonts w:ascii="Times New Roman" w:hAnsi="Times New Roman" w:cs="Times New Roman"/>
                          <w:color w:val="000000" w:themeColor="text1"/>
                          <w:sz w:val="22"/>
                        </w:rPr>
                        <w:fldChar w:fldCharType="begin"/>
                      </w:r>
                      <w:r w:rsidRPr="000B7FD8">
                        <w:rPr>
                          <w:rFonts w:ascii="Times New Roman" w:hAnsi="Times New Roman" w:cs="Times New Roman"/>
                          <w:color w:val="000000" w:themeColor="text1"/>
                          <w:sz w:val="22"/>
                        </w:rPr>
                        <w:instrText xml:space="preserve"> SEQ Gambar \* ARABIC </w:instrText>
                      </w:r>
                      <w:r w:rsidRPr="000B7FD8">
                        <w:rPr>
                          <w:rFonts w:ascii="Times New Roman" w:hAnsi="Times New Roman" w:cs="Times New Roman"/>
                          <w:color w:val="000000" w:themeColor="text1"/>
                          <w:sz w:val="22"/>
                        </w:rPr>
                        <w:fldChar w:fldCharType="separate"/>
                      </w:r>
                      <w:r>
                        <w:rPr>
                          <w:rFonts w:ascii="Times New Roman" w:hAnsi="Times New Roman" w:cs="Times New Roman"/>
                          <w:noProof/>
                          <w:color w:val="000000" w:themeColor="text1"/>
                          <w:sz w:val="22"/>
                        </w:rPr>
                        <w:t>1</w:t>
                      </w:r>
                      <w:r w:rsidRPr="000B7FD8">
                        <w:rPr>
                          <w:rFonts w:ascii="Times New Roman" w:hAnsi="Times New Roman" w:cs="Times New Roman"/>
                          <w:color w:val="000000" w:themeColor="text1"/>
                          <w:sz w:val="22"/>
                        </w:rPr>
                        <w:fldChar w:fldCharType="end"/>
                      </w:r>
                      <w:r w:rsidRPr="000B7FD8">
                        <w:rPr>
                          <w:rFonts w:ascii="Times New Roman" w:hAnsi="Times New Roman" w:cs="Times New Roman"/>
                          <w:color w:val="000000" w:themeColor="text1"/>
                          <w:sz w:val="22"/>
                        </w:rPr>
                        <w:t xml:space="preserve"> Grafik Piutang Pembiayaan</w:t>
                      </w:r>
                      <w:bookmarkEnd w:id="44"/>
                    </w:p>
                  </w:txbxContent>
                </v:textbox>
              </v:shape>
            </w:pict>
          </mc:Fallback>
        </mc:AlternateContent>
      </w:r>
    </w:p>
    <w:p w14:paraId="066ECB67" w14:textId="77777777" w:rsidR="00733FBA" w:rsidRDefault="00733FBA" w:rsidP="00CB47A8">
      <w:pPr>
        <w:pStyle w:val="ListParagraph"/>
        <w:tabs>
          <w:tab w:val="left" w:pos="1014"/>
        </w:tabs>
        <w:spacing w:line="480" w:lineRule="auto"/>
        <w:jc w:val="both"/>
        <w:rPr>
          <w:rFonts w:ascii="Times New Roman" w:hAnsi="Times New Roman" w:cs="Times New Roman"/>
          <w:sz w:val="24"/>
        </w:rPr>
      </w:pPr>
    </w:p>
    <w:p w14:paraId="637DD381" w14:textId="77777777" w:rsidR="00E704CD" w:rsidRPr="00CB47A8" w:rsidRDefault="00733FBA" w:rsidP="00CB47A8">
      <w:pPr>
        <w:pStyle w:val="ListParagraph"/>
        <w:tabs>
          <w:tab w:val="left" w:pos="1014"/>
        </w:tabs>
        <w:spacing w:line="480" w:lineRule="auto"/>
        <w:jc w:val="both"/>
        <w:rPr>
          <w:rFonts w:ascii="Times New Roman" w:hAnsi="Times New Roman" w:cs="Times New Roman"/>
          <w:sz w:val="32"/>
        </w:rPr>
      </w:pPr>
      <w:r>
        <w:rPr>
          <w:rFonts w:ascii="Times New Roman" w:hAnsi="Times New Roman" w:cs="Times New Roman"/>
          <w:sz w:val="24"/>
        </w:rPr>
        <w:tab/>
      </w:r>
      <w:r>
        <w:rPr>
          <w:rFonts w:ascii="Times New Roman" w:hAnsi="Times New Roman" w:cs="Times New Roman"/>
          <w:sz w:val="24"/>
        </w:rPr>
        <w:tab/>
      </w:r>
      <w:r w:rsidRPr="005601DD">
        <w:rPr>
          <w:rFonts w:ascii="Times New Roman" w:hAnsi="Times New Roman" w:cs="Times New Roman"/>
          <w:sz w:val="24"/>
        </w:rPr>
        <w:t xml:space="preserve">Sejak tahun 2016, jumlah perusahaan keuangan terus menurun. Pada Desember 2023, terdapat 147 perusahaan keuangan, turun dari 200 perusahaan pada tahun 2016. Pada periode ini, jumlah perusahaan keuangan menurun karena adanya sanksi berupa penghentian usaha. Sejak 2017 hingga 2023, terdapat 46 perusahaan keuangan yang terkena sanksi pencabutan izin usaha, termasuk karena pemeriksaan dan pencabutan OJK. Mereka tidak lagi beroperasi sebagai lembaga keuangan atau merger. Selain pengawasan, perusahaan keuangan yang gagal memenuhi persyaratan modal minimum akan kehilangan izinnya. Enam perusahaan keuangan belum memenuhi persyaratan ekuitas minimum sebesar Rp 100 miliar dan </w:t>
      </w:r>
      <w:r w:rsidRPr="005601DD">
        <w:rPr>
          <w:rFonts w:ascii="Times New Roman" w:hAnsi="Times New Roman" w:cs="Times New Roman"/>
          <w:sz w:val="24"/>
        </w:rPr>
        <w:lastRenderedPageBreak/>
        <w:t>kini sedang memantau penyediaan dan pelaksanaan rencana aksi untuk memenuhinya, menurut data Desember 2023. Satu perusahaan pembiayaan konvensional menjadi perusahaan pembiayaan syariah. Empat perusahaan telah disetujui oleh OJK</w:t>
      </w:r>
      <w:r w:rsidR="00891A54">
        <w:rPr>
          <w:rFonts w:ascii="Times New Roman" w:hAnsi="Times New Roman" w:cs="Times New Roman"/>
          <w:sz w:val="24"/>
        </w:rPr>
        <w:t xml:space="preserve"> </w:t>
      </w:r>
      <w:r w:rsidR="00C02DB7">
        <w:rPr>
          <w:rFonts w:ascii="Times New Roman" w:hAnsi="Times New Roman" w:cs="Times New Roman"/>
          <w:sz w:val="24"/>
        </w:rPr>
        <w:fldChar w:fldCharType="begin" w:fldLock="1"/>
      </w:r>
      <w:r w:rsidR="00503C7F">
        <w:rPr>
          <w:rFonts w:ascii="Times New Roman" w:hAnsi="Times New Roman" w:cs="Times New Roman"/>
          <w:sz w:val="24"/>
        </w:rPr>
        <w:instrText>ADDIN CSL_CITATION {"citationItems":[{"id":"ITEM-1","itemData":{"ISSN":"2024-2028","author":[{"dropping-particle":"","family":"Otoritas Jasa Keuangan","given":"","non-dropping-particle":"","parse-names":false,"suffix":""}],"id":"ITEM-1","issued":{"date-parts":[["2024"]]},"number-of-pages":"25","publisher":"Jakarta: Otoritas Jasa Keuangan","title":"Roadmap Pengembangan dan Penguatan Perusahan Pembiayaan","type":"book"},"uris":["http://www.mendeley.com/documents/?uuid=aeb9e3b7-2604-48c2-b64e-b157ef8e596f"]}],"mendeley":{"formattedCitation":"(Otoritas Jasa Keuangan, 2024)","plainTextFormattedCitation":"(Otoritas Jasa Keuangan, 2024)","previouslyFormattedCitation":"(Otoritas Jasa Keuangan, 2024)"},"properties":{"noteIndex":0},"schema":"https://github.com/citation-style-language/schema/raw/master/csl-citation.json"}</w:instrText>
      </w:r>
      <w:r w:rsidR="00C02DB7">
        <w:rPr>
          <w:rFonts w:ascii="Times New Roman" w:hAnsi="Times New Roman" w:cs="Times New Roman"/>
          <w:sz w:val="24"/>
        </w:rPr>
        <w:fldChar w:fldCharType="separate"/>
      </w:r>
      <w:r w:rsidR="00F64C4C" w:rsidRPr="00F64C4C">
        <w:rPr>
          <w:rFonts w:ascii="Times New Roman" w:hAnsi="Times New Roman" w:cs="Times New Roman"/>
          <w:noProof/>
          <w:sz w:val="24"/>
        </w:rPr>
        <w:t>(Otoritas Jasa Keuangan, 2024)</w:t>
      </w:r>
      <w:r w:rsidR="00C02DB7">
        <w:rPr>
          <w:rFonts w:ascii="Times New Roman" w:hAnsi="Times New Roman" w:cs="Times New Roman"/>
          <w:sz w:val="24"/>
        </w:rPr>
        <w:fldChar w:fldCharType="end"/>
      </w:r>
      <w:r w:rsidR="00891A54">
        <w:rPr>
          <w:rFonts w:ascii="Times New Roman" w:hAnsi="Times New Roman" w:cs="Times New Roman"/>
          <w:sz w:val="24"/>
        </w:rPr>
        <w:t xml:space="preserve"> </w:t>
      </w:r>
      <w:r w:rsidRPr="005601DD">
        <w:rPr>
          <w:rFonts w:ascii="Times New Roman" w:hAnsi="Times New Roman" w:cs="Times New Roman"/>
          <w:sz w:val="24"/>
        </w:rPr>
        <w:t>sebagai perusahaan keuangan pada tahun 2017 hingga 2023</w:t>
      </w:r>
      <w:r w:rsidR="00CB47A8" w:rsidRPr="00CB47A8">
        <w:rPr>
          <w:rFonts w:ascii="Times New Roman" w:hAnsi="Times New Roman" w:cs="Times New Roman"/>
          <w:sz w:val="24"/>
        </w:rPr>
        <w:t>.</w:t>
      </w:r>
    </w:p>
    <w:p w14:paraId="6D27F8B1" w14:textId="34625CA6" w:rsidR="00423C5E" w:rsidRPr="00844220" w:rsidRDefault="00E567F3" w:rsidP="00844220">
      <w:pPr>
        <w:pStyle w:val="ListParagraph"/>
        <w:tabs>
          <w:tab w:val="left" w:pos="1014"/>
        </w:tabs>
        <w:spacing w:line="480" w:lineRule="auto"/>
        <w:jc w:val="both"/>
        <w:rPr>
          <w:rFonts w:ascii="Times New Roman" w:hAnsi="Times New Roman" w:cs="Times New Roman"/>
          <w:sz w:val="24"/>
          <w:szCs w:val="24"/>
        </w:rPr>
      </w:pPr>
      <w:r w:rsidRPr="00FD47F3">
        <w:rPr>
          <w:rFonts w:ascii="Times New Roman" w:hAnsi="Times New Roman" w:cs="Times New Roman"/>
          <w:sz w:val="24"/>
          <w:szCs w:val="24"/>
        </w:rPr>
        <w:tab/>
      </w:r>
      <w:r w:rsidR="00844220">
        <w:rPr>
          <w:rFonts w:ascii="Times New Roman" w:hAnsi="Times New Roman" w:cs="Times New Roman"/>
          <w:sz w:val="24"/>
          <w:szCs w:val="24"/>
        </w:rPr>
        <w:tab/>
      </w:r>
      <w:r w:rsidR="00733FBA" w:rsidRPr="005601DD">
        <w:rPr>
          <w:rFonts w:ascii="Times New Roman" w:hAnsi="Times New Roman" w:cs="Times New Roman"/>
          <w:sz w:val="24"/>
        </w:rPr>
        <w:t>Masalah keuangan dapat menimbu</w:t>
      </w:r>
      <w:r w:rsidR="00733FBA">
        <w:rPr>
          <w:rFonts w:ascii="Times New Roman" w:hAnsi="Times New Roman" w:cs="Times New Roman"/>
          <w:sz w:val="24"/>
        </w:rPr>
        <w:t>lkan kerugian sehingga</w:t>
      </w:r>
      <w:r w:rsidR="00733FBA" w:rsidRPr="005601DD">
        <w:rPr>
          <w:rFonts w:ascii="Times New Roman" w:hAnsi="Times New Roman" w:cs="Times New Roman"/>
          <w:sz w:val="24"/>
        </w:rPr>
        <w:t xml:space="preserve"> ditanggung oleh pemegang saham, investor, dan manajer. Kontes ini mungkin diakibatkan oleh penanganan yang tidak tepat terhadap kondisi ini. Kurangnya pengendalian oleh pihak pengendali menyebabkan permasalahan keuangan dan kebangkrutan perusahaan </w:t>
      </w:r>
      <w:r w:rsidR="00C02DB7" w:rsidRPr="00FD47F3">
        <w:rPr>
          <w:rFonts w:ascii="Times New Roman" w:hAnsi="Times New Roman" w:cs="Times New Roman"/>
          <w:sz w:val="24"/>
          <w:szCs w:val="24"/>
        </w:rPr>
        <w:fldChar w:fldCharType="begin" w:fldLock="1"/>
      </w:r>
      <w:r w:rsidR="00055D03">
        <w:rPr>
          <w:rFonts w:ascii="Times New Roman" w:hAnsi="Times New Roman" w:cs="Times New Roman"/>
          <w:sz w:val="24"/>
          <w:szCs w:val="24"/>
        </w:rPr>
        <w:instrText>ADDIN CSL_CITATION {"citationItems":[{"id":"ITEM-1","itemData":{"ISBN":"9780333227794","author":[{"dropping-particle":"","family":"Suhartono","given":"","non-dropping-particle":"","parse-names":false,"suffix":""}],"container-title":"Fakultas Ekonomi Universitas Atma Jaya Yogyakarta","id":"ITEM-1","issued":{"date-parts":[["2013"]]},"page":"89","title":"Pengaruh Kinerja Keuangan Terhadap Distress Score Sebagai Prediktor Financial Distress","type":"article-journal"},"uris":["http://www.mendeley.com/documents/?uuid=9cb95a75-cbee-4f9f-b63f-e43d7b09699a"]}],"mendeley":{"formattedCitation":"(Suhartono, 2013)","manualFormatting":"(Suhartono, 2013)","plainTextFormattedCitation":"(Suhartono, 2013)","previouslyFormattedCitation":"(Suhartono, 2013)"},"properties":{"noteIndex":0},"schema":"https://github.com/citation-style-language/schema/raw/master/csl-citation.json"}</w:instrText>
      </w:r>
      <w:r w:rsidR="00C02DB7" w:rsidRPr="00FD47F3">
        <w:rPr>
          <w:rFonts w:ascii="Times New Roman" w:hAnsi="Times New Roman" w:cs="Times New Roman"/>
          <w:sz w:val="24"/>
          <w:szCs w:val="24"/>
        </w:rPr>
        <w:fldChar w:fldCharType="separate"/>
      </w:r>
      <w:r w:rsidR="00844220">
        <w:rPr>
          <w:rFonts w:ascii="Times New Roman" w:hAnsi="Times New Roman" w:cs="Times New Roman"/>
          <w:noProof/>
          <w:sz w:val="24"/>
          <w:szCs w:val="24"/>
        </w:rPr>
        <w:t>(</w:t>
      </w:r>
      <w:r w:rsidR="00EF5457">
        <w:rPr>
          <w:rFonts w:ascii="Times New Roman" w:hAnsi="Times New Roman" w:cs="Times New Roman"/>
          <w:noProof/>
          <w:sz w:val="24"/>
          <w:szCs w:val="24"/>
        </w:rPr>
        <w:t>S</w:t>
      </w:r>
      <w:r w:rsidR="00B229AD" w:rsidRPr="00FD47F3">
        <w:rPr>
          <w:rFonts w:ascii="Times New Roman" w:hAnsi="Times New Roman" w:cs="Times New Roman"/>
          <w:noProof/>
          <w:sz w:val="24"/>
          <w:szCs w:val="24"/>
        </w:rPr>
        <w:t>uhartono, 2013)</w:t>
      </w:r>
      <w:r w:rsidR="00C02DB7" w:rsidRPr="00FD47F3">
        <w:rPr>
          <w:rFonts w:ascii="Times New Roman" w:hAnsi="Times New Roman" w:cs="Times New Roman"/>
          <w:sz w:val="24"/>
          <w:szCs w:val="24"/>
        </w:rPr>
        <w:fldChar w:fldCharType="end"/>
      </w:r>
      <w:r w:rsidR="00423C5E" w:rsidRPr="00FD47F3">
        <w:rPr>
          <w:rFonts w:ascii="Times New Roman" w:hAnsi="Times New Roman" w:cs="Times New Roman"/>
          <w:sz w:val="24"/>
          <w:szCs w:val="24"/>
        </w:rPr>
        <w:t xml:space="preserve">. </w:t>
      </w:r>
      <w:r w:rsidR="00733FBA" w:rsidRPr="005601DD">
        <w:rPr>
          <w:rFonts w:ascii="Times New Roman" w:hAnsi="Times New Roman" w:cs="Times New Roman"/>
          <w:sz w:val="24"/>
        </w:rPr>
        <w:t>Penyebab internal dari masalah keuangan mencakup kesalahan dalam administrasi berbagai fungsi organisasi, termasuk manajemen personalia, keuangan, pemasaran, produksi/manajemen, dan strategi perencanaan perusahaan. Peneliti menemukan banyak kesalahan manajemen atau penyebab internal kegagalan bisnis, antara lain: kepemimpinan yang buruk</w:t>
      </w:r>
      <w:r w:rsidR="000621EB">
        <w:rPr>
          <w:rFonts w:ascii="Times New Roman" w:hAnsi="Times New Roman" w:cs="Times New Roman"/>
          <w:sz w:val="24"/>
        </w:rPr>
        <w:t xml:space="preserve"> </w:t>
      </w:r>
      <w:r w:rsidR="00C02DB7" w:rsidRPr="00FD47F3">
        <w:rPr>
          <w:rFonts w:ascii="Times New Roman" w:hAnsi="Times New Roman" w:cs="Times New Roman"/>
          <w:sz w:val="24"/>
          <w:szCs w:val="24"/>
        </w:rPr>
        <w:fldChar w:fldCharType="begin" w:fldLock="1"/>
      </w:r>
      <w:r w:rsidR="004E0836">
        <w:rPr>
          <w:rFonts w:ascii="Times New Roman" w:hAnsi="Times New Roman" w:cs="Times New Roman"/>
          <w:sz w:val="24"/>
          <w:szCs w:val="24"/>
        </w:rPr>
        <w:instrText>ADDIN CSL_CITATION {"citationItems":[{"id":"ITEM-1","itemData":{"ISSN":"2337-3792","abstract":"This research is an empirical study to analyze the factors that affect the company's financial performance improvement (corporate turnaround) at the manufacturing companies that are experiencing financial difficulties (financial distress) during the period 2008-2013. From 135 manufacturing companies listed in Indonesia Stock Exchange, designated 43 companies as samples by purposive sampling method. Tests in this study using logistic regression method. Factors tested in predicting the occurrence of turnaround are: the size of the company, free assets, assets retrenchment, CEO turnover, and leverage. By testing the feasibility of the model, it is stated that the model is fit for use in this study to allow for further testing. Statistical tests showed that the size of the companies and assets retrenchment significantly positive effect on corporate turnaround while variable leverage, free assets and the change of CEO does not affect the corporate turnaround. The results of the study imply that the size of companies and assets retrenchment could increase the ability of corporate turnaround, but not so with leverage, free assets and CEO turnover.","author":[{"dropping-particle":"","family":"Nastiti","given":"Prianka","non-dropping-particle":"","parse-names":false,"suffix":""},{"dropping-particle":"","family":"Pangestuti","given":"Irene","non-dropping-particle":"","parse-names":false,"suffix":""}],"container-title":"Diponegoro Journal Of Management","id":"ITEM-1","issued":{"date-parts":[["2016"]]},"page":"1-12","title":"Pengaruh Ukuran Perusahaan, Free Assets, Assets Retrenchment, Pergantian CEO, dan Leverage Terhadap Corporate Turnaround (Studi Pada Perusahaan Manufaktur Yang Terdaftar Di Bursa Efek Indonesia Periode Tahun 2008-2013)","type":"article-journal","volume":"Vol 5, No."},"uris":["http://www.mendeley.com/documents/?uuid=f97dc3e9-3486-3300-b20c-44e11b6268ca"]}],"mendeley":{"formattedCitation":"(Nastiti &amp; Pangestuti, 2016)","plainTextFormattedCitation":"(Nastiti &amp; Pangestuti, 2016)","previouslyFormattedCitation":"(Nastiti &amp; Pangestuti, 2016)"},"properties":{"noteIndex":0},"schema":"https://github.com/citation-style-language/schema/raw/master/csl-citation.json"}</w:instrText>
      </w:r>
      <w:r w:rsidR="00C02DB7" w:rsidRPr="00FD47F3">
        <w:rPr>
          <w:rFonts w:ascii="Times New Roman" w:hAnsi="Times New Roman" w:cs="Times New Roman"/>
          <w:sz w:val="24"/>
          <w:szCs w:val="24"/>
        </w:rPr>
        <w:fldChar w:fldCharType="separate"/>
      </w:r>
      <w:r w:rsidR="00C65B28" w:rsidRPr="00C65B28">
        <w:rPr>
          <w:rFonts w:ascii="Times New Roman" w:hAnsi="Times New Roman" w:cs="Times New Roman"/>
          <w:noProof/>
          <w:sz w:val="24"/>
          <w:szCs w:val="24"/>
        </w:rPr>
        <w:t>(Nastiti &amp; Pangestuti, 2016)</w:t>
      </w:r>
      <w:r w:rsidR="00C02DB7" w:rsidRPr="00FD47F3">
        <w:rPr>
          <w:rFonts w:ascii="Times New Roman" w:hAnsi="Times New Roman" w:cs="Times New Roman"/>
          <w:sz w:val="24"/>
          <w:szCs w:val="24"/>
        </w:rPr>
        <w:fldChar w:fldCharType="end"/>
      </w:r>
    </w:p>
    <w:p w14:paraId="317C8FAB" w14:textId="3476513C" w:rsidR="00D427EE" w:rsidRPr="00CC22D8" w:rsidRDefault="004A7EB7" w:rsidP="00CC22D8">
      <w:pPr>
        <w:pStyle w:val="ListParagraph"/>
        <w:tabs>
          <w:tab w:val="left" w:pos="1014"/>
        </w:tabs>
        <w:spacing w:line="480" w:lineRule="auto"/>
        <w:jc w:val="both"/>
        <w:rPr>
          <w:rFonts w:ascii="Times New Roman" w:hAnsi="Times New Roman" w:cs="Times New Roman"/>
          <w:sz w:val="24"/>
          <w:szCs w:val="24"/>
        </w:rPr>
      </w:pPr>
      <w:r w:rsidRPr="00FD47F3">
        <w:rPr>
          <w:rFonts w:ascii="Times New Roman" w:hAnsi="Times New Roman" w:cs="Times New Roman"/>
          <w:sz w:val="24"/>
          <w:szCs w:val="24"/>
        </w:rPr>
        <w:tab/>
      </w:r>
      <w:r w:rsidR="00844220">
        <w:rPr>
          <w:rFonts w:ascii="Times New Roman" w:hAnsi="Times New Roman" w:cs="Times New Roman"/>
          <w:sz w:val="24"/>
          <w:szCs w:val="24"/>
        </w:rPr>
        <w:tab/>
      </w:r>
      <w:r w:rsidR="00733FBA" w:rsidRPr="005601DD">
        <w:rPr>
          <w:rFonts w:ascii="Times New Roman" w:hAnsi="Times New Roman" w:cs="Times New Roman"/>
          <w:sz w:val="24"/>
        </w:rPr>
        <w:t xml:space="preserve">Kesulitan keuangan </w:t>
      </w:r>
      <w:r w:rsidR="00733FBA" w:rsidRPr="00FD47F3">
        <w:rPr>
          <w:rFonts w:ascii="Times New Roman" w:hAnsi="Times New Roman" w:cs="Times New Roman"/>
          <w:sz w:val="24"/>
          <w:szCs w:val="24"/>
        </w:rPr>
        <w:t>sendiri</w:t>
      </w:r>
      <w:r w:rsidR="00733FBA">
        <w:rPr>
          <w:rFonts w:ascii="Times New Roman" w:hAnsi="Times New Roman" w:cs="Times New Roman"/>
          <w:sz w:val="24"/>
          <w:szCs w:val="24"/>
        </w:rPr>
        <w:t xml:space="preserve"> mengacu pada keadaan</w:t>
      </w:r>
      <w:r w:rsidR="000621EB">
        <w:rPr>
          <w:rFonts w:ascii="Times New Roman" w:hAnsi="Times New Roman" w:cs="Times New Roman"/>
          <w:sz w:val="24"/>
          <w:szCs w:val="24"/>
        </w:rPr>
        <w:t xml:space="preserve"> </w:t>
      </w:r>
      <w:r w:rsidR="00733FBA">
        <w:rPr>
          <w:rFonts w:ascii="Times New Roman" w:hAnsi="Times New Roman" w:cs="Times New Roman"/>
          <w:sz w:val="24"/>
          <w:szCs w:val="24"/>
        </w:rPr>
        <w:t>dimana</w:t>
      </w:r>
      <w:r w:rsidR="000621EB">
        <w:rPr>
          <w:rFonts w:ascii="Times New Roman" w:hAnsi="Times New Roman" w:cs="Times New Roman"/>
          <w:sz w:val="24"/>
          <w:szCs w:val="24"/>
        </w:rPr>
        <w:t xml:space="preserve"> </w:t>
      </w:r>
      <w:r w:rsidR="00733FBA" w:rsidRPr="005601DD">
        <w:rPr>
          <w:rFonts w:ascii="Times New Roman" w:hAnsi="Times New Roman" w:cs="Times New Roman"/>
          <w:sz w:val="24"/>
        </w:rPr>
        <w:t xml:space="preserve">arus kas operasi perusahaan tidak mencukupi untuk memenuhi kewajibannya </w:t>
      </w:r>
      <w:r w:rsidR="00733FBA">
        <w:rPr>
          <w:rFonts w:ascii="Times New Roman" w:hAnsi="Times New Roman" w:cs="Times New Roman"/>
          <w:sz w:val="24"/>
        </w:rPr>
        <w:t>sampai</w:t>
      </w:r>
      <w:r w:rsidR="00733FBA" w:rsidRPr="005601DD">
        <w:rPr>
          <w:rFonts w:ascii="Times New Roman" w:hAnsi="Times New Roman" w:cs="Times New Roman"/>
          <w:sz w:val="24"/>
        </w:rPr>
        <w:t xml:space="preserve"> mengganggu keuangannya. Kondisi/kinerja keuangan yang buruk menyebabkan masalah bisnis. Sebagaimana diketahui bahwa </w:t>
      </w:r>
      <w:r w:rsidR="00733FBA" w:rsidRPr="002D5CF5">
        <w:rPr>
          <w:rFonts w:ascii="Times New Roman" w:hAnsi="Times New Roman" w:cs="Times New Roman"/>
          <w:i/>
          <w:sz w:val="24"/>
        </w:rPr>
        <w:t xml:space="preserve">turnaround </w:t>
      </w:r>
      <w:r w:rsidR="00733FBA" w:rsidRPr="005601DD">
        <w:rPr>
          <w:rFonts w:ascii="Times New Roman" w:hAnsi="Times New Roman" w:cs="Times New Roman"/>
          <w:sz w:val="24"/>
        </w:rPr>
        <w:t xml:space="preserve">dapat terjadi di perusahaan mana pun, baik besar maupun kecil </w:t>
      </w:r>
      <w:r w:rsidR="00C02DB7" w:rsidRPr="00FD47F3">
        <w:rPr>
          <w:rFonts w:ascii="Times New Roman" w:hAnsi="Times New Roman" w:cs="Times New Roman"/>
          <w:sz w:val="24"/>
          <w:szCs w:val="24"/>
        </w:rPr>
        <w:fldChar w:fldCharType="begin" w:fldLock="1"/>
      </w:r>
      <w:r w:rsidR="00725479">
        <w:rPr>
          <w:rFonts w:ascii="Times New Roman" w:hAnsi="Times New Roman" w:cs="Times New Roman"/>
          <w:sz w:val="24"/>
          <w:szCs w:val="24"/>
        </w:rPr>
        <w:instrText>ADDIN CSL_CITATION {"citationItems":[{"id":"ITEM-1","itemData":{"abstract":"The study of organizational decline and turnaround has taken on renewed importance as we have seen record bankruptcies over the past few years. Financial distress is descending financial condition before bankruptcy or liquidation. The responses of financial distress range from denial of the problem, to reliance on stringent internal controls, to reduction of scale and scope of operations, to top management turnover and the dissolution of the organization (Schendel and Patton, 1976 in Francis and Desai, 2005). With the broad domain of issues and implications associated with decline and attempted recoveries (i.e turnaround), the ability to formulate appropriate strategic responses is of prime consideration for management researchers and practitioners. We view decline as a result of erosion of product resource . Therefore, to manage a turnaround manager must focus on stemming the erosion of resource, effectively using the existing resources and concurrently maintaining a firm's ability to replace and / or add resources. This research aim is to analyze the influences of multiple organizational factors which are trend of severity health firm, free assets, size, assets retrenchment, CEO turnover, and employees retrenchment on turnaround outcomes or recovery of financial performance probability prediction of non finance companies listed in Jakarta Stock Exchange (JSX) from 2000 to 2005. Data used in this research are secondary ones which obtained from Indonesian Capital Market Directory (ICMD). Financial data from 2001 to 2003 are processed ones used to independent variabels and data in 2000-2005 are used as guidance to determine financial status calculated by Altman’s Z-Score model. This research uses 125 non finance companies as samples which consist of 104 Non Recovery (NR) and 21 Recovery (R) ones. Hypothesis of this research are tested by analysis models which consist firm's variables of 2001-2003. Result of the data analysis with logistic regression test tells that prediction accuracy is 88% and research variables which are trend of severity's health firms condition, assets retrenchment, size significantly influence probability prediction of succed in turnaround proces with 5% level of signficancy.","author":[{"dropping-particle":"","family":"Candrawati","given":"Anna","non-dropping-particle":"","parse-names":false,"suffix":""}],"container-title":"Studi, Program Manajemen, Magister Sarjana, Program Pasca Diponegoro, Universitas","id":"ITEM-1","issued":{"date-parts":[["2008"]]},"title":"Analisis Faktor-Faktor Yang Mempengaruhi Keberhasilan Turnaround Pada Perusahaan Yang Mengalami Financial Distress (Studi Pada Perusahaan Non Keuangan yang Terdaftar di Bursa Efek Jakarta Tahun 2000-2005)","type":"article-journal"},"uris":["http://www.mendeley.com/documents/?uuid=01f7d9af-074d-4714-b79d-dac6551690d7"]}],"mendeley":{"formattedCitation":"(Candrawati, 2008)","plainTextFormattedCitation":"(Candrawati, 2008)","previouslyFormattedCitation":"(Candrawati, 2008)"},"properties":{"noteIndex":0},"schema":"https://github.com/citation-style-language/schema/raw/master/csl-citation.json"}</w:instrText>
      </w:r>
      <w:r w:rsidR="00C02DB7" w:rsidRPr="00FD47F3">
        <w:rPr>
          <w:rFonts w:ascii="Times New Roman" w:hAnsi="Times New Roman" w:cs="Times New Roman"/>
          <w:sz w:val="24"/>
          <w:szCs w:val="24"/>
        </w:rPr>
        <w:fldChar w:fldCharType="separate"/>
      </w:r>
      <w:r w:rsidR="00AF4A1D" w:rsidRPr="00FD47F3">
        <w:rPr>
          <w:rFonts w:ascii="Times New Roman" w:hAnsi="Times New Roman" w:cs="Times New Roman"/>
          <w:noProof/>
          <w:sz w:val="24"/>
          <w:szCs w:val="24"/>
        </w:rPr>
        <w:t>(Candrawati, 2008)</w:t>
      </w:r>
      <w:r w:rsidR="00C02DB7" w:rsidRPr="00FD47F3">
        <w:rPr>
          <w:rFonts w:ascii="Times New Roman" w:hAnsi="Times New Roman" w:cs="Times New Roman"/>
          <w:sz w:val="24"/>
          <w:szCs w:val="24"/>
        </w:rPr>
        <w:fldChar w:fldCharType="end"/>
      </w:r>
      <w:r w:rsidR="00AF4A1D" w:rsidRPr="00FD47F3">
        <w:rPr>
          <w:rFonts w:ascii="Times New Roman" w:hAnsi="Times New Roman" w:cs="Times New Roman"/>
          <w:sz w:val="24"/>
          <w:szCs w:val="24"/>
        </w:rPr>
        <w:t>.</w:t>
      </w:r>
      <w:r w:rsidR="000621EB">
        <w:rPr>
          <w:rFonts w:ascii="Times New Roman" w:hAnsi="Times New Roman" w:cs="Times New Roman"/>
          <w:sz w:val="24"/>
          <w:szCs w:val="24"/>
        </w:rPr>
        <w:t xml:space="preserve"> </w:t>
      </w:r>
      <w:r w:rsidR="00733FBA" w:rsidRPr="005601DD">
        <w:rPr>
          <w:rFonts w:ascii="Times New Roman" w:hAnsi="Times New Roman" w:cs="Times New Roman"/>
          <w:sz w:val="24"/>
        </w:rPr>
        <w:t xml:space="preserve">Masalah keuangan terdeteksi sejak dini oleh manajemen yang sensitif dalam bereaksi terhadap penurunan kinerja keuangan. Selanjutnya, </w:t>
      </w:r>
      <w:r w:rsidR="00733FBA" w:rsidRPr="005601DD">
        <w:rPr>
          <w:rFonts w:ascii="Times New Roman" w:hAnsi="Times New Roman" w:cs="Times New Roman"/>
          <w:sz w:val="24"/>
        </w:rPr>
        <w:lastRenderedPageBreak/>
        <w:t>bagaimana perusahaan dapat mengatasi masalah keuangan akibat</w:t>
      </w:r>
      <w:r w:rsidR="00733FBA" w:rsidRPr="00DA2B12">
        <w:rPr>
          <w:rFonts w:ascii="Times New Roman" w:hAnsi="Times New Roman" w:cs="Times New Roman"/>
          <w:i/>
          <w:sz w:val="24"/>
        </w:rPr>
        <w:t xml:space="preserve"> turnaround</w:t>
      </w:r>
      <w:r w:rsidR="000621EB">
        <w:rPr>
          <w:rFonts w:ascii="Times New Roman" w:hAnsi="Times New Roman" w:cs="Times New Roman"/>
          <w:i/>
          <w:sz w:val="24"/>
        </w:rPr>
        <w:t xml:space="preserve"> </w:t>
      </w:r>
      <w:r w:rsidR="00C02DB7" w:rsidRPr="00FD47F3">
        <w:rPr>
          <w:rFonts w:ascii="Times New Roman" w:hAnsi="Times New Roman" w:cs="Times New Roman"/>
          <w:sz w:val="24"/>
          <w:szCs w:val="24"/>
        </w:rPr>
        <w:fldChar w:fldCharType="begin" w:fldLock="1"/>
      </w:r>
      <w:r w:rsidR="004E0836">
        <w:rPr>
          <w:rFonts w:ascii="Times New Roman" w:hAnsi="Times New Roman" w:cs="Times New Roman"/>
          <w:sz w:val="24"/>
          <w:szCs w:val="24"/>
        </w:rPr>
        <w:instrText>ADDIN CSL_CITATION {"citationItems":[{"id":"ITEM-1","itemData":{"ISSN":"2337-3792","abstract":"This research is an empirical study to analyze the factors that affect the company's financial performance improvement (corporate turnaround) at the manufacturing companies that are experiencing financial difficulties (financial distress) during the period 2008-2013. From 135 manufacturing companies listed in Indonesia Stock Exchange, designated 43 companies as samples by purposive sampling method. Tests in this study using logistic regression method. Factors tested in predicting the occurrence of turnaround are: the size of the company, free assets, assets retrenchment, CEO turnover, and leverage. By testing the feasibility of the model, it is stated that the model is fit for use in this study to allow for further testing. Statistical tests showed that the size of the companies and assets retrenchment significantly positive effect on corporate turnaround while variable leverage, free assets and the change of CEO does not affect the corporate turnaround. The results of the study imply that the size of companies and assets retrenchment could increase the ability of corporate turnaround, but not so with leverage, free assets and CEO turnover.","author":[{"dropping-particle":"","family":"Nastiti","given":"Prianka","non-dropping-particle":"","parse-names":false,"suffix":""},{"dropping-particle":"","family":"Pangestuti","given":"Irene","non-dropping-particle":"","parse-names":false,"suffix":""}],"container-title":"Diponegoro Journal Of Management","id":"ITEM-1","issued":{"date-parts":[["2016"]]},"page":"1-12","title":"Pengaruh Ukuran Perusahaan, Free Assets, Assets Retrenchment, Pergantian CEO, dan Leverage Terhadap Corporate Turnaround (Studi Pada Perusahaan Manufaktur Yang Terdaftar Di Bursa Efek Indonesia Periode Tahun 2008-2013)","type":"article-journal","volume":"Vol 5, No."},"uris":["http://www.mendeley.com/documents/?uuid=f97dc3e9-3486-3300-b20c-44e11b6268ca"]}],"mendeley":{"formattedCitation":"(Nastiti &amp; Pangestuti, 2016)","plainTextFormattedCitation":"(Nastiti &amp; Pangestuti, 2016)","previouslyFormattedCitation":"(Nastiti &amp; Pangestuti, 2016)"},"properties":{"noteIndex":0},"schema":"https://github.com/citation-style-language/schema/raw/master/csl-citation.json"}</w:instrText>
      </w:r>
      <w:r w:rsidR="00C02DB7" w:rsidRPr="00FD47F3">
        <w:rPr>
          <w:rFonts w:ascii="Times New Roman" w:hAnsi="Times New Roman" w:cs="Times New Roman"/>
          <w:sz w:val="24"/>
          <w:szCs w:val="24"/>
        </w:rPr>
        <w:fldChar w:fldCharType="separate"/>
      </w:r>
      <w:r w:rsidR="00C65B28" w:rsidRPr="00C65B28">
        <w:rPr>
          <w:rFonts w:ascii="Times New Roman" w:hAnsi="Times New Roman" w:cs="Times New Roman"/>
          <w:noProof/>
          <w:sz w:val="24"/>
          <w:szCs w:val="24"/>
        </w:rPr>
        <w:t>(Nastiti &amp; Pangestuti, 2016)</w:t>
      </w:r>
      <w:r w:rsidR="00C02DB7" w:rsidRPr="00FD47F3">
        <w:rPr>
          <w:rFonts w:ascii="Times New Roman" w:hAnsi="Times New Roman" w:cs="Times New Roman"/>
          <w:sz w:val="24"/>
          <w:szCs w:val="24"/>
        </w:rPr>
        <w:fldChar w:fldCharType="end"/>
      </w:r>
      <w:r w:rsidR="00EB0135" w:rsidRPr="00FD47F3">
        <w:rPr>
          <w:rFonts w:ascii="Times New Roman" w:hAnsi="Times New Roman" w:cs="Times New Roman"/>
          <w:sz w:val="24"/>
          <w:szCs w:val="24"/>
        </w:rPr>
        <w:t xml:space="preserve">. </w:t>
      </w:r>
    </w:p>
    <w:p w14:paraId="12A06638" w14:textId="2A438C4B" w:rsidR="00EB0135" w:rsidRPr="00844220" w:rsidRDefault="00D427EE" w:rsidP="00844220">
      <w:pPr>
        <w:pStyle w:val="ListParagraph"/>
        <w:tabs>
          <w:tab w:val="left" w:pos="1014"/>
        </w:tabs>
        <w:spacing w:line="480" w:lineRule="auto"/>
        <w:jc w:val="both"/>
        <w:rPr>
          <w:rFonts w:ascii="Times New Roman" w:hAnsi="Times New Roman" w:cs="Times New Roman"/>
          <w:sz w:val="24"/>
          <w:szCs w:val="24"/>
        </w:rPr>
      </w:pPr>
      <w:r w:rsidRPr="00FD47F3">
        <w:rPr>
          <w:rFonts w:ascii="Times New Roman" w:hAnsi="Times New Roman" w:cs="Times New Roman"/>
          <w:sz w:val="24"/>
          <w:szCs w:val="24"/>
        </w:rPr>
        <w:tab/>
      </w:r>
      <w:r w:rsidR="00844220">
        <w:rPr>
          <w:rFonts w:ascii="Times New Roman" w:hAnsi="Times New Roman" w:cs="Times New Roman"/>
          <w:sz w:val="24"/>
          <w:szCs w:val="24"/>
        </w:rPr>
        <w:tab/>
      </w:r>
      <w:r w:rsidRPr="00C74C7E">
        <w:rPr>
          <w:rFonts w:ascii="Times New Roman" w:hAnsi="Times New Roman" w:cs="Times New Roman"/>
          <w:i/>
          <w:sz w:val="24"/>
          <w:szCs w:val="24"/>
        </w:rPr>
        <w:t>Corporate turnaround</w:t>
      </w:r>
      <w:r w:rsidRPr="00FD47F3">
        <w:rPr>
          <w:rFonts w:ascii="Times New Roman" w:hAnsi="Times New Roman" w:cs="Times New Roman"/>
          <w:sz w:val="24"/>
          <w:szCs w:val="24"/>
        </w:rPr>
        <w:t xml:space="preserve"> merupakan kondisi dimana suatu perusahaan mampu keluar dari kesulitan keuangan dan kembali menjadi perusahaan dengan kondisi keuangan normal. Untuk merancang sebuah </w:t>
      </w:r>
      <w:r w:rsidRPr="00C74C7E">
        <w:rPr>
          <w:rFonts w:ascii="Times New Roman" w:hAnsi="Times New Roman" w:cs="Times New Roman"/>
          <w:i/>
          <w:sz w:val="24"/>
          <w:szCs w:val="24"/>
        </w:rPr>
        <w:t xml:space="preserve">turnaround </w:t>
      </w:r>
      <w:r w:rsidRPr="00FD47F3">
        <w:rPr>
          <w:rFonts w:ascii="Times New Roman" w:hAnsi="Times New Roman" w:cs="Times New Roman"/>
          <w:sz w:val="24"/>
          <w:szCs w:val="24"/>
        </w:rPr>
        <w:t>yang sukses, perusahaan membutuhkan seseorang dengan pemikiran yang jernih untuk cepat menilai peluang, menentukan apa yang salah, mengembangkan strategi baru yang belum pernah dilakukan sebelumnya, dan menerapkan rencana yang tepat untuk melakukan restrukturisasi itu</w:t>
      </w:r>
      <w:r w:rsidR="000621EB">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136851">
        <w:rPr>
          <w:rFonts w:ascii="Times New Roman" w:hAnsi="Times New Roman" w:cs="Times New Roman"/>
          <w:sz w:val="24"/>
          <w:szCs w:val="24"/>
        </w:rPr>
        <w:instrText>ADDIN CSL_CITATION {"citationItems":[{"id":"ITEM-1","itemData":{"ISBN":"9781906249991","abstract":"This study reviews the UK’s progress towards financial inclusion, and develops an evidence-based vision for achieving financial inclusion over a ten-year timeframe. The Personal Finance Research Centre, in close collaboration with Friends Provident Foundation, conducted the research. Financial inclusion policy and practice has come a long way since Policy Action Team 14’s landmark report in 1999. Other countries, in Europe and elsewhere, continue to look to the UK as a leader in this field. We cannot afford to be complacent, however. Financial exclusion remains an issue in the UK for a sizeable minority of people, worst affecting those on low incomes who may also be vulnerable in other ways. Financial services are an essential part of everyday life. People who face difficulties accessing and using financial services experience real detriment – in terms of the monetary costs of financial exclusion, but also the social and psychological costs of feeling excluded from mainstream society...","author":[{"dropping-particle":"","family":"Kempson","given":"Elaine","non-dropping-particle":"","parse-names":false,"suffix":""},{"dropping-particle":"","family":"Collard","given":"Sharon","non-dropping-particle":"","parse-names":false,"suffix":""}],"id":"ITEM-1","issued":{"date-parts":[["2012"]]},"number-of-pages":"75","title":"Developing A Vision For Financial inclusion","type":"report"},"uris":["http://www.mendeley.com/documents/?uuid=3787bcdc-4388-4301-9fed-2be00011653a"]}],"mendeley":{"formattedCitation":"(Kempson &amp; Collard, 2012)","plainTextFormattedCitation":"(Kempson &amp; Collard, 2012)","previouslyFormattedCitation":"(Kempson &amp; Collard, 2012)"},"properties":{"noteIndex":0},"schema":"https://github.com/citation-style-language/schema/raw/master/csl-citation.json"}</w:instrText>
      </w:r>
      <w:r w:rsidR="00C02DB7">
        <w:rPr>
          <w:rFonts w:ascii="Times New Roman" w:hAnsi="Times New Roman" w:cs="Times New Roman"/>
          <w:sz w:val="24"/>
          <w:szCs w:val="24"/>
        </w:rPr>
        <w:fldChar w:fldCharType="separate"/>
      </w:r>
      <w:r w:rsidR="00D80F6D" w:rsidRPr="00D80F6D">
        <w:rPr>
          <w:rFonts w:ascii="Times New Roman" w:hAnsi="Times New Roman" w:cs="Times New Roman"/>
          <w:noProof/>
          <w:sz w:val="24"/>
          <w:szCs w:val="24"/>
        </w:rPr>
        <w:t>(Kempson &amp; Collard, 2012)</w:t>
      </w:r>
      <w:r w:rsidR="00C02DB7">
        <w:rPr>
          <w:rFonts w:ascii="Times New Roman" w:hAnsi="Times New Roman" w:cs="Times New Roman"/>
          <w:sz w:val="24"/>
          <w:szCs w:val="24"/>
        </w:rPr>
        <w:fldChar w:fldCharType="end"/>
      </w:r>
      <w:r w:rsidR="00BD0DD1">
        <w:rPr>
          <w:rFonts w:ascii="Times New Roman" w:hAnsi="Times New Roman" w:cs="Times New Roman"/>
          <w:sz w:val="24"/>
          <w:szCs w:val="24"/>
        </w:rPr>
        <w:t xml:space="preserve">. </w:t>
      </w:r>
      <w:r w:rsidRPr="00FD47F3">
        <w:rPr>
          <w:rFonts w:ascii="Times New Roman" w:hAnsi="Times New Roman" w:cs="Times New Roman"/>
          <w:sz w:val="24"/>
          <w:szCs w:val="24"/>
        </w:rPr>
        <w:t xml:space="preserve">Kemampuan </w:t>
      </w:r>
      <w:r w:rsidRPr="00C74C7E">
        <w:rPr>
          <w:rFonts w:ascii="Times New Roman" w:hAnsi="Times New Roman" w:cs="Times New Roman"/>
          <w:i/>
          <w:sz w:val="24"/>
          <w:szCs w:val="24"/>
        </w:rPr>
        <w:t>corporate turnaround</w:t>
      </w:r>
      <w:r w:rsidRPr="00FD47F3">
        <w:rPr>
          <w:rFonts w:ascii="Times New Roman" w:hAnsi="Times New Roman" w:cs="Times New Roman"/>
          <w:sz w:val="24"/>
          <w:szCs w:val="24"/>
        </w:rPr>
        <w:t xml:space="preserve"> perusahaan</w:t>
      </w:r>
      <w:r w:rsidR="00BD0DD1">
        <w:rPr>
          <w:rFonts w:ascii="Times New Roman" w:hAnsi="Times New Roman" w:cs="Times New Roman"/>
          <w:sz w:val="24"/>
          <w:szCs w:val="24"/>
        </w:rPr>
        <w:t>-</w:t>
      </w:r>
      <w:r w:rsidRPr="00FD47F3">
        <w:rPr>
          <w:rFonts w:ascii="Times New Roman" w:hAnsi="Times New Roman" w:cs="Times New Roman"/>
          <w:sz w:val="24"/>
          <w:szCs w:val="24"/>
        </w:rPr>
        <w:t xml:space="preserve">perusahaan yang mengalami kesulitan keuangan merupakan hal yang sangat penting untuk diamati dan diteliti. Kondisi ini terwujud dari aktifitas kompleks yang terintregrasi. Semua faktor yang terintregrasi ini sangat penting untuk diketahui agar dapat digunakan perusahaan untuk menghadapi krisis keuangan. Proses </w:t>
      </w:r>
      <w:r w:rsidRPr="00C74C7E">
        <w:rPr>
          <w:rFonts w:ascii="Times New Roman" w:hAnsi="Times New Roman" w:cs="Times New Roman"/>
          <w:i/>
          <w:sz w:val="24"/>
          <w:szCs w:val="24"/>
        </w:rPr>
        <w:t>turnaround</w:t>
      </w:r>
      <w:r w:rsidRPr="00FD47F3">
        <w:rPr>
          <w:rFonts w:ascii="Times New Roman" w:hAnsi="Times New Roman" w:cs="Times New Roman"/>
          <w:sz w:val="24"/>
          <w:szCs w:val="24"/>
        </w:rPr>
        <w:t xml:space="preserve"> terdiri dari 2 bagian yaitu strategi menahan penurunan </w:t>
      </w:r>
      <w:r w:rsidRPr="00FD47F3">
        <w:rPr>
          <w:rFonts w:ascii="Times New Roman" w:hAnsi="Times New Roman" w:cs="Times New Roman"/>
          <w:i/>
          <w:sz w:val="24"/>
          <w:szCs w:val="24"/>
        </w:rPr>
        <w:t>(decline stemming strateg</w:t>
      </w:r>
      <w:r w:rsidRPr="00FD47F3">
        <w:rPr>
          <w:rFonts w:ascii="Times New Roman" w:hAnsi="Times New Roman" w:cs="Times New Roman"/>
          <w:sz w:val="24"/>
          <w:szCs w:val="24"/>
        </w:rPr>
        <w:t xml:space="preserve">y) dan strategi pemulihan </w:t>
      </w:r>
      <w:r w:rsidRPr="00FD47F3">
        <w:rPr>
          <w:rFonts w:ascii="Times New Roman" w:hAnsi="Times New Roman" w:cs="Times New Roman"/>
          <w:i/>
          <w:sz w:val="24"/>
          <w:szCs w:val="24"/>
        </w:rPr>
        <w:t>(recovery strategy)</w:t>
      </w:r>
      <w:r w:rsidRPr="00FD47F3">
        <w:rPr>
          <w:rFonts w:ascii="Times New Roman" w:hAnsi="Times New Roman" w:cs="Times New Roman"/>
          <w:sz w:val="24"/>
          <w:szCs w:val="24"/>
        </w:rPr>
        <w:t xml:space="preserve">. </w:t>
      </w:r>
      <w:r w:rsidRPr="00FD47F3">
        <w:rPr>
          <w:rFonts w:ascii="Times New Roman" w:hAnsi="Times New Roman" w:cs="Times New Roman"/>
          <w:i/>
          <w:sz w:val="24"/>
          <w:szCs w:val="24"/>
        </w:rPr>
        <w:t>Decline stemming strategy</w:t>
      </w:r>
      <w:r w:rsidRPr="00FD47F3">
        <w:rPr>
          <w:rFonts w:ascii="Times New Roman" w:hAnsi="Times New Roman" w:cs="Times New Roman"/>
          <w:sz w:val="24"/>
          <w:szCs w:val="24"/>
        </w:rPr>
        <w:t xml:space="preserve"> bertujuan untuk menstabilisasi kondisi keuangan perusahaan. Ketika kondisi keuangan perusahaan stabil, maka selanjutnya harus diputuskan strategi perbaikan/ </w:t>
      </w:r>
      <w:r w:rsidRPr="00FD47F3">
        <w:rPr>
          <w:rFonts w:ascii="Times New Roman" w:hAnsi="Times New Roman" w:cs="Times New Roman"/>
          <w:i/>
          <w:sz w:val="24"/>
          <w:szCs w:val="24"/>
        </w:rPr>
        <w:t>recovery</w:t>
      </w:r>
      <w:r w:rsidR="000621EB">
        <w:rPr>
          <w:rFonts w:ascii="Times New Roman" w:hAnsi="Times New Roman" w:cs="Times New Roman"/>
          <w:i/>
          <w:sz w:val="24"/>
          <w:szCs w:val="24"/>
        </w:rPr>
        <w:t xml:space="preserve"> </w:t>
      </w:r>
      <w:r w:rsidR="00C02DB7" w:rsidRPr="00FD47F3">
        <w:rPr>
          <w:rFonts w:ascii="Times New Roman" w:hAnsi="Times New Roman" w:cs="Times New Roman"/>
          <w:sz w:val="24"/>
          <w:szCs w:val="24"/>
        </w:rPr>
        <w:fldChar w:fldCharType="begin" w:fldLock="1"/>
      </w:r>
      <w:r w:rsidR="004E0836">
        <w:rPr>
          <w:rFonts w:ascii="Times New Roman" w:hAnsi="Times New Roman" w:cs="Times New Roman"/>
          <w:sz w:val="24"/>
          <w:szCs w:val="24"/>
        </w:rPr>
        <w:instrText>ADDIN CSL_CITATION {"citationItems":[{"id":"ITEM-1","itemData":{"ISSN":"2337-3792","abstract":"This research is an empirical study to analyze the factors that affect the company's financial performance improvement (corporate turnaround) at the manufacturing companies that are experiencing financial difficulties (financial distress) during the period 2008-2013. From 135 manufacturing companies listed in Indonesia Stock Exchange, designated 43 companies as samples by purposive sampling method. Tests in this study using logistic regression method. Factors tested in predicting the occurrence of turnaround are: the size of the company, free assets, assets retrenchment, CEO turnover, and leverage. By testing the feasibility of the model, it is stated that the model is fit for use in this study to allow for further testing. Statistical tests showed that the size of the companies and assets retrenchment significantly positive effect on corporate turnaround while variable leverage, free assets and the change of CEO does not affect the corporate turnaround. The results of the study imply that the size of companies and assets retrenchment could increase the ability of corporate turnaround, but not so with leverage, free assets and CEO turnover.","author":[{"dropping-particle":"","family":"Nastiti","given":"Prianka","non-dropping-particle":"","parse-names":false,"suffix":""},{"dropping-particle":"","family":"Pangestuti","given":"Irene","non-dropping-particle":"","parse-names":false,"suffix":""}],"container-title":"Diponegoro Journal Of Management","id":"ITEM-1","issued":{"date-parts":[["2016"]]},"page":"1-12","title":"Pengaruh Ukuran Perusahaan, Free Assets, Assets Retrenchment, Pergantian CEO, dan Leverage Terhadap Corporate Turnaround (Studi Pada Perusahaan Manufaktur Yang Terdaftar Di Bursa Efek Indonesia Periode Tahun 2008-2013)","type":"article-journal","volume":"Vol 5, No."},"uris":["http://www.mendeley.com/documents/?uuid=f97dc3e9-3486-3300-b20c-44e11b6268ca"]}],"mendeley":{"formattedCitation":"(Nastiti &amp; Pangestuti, 2016)","plainTextFormattedCitation":"(Nastiti &amp; Pangestuti, 2016)","previouslyFormattedCitation":"(Nastiti &amp; Pangestuti, 2016)"},"properties":{"noteIndex":0},"schema":"https://github.com/citation-style-language/schema/raw/master/csl-citation.json"}</w:instrText>
      </w:r>
      <w:r w:rsidR="00C02DB7" w:rsidRPr="00FD47F3">
        <w:rPr>
          <w:rFonts w:ascii="Times New Roman" w:hAnsi="Times New Roman" w:cs="Times New Roman"/>
          <w:sz w:val="24"/>
          <w:szCs w:val="24"/>
        </w:rPr>
        <w:fldChar w:fldCharType="separate"/>
      </w:r>
      <w:r w:rsidR="00C65B28" w:rsidRPr="00C65B28">
        <w:rPr>
          <w:rFonts w:ascii="Times New Roman" w:hAnsi="Times New Roman" w:cs="Times New Roman"/>
          <w:noProof/>
          <w:sz w:val="24"/>
          <w:szCs w:val="24"/>
        </w:rPr>
        <w:t>(Nastiti &amp; Pangestuti, 2016)</w:t>
      </w:r>
      <w:r w:rsidR="00C02DB7" w:rsidRPr="00FD47F3">
        <w:rPr>
          <w:rFonts w:ascii="Times New Roman" w:hAnsi="Times New Roman" w:cs="Times New Roman"/>
          <w:sz w:val="24"/>
          <w:szCs w:val="24"/>
        </w:rPr>
        <w:fldChar w:fldCharType="end"/>
      </w:r>
    </w:p>
    <w:p w14:paraId="2E7E36AE" w14:textId="04CDE521" w:rsidR="00903A37" w:rsidRPr="00844220" w:rsidRDefault="00D427EE" w:rsidP="00844220">
      <w:pPr>
        <w:pStyle w:val="ListParagraph"/>
        <w:tabs>
          <w:tab w:val="left" w:pos="1014"/>
        </w:tabs>
        <w:spacing w:line="480" w:lineRule="auto"/>
        <w:jc w:val="both"/>
        <w:rPr>
          <w:rFonts w:ascii="Times New Roman" w:hAnsi="Times New Roman" w:cs="Times New Roman"/>
          <w:sz w:val="24"/>
          <w:szCs w:val="24"/>
        </w:rPr>
      </w:pPr>
      <w:r w:rsidRPr="00FD47F3">
        <w:rPr>
          <w:rFonts w:ascii="Times New Roman" w:hAnsi="Times New Roman" w:cs="Times New Roman"/>
          <w:sz w:val="24"/>
          <w:szCs w:val="24"/>
        </w:rPr>
        <w:tab/>
      </w:r>
      <w:r w:rsidR="00844220">
        <w:rPr>
          <w:rFonts w:ascii="Times New Roman" w:hAnsi="Times New Roman" w:cs="Times New Roman"/>
          <w:sz w:val="24"/>
          <w:szCs w:val="24"/>
        </w:rPr>
        <w:tab/>
      </w:r>
      <w:r w:rsidR="00733FBA" w:rsidRPr="005601DD">
        <w:rPr>
          <w:rFonts w:ascii="Times New Roman" w:hAnsi="Times New Roman" w:cs="Times New Roman"/>
          <w:sz w:val="24"/>
          <w:szCs w:val="24"/>
        </w:rPr>
        <w:t xml:space="preserve">Perusahaan dari industri lain menerapkan strategi </w:t>
      </w:r>
      <w:r w:rsidR="00733FBA" w:rsidRPr="00DA2B12">
        <w:rPr>
          <w:rFonts w:ascii="Times New Roman" w:hAnsi="Times New Roman" w:cs="Times New Roman"/>
          <w:i/>
          <w:sz w:val="24"/>
          <w:szCs w:val="24"/>
        </w:rPr>
        <w:t>turnaround</w:t>
      </w:r>
      <w:r w:rsidR="000621EB">
        <w:rPr>
          <w:rFonts w:ascii="Times New Roman" w:hAnsi="Times New Roman" w:cs="Times New Roman"/>
          <w:sz w:val="24"/>
          <w:szCs w:val="24"/>
        </w:rPr>
        <w:t xml:space="preserve"> </w:t>
      </w:r>
      <w:r w:rsidR="00733FBA" w:rsidRPr="005601DD">
        <w:rPr>
          <w:rFonts w:ascii="Times New Roman" w:hAnsi="Times New Roman" w:cs="Times New Roman"/>
          <w:sz w:val="24"/>
          <w:szCs w:val="24"/>
        </w:rPr>
        <w:t xml:space="preserve">bukan hanya karena sedang krisis, namun juga karena kondisi kritis harus diperbaiki. Besar atau kecil, krisis ini mungkin saja terjadi. Karena </w:t>
      </w:r>
      <w:r w:rsidR="00733FBA" w:rsidRPr="005601DD">
        <w:rPr>
          <w:rFonts w:ascii="Times New Roman" w:hAnsi="Times New Roman" w:cs="Times New Roman"/>
          <w:sz w:val="24"/>
          <w:szCs w:val="24"/>
        </w:rPr>
        <w:lastRenderedPageBreak/>
        <w:t>perekonomian buruk, krisis besar pun terjad</w:t>
      </w:r>
      <w:r w:rsidR="00733FBA">
        <w:rPr>
          <w:rFonts w:ascii="Times New Roman" w:hAnsi="Times New Roman" w:cs="Times New Roman"/>
          <w:sz w:val="24"/>
          <w:szCs w:val="24"/>
        </w:rPr>
        <w:t xml:space="preserve">i. Semua perusahaan menghadapi kemunduran bahkan </w:t>
      </w:r>
      <w:r w:rsidR="00733FBA" w:rsidRPr="005601DD">
        <w:rPr>
          <w:rFonts w:ascii="Times New Roman" w:hAnsi="Times New Roman" w:cs="Times New Roman"/>
          <w:sz w:val="24"/>
          <w:szCs w:val="24"/>
        </w:rPr>
        <w:t xml:space="preserve">bangkrut. Krisis yang lebih kecil mungkin timbul dari masalah internal perusahaan. Kesalahan, penipuan, dan hukuman yang dilakukan oleh karyawan sering terjadi. Krisis kecil saja dapat membawa perusahaan ke jurang kebangkrutan </w:t>
      </w:r>
      <w:r w:rsidR="00C02DB7">
        <w:rPr>
          <w:rFonts w:ascii="Times New Roman" w:hAnsi="Times New Roman" w:cs="Times New Roman"/>
          <w:sz w:val="24"/>
          <w:szCs w:val="24"/>
        </w:rPr>
        <w:fldChar w:fldCharType="begin" w:fldLock="1"/>
      </w:r>
      <w:r w:rsidR="00A765B6">
        <w:rPr>
          <w:rFonts w:ascii="Times New Roman" w:hAnsi="Times New Roman" w:cs="Times New Roman"/>
          <w:sz w:val="24"/>
          <w:szCs w:val="24"/>
        </w:rPr>
        <w:instrText>ADDIN CSL_CITATION {"citationItems":[{"id":"ITEM-1","itemData":{"abstract":"The ob jective of this stud study is to analyze the factors that affect y is to anal yze the factors that affect corporate turnaround when a company experiencing financial distress. corporate turnaround when a company experiencing financial distress. Idependent variables used in this research are severity company, company Idependent variables used in this research are severity company, company size, expenses retrenchment, CEO turnover and dependent variable corp orate turnaround. The research sample consisted of 12 financial sector companies - listed on the Indonesia Stock Exchange during 2008 2010. Data were collected b y using purposive sampling method. The h ypothesis testing based on multi ple linear regression an al ysis. The result of date anal ysis indicated that the variableof severity company, company size, expenses retrenchmentand CEO turnover simultaneousl y affect the corporate turnaround. Partiall y, only variablecompany of size was found to have influence on corporate turnaround. Meanwhile, severity company, expenses retrenchment and CEO turnover were found to have no influence on the corporate turnaround. R S quare value shows that the ability of the four independent variables in explaining the corporate turn around success was 31.6% and the varians of corporate turnaround success 68.4% were was 31.6% and the varians of corporate turnaround success 68.4% were explain b y other factors that explain.","author":[{"dropping-particle":"","family":"Animah","given":"","non-dropping-particle":"","parse-names":false,"suffix":""}],"container-title":"Jurnal Aplikasi Akuntansi","id":"ITEM-1","issue":"1","issued":{"date-parts":[["2017"]]},"page":"1-21","title":"Determinant Corporate Turnaround","type":"article-journal","volume":"2"},"uris":["http://www.mendeley.com/documents/?uuid=ccb94073-d716-48c1-88f9-d5400416832f"]}],"mendeley":{"formattedCitation":"(Animah, 2017)","plainTextFormattedCitation":"(Animah, 2017)","previouslyFormattedCitation":"(Animah, 2017)"},"properties":{"noteIndex":0},"schema":"https://github.com/citation-style-language/schema/raw/master/csl-citation.json"}</w:instrText>
      </w:r>
      <w:r w:rsidR="00C02DB7">
        <w:rPr>
          <w:rFonts w:ascii="Times New Roman" w:hAnsi="Times New Roman" w:cs="Times New Roman"/>
          <w:sz w:val="24"/>
          <w:szCs w:val="24"/>
        </w:rPr>
        <w:fldChar w:fldCharType="separate"/>
      </w:r>
      <w:r w:rsidR="00A765B6" w:rsidRPr="00A765B6">
        <w:rPr>
          <w:rFonts w:ascii="Times New Roman" w:hAnsi="Times New Roman" w:cs="Times New Roman"/>
          <w:noProof/>
          <w:sz w:val="24"/>
          <w:szCs w:val="24"/>
        </w:rPr>
        <w:t>(Animah, 2017)</w:t>
      </w:r>
      <w:r w:rsidR="00C02DB7">
        <w:rPr>
          <w:rFonts w:ascii="Times New Roman" w:hAnsi="Times New Roman" w:cs="Times New Roman"/>
          <w:sz w:val="24"/>
          <w:szCs w:val="24"/>
        </w:rPr>
        <w:fldChar w:fldCharType="end"/>
      </w:r>
    </w:p>
    <w:p w14:paraId="3B047DDD" w14:textId="77777777" w:rsidR="00D24CD3" w:rsidRPr="00844220" w:rsidRDefault="00903A37" w:rsidP="00844220">
      <w:pPr>
        <w:pStyle w:val="ListParagraph"/>
        <w:tabs>
          <w:tab w:val="left" w:pos="1014"/>
        </w:tabs>
        <w:spacing w:line="480" w:lineRule="auto"/>
        <w:jc w:val="both"/>
        <w:rPr>
          <w:rFonts w:ascii="Times New Roman" w:hAnsi="Times New Roman" w:cs="Times New Roman"/>
          <w:i/>
          <w:sz w:val="24"/>
          <w:szCs w:val="24"/>
        </w:rPr>
      </w:pPr>
      <w:r w:rsidRPr="00FD47F3">
        <w:rPr>
          <w:rFonts w:ascii="Times New Roman" w:hAnsi="Times New Roman" w:cs="Times New Roman"/>
          <w:sz w:val="24"/>
          <w:szCs w:val="24"/>
        </w:rPr>
        <w:tab/>
      </w:r>
      <w:r w:rsidR="00844220">
        <w:rPr>
          <w:rFonts w:ascii="Times New Roman" w:hAnsi="Times New Roman" w:cs="Times New Roman"/>
          <w:sz w:val="24"/>
          <w:szCs w:val="24"/>
        </w:rPr>
        <w:tab/>
      </w:r>
      <w:r w:rsidR="00733FBA" w:rsidRPr="005601DD">
        <w:rPr>
          <w:rFonts w:ascii="Times New Roman" w:hAnsi="Times New Roman" w:cs="Times New Roman"/>
          <w:sz w:val="24"/>
          <w:szCs w:val="24"/>
        </w:rPr>
        <w:t>Sejumlah penelitian meneliti faktor-faktor yang mempengaruhi perubahan bisnis. Penelitian ini mempertimbangk</w:t>
      </w:r>
      <w:r w:rsidR="00733FBA">
        <w:rPr>
          <w:rFonts w:ascii="Times New Roman" w:hAnsi="Times New Roman" w:cs="Times New Roman"/>
          <w:sz w:val="24"/>
          <w:szCs w:val="24"/>
        </w:rPr>
        <w:t xml:space="preserve">an ukuran perusahaan, </w:t>
      </w:r>
      <w:r w:rsidR="00733FBA" w:rsidRPr="00601E1B">
        <w:rPr>
          <w:rFonts w:ascii="Times New Roman" w:hAnsi="Times New Roman" w:cs="Times New Roman"/>
          <w:i/>
          <w:sz w:val="24"/>
          <w:szCs w:val="24"/>
        </w:rPr>
        <w:t>free assets</w:t>
      </w:r>
      <w:r w:rsidR="00733FBA" w:rsidRPr="005601DD">
        <w:rPr>
          <w:rFonts w:ascii="Times New Roman" w:hAnsi="Times New Roman" w:cs="Times New Roman"/>
          <w:sz w:val="24"/>
          <w:szCs w:val="24"/>
        </w:rPr>
        <w:t xml:space="preserve">, </w:t>
      </w:r>
      <w:r w:rsidR="00733FBA" w:rsidRPr="00601E1B">
        <w:rPr>
          <w:rFonts w:ascii="Times New Roman" w:hAnsi="Times New Roman" w:cs="Times New Roman"/>
          <w:i/>
          <w:sz w:val="24"/>
          <w:szCs w:val="24"/>
        </w:rPr>
        <w:t>leverage</w:t>
      </w:r>
      <w:r w:rsidR="00733FBA" w:rsidRPr="005601DD">
        <w:rPr>
          <w:rFonts w:ascii="Times New Roman" w:hAnsi="Times New Roman" w:cs="Times New Roman"/>
          <w:sz w:val="24"/>
          <w:szCs w:val="24"/>
        </w:rPr>
        <w:t xml:space="preserve">, dan </w:t>
      </w:r>
      <w:r w:rsidR="00733FBA" w:rsidRPr="00601E1B">
        <w:rPr>
          <w:rFonts w:ascii="Times New Roman" w:hAnsi="Times New Roman" w:cs="Times New Roman"/>
          <w:i/>
          <w:sz w:val="24"/>
          <w:szCs w:val="24"/>
        </w:rPr>
        <w:t>expenses retrenchment</w:t>
      </w:r>
      <w:r w:rsidR="00D24CD3" w:rsidRPr="00FD47F3">
        <w:rPr>
          <w:rFonts w:ascii="Times New Roman" w:hAnsi="Times New Roman" w:cs="Times New Roman"/>
          <w:i/>
          <w:sz w:val="24"/>
          <w:szCs w:val="24"/>
        </w:rPr>
        <w:t>.</w:t>
      </w:r>
    </w:p>
    <w:p w14:paraId="365D5A28" w14:textId="57FFDE4D" w:rsidR="00D24CD3" w:rsidRPr="00C74C7E" w:rsidRDefault="00D24CD3" w:rsidP="00503C7F">
      <w:pPr>
        <w:pStyle w:val="ListParagraph"/>
        <w:tabs>
          <w:tab w:val="left" w:pos="1014"/>
        </w:tabs>
        <w:spacing w:after="0" w:line="480" w:lineRule="auto"/>
        <w:jc w:val="both"/>
        <w:rPr>
          <w:rFonts w:ascii="Times New Roman" w:hAnsi="Times New Roman" w:cs="Times New Roman"/>
          <w:sz w:val="24"/>
          <w:szCs w:val="24"/>
        </w:rPr>
      </w:pPr>
      <w:r w:rsidRPr="00FD47F3">
        <w:rPr>
          <w:rFonts w:ascii="Times New Roman" w:hAnsi="Times New Roman" w:cs="Times New Roman"/>
          <w:sz w:val="24"/>
          <w:szCs w:val="24"/>
        </w:rPr>
        <w:tab/>
      </w:r>
      <w:r w:rsidR="00844220">
        <w:rPr>
          <w:rFonts w:ascii="Times New Roman" w:hAnsi="Times New Roman" w:cs="Times New Roman"/>
          <w:sz w:val="24"/>
          <w:szCs w:val="24"/>
        </w:rPr>
        <w:tab/>
      </w:r>
      <w:r w:rsidR="00674813" w:rsidRPr="005601DD">
        <w:rPr>
          <w:rFonts w:ascii="Times New Roman" w:hAnsi="Times New Roman" w:cs="Times New Roman"/>
          <w:sz w:val="24"/>
          <w:szCs w:val="24"/>
        </w:rPr>
        <w:t xml:space="preserve">Perusahaan </w:t>
      </w:r>
      <w:r w:rsidR="00674813">
        <w:rPr>
          <w:rFonts w:ascii="Times New Roman" w:hAnsi="Times New Roman" w:cs="Times New Roman"/>
          <w:sz w:val="24"/>
          <w:szCs w:val="24"/>
        </w:rPr>
        <w:t xml:space="preserve">sedang dalam </w:t>
      </w:r>
      <w:r w:rsidR="00674813" w:rsidRPr="005601DD">
        <w:rPr>
          <w:rFonts w:ascii="Times New Roman" w:hAnsi="Times New Roman" w:cs="Times New Roman"/>
          <w:sz w:val="24"/>
          <w:szCs w:val="24"/>
        </w:rPr>
        <w:t xml:space="preserve">kesulitan finansial diteliti oleh </w:t>
      </w:r>
      <w:r w:rsidR="00C02DB7">
        <w:rPr>
          <w:rFonts w:ascii="Times New Roman" w:hAnsi="Times New Roman" w:cs="Times New Roman"/>
          <w:sz w:val="24"/>
          <w:szCs w:val="24"/>
        </w:rPr>
        <w:fldChar w:fldCharType="begin" w:fldLock="1"/>
      </w:r>
      <w:r w:rsidR="000649ED">
        <w:rPr>
          <w:rFonts w:ascii="Times New Roman" w:hAnsi="Times New Roman" w:cs="Times New Roman"/>
          <w:sz w:val="24"/>
          <w:szCs w:val="24"/>
        </w:rPr>
        <w:instrText>ADDIN CSL_CITATION {"citationItems":[{"id":"ITEM-1","itemData":{"author":[{"dropping-particle":"","family":"Smith, M. and Graves","given":"C","non-dropping-particle":"","parse-names":false,"suffix":""}],"container-title":"Managerial Auditing Journal","id":"ITEM-1","issued":{"date-parts":[["2005"]]},"page":"304-320","title":"Corporate Turnaround And Financial Distress","type":"article-journal","volume":"Vol. 20 No"},"uris":["http://www.mendeley.com/documents/?uuid=9396852c-2f1c-4b14-b278-8b555221d213"]}],"mendeley":{"formattedCitation":"(Smith, M. and Graves, 2005)","manualFormatting":"Smith and Graves (2005)","plainTextFormattedCitation":"(Smith, M. and Graves, 2005)","previouslyFormattedCitation":"(Smith, M. and Graves, 2005)"},"properties":{"noteIndex":0},"schema":"https://github.com/citation-style-language/schema/raw/master/csl-citation.json"}</w:instrText>
      </w:r>
      <w:r w:rsidR="00C02DB7">
        <w:rPr>
          <w:rFonts w:ascii="Times New Roman" w:hAnsi="Times New Roman" w:cs="Times New Roman"/>
          <w:sz w:val="24"/>
          <w:szCs w:val="24"/>
        </w:rPr>
        <w:fldChar w:fldCharType="separate"/>
      </w:r>
      <w:r w:rsidR="00725479">
        <w:rPr>
          <w:rFonts w:ascii="Times New Roman" w:hAnsi="Times New Roman" w:cs="Times New Roman"/>
          <w:noProof/>
          <w:sz w:val="24"/>
          <w:szCs w:val="24"/>
        </w:rPr>
        <w:t>Smith and Graves</w:t>
      </w:r>
      <w:r w:rsidR="000621EB">
        <w:rPr>
          <w:rFonts w:ascii="Times New Roman" w:hAnsi="Times New Roman" w:cs="Times New Roman"/>
          <w:noProof/>
          <w:sz w:val="24"/>
          <w:szCs w:val="24"/>
        </w:rPr>
        <w:t xml:space="preserve"> </w:t>
      </w:r>
      <w:r w:rsidR="00725479">
        <w:rPr>
          <w:rFonts w:ascii="Times New Roman" w:hAnsi="Times New Roman" w:cs="Times New Roman"/>
          <w:noProof/>
          <w:sz w:val="24"/>
          <w:szCs w:val="24"/>
        </w:rPr>
        <w:t>(</w:t>
      </w:r>
      <w:r w:rsidR="00725479" w:rsidRPr="00725479">
        <w:rPr>
          <w:rFonts w:ascii="Times New Roman" w:hAnsi="Times New Roman" w:cs="Times New Roman"/>
          <w:noProof/>
          <w:sz w:val="24"/>
          <w:szCs w:val="24"/>
        </w:rPr>
        <w:t>2005)</w:t>
      </w:r>
      <w:r w:rsidR="00C02DB7">
        <w:rPr>
          <w:rFonts w:ascii="Times New Roman" w:hAnsi="Times New Roman" w:cs="Times New Roman"/>
          <w:sz w:val="24"/>
          <w:szCs w:val="24"/>
        </w:rPr>
        <w:fldChar w:fldCharType="end"/>
      </w:r>
      <w:r w:rsidR="00725479">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725479">
        <w:rPr>
          <w:rFonts w:ascii="Times New Roman" w:hAnsi="Times New Roman" w:cs="Times New Roman"/>
          <w:sz w:val="24"/>
          <w:szCs w:val="24"/>
        </w:rPr>
        <w:instrText>ADDIN CSL_CITATION {"citationItems":[{"id":"ITEM-1","itemData":{"author":[{"dropping-particle":"","family":"Francis, J.D. and Desai","given":"A.B.","non-dropping-particle":"","parse-names":false,"suffix":""}],"container-title":"Management Decision","id":"ITEM-1","issued":{"date-parts":[["2005"]]},"page":"1203-1224","title":"Situational And Organizational Determinants Of Turnaround","type":"article-journal","volume":"Vol. 43 No"},"uris":["http://www.mendeley.com/documents/?uuid=4c21b43b-4199-4895-8464-8e340977d618"]}],"mendeley":{"formattedCitation":"(Francis, J.D. and Desai, 2005)","manualFormatting":"Francis and Desai (2005)","plainTextFormattedCitation":"(Francis, J.D. and Desai, 2005)","previouslyFormattedCitation":"(Francis, J.D. and Desai, 2005)"},"properties":{"noteIndex":0},"schema":"https://github.com/citation-style-language/schema/raw/master/csl-citation.json"}</w:instrText>
      </w:r>
      <w:r w:rsidR="00C02DB7">
        <w:rPr>
          <w:rFonts w:ascii="Times New Roman" w:hAnsi="Times New Roman" w:cs="Times New Roman"/>
          <w:sz w:val="24"/>
          <w:szCs w:val="24"/>
        </w:rPr>
        <w:fldChar w:fldCharType="separate"/>
      </w:r>
      <w:r w:rsidR="007F0522">
        <w:rPr>
          <w:rFonts w:ascii="Times New Roman" w:hAnsi="Times New Roman" w:cs="Times New Roman"/>
          <w:noProof/>
          <w:sz w:val="24"/>
          <w:szCs w:val="24"/>
        </w:rPr>
        <w:t>Francis and Desai</w:t>
      </w:r>
      <w:r w:rsidR="000621EB">
        <w:rPr>
          <w:rFonts w:ascii="Times New Roman" w:hAnsi="Times New Roman" w:cs="Times New Roman"/>
          <w:noProof/>
          <w:sz w:val="24"/>
          <w:szCs w:val="24"/>
        </w:rPr>
        <w:t xml:space="preserve"> </w:t>
      </w:r>
      <w:r w:rsidR="007F0522">
        <w:rPr>
          <w:rFonts w:ascii="Times New Roman" w:hAnsi="Times New Roman" w:cs="Times New Roman"/>
          <w:noProof/>
          <w:sz w:val="24"/>
          <w:szCs w:val="24"/>
        </w:rPr>
        <w:t>(</w:t>
      </w:r>
      <w:r w:rsidR="007F0522" w:rsidRPr="007F0522">
        <w:rPr>
          <w:rFonts w:ascii="Times New Roman" w:hAnsi="Times New Roman" w:cs="Times New Roman"/>
          <w:noProof/>
          <w:sz w:val="24"/>
          <w:szCs w:val="24"/>
        </w:rPr>
        <w:t>2005)</w:t>
      </w:r>
      <w:r w:rsidR="00C02DB7">
        <w:rPr>
          <w:rFonts w:ascii="Times New Roman" w:hAnsi="Times New Roman" w:cs="Times New Roman"/>
          <w:sz w:val="24"/>
          <w:szCs w:val="24"/>
        </w:rPr>
        <w:fldChar w:fldCharType="end"/>
      </w:r>
      <w:r w:rsidR="00891A54">
        <w:rPr>
          <w:rFonts w:ascii="Times New Roman" w:hAnsi="Times New Roman" w:cs="Times New Roman"/>
          <w:sz w:val="24"/>
          <w:szCs w:val="24"/>
        </w:rPr>
        <w:t xml:space="preserve"> </w:t>
      </w:r>
      <w:r w:rsidRPr="00FD47F3">
        <w:rPr>
          <w:rFonts w:ascii="Times New Roman" w:hAnsi="Times New Roman" w:cs="Times New Roman"/>
          <w:sz w:val="24"/>
          <w:szCs w:val="24"/>
        </w:rPr>
        <w:t xml:space="preserve">dan di Indonesia pernah diteliti oleh </w:t>
      </w:r>
      <w:r w:rsidR="00C02DB7" w:rsidRPr="00FD47F3">
        <w:rPr>
          <w:rFonts w:ascii="Times New Roman" w:hAnsi="Times New Roman" w:cs="Times New Roman"/>
          <w:sz w:val="24"/>
          <w:szCs w:val="24"/>
        </w:rPr>
        <w:fldChar w:fldCharType="begin" w:fldLock="1"/>
      </w:r>
      <w:r w:rsidR="00725479">
        <w:rPr>
          <w:rFonts w:ascii="Times New Roman" w:hAnsi="Times New Roman" w:cs="Times New Roman"/>
          <w:sz w:val="24"/>
          <w:szCs w:val="24"/>
        </w:rPr>
        <w:instrText>ADDIN CSL_CITATION {"citationItems":[{"id":"ITEM-1","itemData":{"abstract":"The study of organizational decline and turnaround has taken on renewed importance as we have seen record bankruptcies over the past few years. Financial distress is descending financial condition before bankruptcy or liquidation. The responses of financial distress range from denial of the problem, to reliance on stringent internal controls, to reduction of scale and scope of operations, to top management turnover and the dissolution of the organization (Schendel and Patton, 1976 in Francis and Desai, 2005). With the broad domain of issues and implications associated with decline and attempted recoveries (i.e turnaround), the ability to formulate appropriate strategic responses is of prime consideration for management researchers and practitioners. We view decline as a result of erosion of product resource . Therefore, to manage a turnaround manager must focus on stemming the erosion of resource, effectively using the existing resources and concurrently maintaining a firm's ability to replace and / or add resources. This research aim is to analyze the influences of multiple organizational factors which are trend of severity health firm, free assets, size, assets retrenchment, CEO turnover, and employees retrenchment on turnaround outcomes or recovery of financial performance probability prediction of non finance companies listed in Jakarta Stock Exchange (JSX) from 2000 to 2005. Data used in this research are secondary ones which obtained from Indonesian Capital Market Directory (ICMD). Financial data from 2001 to 2003 are processed ones used to independent variabels and data in 2000-2005 are used as guidance to determine financial status calculated by Altman’s Z-Score model. This research uses 125 non finance companies as samples which consist of 104 Non Recovery (NR) and 21 Recovery (R) ones. Hypothesis of this research are tested by analysis models which consist firm's variables of 2001-2003. Result of the data analysis with logistic regression test tells that prediction accuracy is 88% and research variables which are trend of severity's health firms condition, assets retrenchment, size significantly influence probability prediction of succed in turnaround proces with 5% level of signficancy.","author":[{"dropping-particle":"","family":"Candrawati","given":"Anna","non-dropping-particle":"","parse-names":false,"suffix":""}],"container-title":"Studi, Program Manajemen, Magister Sarjana, Program Pasca Diponegoro, Universitas","id":"ITEM-1","issued":{"date-parts":[["2008"]]},"title":"Analisis Faktor-Faktor Yang Mempengaruhi Keberhasilan Turnaround Pada Perusahaan Yang Mengalami Financial Distress (Studi Pada Perusahaan Non Keuangan yang Terdaftar di Bursa Efek Jakarta Tahun 2000-2005)","type":"article-journal"},"uris":["http://www.mendeley.com/documents/?uuid=01f7d9af-074d-4714-b79d-dac6551690d7"]}],"mendeley":{"formattedCitation":"(Candrawati, 2008)","manualFormatting":"Candrawati, (2008)","plainTextFormattedCitation":"(Candrawati, 2008)","previouslyFormattedCitation":"(Candrawati, 2008)"},"properties":{"noteIndex":0},"schema":"https://github.com/citation-style-language/schema/raw/master/csl-citation.json"}</w:instrText>
      </w:r>
      <w:r w:rsidR="00C02DB7" w:rsidRPr="00FD47F3">
        <w:rPr>
          <w:rFonts w:ascii="Times New Roman" w:hAnsi="Times New Roman" w:cs="Times New Roman"/>
          <w:sz w:val="24"/>
          <w:szCs w:val="24"/>
        </w:rPr>
        <w:fldChar w:fldCharType="separate"/>
      </w:r>
      <w:r w:rsidR="00F5677C" w:rsidRPr="00FD47F3">
        <w:rPr>
          <w:rFonts w:ascii="Times New Roman" w:hAnsi="Times New Roman" w:cs="Times New Roman"/>
          <w:noProof/>
          <w:sz w:val="24"/>
          <w:szCs w:val="24"/>
        </w:rPr>
        <w:t xml:space="preserve">Candrawati, </w:t>
      </w:r>
      <w:r w:rsidR="00BE4FEA">
        <w:rPr>
          <w:rFonts w:ascii="Times New Roman" w:hAnsi="Times New Roman" w:cs="Times New Roman"/>
          <w:noProof/>
          <w:sz w:val="24"/>
          <w:szCs w:val="24"/>
        </w:rPr>
        <w:t>(</w:t>
      </w:r>
      <w:r w:rsidR="00F5677C" w:rsidRPr="00FD47F3">
        <w:rPr>
          <w:rFonts w:ascii="Times New Roman" w:hAnsi="Times New Roman" w:cs="Times New Roman"/>
          <w:noProof/>
          <w:sz w:val="24"/>
          <w:szCs w:val="24"/>
        </w:rPr>
        <w:t>2008)</w:t>
      </w:r>
      <w:r w:rsidR="00C02DB7" w:rsidRPr="00FD47F3">
        <w:rPr>
          <w:rFonts w:ascii="Times New Roman" w:hAnsi="Times New Roman" w:cs="Times New Roman"/>
          <w:sz w:val="24"/>
          <w:szCs w:val="24"/>
        </w:rPr>
        <w:fldChar w:fldCharType="end"/>
      </w:r>
      <w:r w:rsidR="00FF2CF4">
        <w:rPr>
          <w:rFonts w:ascii="Times New Roman" w:hAnsi="Times New Roman" w:cs="Times New Roman"/>
          <w:sz w:val="24"/>
          <w:szCs w:val="24"/>
        </w:rPr>
        <w:t xml:space="preserve">. Pada penelitian </w:t>
      </w:r>
      <w:r w:rsidR="00C02DB7">
        <w:rPr>
          <w:rFonts w:ascii="Times New Roman" w:hAnsi="Times New Roman" w:cs="Times New Roman"/>
          <w:sz w:val="24"/>
          <w:szCs w:val="24"/>
        </w:rPr>
        <w:fldChar w:fldCharType="begin" w:fldLock="1"/>
      </w:r>
      <w:r w:rsidR="000649ED">
        <w:rPr>
          <w:rFonts w:ascii="Times New Roman" w:hAnsi="Times New Roman" w:cs="Times New Roman"/>
          <w:sz w:val="24"/>
          <w:szCs w:val="24"/>
        </w:rPr>
        <w:instrText>ADDIN CSL_CITATION {"citationItems":[{"id":"ITEM-1","itemData":{"author":[{"dropping-particle":"","family":"Smith, M. and Graves","given":"C","non-dropping-particle":"","parse-names":false,"suffix":""}],"container-title":"Managerial Auditing Journal","id":"ITEM-1","issued":{"date-parts":[["2005"]]},"page":"304-320","title":"Corporate Turnaround And Financial Distress","type":"article-journal","volume":"Vol. 20 No"},"uris":["http://www.mendeley.com/documents/?uuid=9396852c-2f1c-4b14-b278-8b555221d213"]}],"mendeley":{"formattedCitation":"(Smith, M. and Graves, 2005)","manualFormatting":"Smith and Graves (2005)","plainTextFormattedCitation":"(Smith, M. and Graves, 2005)","previouslyFormattedCitation":"(Smith, M. and Graves, 2005)"},"properties":{"noteIndex":0},"schema":"https://github.com/citation-style-language/schema/raw/master/csl-citation.json"}</w:instrText>
      </w:r>
      <w:r w:rsidR="00C02DB7">
        <w:rPr>
          <w:rFonts w:ascii="Times New Roman" w:hAnsi="Times New Roman" w:cs="Times New Roman"/>
          <w:sz w:val="24"/>
          <w:szCs w:val="24"/>
        </w:rPr>
        <w:fldChar w:fldCharType="separate"/>
      </w:r>
      <w:r w:rsidR="000649ED">
        <w:rPr>
          <w:rFonts w:ascii="Times New Roman" w:hAnsi="Times New Roman" w:cs="Times New Roman"/>
          <w:noProof/>
          <w:sz w:val="24"/>
          <w:szCs w:val="24"/>
        </w:rPr>
        <w:t>Smith and Graves</w:t>
      </w:r>
      <w:r w:rsidR="000621EB">
        <w:rPr>
          <w:rFonts w:ascii="Times New Roman" w:hAnsi="Times New Roman" w:cs="Times New Roman"/>
          <w:noProof/>
          <w:sz w:val="24"/>
          <w:szCs w:val="24"/>
        </w:rPr>
        <w:t xml:space="preserve"> </w:t>
      </w:r>
      <w:r w:rsidR="000649ED">
        <w:rPr>
          <w:rFonts w:ascii="Times New Roman" w:hAnsi="Times New Roman" w:cs="Times New Roman"/>
          <w:noProof/>
          <w:sz w:val="24"/>
          <w:szCs w:val="24"/>
        </w:rPr>
        <w:t>(</w:t>
      </w:r>
      <w:r w:rsidR="000649ED" w:rsidRPr="000649ED">
        <w:rPr>
          <w:rFonts w:ascii="Times New Roman" w:hAnsi="Times New Roman" w:cs="Times New Roman"/>
          <w:noProof/>
          <w:sz w:val="24"/>
          <w:szCs w:val="24"/>
        </w:rPr>
        <w:t>2005)</w:t>
      </w:r>
      <w:r w:rsidR="00C02DB7">
        <w:rPr>
          <w:rFonts w:ascii="Times New Roman" w:hAnsi="Times New Roman" w:cs="Times New Roman"/>
          <w:sz w:val="24"/>
          <w:szCs w:val="24"/>
        </w:rPr>
        <w:fldChar w:fldCharType="end"/>
      </w:r>
      <w:r w:rsidR="000621EB">
        <w:rPr>
          <w:rFonts w:ascii="Times New Roman" w:hAnsi="Times New Roman" w:cs="Times New Roman"/>
          <w:sz w:val="24"/>
          <w:szCs w:val="24"/>
        </w:rPr>
        <w:t xml:space="preserve"> </w:t>
      </w:r>
      <w:r w:rsidR="00674813" w:rsidRPr="005601DD">
        <w:rPr>
          <w:rFonts w:ascii="Times New Roman" w:hAnsi="Times New Roman" w:cs="Times New Roman"/>
          <w:sz w:val="24"/>
          <w:szCs w:val="24"/>
        </w:rPr>
        <w:t>menciptakan proses perputaran bisnis dan menggunakan banyak komponen pola ini sebagai variabel yang me</w:t>
      </w:r>
      <w:r w:rsidR="00674813">
        <w:rPr>
          <w:rFonts w:ascii="Times New Roman" w:hAnsi="Times New Roman" w:cs="Times New Roman"/>
          <w:sz w:val="24"/>
          <w:szCs w:val="24"/>
        </w:rPr>
        <w:t>ngubah</w:t>
      </w:r>
      <w:r w:rsidR="00674813" w:rsidRPr="005601DD">
        <w:rPr>
          <w:rFonts w:ascii="Times New Roman" w:hAnsi="Times New Roman" w:cs="Times New Roman"/>
          <w:sz w:val="24"/>
          <w:szCs w:val="24"/>
        </w:rPr>
        <w:t xml:space="preserve"> kemampuan perusahaan untuk melakukan perputaran se</w:t>
      </w:r>
      <w:r w:rsidR="00674813">
        <w:rPr>
          <w:rFonts w:ascii="Times New Roman" w:hAnsi="Times New Roman" w:cs="Times New Roman"/>
          <w:sz w:val="24"/>
          <w:szCs w:val="24"/>
        </w:rPr>
        <w:t>sudah</w:t>
      </w:r>
      <w:r w:rsidR="00674813" w:rsidRPr="005601DD">
        <w:rPr>
          <w:rFonts w:ascii="Times New Roman" w:hAnsi="Times New Roman" w:cs="Times New Roman"/>
          <w:sz w:val="24"/>
          <w:szCs w:val="24"/>
        </w:rPr>
        <w:t xml:space="preserve"> kesulitan keuangan</w:t>
      </w:r>
      <w:r w:rsidRPr="00FD47F3">
        <w:rPr>
          <w:rFonts w:ascii="Times New Roman" w:hAnsi="Times New Roman" w:cs="Times New Roman"/>
          <w:sz w:val="24"/>
          <w:szCs w:val="24"/>
        </w:rPr>
        <w:t xml:space="preserve">. Penelitian </w:t>
      </w:r>
      <w:r w:rsidR="00C02DB7">
        <w:rPr>
          <w:rFonts w:ascii="Times New Roman" w:hAnsi="Times New Roman" w:cs="Times New Roman"/>
          <w:sz w:val="24"/>
          <w:szCs w:val="24"/>
        </w:rPr>
        <w:fldChar w:fldCharType="begin" w:fldLock="1"/>
      </w:r>
      <w:r w:rsidR="000649ED">
        <w:rPr>
          <w:rFonts w:ascii="Times New Roman" w:hAnsi="Times New Roman" w:cs="Times New Roman"/>
          <w:sz w:val="24"/>
          <w:szCs w:val="24"/>
        </w:rPr>
        <w:instrText>ADDIN CSL_CITATION {"citationItems":[{"id":"ITEM-1","itemData":{"author":[{"dropping-particle":"","family":"Smith, M. and Graves","given":"C","non-dropping-particle":"","parse-names":false,"suffix":""}],"container-title":"Managerial Auditing Journal","id":"ITEM-1","issued":{"date-parts":[["2005"]]},"page":"304-320","title":"Corporate Turnaround And Financial Distress","type":"article-journal","volume":"Vol. 20 No"},"uris":["http://www.mendeley.com/documents/?uuid=9396852c-2f1c-4b14-b278-8b555221d213"]}],"mendeley":{"formattedCitation":"(Smith, M. and Graves, 2005)","manualFormatting":"Smith and Graves (2005)","plainTextFormattedCitation":"(Smith, M. and Graves, 2005)","previouslyFormattedCitation":"(Smith, M. and Graves, 2005)"},"properties":{"noteIndex":0},"schema":"https://github.com/citation-style-language/schema/raw/master/csl-citation.json"}</w:instrText>
      </w:r>
      <w:r w:rsidR="00C02DB7">
        <w:rPr>
          <w:rFonts w:ascii="Times New Roman" w:hAnsi="Times New Roman" w:cs="Times New Roman"/>
          <w:sz w:val="24"/>
          <w:szCs w:val="24"/>
        </w:rPr>
        <w:fldChar w:fldCharType="separate"/>
      </w:r>
      <w:r w:rsidR="000649ED">
        <w:rPr>
          <w:rFonts w:ascii="Times New Roman" w:hAnsi="Times New Roman" w:cs="Times New Roman"/>
          <w:noProof/>
          <w:sz w:val="24"/>
          <w:szCs w:val="24"/>
        </w:rPr>
        <w:t>Smith and Graves</w:t>
      </w:r>
      <w:r w:rsidR="000621EB">
        <w:rPr>
          <w:rFonts w:ascii="Times New Roman" w:hAnsi="Times New Roman" w:cs="Times New Roman"/>
          <w:noProof/>
          <w:sz w:val="24"/>
          <w:szCs w:val="24"/>
        </w:rPr>
        <w:t xml:space="preserve"> </w:t>
      </w:r>
      <w:r w:rsidR="000649ED">
        <w:rPr>
          <w:rFonts w:ascii="Times New Roman" w:hAnsi="Times New Roman" w:cs="Times New Roman"/>
          <w:noProof/>
          <w:sz w:val="24"/>
          <w:szCs w:val="24"/>
        </w:rPr>
        <w:t>(</w:t>
      </w:r>
      <w:r w:rsidR="000649ED" w:rsidRPr="000649ED">
        <w:rPr>
          <w:rFonts w:ascii="Times New Roman" w:hAnsi="Times New Roman" w:cs="Times New Roman"/>
          <w:noProof/>
          <w:sz w:val="24"/>
          <w:szCs w:val="24"/>
        </w:rPr>
        <w:t>2005)</w:t>
      </w:r>
      <w:r w:rsidR="00C02DB7">
        <w:rPr>
          <w:rFonts w:ascii="Times New Roman" w:hAnsi="Times New Roman" w:cs="Times New Roman"/>
          <w:sz w:val="24"/>
          <w:szCs w:val="24"/>
        </w:rPr>
        <w:fldChar w:fldCharType="end"/>
      </w:r>
      <w:r w:rsidR="000621EB">
        <w:rPr>
          <w:rFonts w:ascii="Times New Roman" w:hAnsi="Times New Roman" w:cs="Times New Roman"/>
          <w:sz w:val="24"/>
          <w:szCs w:val="24"/>
        </w:rPr>
        <w:t xml:space="preserve"> </w:t>
      </w:r>
      <w:r w:rsidR="00674813" w:rsidRPr="005601DD">
        <w:rPr>
          <w:rFonts w:ascii="Times New Roman" w:hAnsi="Times New Roman" w:cs="Times New Roman"/>
          <w:sz w:val="24"/>
          <w:szCs w:val="24"/>
        </w:rPr>
        <w:t xml:space="preserve">mempelajari </w:t>
      </w:r>
      <w:r w:rsidR="00674813" w:rsidRPr="00DA2B12">
        <w:rPr>
          <w:rFonts w:ascii="Times New Roman" w:hAnsi="Times New Roman" w:cs="Times New Roman"/>
          <w:i/>
          <w:sz w:val="24"/>
          <w:szCs w:val="24"/>
        </w:rPr>
        <w:t>London Stock Exchange</w:t>
      </w:r>
      <w:r w:rsidR="00674813" w:rsidRPr="005601DD">
        <w:rPr>
          <w:rFonts w:ascii="Times New Roman" w:hAnsi="Times New Roman" w:cs="Times New Roman"/>
          <w:sz w:val="24"/>
          <w:szCs w:val="24"/>
        </w:rPr>
        <w:t xml:space="preserve"> dari tahun 1980 hingga 1990</w:t>
      </w:r>
      <w:r w:rsidR="00AC210C">
        <w:rPr>
          <w:rFonts w:ascii="Times New Roman" w:hAnsi="Times New Roman" w:cs="Times New Roman"/>
          <w:sz w:val="24"/>
          <w:szCs w:val="24"/>
        </w:rPr>
        <w:t>. Penelitian</w:t>
      </w:r>
      <w:r w:rsidR="000621EB">
        <w:rPr>
          <w:rFonts w:ascii="Times New Roman" w:hAnsi="Times New Roman" w:cs="Times New Roman"/>
          <w:sz w:val="24"/>
          <w:szCs w:val="24"/>
        </w:rPr>
        <w:t xml:space="preserve"> </w:t>
      </w:r>
      <w:r w:rsidR="00C02DB7">
        <w:rPr>
          <w:rFonts w:ascii="Times New Roman" w:hAnsi="Times New Roman" w:cs="Times New Roman"/>
          <w:sz w:val="24"/>
          <w:szCs w:val="24"/>
          <w:lang w:val="id-ID"/>
        </w:rPr>
        <w:fldChar w:fldCharType="begin" w:fldLock="1"/>
      </w:r>
      <w:r w:rsidR="000649ED">
        <w:rPr>
          <w:rFonts w:ascii="Times New Roman" w:hAnsi="Times New Roman" w:cs="Times New Roman"/>
          <w:sz w:val="24"/>
          <w:szCs w:val="24"/>
          <w:lang w:val="id-ID"/>
        </w:rPr>
        <w:instrText>ADDIN CSL_CITATION {"citationItems":[{"id":"ITEM-1","itemData":{"author":[{"dropping-particle":"","family":"Francis, J.D. and Desai","given":"A.B.","non-dropping-particle":"","parse-names":false,"suffix":""}],"container-title":"Management Decision","id":"ITEM-1","issued":{"date-parts":[["2005"]]},"page":"1203-1224","title":"Situational And Organizational Determinants Of Turnaround","type":"article-journal","volume":"Vol. 43 No"},"uris":["http://www.mendeley.com/documents/?uuid=4c21b43b-4199-4895-8464-8e340977d618"]}],"mendeley":{"formattedCitation":"(Francis, J.D. and Desai, 2005)","manualFormatting":"Francis and Desai (2005)","plainTextFormattedCitation":"(Francis, J.D. and Desai, 2005)","previouslyFormattedCitation":"(Francis, J.D. and Desai, 2005)"},"properties":{"noteIndex":0},"schema":"https://github.com/citation-style-language/schema/raw/master/csl-citation.json"}</w:instrText>
      </w:r>
      <w:r w:rsidR="00C02DB7">
        <w:rPr>
          <w:rFonts w:ascii="Times New Roman" w:hAnsi="Times New Roman" w:cs="Times New Roman"/>
          <w:sz w:val="24"/>
          <w:szCs w:val="24"/>
          <w:lang w:val="id-ID"/>
        </w:rPr>
        <w:fldChar w:fldCharType="separate"/>
      </w:r>
      <w:r w:rsidR="000649ED">
        <w:rPr>
          <w:rFonts w:ascii="Times New Roman" w:hAnsi="Times New Roman" w:cs="Times New Roman"/>
          <w:noProof/>
          <w:sz w:val="24"/>
          <w:szCs w:val="24"/>
          <w:lang w:val="id-ID"/>
        </w:rPr>
        <w:t xml:space="preserve">Francis and Desai </w:t>
      </w:r>
      <w:r w:rsidR="000649ED">
        <w:rPr>
          <w:rFonts w:ascii="Times New Roman" w:hAnsi="Times New Roman" w:cs="Times New Roman"/>
          <w:noProof/>
          <w:sz w:val="24"/>
          <w:szCs w:val="24"/>
        </w:rPr>
        <w:t>(</w:t>
      </w:r>
      <w:r w:rsidR="000649ED" w:rsidRPr="000649ED">
        <w:rPr>
          <w:rFonts w:ascii="Times New Roman" w:hAnsi="Times New Roman" w:cs="Times New Roman"/>
          <w:noProof/>
          <w:sz w:val="24"/>
          <w:szCs w:val="24"/>
          <w:lang w:val="id-ID"/>
        </w:rPr>
        <w:t>2005)</w:t>
      </w:r>
      <w:r w:rsidR="00C02DB7">
        <w:rPr>
          <w:rFonts w:ascii="Times New Roman" w:hAnsi="Times New Roman" w:cs="Times New Roman"/>
          <w:sz w:val="24"/>
          <w:szCs w:val="24"/>
          <w:lang w:val="id-ID"/>
        </w:rPr>
        <w:fldChar w:fldCharType="end"/>
      </w:r>
      <w:r w:rsidR="00891A54">
        <w:rPr>
          <w:rFonts w:ascii="Times New Roman" w:hAnsi="Times New Roman" w:cs="Times New Roman"/>
          <w:sz w:val="24"/>
          <w:szCs w:val="24"/>
        </w:rPr>
        <w:t xml:space="preserve"> </w:t>
      </w:r>
      <w:r w:rsidR="00674813" w:rsidRPr="005601DD">
        <w:rPr>
          <w:rFonts w:ascii="Times New Roman" w:hAnsi="Times New Roman" w:cs="Times New Roman"/>
          <w:sz w:val="24"/>
          <w:szCs w:val="24"/>
        </w:rPr>
        <w:t xml:space="preserve">mempelajari perusahaan-perusahaan American </w:t>
      </w:r>
      <w:r w:rsidR="00674813" w:rsidRPr="00DA2B12">
        <w:rPr>
          <w:rFonts w:ascii="Times New Roman" w:hAnsi="Times New Roman" w:cs="Times New Roman"/>
          <w:i/>
          <w:sz w:val="24"/>
          <w:szCs w:val="24"/>
        </w:rPr>
        <w:t>Standard Industry Classification</w:t>
      </w:r>
      <w:r w:rsidR="00674813" w:rsidRPr="005601DD">
        <w:rPr>
          <w:rFonts w:ascii="Times New Roman" w:hAnsi="Times New Roman" w:cs="Times New Roman"/>
          <w:sz w:val="24"/>
          <w:szCs w:val="24"/>
        </w:rPr>
        <w:t xml:space="preserve"> dan menemukan bahwa variabel situasional dan organisasi mempengaruhi kemampuan </w:t>
      </w:r>
      <w:r w:rsidR="00674813" w:rsidRPr="00DA2B12">
        <w:rPr>
          <w:rFonts w:ascii="Times New Roman" w:hAnsi="Times New Roman" w:cs="Times New Roman"/>
          <w:i/>
          <w:sz w:val="24"/>
          <w:szCs w:val="24"/>
        </w:rPr>
        <w:t>turnaround</w:t>
      </w:r>
      <w:r w:rsidRPr="00C74C7E">
        <w:rPr>
          <w:rFonts w:ascii="Times New Roman" w:hAnsi="Times New Roman" w:cs="Times New Roman"/>
          <w:sz w:val="24"/>
          <w:szCs w:val="24"/>
        </w:rPr>
        <w:t xml:space="preserve">. Francis dan Desai </w:t>
      </w:r>
      <w:r w:rsidR="00674813" w:rsidRPr="005601DD">
        <w:rPr>
          <w:rFonts w:ascii="Times New Roman" w:hAnsi="Times New Roman" w:cs="Times New Roman"/>
          <w:sz w:val="24"/>
          <w:szCs w:val="24"/>
        </w:rPr>
        <w:t>mengamati garis keuntungan bebas risiko untuk menentukan jadwal mereka</w:t>
      </w:r>
      <w:r w:rsidRPr="00C74C7E">
        <w:rPr>
          <w:rFonts w:ascii="Times New Roman" w:hAnsi="Times New Roman" w:cs="Times New Roman"/>
          <w:sz w:val="24"/>
          <w:szCs w:val="24"/>
        </w:rPr>
        <w:t>.</w:t>
      </w:r>
    </w:p>
    <w:p w14:paraId="36588653" w14:textId="17CB85D4" w:rsidR="006634D3" w:rsidRPr="00FD47F3" w:rsidRDefault="00674813" w:rsidP="00503C7F">
      <w:pPr>
        <w:spacing w:after="0" w:line="480" w:lineRule="auto"/>
        <w:ind w:left="720" w:firstLine="720"/>
        <w:jc w:val="both"/>
        <w:rPr>
          <w:rFonts w:ascii="Times New Roman" w:hAnsi="Times New Roman" w:cs="Times New Roman"/>
          <w:sz w:val="28"/>
        </w:rPr>
      </w:pPr>
      <w:r w:rsidRPr="005601DD">
        <w:rPr>
          <w:rFonts w:ascii="Times New Roman" w:hAnsi="Times New Roman" w:cs="Times New Roman"/>
          <w:sz w:val="24"/>
        </w:rPr>
        <w:t>Menurut</w:t>
      </w:r>
      <w:r w:rsidR="000621EB">
        <w:rPr>
          <w:rFonts w:ascii="Times New Roman" w:hAnsi="Times New Roman" w:cs="Times New Roman"/>
          <w:sz w:val="24"/>
        </w:rPr>
        <w:t xml:space="preserve"> </w:t>
      </w:r>
      <w:r w:rsidR="00C02DB7" w:rsidRPr="00FD47F3">
        <w:rPr>
          <w:rFonts w:ascii="Times New Roman" w:hAnsi="Times New Roman" w:cs="Times New Roman"/>
          <w:sz w:val="24"/>
        </w:rPr>
        <w:fldChar w:fldCharType="begin" w:fldLock="1"/>
      </w:r>
      <w:r w:rsidR="00725479">
        <w:rPr>
          <w:rFonts w:ascii="Times New Roman" w:hAnsi="Times New Roman" w:cs="Times New Roman"/>
          <w:sz w:val="24"/>
        </w:rPr>
        <w:instrText>ADDIN CSL_CITATION {"citationItems":[{"id":"ITEM-1","itemData":{"abstract":"The study of organizational decline and turnaround has taken on renewed importance as we have seen record bankruptcies over the past few years. Financial distress is descending financial condition before bankruptcy or liquidation. The responses of financial distress range from denial of the problem, to reliance on stringent internal controls, to reduction of scale and scope of operations, to top management turnover and the dissolution of the organization (Schendel and Patton, 1976 in Francis and Desai, 2005). With the broad domain of issues and implications associated with decline and attempted recoveries (i.e turnaround), the ability to formulate appropriate strategic responses is of prime consideration for management researchers and practitioners. We view decline as a result of erosion of product resource . Therefore, to manage a turnaround manager must focus on stemming the erosion of resource, effectively using the existing resources and concurrently maintaining a firm's ability to replace and / or add resources. This research aim is to analyze the influences of multiple organizational factors which are trend of severity health firm, free assets, size, assets retrenchment, CEO turnover, and employees retrenchment on turnaround outcomes or recovery of financial performance probability prediction of non finance companies listed in Jakarta Stock Exchange (JSX) from 2000 to 2005. Data used in this research are secondary ones which obtained from Indonesian Capital Market Directory (ICMD). Financial data from 2001 to 2003 are processed ones used to independent variabels and data in 2000-2005 are used as guidance to determine financial status calculated by Altman’s Z-Score model. This research uses 125 non finance companies as samples which consist of 104 Non Recovery (NR) and 21 Recovery (R) ones. Hypothesis of this research are tested by analysis models which consist firm's variables of 2001-2003. Result of the data analysis with logistic regression test tells that prediction accuracy is 88% and research variables which are trend of severity's health firms condition, assets retrenchment, size significantly influence probability prediction of succed in turnaround proces with 5% level of signficancy.","author":[{"dropping-particle":"","family":"Candrawati","given":"Anna","non-dropping-particle":"","parse-names":false,"suffix":""}],"container-title":"Studi, Program Manajemen, Magister Sarjana, Program Pasca Diponegoro, Universitas","id":"ITEM-1","issued":{"date-parts":[["2008"]]},"title":"Analisis Faktor-Faktor Yang Mempengaruhi Keberhasilan Turnaround Pada Perusahaan Yang Mengalami Financial Distress (Studi Pada Perusahaan Non Keuangan yang Terdaftar di Bursa Efek Jakarta Tahun 2000-2005)","type":"article-journal"},"uris":["http://www.mendeley.com/documents/?uuid=01f7d9af-074d-4714-b79d-dac6551690d7"]}],"mendeley":{"formattedCitation":"(Candrawati, 2008)","manualFormatting":"Candrawati, (2008)","plainTextFormattedCitation":"(Candrawati, 2008)","previouslyFormattedCitation":"(Candrawati, 2008)"},"properties":{"noteIndex":0},"schema":"https://github.com/citation-style-language/schema/raw/master/csl-citation.json"}</w:instrText>
      </w:r>
      <w:r w:rsidR="00C02DB7" w:rsidRPr="00FD47F3">
        <w:rPr>
          <w:rFonts w:ascii="Times New Roman" w:hAnsi="Times New Roman" w:cs="Times New Roman"/>
          <w:sz w:val="24"/>
        </w:rPr>
        <w:fldChar w:fldCharType="separate"/>
      </w:r>
      <w:r w:rsidR="0018106E" w:rsidRPr="00FD47F3">
        <w:rPr>
          <w:rFonts w:ascii="Times New Roman" w:hAnsi="Times New Roman" w:cs="Times New Roman"/>
          <w:noProof/>
          <w:sz w:val="24"/>
        </w:rPr>
        <w:t xml:space="preserve">Candrawati, </w:t>
      </w:r>
      <w:r w:rsidR="00BE4FEA">
        <w:rPr>
          <w:rFonts w:ascii="Times New Roman" w:hAnsi="Times New Roman" w:cs="Times New Roman"/>
          <w:noProof/>
          <w:sz w:val="24"/>
        </w:rPr>
        <w:t>(</w:t>
      </w:r>
      <w:r w:rsidR="0018106E" w:rsidRPr="00FD47F3">
        <w:rPr>
          <w:rFonts w:ascii="Times New Roman" w:hAnsi="Times New Roman" w:cs="Times New Roman"/>
          <w:noProof/>
          <w:sz w:val="24"/>
        </w:rPr>
        <w:t>2008)</w:t>
      </w:r>
      <w:r w:rsidR="00C02DB7" w:rsidRPr="00FD47F3">
        <w:rPr>
          <w:rFonts w:ascii="Times New Roman" w:hAnsi="Times New Roman" w:cs="Times New Roman"/>
          <w:sz w:val="24"/>
        </w:rPr>
        <w:fldChar w:fldCharType="end"/>
      </w:r>
      <w:r w:rsidR="000621EB">
        <w:rPr>
          <w:rFonts w:ascii="Times New Roman" w:hAnsi="Times New Roman" w:cs="Times New Roman"/>
          <w:sz w:val="24"/>
        </w:rPr>
        <w:t xml:space="preserve"> </w:t>
      </w:r>
      <w:r>
        <w:rPr>
          <w:rFonts w:ascii="Times New Roman" w:hAnsi="Times New Roman" w:cs="Times New Roman"/>
          <w:sz w:val="24"/>
        </w:rPr>
        <w:t xml:space="preserve">menunjukkan bahwa </w:t>
      </w:r>
      <w:r w:rsidRPr="005601DD">
        <w:rPr>
          <w:rFonts w:ascii="Times New Roman" w:hAnsi="Times New Roman" w:cs="Times New Roman"/>
          <w:sz w:val="24"/>
        </w:rPr>
        <w:t xml:space="preserve">ukuran perusahaan </w:t>
      </w:r>
      <w:r>
        <w:rPr>
          <w:rFonts w:ascii="Times New Roman" w:hAnsi="Times New Roman" w:cs="Times New Roman"/>
          <w:sz w:val="24"/>
        </w:rPr>
        <w:t>mempunyai dampak</w:t>
      </w:r>
      <w:r w:rsidRPr="005601DD">
        <w:rPr>
          <w:rFonts w:ascii="Times New Roman" w:hAnsi="Times New Roman" w:cs="Times New Roman"/>
          <w:sz w:val="24"/>
        </w:rPr>
        <w:t xml:space="preserve"> terhadap </w:t>
      </w:r>
      <w:r w:rsidRPr="00DA2B12">
        <w:rPr>
          <w:rFonts w:ascii="Times New Roman" w:hAnsi="Times New Roman" w:cs="Times New Roman"/>
          <w:i/>
          <w:sz w:val="24"/>
        </w:rPr>
        <w:t>turnaround.</w:t>
      </w:r>
      <w:r w:rsidRPr="005601DD">
        <w:rPr>
          <w:rFonts w:ascii="Times New Roman" w:hAnsi="Times New Roman" w:cs="Times New Roman"/>
          <w:sz w:val="24"/>
        </w:rPr>
        <w:t xml:space="preserve"> Ukuran perusahaan menunjukkan koefisien regresi positif dengan Sig kurang dari 5%. Karena </w:t>
      </w:r>
      <w:r w:rsidRPr="005601DD">
        <w:rPr>
          <w:rFonts w:ascii="Times New Roman" w:hAnsi="Times New Roman" w:cs="Times New Roman"/>
          <w:sz w:val="24"/>
        </w:rPr>
        <w:lastRenderedPageBreak/>
        <w:t>profil, modal, aset, dan kemungkinan kelangsungan hidup yang lebih tinggi, lebih mudah untuk mendapatkan lebih banyak dana dari investor dan kreditor, sehingga lebih mudah untuk melakukan reorganisasi</w:t>
      </w:r>
      <w:r w:rsidR="0018106E" w:rsidRPr="00FD47F3">
        <w:rPr>
          <w:rFonts w:ascii="Times New Roman" w:hAnsi="Times New Roman" w:cs="Times New Roman"/>
          <w:sz w:val="24"/>
        </w:rPr>
        <w:t xml:space="preserve">. </w:t>
      </w:r>
      <w:r w:rsidR="00C02DB7">
        <w:rPr>
          <w:rFonts w:ascii="Times New Roman" w:hAnsi="Times New Roman" w:cs="Times New Roman"/>
          <w:sz w:val="24"/>
          <w:szCs w:val="24"/>
        </w:rPr>
        <w:fldChar w:fldCharType="begin" w:fldLock="1"/>
      </w:r>
      <w:r w:rsidR="00A12BDD">
        <w:rPr>
          <w:rFonts w:ascii="Times New Roman" w:hAnsi="Times New Roman" w:cs="Times New Roman"/>
          <w:sz w:val="24"/>
          <w:szCs w:val="24"/>
        </w:rPr>
        <w:instrText>ADDIN CSL_CITATION {"citationItems":[{"id":"ITEM-1","itemData":{"abstract":"… the study “corporate turnaround and financial distress” by Smith … turn around the firm in financial distress or to file for liquidation. … the success or failure of businesses in financial distress, …","author":[{"dropping-particle":"","family":"Makgeta","given":"","non-dropping-particle":"","parse-names":false,"suffix":""}],"container-title":"University of Pretoria","id":"ITEM-1","issue":"December","issued":{"date-parts":[["2010"]]},"title":"Turnaround Determinants Of Distressed Firms Funded By The Industrial Development Corporation.","type":"article-journal"},"uris":["http://www.mendeley.com/documents/?uuid=221555c4-ec1b-45ee-a311-0ecbc1436b49"]}],"mendeley":{"formattedCitation":"(Makgeta, 2010)","manualFormatting":"Makgeta (2010)","plainTextFormattedCitation":"(Makgeta, 2010)","previouslyFormattedCitation":"(Makgeta, 2010)"},"properties":{"noteIndex":0},"schema":"https://github.com/citation-style-language/schema/raw/master/csl-citation.json"}</w:instrText>
      </w:r>
      <w:r w:rsidR="00C02DB7">
        <w:rPr>
          <w:rFonts w:ascii="Times New Roman" w:hAnsi="Times New Roman" w:cs="Times New Roman"/>
          <w:sz w:val="24"/>
          <w:szCs w:val="24"/>
        </w:rPr>
        <w:fldChar w:fldCharType="separate"/>
      </w:r>
      <w:r w:rsidR="00A12BDD">
        <w:rPr>
          <w:rFonts w:ascii="Times New Roman" w:hAnsi="Times New Roman" w:cs="Times New Roman"/>
          <w:noProof/>
          <w:sz w:val="24"/>
          <w:szCs w:val="24"/>
        </w:rPr>
        <w:t>Makgeta</w:t>
      </w:r>
      <w:r w:rsidR="000621EB">
        <w:rPr>
          <w:rFonts w:ascii="Times New Roman" w:hAnsi="Times New Roman" w:cs="Times New Roman"/>
          <w:noProof/>
          <w:sz w:val="24"/>
          <w:szCs w:val="24"/>
        </w:rPr>
        <w:t xml:space="preserve"> </w:t>
      </w:r>
      <w:r w:rsidR="00A765B6">
        <w:rPr>
          <w:rFonts w:ascii="Times New Roman" w:hAnsi="Times New Roman" w:cs="Times New Roman"/>
          <w:noProof/>
          <w:sz w:val="24"/>
          <w:szCs w:val="24"/>
        </w:rPr>
        <w:t>(</w:t>
      </w:r>
      <w:r w:rsidR="00A765B6" w:rsidRPr="00A765B6">
        <w:rPr>
          <w:rFonts w:ascii="Times New Roman" w:hAnsi="Times New Roman" w:cs="Times New Roman"/>
          <w:noProof/>
          <w:sz w:val="24"/>
          <w:szCs w:val="24"/>
        </w:rPr>
        <w:t>2010)</w:t>
      </w:r>
      <w:r w:rsidR="00C02DB7">
        <w:rPr>
          <w:rFonts w:ascii="Times New Roman" w:hAnsi="Times New Roman" w:cs="Times New Roman"/>
          <w:sz w:val="24"/>
          <w:szCs w:val="24"/>
        </w:rPr>
        <w:fldChar w:fldCharType="end"/>
      </w:r>
      <w:r w:rsidR="000621EB">
        <w:rPr>
          <w:rFonts w:ascii="Times New Roman" w:hAnsi="Times New Roman" w:cs="Times New Roman"/>
          <w:sz w:val="24"/>
          <w:szCs w:val="24"/>
        </w:rPr>
        <w:t xml:space="preserve"> </w:t>
      </w:r>
      <w:r w:rsidRPr="005601DD">
        <w:rPr>
          <w:rFonts w:ascii="Times New Roman" w:hAnsi="Times New Roman" w:cs="Times New Roman"/>
          <w:sz w:val="24"/>
        </w:rPr>
        <w:t xml:space="preserve">menemukan bahwa ukuran perusahaan tidak mempengaruhi keberhasilan </w:t>
      </w:r>
      <w:r w:rsidRPr="00DA2B12">
        <w:rPr>
          <w:rFonts w:ascii="Times New Roman" w:hAnsi="Times New Roman" w:cs="Times New Roman"/>
          <w:i/>
          <w:sz w:val="24"/>
        </w:rPr>
        <w:t>turnaround</w:t>
      </w:r>
      <w:r w:rsidR="006634D3" w:rsidRPr="00FD47F3">
        <w:rPr>
          <w:rFonts w:ascii="Times New Roman" w:hAnsi="Times New Roman" w:cs="Times New Roman"/>
          <w:i/>
          <w:sz w:val="24"/>
        </w:rPr>
        <w:t>.</w:t>
      </w:r>
    </w:p>
    <w:p w14:paraId="7D25F72A" w14:textId="3F10D893" w:rsidR="00100A36" w:rsidRPr="00674813" w:rsidRDefault="00C02DB7" w:rsidP="00674813">
      <w:pPr>
        <w:spacing w:after="0" w:line="480" w:lineRule="auto"/>
        <w:ind w:left="720" w:firstLine="720"/>
        <w:jc w:val="both"/>
        <w:rPr>
          <w:rFonts w:ascii="Times New Roman" w:hAnsi="Times New Roman" w:cs="Times New Roman"/>
          <w:sz w:val="24"/>
        </w:rPr>
      </w:pPr>
      <w:r>
        <w:rPr>
          <w:rFonts w:ascii="Times New Roman" w:hAnsi="Times New Roman" w:cs="Times New Roman"/>
          <w:sz w:val="24"/>
          <w:szCs w:val="24"/>
        </w:rPr>
        <w:fldChar w:fldCharType="begin" w:fldLock="1"/>
      </w:r>
      <w:r w:rsidR="00A12BDD">
        <w:rPr>
          <w:rFonts w:ascii="Times New Roman" w:hAnsi="Times New Roman" w:cs="Times New Roman"/>
          <w:sz w:val="24"/>
          <w:szCs w:val="24"/>
        </w:rPr>
        <w:instrText>ADDIN CSL_CITATION {"citationItems":[{"id":"ITEM-1","itemData":{"author":[{"dropping-particle":"","family":"Smith, M. and Graves","given":"C","non-dropping-particle":"","parse-names":false,"suffix":""}],"container-title":"Managerial Auditing Journal","id":"ITEM-1","issued":{"date-parts":[["2005"]]},"page":"304-320","title":"Corporate Turnaround And Financial Distress","type":"article-journal","volume":"Vol. 20 No"},"uris":["http://www.mendeley.com/documents/?uuid=9396852c-2f1c-4b14-b278-8b555221d213"]}],"mendeley":{"formattedCitation":"(Smith, M. and Graves, 2005)","manualFormatting":"Smith and Graves (2005)","plainTextFormattedCitation":"(Smith, M. and Graves, 2005)","previouslyFormattedCitation":"(Smith, M. and Graves, 2005)"},"properties":{"noteIndex":0},"schema":"https://github.com/citation-style-language/schema/raw/master/csl-citation.json"}</w:instrText>
      </w:r>
      <w:r>
        <w:rPr>
          <w:rFonts w:ascii="Times New Roman" w:hAnsi="Times New Roman" w:cs="Times New Roman"/>
          <w:sz w:val="24"/>
          <w:szCs w:val="24"/>
        </w:rPr>
        <w:fldChar w:fldCharType="separate"/>
      </w:r>
      <w:r w:rsidR="00997FF3">
        <w:rPr>
          <w:rFonts w:ascii="Times New Roman" w:hAnsi="Times New Roman" w:cs="Times New Roman"/>
          <w:noProof/>
          <w:sz w:val="24"/>
          <w:szCs w:val="24"/>
        </w:rPr>
        <w:t>Smith and Graves (</w:t>
      </w:r>
      <w:r w:rsidR="00997FF3" w:rsidRPr="00997FF3">
        <w:rPr>
          <w:rFonts w:ascii="Times New Roman" w:hAnsi="Times New Roman" w:cs="Times New Roman"/>
          <w:noProof/>
          <w:sz w:val="24"/>
          <w:szCs w:val="24"/>
        </w:rPr>
        <w:t>2005)</w:t>
      </w:r>
      <w:r>
        <w:rPr>
          <w:rFonts w:ascii="Times New Roman" w:hAnsi="Times New Roman" w:cs="Times New Roman"/>
          <w:sz w:val="24"/>
          <w:szCs w:val="24"/>
        </w:rPr>
        <w:fldChar w:fldCharType="end"/>
      </w:r>
      <w:r w:rsidR="000621EB">
        <w:rPr>
          <w:rFonts w:ascii="Times New Roman" w:hAnsi="Times New Roman" w:cs="Times New Roman"/>
          <w:sz w:val="24"/>
          <w:szCs w:val="24"/>
        </w:rPr>
        <w:t xml:space="preserve"> </w:t>
      </w:r>
      <w:r w:rsidR="00674813" w:rsidRPr="00FD47F3">
        <w:rPr>
          <w:rFonts w:ascii="Times New Roman" w:hAnsi="Times New Roman" w:cs="Times New Roman"/>
          <w:sz w:val="24"/>
          <w:szCs w:val="24"/>
        </w:rPr>
        <w:t xml:space="preserve">membuktikan bahwa Semakin besar korporasi, seperti yang ditentukan oleh ukuran </w:t>
      </w:r>
      <w:r w:rsidR="00674813" w:rsidRPr="004D6D08">
        <w:rPr>
          <w:rFonts w:ascii="Times New Roman" w:hAnsi="Times New Roman" w:cs="Times New Roman"/>
          <w:sz w:val="24"/>
          <w:szCs w:val="24"/>
        </w:rPr>
        <w:t>aset</w:t>
      </w:r>
      <w:r w:rsidR="00674813" w:rsidRPr="00FD47F3">
        <w:rPr>
          <w:rFonts w:ascii="Times New Roman" w:hAnsi="Times New Roman" w:cs="Times New Roman"/>
          <w:sz w:val="24"/>
          <w:szCs w:val="24"/>
        </w:rPr>
        <w:t xml:space="preserve">nya, semakin besar potensi perusahaan dalam kesulitan keuangan untuk melaksanakan inisiatif strategi </w:t>
      </w:r>
      <w:r w:rsidR="00674813" w:rsidRPr="0053392D">
        <w:rPr>
          <w:rFonts w:ascii="Times New Roman" w:hAnsi="Times New Roman" w:cs="Times New Roman"/>
          <w:i/>
          <w:sz w:val="24"/>
          <w:szCs w:val="24"/>
        </w:rPr>
        <w:t>corporate turnaround</w:t>
      </w:r>
      <w:r w:rsidR="00674813" w:rsidRPr="00FD47F3">
        <w:rPr>
          <w:rFonts w:ascii="Times New Roman" w:hAnsi="Times New Roman" w:cs="Times New Roman"/>
          <w:sz w:val="24"/>
          <w:szCs w:val="24"/>
        </w:rPr>
        <w:t xml:space="preserve"> akan tetapi hal tersebut tidak relevan atas penelitian dari</w:t>
      </w:r>
      <w:r w:rsidR="000621EB">
        <w:rPr>
          <w:rFonts w:ascii="Times New Roman" w:hAnsi="Times New Roman" w:cs="Times New Roman"/>
          <w:sz w:val="24"/>
          <w:szCs w:val="24"/>
        </w:rPr>
        <w:t xml:space="preserve"> </w:t>
      </w:r>
      <w:r w:rsidRPr="00FD47F3">
        <w:rPr>
          <w:rFonts w:ascii="Times New Roman" w:hAnsi="Times New Roman" w:cs="Times New Roman"/>
          <w:sz w:val="24"/>
          <w:szCs w:val="24"/>
        </w:rPr>
        <w:fldChar w:fldCharType="begin" w:fldLock="1"/>
      </w:r>
      <w:r w:rsidR="00332579" w:rsidRPr="00FD47F3">
        <w:rPr>
          <w:rFonts w:ascii="Times New Roman" w:hAnsi="Times New Roman" w:cs="Times New Roman"/>
          <w:sz w:val="24"/>
          <w:szCs w:val="24"/>
        </w:rPr>
        <w:instrText>ADDIN CSL_CITATION {"citationItems":[{"id":"ITEM-1","itemData":{"DOI":"10.52362/jisamar.v6i3.854","author":[{"dropping-particle":"","family":"Rahimah","given":"Laila Nur","non-dropping-particle":"","parse-names":false,"suffix":""},{"dropping-particle":"","family":"Ahmar","given":"Nurmala","non-dropping-particle":"","parse-names":false,"suffix":""}],"container-title":"Journal of Information System, Applied, Management, Accounting and Research","id":"ITEM-1","issue":"3","issued":{"date-parts":[["2022"]]},"page":"634-642","title":"Expense Retrenchment dan Corporate Turnaround: Sebuah \nKajian Literatur","type":"article-journal","volume":"Vol 6, No."},"uris":["http://www.mendeley.com/documents/?uuid=cbd6a3ec-9b4a-4098-95d9-4052e3615466"]}],"mendeley":{"formattedCitation":"(Rahimah &amp; Ahmar, 2022)","plainTextFormattedCitation":"(Rahimah &amp; Ahmar, 2022)","previouslyFormattedCitation":"(Rahimah &amp; Ahmar, 2022)"},"properties":{"noteIndex":0},"schema":"https://github.com/citation-style-language/schema/raw/master/csl-citation.json"}</w:instrText>
      </w:r>
      <w:r w:rsidRPr="00FD47F3">
        <w:rPr>
          <w:rFonts w:ascii="Times New Roman" w:hAnsi="Times New Roman" w:cs="Times New Roman"/>
          <w:sz w:val="24"/>
          <w:szCs w:val="24"/>
        </w:rPr>
        <w:fldChar w:fldCharType="separate"/>
      </w:r>
      <w:r w:rsidR="00C046D5" w:rsidRPr="00FD47F3">
        <w:rPr>
          <w:rFonts w:ascii="Times New Roman" w:hAnsi="Times New Roman" w:cs="Times New Roman"/>
          <w:noProof/>
          <w:sz w:val="24"/>
          <w:szCs w:val="24"/>
        </w:rPr>
        <w:t>(Rahimah &amp; Ahmar, 2022)</w:t>
      </w:r>
      <w:r w:rsidRPr="00FD47F3">
        <w:rPr>
          <w:rFonts w:ascii="Times New Roman" w:hAnsi="Times New Roman" w:cs="Times New Roman"/>
          <w:sz w:val="24"/>
          <w:szCs w:val="24"/>
        </w:rPr>
        <w:fldChar w:fldCharType="end"/>
      </w:r>
      <w:r w:rsidR="00C046D5" w:rsidRPr="00FD47F3">
        <w:rPr>
          <w:rFonts w:ascii="Times New Roman" w:hAnsi="Times New Roman" w:cs="Times New Roman"/>
          <w:sz w:val="24"/>
          <w:szCs w:val="24"/>
        </w:rPr>
        <w:t>.</w:t>
      </w:r>
    </w:p>
    <w:p w14:paraId="3487FE5E" w14:textId="40692ABB" w:rsidR="0018106E" w:rsidRPr="00880577" w:rsidRDefault="00674813" w:rsidP="00856603">
      <w:pPr>
        <w:spacing w:after="0" w:line="480" w:lineRule="auto"/>
        <w:ind w:left="720" w:firstLine="720"/>
        <w:jc w:val="both"/>
        <w:rPr>
          <w:rFonts w:ascii="Times New Roman" w:hAnsi="Times New Roman" w:cs="Times New Roman"/>
          <w:sz w:val="24"/>
          <w:szCs w:val="24"/>
        </w:rPr>
      </w:pPr>
      <w:r w:rsidRPr="00FD47F3">
        <w:rPr>
          <w:rFonts w:ascii="Times New Roman" w:hAnsi="Times New Roman" w:cs="Times New Roman"/>
          <w:sz w:val="24"/>
          <w:szCs w:val="24"/>
        </w:rPr>
        <w:t xml:space="preserve">Pada variabel </w:t>
      </w:r>
      <w:r w:rsidRPr="0053392D">
        <w:rPr>
          <w:rFonts w:ascii="Times New Roman" w:hAnsi="Times New Roman" w:cs="Times New Roman"/>
          <w:i/>
          <w:sz w:val="24"/>
          <w:szCs w:val="24"/>
        </w:rPr>
        <w:t>free assets</w:t>
      </w:r>
      <w:r w:rsidRPr="00FD47F3">
        <w:rPr>
          <w:rFonts w:ascii="Times New Roman" w:hAnsi="Times New Roman" w:cs="Times New Roman"/>
          <w:sz w:val="24"/>
          <w:szCs w:val="24"/>
        </w:rPr>
        <w:t xml:space="preserve">, Perusahaan yang menghadapi kemerosotan keuangan mempunyai banyak </w:t>
      </w:r>
      <w:r w:rsidRPr="0053392D">
        <w:rPr>
          <w:rFonts w:ascii="Times New Roman" w:hAnsi="Times New Roman" w:cs="Times New Roman"/>
          <w:i/>
          <w:sz w:val="24"/>
          <w:szCs w:val="24"/>
        </w:rPr>
        <w:t>free assets</w:t>
      </w:r>
      <w:r w:rsidRPr="00FD47F3">
        <w:rPr>
          <w:rFonts w:ascii="Times New Roman" w:hAnsi="Times New Roman" w:cs="Times New Roman"/>
          <w:sz w:val="24"/>
          <w:szCs w:val="24"/>
        </w:rPr>
        <w:t xml:space="preserve">, maka makin besar </w:t>
      </w:r>
      <w:r w:rsidRPr="004D6D08">
        <w:rPr>
          <w:rFonts w:ascii="Times New Roman" w:hAnsi="Times New Roman" w:cs="Times New Roman"/>
          <w:sz w:val="24"/>
          <w:szCs w:val="24"/>
        </w:rPr>
        <w:t>aset</w:t>
      </w:r>
      <w:r w:rsidRPr="00FD47F3">
        <w:rPr>
          <w:rFonts w:ascii="Times New Roman" w:hAnsi="Times New Roman" w:cs="Times New Roman"/>
          <w:sz w:val="24"/>
          <w:szCs w:val="24"/>
        </w:rPr>
        <w:t xml:space="preserve"> bebas yang diperoleh perusahaan sebagai sumber daya untuk mend</w:t>
      </w:r>
      <w:r>
        <w:rPr>
          <w:rFonts w:ascii="Times New Roman" w:hAnsi="Times New Roman" w:cs="Times New Roman"/>
          <w:sz w:val="24"/>
          <w:szCs w:val="24"/>
        </w:rPr>
        <w:t>orong kemajuan perusahaan, se</w:t>
      </w:r>
      <w:r w:rsidRPr="00FD47F3">
        <w:rPr>
          <w:rFonts w:ascii="Times New Roman" w:hAnsi="Times New Roman" w:cs="Times New Roman"/>
          <w:sz w:val="24"/>
          <w:szCs w:val="24"/>
        </w:rPr>
        <w:t xml:space="preserve">makin baik pula </w:t>
      </w:r>
      <w:r>
        <w:rPr>
          <w:rFonts w:ascii="Times New Roman" w:hAnsi="Times New Roman" w:cs="Times New Roman"/>
          <w:sz w:val="24"/>
          <w:szCs w:val="24"/>
        </w:rPr>
        <w:t xml:space="preserve">kemampuan </w:t>
      </w:r>
      <w:r w:rsidRPr="00FD47F3">
        <w:rPr>
          <w:rFonts w:ascii="Times New Roman" w:hAnsi="Times New Roman" w:cs="Times New Roman"/>
          <w:i/>
          <w:sz w:val="24"/>
          <w:szCs w:val="24"/>
        </w:rPr>
        <w:t>turnaround</w:t>
      </w:r>
      <w:r w:rsidRPr="00FD47F3">
        <w:rPr>
          <w:rFonts w:ascii="Times New Roman" w:hAnsi="Times New Roman" w:cs="Times New Roman"/>
          <w:sz w:val="24"/>
          <w:szCs w:val="24"/>
        </w:rPr>
        <w:t xml:space="preserve"> perusahaan yang mengalami kemerosotan keuangan. </w:t>
      </w:r>
      <w:r w:rsidRPr="00FD47F3">
        <w:rPr>
          <w:rFonts w:ascii="Times New Roman" w:hAnsi="Times New Roman" w:cs="Times New Roman"/>
          <w:i/>
          <w:sz w:val="24"/>
          <w:szCs w:val="24"/>
        </w:rPr>
        <w:t>Free assets</w:t>
      </w:r>
      <w:r w:rsidR="000621EB">
        <w:rPr>
          <w:rFonts w:ascii="Times New Roman" w:hAnsi="Times New Roman" w:cs="Times New Roman"/>
          <w:i/>
          <w:sz w:val="24"/>
          <w:szCs w:val="24"/>
        </w:rPr>
        <w:t xml:space="preserve"> </w:t>
      </w:r>
      <w:r w:rsidRPr="00FD47F3">
        <w:rPr>
          <w:rFonts w:ascii="Times New Roman" w:hAnsi="Times New Roman" w:cs="Times New Roman"/>
          <w:sz w:val="24"/>
          <w:szCs w:val="24"/>
        </w:rPr>
        <w:t xml:space="preserve">dihitung sebagai jumlah total </w:t>
      </w:r>
      <w:r w:rsidRPr="004D6D08">
        <w:rPr>
          <w:rFonts w:ascii="Times New Roman" w:hAnsi="Times New Roman" w:cs="Times New Roman"/>
          <w:sz w:val="24"/>
          <w:szCs w:val="24"/>
        </w:rPr>
        <w:t xml:space="preserve">aktiva </w:t>
      </w:r>
      <w:r w:rsidRPr="00FD47F3">
        <w:rPr>
          <w:rFonts w:ascii="Times New Roman" w:hAnsi="Times New Roman" w:cs="Times New Roman"/>
          <w:sz w:val="24"/>
          <w:szCs w:val="24"/>
        </w:rPr>
        <w:t>setelah dikurangi total utang dari total aktiva</w:t>
      </w:r>
      <w:r w:rsidR="000621EB">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A12BDD">
        <w:rPr>
          <w:rFonts w:ascii="Times New Roman" w:hAnsi="Times New Roman" w:cs="Times New Roman"/>
          <w:sz w:val="24"/>
          <w:szCs w:val="24"/>
        </w:rPr>
        <w:instrText>ADDIN CSL_CITATION {"citationItems":[{"id":"ITEM-1","itemData":{"author":[{"dropping-particle":"","family":"Smith, M. and Graves","given":"C","non-dropping-particle":"","parse-names":false,"suffix":""}],"container-title":"Managerial Auditing Journal","id":"ITEM-1","issued":{"date-parts":[["2005"]]},"page":"304-320","title":"Corporate Turnaround And Financial Distress","type":"article-journal","volume":"Vol. 20 No"},"uris":["http://www.mendeley.com/documents/?uuid=9396852c-2f1c-4b14-b278-8b555221d213"]}],"mendeley":{"formattedCitation":"(Smith, M. and Graves, 2005)","manualFormatting":"(Smith and Graves, 2005)","plainTextFormattedCitation":"(Smith, M. and Graves, 2005)","previouslyFormattedCitation":"(Smith, M. and Graves, 2005)"},"properties":{"noteIndex":0},"schema":"https://github.com/citation-style-language/schema/raw/master/csl-citation.json"}</w:instrText>
      </w:r>
      <w:r w:rsidR="00C02DB7">
        <w:rPr>
          <w:rFonts w:ascii="Times New Roman" w:hAnsi="Times New Roman" w:cs="Times New Roman"/>
          <w:sz w:val="24"/>
          <w:szCs w:val="24"/>
        </w:rPr>
        <w:fldChar w:fldCharType="separate"/>
      </w:r>
      <w:r w:rsidR="00A12BDD">
        <w:rPr>
          <w:rFonts w:ascii="Times New Roman" w:hAnsi="Times New Roman" w:cs="Times New Roman"/>
          <w:noProof/>
          <w:sz w:val="24"/>
          <w:szCs w:val="24"/>
        </w:rPr>
        <w:t>(Smith</w:t>
      </w:r>
      <w:r w:rsidR="00136851" w:rsidRPr="00136851">
        <w:rPr>
          <w:rFonts w:ascii="Times New Roman" w:hAnsi="Times New Roman" w:cs="Times New Roman"/>
          <w:noProof/>
          <w:sz w:val="24"/>
          <w:szCs w:val="24"/>
        </w:rPr>
        <w:t xml:space="preserve"> and Graves, 2005)</w:t>
      </w:r>
      <w:r w:rsidR="00C02DB7">
        <w:rPr>
          <w:rFonts w:ascii="Times New Roman" w:hAnsi="Times New Roman" w:cs="Times New Roman"/>
          <w:sz w:val="24"/>
          <w:szCs w:val="24"/>
        </w:rPr>
        <w:fldChar w:fldCharType="end"/>
      </w:r>
    </w:p>
    <w:p w14:paraId="60363C94" w14:textId="147E13F4" w:rsidR="00674813" w:rsidRDefault="00674813" w:rsidP="00503C7F">
      <w:pPr>
        <w:spacing w:after="0" w:line="480" w:lineRule="auto"/>
        <w:ind w:left="720" w:firstLine="720"/>
        <w:jc w:val="both"/>
        <w:rPr>
          <w:rFonts w:ascii="Times New Roman" w:hAnsi="Times New Roman" w:cs="Times New Roman"/>
          <w:sz w:val="24"/>
        </w:rPr>
      </w:pPr>
      <w:r w:rsidRPr="005601DD">
        <w:rPr>
          <w:rFonts w:ascii="Times New Roman" w:hAnsi="Times New Roman" w:cs="Times New Roman"/>
          <w:sz w:val="24"/>
        </w:rPr>
        <w:t xml:space="preserve">Mengontrol struktur utang atau tingkat utang adalah kunci kesuksesan bisnis lainnya. Rasio </w:t>
      </w:r>
      <w:r w:rsidRPr="00033315">
        <w:rPr>
          <w:rFonts w:ascii="Times New Roman" w:hAnsi="Times New Roman" w:cs="Times New Roman"/>
          <w:i/>
          <w:sz w:val="24"/>
        </w:rPr>
        <w:t>leverage</w:t>
      </w:r>
      <w:r w:rsidRPr="005601DD">
        <w:rPr>
          <w:rFonts w:ascii="Times New Roman" w:hAnsi="Times New Roman" w:cs="Times New Roman"/>
          <w:sz w:val="24"/>
        </w:rPr>
        <w:t xml:space="preserve"> memperkirakan risiko organisasi. Risiko yang tidak dikelola dapat mengancam keuangan perusahaan</w:t>
      </w:r>
      <w:r w:rsidR="00814E33" w:rsidRPr="00FD47F3">
        <w:rPr>
          <w:rFonts w:ascii="Times New Roman" w:hAnsi="Times New Roman" w:cs="Times New Roman"/>
          <w:sz w:val="24"/>
          <w:szCs w:val="24"/>
        </w:rPr>
        <w:t xml:space="preserve">. </w:t>
      </w:r>
      <w:r w:rsidR="00C02DB7" w:rsidRPr="00FD47F3">
        <w:rPr>
          <w:rFonts w:ascii="Times New Roman" w:hAnsi="Times New Roman" w:cs="Times New Roman"/>
          <w:sz w:val="24"/>
          <w:szCs w:val="24"/>
        </w:rPr>
        <w:fldChar w:fldCharType="begin" w:fldLock="1"/>
      </w:r>
      <w:r w:rsidR="00027C70">
        <w:rPr>
          <w:rFonts w:ascii="Times New Roman" w:hAnsi="Times New Roman" w:cs="Times New Roman"/>
          <w:sz w:val="24"/>
          <w:szCs w:val="24"/>
        </w:rPr>
        <w:instrText>ADDIN CSL_CITATION {"citationItems":[{"id":"ITEM-1","itemData":{"DOI":"10.19184/jauj.v10i2.1255","ISSN":"1693-2420","abstract":"Tujuan penelitian ini antara lain (1) untuk menganalisis pengaruh likuiditas terhadap kondisi financial distress perusahaan manufaktur yang terdaftar di BEI; (2) untuk menganalisis pengaruh profitabilitas terhadap kondisi financial distress perusahaan manufaktur yang terdaftar di BEI; (3) untuk menganalisis pengaruh financial leverage terhadap kondisi financial distress perusahaan manufaktur yang terdaftar di BEI; (4) untuk menganalisis pengaruh arus kas operasi terhadap kondisi financial distress perusahaan manufaktur yang terdaftar di BEI. Populasi penelitian ini adalah seluruh perusahaan manufaktur yang terdaftar di Bursa Efek Indonesia periode 2006-2010. Teknik pengambilan sampel yang digunakan dalam penelitian adalah metode purposive sampling. Sampel penelitian sebanyak 62 perusahaan dengan jumlah observasi 310. Metode analisis data yang digunakan regresi logistik. Hasil penelitian menunjukkan bahwa likuiditas tidak berpengaruh terhadap kondisi financial distress. Profitabilitas berpengaruh terhadap kondisi financial distress. Financial leverage tidak berpengaruh terhadap kondisi financial distress. Arus kas dari aktivitas operasi berpengaruh terhadap kondisi financial distress perusahaan manufaktur yang terdaftar di BEI.\r \r Kata Kunci: Likuiditas, profitabilitas, financial distress, financial leverage dan arus kas operasi","author":[{"dropping-particle":"","family":"Mas’ud","given":"Imam","non-dropping-particle":"","parse-names":false,"suffix":""},{"dropping-particle":"","family":"Srengga","given":"Reva Maymi","non-dropping-particle":"","parse-names":false,"suffix":""}],"container-title":"Jurnal Akuntansi Universitas Jember","id":"ITEM-1","issue":"2","issued":{"date-parts":[["2015"]]},"page":"139","title":"Analisis Rasio Keuangan Untuk Memprediksi Kondisi Financial Distress Perusahaan Manufaktur Yang Terdaftar Di Bursa Efek Indonesia","type":"article-journal","volume":"10"},"uris":["http://www.mendeley.com/documents/?uuid=367597be-022e-4734-a619-6b5bed3b1384"]}],"mendeley":{"formattedCitation":"(Mas’ud &amp; Srengga, 2015)","manualFormatting":"Mas’ud &amp; Srengga, (2015)","plainTextFormattedCitation":"(Mas’ud &amp; Srengga, 2015)","previouslyFormattedCitation":"(Mas’ud &amp; Srengga, 2015)"},"properties":{"noteIndex":0},"schema":"https://github.com/citation-style-language/schema/raw/master/csl-citation.json"}</w:instrText>
      </w:r>
      <w:r w:rsidR="00C02DB7" w:rsidRPr="00FD47F3">
        <w:rPr>
          <w:rFonts w:ascii="Times New Roman" w:hAnsi="Times New Roman" w:cs="Times New Roman"/>
          <w:sz w:val="24"/>
          <w:szCs w:val="24"/>
        </w:rPr>
        <w:fldChar w:fldCharType="separate"/>
      </w:r>
      <w:r w:rsidR="00DA117F" w:rsidRPr="00FD47F3">
        <w:rPr>
          <w:rFonts w:ascii="Times New Roman" w:hAnsi="Times New Roman" w:cs="Times New Roman"/>
          <w:noProof/>
          <w:sz w:val="24"/>
          <w:szCs w:val="24"/>
        </w:rPr>
        <w:t xml:space="preserve">Mas’ud &amp; Srengga, </w:t>
      </w:r>
      <w:r w:rsidR="00BE4FEA">
        <w:rPr>
          <w:rFonts w:ascii="Times New Roman" w:hAnsi="Times New Roman" w:cs="Times New Roman"/>
          <w:noProof/>
          <w:sz w:val="24"/>
          <w:szCs w:val="24"/>
        </w:rPr>
        <w:t>(</w:t>
      </w:r>
      <w:r w:rsidR="00DA117F" w:rsidRPr="00FD47F3">
        <w:rPr>
          <w:rFonts w:ascii="Times New Roman" w:hAnsi="Times New Roman" w:cs="Times New Roman"/>
          <w:noProof/>
          <w:sz w:val="24"/>
          <w:szCs w:val="24"/>
        </w:rPr>
        <w:t>2015)</w:t>
      </w:r>
      <w:r w:rsidR="00C02DB7" w:rsidRPr="00FD47F3">
        <w:rPr>
          <w:rFonts w:ascii="Times New Roman" w:hAnsi="Times New Roman" w:cs="Times New Roman"/>
          <w:sz w:val="24"/>
          <w:szCs w:val="24"/>
        </w:rPr>
        <w:fldChar w:fldCharType="end"/>
      </w:r>
      <w:r w:rsidR="000621EB">
        <w:rPr>
          <w:rFonts w:ascii="Times New Roman" w:hAnsi="Times New Roman" w:cs="Times New Roman"/>
          <w:sz w:val="24"/>
          <w:szCs w:val="24"/>
        </w:rPr>
        <w:t xml:space="preserve"> </w:t>
      </w:r>
      <w:r w:rsidRPr="005601DD">
        <w:rPr>
          <w:rFonts w:ascii="Times New Roman" w:hAnsi="Times New Roman" w:cs="Times New Roman"/>
          <w:sz w:val="24"/>
        </w:rPr>
        <w:t xml:space="preserve">menemukan bahwa </w:t>
      </w:r>
      <w:r w:rsidRPr="00601E1B">
        <w:rPr>
          <w:rFonts w:ascii="Times New Roman" w:hAnsi="Times New Roman" w:cs="Times New Roman"/>
          <w:i/>
          <w:sz w:val="24"/>
        </w:rPr>
        <w:t>leverage</w:t>
      </w:r>
      <w:r w:rsidRPr="005601DD">
        <w:rPr>
          <w:rFonts w:ascii="Times New Roman" w:hAnsi="Times New Roman" w:cs="Times New Roman"/>
          <w:sz w:val="24"/>
        </w:rPr>
        <w:t xml:space="preserve"> berpengaruh terhadap </w:t>
      </w:r>
      <w:r w:rsidRPr="00A07207">
        <w:rPr>
          <w:rFonts w:ascii="Times New Roman" w:hAnsi="Times New Roman" w:cs="Times New Roman"/>
          <w:i/>
          <w:sz w:val="24"/>
        </w:rPr>
        <w:t>turnaround</w:t>
      </w:r>
      <w:r w:rsidRPr="005601DD">
        <w:rPr>
          <w:rFonts w:ascii="Times New Roman" w:hAnsi="Times New Roman" w:cs="Times New Roman"/>
          <w:sz w:val="24"/>
        </w:rPr>
        <w:t xml:space="preserve"> perusahaan, namun</w:t>
      </w:r>
      <w:r w:rsidR="00C02DB7" w:rsidRPr="00FD47F3">
        <w:rPr>
          <w:rFonts w:ascii="Times New Roman" w:hAnsi="Times New Roman" w:cs="Times New Roman"/>
          <w:sz w:val="24"/>
          <w:szCs w:val="24"/>
        </w:rPr>
        <w:fldChar w:fldCharType="begin" w:fldLock="1"/>
      </w:r>
      <w:r w:rsidR="004E0836">
        <w:rPr>
          <w:rFonts w:ascii="Times New Roman" w:hAnsi="Times New Roman" w:cs="Times New Roman"/>
          <w:sz w:val="24"/>
          <w:szCs w:val="24"/>
        </w:rPr>
        <w:instrText>ADDIN CSL_CITATION {"citationItems":[{"id":"ITEM-1","itemData":{"ISSN":"2337-3792","abstract":"This research is an empirical study to analyze the factors that affect the company's financial performance improvement (corporate turnaround) at the manufacturing companies that are experiencing financial difficulties (financial distress) during the period 2008-2013. From 135 manufacturing companies listed in Indonesia Stock Exchange, designated 43 companies as samples by purposive sampling method. Tests in this study using logistic regression method. Factors tested in predicting the occurrence of turnaround are: the size of the company, free assets, assets retrenchment, CEO turnover, and leverage. By testing the feasibility of the model, it is stated that the model is fit for use in this study to allow for further testing. Statistical tests showed that the size of the companies and assets retrenchment significantly positive effect on corporate turnaround while variable leverage, free assets and the change of CEO does not affect the corporate turnaround. The results of the study imply that the size of companies and assets retrenchment could increase the ability of corporate turnaround, but not so with leverage, free assets and CEO turnover.","author":[{"dropping-particle":"","family":"Nastiti","given":"Prianka","non-dropping-particle":"","parse-names":false,"suffix":""},{"dropping-particle":"","family":"Pangestuti","given":"Irene","non-dropping-particle":"","parse-names":false,"suffix":""}],"container-title":"Diponegoro Journal Of Management","id":"ITEM-1","issued":{"date-parts":[["2016"]]},"page":"1-12","title":"Pengaruh Ukuran Perusahaan, Free Assets, Assets Retrenchment, Pergantian CEO, dan Leverage Terhadap Corporate Turnaround (Studi Pada Perusahaan Manufaktur Yang Terdaftar Di Bursa Efek Indonesia Periode Tahun 2008-2013)","type":"article-journal","volume":"Vol 5, No."},"uris":["http://www.mendeley.com/documents/?uuid=f97dc3e9-3486-3300-b20c-44e11b6268ca"]}],"mendeley":{"formattedCitation":"(Nastiti &amp; Pangestuti, 2016)","manualFormatting":"P. Nastiti &amp; Pangestuti, (2016)","plainTextFormattedCitation":"(Nastiti &amp; Pangestuti, 2016)","previouslyFormattedCitation":"(Nastiti &amp; Pangestuti, 2016)"},"properties":{"noteIndex":0},"schema":"https://github.com/citation-style-language/schema/raw/master/csl-citation.json"}</w:instrText>
      </w:r>
      <w:r w:rsidR="00C02DB7" w:rsidRPr="00FD47F3">
        <w:rPr>
          <w:rFonts w:ascii="Times New Roman" w:hAnsi="Times New Roman" w:cs="Times New Roman"/>
          <w:sz w:val="24"/>
          <w:szCs w:val="24"/>
        </w:rPr>
        <w:fldChar w:fldCharType="separate"/>
      </w:r>
      <w:r w:rsidR="00332579" w:rsidRPr="00FD47F3">
        <w:rPr>
          <w:rFonts w:ascii="Times New Roman" w:hAnsi="Times New Roman" w:cs="Times New Roman"/>
          <w:noProof/>
          <w:sz w:val="24"/>
          <w:szCs w:val="24"/>
        </w:rPr>
        <w:t xml:space="preserve">P. Nastiti &amp; Pangestuti, </w:t>
      </w:r>
      <w:r w:rsidR="00BE4FEA">
        <w:rPr>
          <w:rFonts w:ascii="Times New Roman" w:hAnsi="Times New Roman" w:cs="Times New Roman"/>
          <w:noProof/>
          <w:sz w:val="24"/>
          <w:szCs w:val="24"/>
        </w:rPr>
        <w:t>(</w:t>
      </w:r>
      <w:r w:rsidR="00332579" w:rsidRPr="00FD47F3">
        <w:rPr>
          <w:rFonts w:ascii="Times New Roman" w:hAnsi="Times New Roman" w:cs="Times New Roman"/>
          <w:noProof/>
          <w:sz w:val="24"/>
          <w:szCs w:val="24"/>
        </w:rPr>
        <w:t>2016)</w:t>
      </w:r>
      <w:r w:rsidR="00C02DB7" w:rsidRPr="00FD47F3">
        <w:rPr>
          <w:rFonts w:ascii="Times New Roman" w:hAnsi="Times New Roman" w:cs="Times New Roman"/>
          <w:sz w:val="24"/>
          <w:szCs w:val="24"/>
        </w:rPr>
        <w:fldChar w:fldCharType="end"/>
      </w:r>
      <w:r w:rsidR="000621EB">
        <w:rPr>
          <w:rFonts w:ascii="Times New Roman" w:hAnsi="Times New Roman" w:cs="Times New Roman"/>
          <w:sz w:val="24"/>
          <w:szCs w:val="24"/>
        </w:rPr>
        <w:t xml:space="preserve"> </w:t>
      </w:r>
      <w:r w:rsidRPr="005601DD">
        <w:rPr>
          <w:rFonts w:ascii="Times New Roman" w:hAnsi="Times New Roman" w:cs="Times New Roman"/>
          <w:sz w:val="24"/>
        </w:rPr>
        <w:t>tidak menemukan adanya pengaruh.</w:t>
      </w:r>
    </w:p>
    <w:p w14:paraId="1BBEF134" w14:textId="77777777" w:rsidR="00880577" w:rsidRPr="00FD47F3" w:rsidRDefault="00C02DB7" w:rsidP="00674813">
      <w:pPr>
        <w:spacing w:after="0" w:line="480" w:lineRule="auto"/>
        <w:ind w:left="720" w:firstLine="720"/>
        <w:jc w:val="both"/>
        <w:rPr>
          <w:rFonts w:ascii="Times New Roman" w:hAnsi="Times New Roman" w:cs="Times New Roman"/>
          <w:sz w:val="24"/>
        </w:rPr>
      </w:pPr>
      <w:r>
        <w:rPr>
          <w:rFonts w:ascii="Times New Roman" w:hAnsi="Times New Roman" w:cs="Times New Roman"/>
          <w:sz w:val="24"/>
        </w:rPr>
        <w:lastRenderedPageBreak/>
        <w:fldChar w:fldCharType="begin" w:fldLock="1"/>
      </w:r>
      <w:r w:rsidR="00461357">
        <w:rPr>
          <w:rFonts w:ascii="Times New Roman" w:hAnsi="Times New Roman" w:cs="Times New Roman"/>
          <w:sz w:val="24"/>
        </w:rPr>
        <w:instrText>ADDIN CSL_CITATION {"citationItems":[{"id":"ITEM-1","itemData":{"author":[{"dropping-particle":"","family":"Elidawati","given":"","non-dropping-particle":"","parse-names":false,"suffix":""},{"dropping-particle":"","family":"Maksum","given":"Azhar","non-dropping-particle":"","parse-names":false,"suffix":""},{"dropping-particle":"","family":"Dalimunthe","given":"M. Lian","non-dropping-particle":"","parse-names":false,"suffix":""}],"container-title":"Fakultas Ekonomi dan Bisnis, Universitas Sumatera Utara","id":"ITEM-1","issue":"2007","issued":{"date-parts":[["2015"]]},"page":"365-372","title":"Faktor-Faktor Yang Mempengaruhi Keberhasilan Turnaround Pada Perusahaan Yang Mengalami Financial Distress Di Bursa Efek Indonesia","type":"article-journal"},"uris":["http://www.mendeley.com/documents/?uuid=3796f860-777a-4b24-ba9d-cdcffbf6123e"]}],"mendeley":{"formattedCitation":"(Elidawati et al., 2015)","manualFormatting":"Elidawati et al., (2015)","plainTextFormattedCitation":"(Elidawati et al., 2015)","previouslyFormattedCitation":"(Elidawati et al., 2015)"},"properties":{"noteIndex":0},"schema":"https://github.com/citation-style-language/schema/raw/master/csl-citation.json"}</w:instrText>
      </w:r>
      <w:r>
        <w:rPr>
          <w:rFonts w:ascii="Times New Roman" w:hAnsi="Times New Roman" w:cs="Times New Roman"/>
          <w:sz w:val="24"/>
        </w:rPr>
        <w:fldChar w:fldCharType="separate"/>
      </w:r>
      <w:r w:rsidR="00A87AB4" w:rsidRPr="00A87AB4">
        <w:rPr>
          <w:rFonts w:ascii="Times New Roman" w:hAnsi="Times New Roman" w:cs="Times New Roman"/>
          <w:noProof/>
          <w:sz w:val="24"/>
        </w:rPr>
        <w:t xml:space="preserve">Elidawati et al., </w:t>
      </w:r>
      <w:r w:rsidR="00A87AB4">
        <w:rPr>
          <w:rFonts w:ascii="Times New Roman" w:hAnsi="Times New Roman" w:cs="Times New Roman"/>
          <w:noProof/>
          <w:sz w:val="24"/>
        </w:rPr>
        <w:t>(</w:t>
      </w:r>
      <w:r w:rsidR="00A87AB4" w:rsidRPr="00A87AB4">
        <w:rPr>
          <w:rFonts w:ascii="Times New Roman" w:hAnsi="Times New Roman" w:cs="Times New Roman"/>
          <w:noProof/>
          <w:sz w:val="24"/>
        </w:rPr>
        <w:t>2015)</w:t>
      </w:r>
      <w:r>
        <w:rPr>
          <w:rFonts w:ascii="Times New Roman" w:hAnsi="Times New Roman" w:cs="Times New Roman"/>
          <w:sz w:val="24"/>
        </w:rPr>
        <w:fldChar w:fldCharType="end"/>
      </w:r>
      <w:r w:rsidR="00891A54">
        <w:rPr>
          <w:rFonts w:ascii="Times New Roman" w:hAnsi="Times New Roman" w:cs="Times New Roman"/>
          <w:sz w:val="24"/>
        </w:rPr>
        <w:t xml:space="preserve"> </w:t>
      </w:r>
      <w:r w:rsidR="00674813" w:rsidRPr="005601DD">
        <w:rPr>
          <w:rFonts w:ascii="Times New Roman" w:hAnsi="Times New Roman" w:cs="Times New Roman"/>
          <w:sz w:val="24"/>
        </w:rPr>
        <w:t xml:space="preserve">menemukan bahwa pemotongan biaya tertentu mempunyai pengaruh yang kecil terhadap </w:t>
      </w:r>
      <w:r w:rsidR="00674813" w:rsidRPr="00A07207">
        <w:rPr>
          <w:rFonts w:ascii="Times New Roman" w:hAnsi="Times New Roman" w:cs="Times New Roman"/>
          <w:i/>
          <w:sz w:val="24"/>
        </w:rPr>
        <w:t>turnaround.</w:t>
      </w:r>
      <w:r w:rsidR="00674813" w:rsidRPr="005601DD">
        <w:rPr>
          <w:rFonts w:ascii="Times New Roman" w:hAnsi="Times New Roman" w:cs="Times New Roman"/>
          <w:sz w:val="24"/>
        </w:rPr>
        <w:t xml:space="preserve"> Hanya sekitar 10% perusahaan dalam sampel yang berhasil melakukan perubahan dan memangkas</w:t>
      </w:r>
      <w:r w:rsidR="00674813">
        <w:rPr>
          <w:rFonts w:ascii="Times New Roman" w:hAnsi="Times New Roman" w:cs="Times New Roman"/>
          <w:sz w:val="24"/>
        </w:rPr>
        <w:t xml:space="preserve"> biaya</w:t>
      </w:r>
      <w:r w:rsidR="00880577" w:rsidRPr="00B06C31">
        <w:rPr>
          <w:rFonts w:ascii="Times New Roman" w:hAnsi="Times New Roman" w:cs="Times New Roman"/>
          <w:sz w:val="24"/>
        </w:rPr>
        <w:t xml:space="preserve">. </w:t>
      </w:r>
      <w:r w:rsidR="00674813">
        <w:rPr>
          <w:rFonts w:ascii="Times New Roman" w:hAnsi="Times New Roman" w:cs="Times New Roman"/>
          <w:sz w:val="24"/>
        </w:rPr>
        <w:t>Berbeda dengan</w:t>
      </w:r>
      <w:r w:rsidR="00891A54">
        <w:rPr>
          <w:rFonts w:ascii="Times New Roman" w:hAnsi="Times New Roman" w:cs="Times New Roman"/>
          <w:sz w:val="24"/>
        </w:rPr>
        <w:t xml:space="preserve"> </w:t>
      </w:r>
      <w:r>
        <w:rPr>
          <w:rFonts w:ascii="Times New Roman" w:hAnsi="Times New Roman" w:cs="Times New Roman"/>
          <w:sz w:val="24"/>
        </w:rPr>
        <w:fldChar w:fldCharType="begin" w:fldLock="1"/>
      </w:r>
      <w:r w:rsidR="00880577">
        <w:rPr>
          <w:rFonts w:ascii="Times New Roman" w:hAnsi="Times New Roman" w:cs="Times New Roman"/>
          <w:sz w:val="24"/>
        </w:rPr>
        <w:instrText>ADDIN CSL_CITATION {"citationItems":[{"id":"ITEM-1","itemData":{"abstract":"Whether or not conscious recollection in autobiographical memory is affected in schizophrenia is unknown. The aim of this study was to address this issue using an experiential approach. An autobiographical memory enquiry was used in combination with the Remember/Know procedure. Twenty-two patients with schizophrenia and 22 normal subjects were asked to recall specific autobiographical memories from four lifetime periods and to indicate the subjective states of awareness associated with the recall of what happened, when and where. They gave Remember, Know or Guess responses according to whether they recalled these aspects of the event on the basis of conscious recollection, simply knowing, or guessing. Results showed that the frequency and consistency of Remember responses was significantly lower in patients than in comparison subjects. In contrast, the frequency of Know responses was not significantly different, whereas the frequency of patients' Guess responses was significantly enhanced. It is concluded that the frequency and consistency of conscious recollection in autobiographical memory is reduced in patients with schizophrenia.","author":[{"dropping-particle":"","family":"Marbun","given":"Agustinus Hendra","non-dropping-particle":"","parse-names":false,"suffix":""},{"dropping-particle":"","family":"Situmeang","given":"Chandra","non-dropping-particle":"","parse-names":false,"suffix":""}],"container-title":"Universitas Negeri Medan","id":"ITEM-1","issued":{"date-parts":[["2014"]]},"title":"Financial Distressdan Corporate Turnaround","type":"article-journal"},"uris":["http://www.mendeley.com/documents/?uuid=6e731dc9-d573-4651-b56d-f988bf45ee3b"]}],"mendeley":{"formattedCitation":"(Marbun &amp; Situmeang, 2014)","manualFormatting":"Marbun &amp; Situmeang (2014)","plainTextFormattedCitation":"(Marbun &amp; Situmeang, 2014)","previouslyFormattedCitation":"(Marbun &amp; Situmeang, 2014)"},"properties":{"noteIndex":0},"schema":"https://github.com/citation-style-language/schema/raw/master/csl-citation.json"}</w:instrText>
      </w:r>
      <w:r>
        <w:rPr>
          <w:rFonts w:ascii="Times New Roman" w:hAnsi="Times New Roman" w:cs="Times New Roman"/>
          <w:sz w:val="24"/>
        </w:rPr>
        <w:fldChar w:fldCharType="separate"/>
      </w:r>
      <w:r w:rsidR="00880577">
        <w:rPr>
          <w:rFonts w:ascii="Times New Roman" w:hAnsi="Times New Roman" w:cs="Times New Roman"/>
          <w:noProof/>
          <w:sz w:val="24"/>
        </w:rPr>
        <w:t>Marbun &amp; Situmeang (</w:t>
      </w:r>
      <w:r w:rsidR="00880577" w:rsidRPr="00BB7FAB">
        <w:rPr>
          <w:rFonts w:ascii="Times New Roman" w:hAnsi="Times New Roman" w:cs="Times New Roman"/>
          <w:noProof/>
          <w:sz w:val="24"/>
        </w:rPr>
        <w:t>2014)</w:t>
      </w:r>
      <w:r>
        <w:rPr>
          <w:rFonts w:ascii="Times New Roman" w:hAnsi="Times New Roman" w:cs="Times New Roman"/>
          <w:sz w:val="24"/>
        </w:rPr>
        <w:fldChar w:fldCharType="end"/>
      </w:r>
      <w:r w:rsidR="00891A54">
        <w:rPr>
          <w:rFonts w:ascii="Times New Roman" w:hAnsi="Times New Roman" w:cs="Times New Roman"/>
          <w:sz w:val="24"/>
        </w:rPr>
        <w:t xml:space="preserve"> </w:t>
      </w:r>
      <w:r w:rsidR="00674813" w:rsidRPr="005601DD">
        <w:rPr>
          <w:rFonts w:ascii="Times New Roman" w:hAnsi="Times New Roman" w:cs="Times New Roman"/>
          <w:sz w:val="24"/>
        </w:rPr>
        <w:t xml:space="preserve">yang menemukan bahwa pemotongan mempengaruhi keberhasilan </w:t>
      </w:r>
      <w:r w:rsidR="00674813" w:rsidRPr="00033315">
        <w:rPr>
          <w:rFonts w:ascii="Times New Roman" w:hAnsi="Times New Roman" w:cs="Times New Roman"/>
          <w:i/>
          <w:sz w:val="24"/>
        </w:rPr>
        <w:t xml:space="preserve">turnaround </w:t>
      </w:r>
      <w:r w:rsidR="00674813" w:rsidRPr="005601DD">
        <w:rPr>
          <w:rFonts w:ascii="Times New Roman" w:hAnsi="Times New Roman" w:cs="Times New Roman"/>
          <w:sz w:val="24"/>
        </w:rPr>
        <w:t>sebesar 5%. Kemampuan perusahaan untuk mengurangi pengeluaran non-produktif dapat membantunya membalikkan keadaan finansial.</w:t>
      </w:r>
    </w:p>
    <w:p w14:paraId="07381FE7" w14:textId="77777777" w:rsidR="00674813" w:rsidRPr="005601DD" w:rsidRDefault="00674813" w:rsidP="00674813">
      <w:pPr>
        <w:spacing w:after="0" w:line="480" w:lineRule="auto"/>
        <w:ind w:left="720" w:firstLine="720"/>
        <w:jc w:val="both"/>
        <w:rPr>
          <w:rFonts w:ascii="Times New Roman" w:hAnsi="Times New Roman" w:cs="Times New Roman"/>
          <w:sz w:val="24"/>
          <w:szCs w:val="24"/>
          <w:lang w:val="id-ID"/>
        </w:rPr>
      </w:pPr>
      <w:r w:rsidRPr="005601DD">
        <w:rPr>
          <w:rFonts w:ascii="Times New Roman" w:hAnsi="Times New Roman" w:cs="Times New Roman"/>
          <w:sz w:val="24"/>
        </w:rPr>
        <w:t xml:space="preserve">Dengan menggunakan penjelasan di atas, maka peneliti tertarik </w:t>
      </w:r>
      <w:r>
        <w:rPr>
          <w:rFonts w:ascii="Times New Roman" w:hAnsi="Times New Roman" w:cs="Times New Roman"/>
          <w:sz w:val="24"/>
        </w:rPr>
        <w:t>yang diberi judul</w:t>
      </w:r>
      <w:r w:rsidRPr="005601DD">
        <w:rPr>
          <w:rFonts w:ascii="Times New Roman" w:hAnsi="Times New Roman" w:cs="Times New Roman"/>
          <w:sz w:val="24"/>
        </w:rPr>
        <w:t xml:space="preserve"> “Pengaruh Ukuran Perusahaan, </w:t>
      </w:r>
      <w:r w:rsidRPr="00A07207">
        <w:rPr>
          <w:rFonts w:ascii="Times New Roman" w:hAnsi="Times New Roman" w:cs="Times New Roman"/>
          <w:i/>
          <w:sz w:val="24"/>
        </w:rPr>
        <w:t>Free Assets</w:t>
      </w:r>
      <w:r w:rsidRPr="005601DD">
        <w:rPr>
          <w:rFonts w:ascii="Times New Roman" w:hAnsi="Times New Roman" w:cs="Times New Roman"/>
          <w:sz w:val="24"/>
        </w:rPr>
        <w:t xml:space="preserve">, </w:t>
      </w:r>
      <w:r w:rsidRPr="00891A54">
        <w:rPr>
          <w:rFonts w:ascii="Times New Roman" w:hAnsi="Times New Roman" w:cs="Times New Roman"/>
          <w:i/>
          <w:sz w:val="24"/>
        </w:rPr>
        <w:t>Leverage,</w:t>
      </w:r>
      <w:r w:rsidRPr="005601DD">
        <w:rPr>
          <w:rFonts w:ascii="Times New Roman" w:hAnsi="Times New Roman" w:cs="Times New Roman"/>
          <w:sz w:val="24"/>
        </w:rPr>
        <w:t xml:space="preserve"> dan </w:t>
      </w:r>
      <w:r w:rsidRPr="00A07207">
        <w:rPr>
          <w:rFonts w:ascii="Times New Roman" w:hAnsi="Times New Roman" w:cs="Times New Roman"/>
          <w:i/>
          <w:sz w:val="24"/>
        </w:rPr>
        <w:t xml:space="preserve">Expenses </w:t>
      </w:r>
      <w:r w:rsidR="00891A54">
        <w:rPr>
          <w:rFonts w:ascii="Times New Roman" w:hAnsi="Times New Roman" w:cs="Times New Roman"/>
          <w:i/>
          <w:sz w:val="24"/>
        </w:rPr>
        <w:t>Retrenchment</w:t>
      </w:r>
      <w:r w:rsidRPr="005601DD">
        <w:rPr>
          <w:rFonts w:ascii="Times New Roman" w:hAnsi="Times New Roman" w:cs="Times New Roman"/>
          <w:sz w:val="24"/>
        </w:rPr>
        <w:t xml:space="preserve"> terhadap </w:t>
      </w:r>
      <w:r w:rsidRPr="00A07207">
        <w:rPr>
          <w:rFonts w:ascii="Times New Roman" w:hAnsi="Times New Roman" w:cs="Times New Roman"/>
          <w:i/>
          <w:sz w:val="24"/>
        </w:rPr>
        <w:t>Corporate Turnaround</w:t>
      </w:r>
      <w:r w:rsidRPr="005601DD">
        <w:rPr>
          <w:rFonts w:ascii="Times New Roman" w:hAnsi="Times New Roman" w:cs="Times New Roman"/>
          <w:sz w:val="24"/>
        </w:rPr>
        <w:t xml:space="preserve">” (Studi pada perusahaan </w:t>
      </w:r>
      <w:r w:rsidR="00891A54">
        <w:rPr>
          <w:rFonts w:ascii="Times New Roman" w:hAnsi="Times New Roman" w:cs="Times New Roman"/>
          <w:sz w:val="24"/>
        </w:rPr>
        <w:t>pembiayaan (sek</w:t>
      </w:r>
      <w:r>
        <w:rPr>
          <w:rFonts w:ascii="Times New Roman" w:hAnsi="Times New Roman" w:cs="Times New Roman"/>
          <w:sz w:val="24"/>
        </w:rPr>
        <w:t>tor keuangan) yang mengalami kesulitan keuangan yang terdaftar d</w:t>
      </w:r>
      <w:r w:rsidR="000F72FA">
        <w:rPr>
          <w:rFonts w:ascii="Times New Roman" w:hAnsi="Times New Roman" w:cs="Times New Roman"/>
          <w:sz w:val="24"/>
        </w:rPr>
        <w:t>i Bursa Efek Indonesia tahun 2018</w:t>
      </w:r>
      <w:r>
        <w:rPr>
          <w:rFonts w:ascii="Times New Roman" w:hAnsi="Times New Roman" w:cs="Times New Roman"/>
          <w:sz w:val="24"/>
        </w:rPr>
        <w:t xml:space="preserve"> hingga 2023</w:t>
      </w:r>
      <w:r w:rsidRPr="005601DD">
        <w:rPr>
          <w:rFonts w:ascii="Times New Roman" w:hAnsi="Times New Roman" w:cs="Times New Roman"/>
          <w:sz w:val="24"/>
          <w:szCs w:val="24"/>
          <w:lang w:val="id-ID"/>
        </w:rPr>
        <w:t>”.</w:t>
      </w:r>
    </w:p>
    <w:p w14:paraId="0F2C8363" w14:textId="77777777" w:rsidR="00C72C1C" w:rsidRPr="009F2BD1" w:rsidRDefault="00C72C1C" w:rsidP="00AC04C2">
      <w:pPr>
        <w:pStyle w:val="Heading2"/>
      </w:pPr>
      <w:bookmarkStart w:id="45" w:name="_Toc166829558"/>
      <w:bookmarkStart w:id="46" w:name="_Toc164552736"/>
      <w:r w:rsidRPr="009F2BD1">
        <w:t>Rumusan Masalah</w:t>
      </w:r>
      <w:bookmarkEnd w:id="45"/>
      <w:bookmarkEnd w:id="46"/>
    </w:p>
    <w:p w14:paraId="39B935B9" w14:textId="77777777" w:rsidR="00680C33" w:rsidRPr="00BA74CA" w:rsidRDefault="00680C33" w:rsidP="00856603">
      <w:pPr>
        <w:spacing w:after="0" w:line="480" w:lineRule="auto"/>
        <w:ind w:left="720" w:firstLine="720"/>
        <w:jc w:val="both"/>
        <w:rPr>
          <w:rFonts w:ascii="Times New Roman" w:hAnsi="Times New Roman" w:cs="Times New Roman"/>
          <w:sz w:val="24"/>
        </w:rPr>
      </w:pPr>
      <w:r w:rsidRPr="00BA74CA">
        <w:rPr>
          <w:rFonts w:ascii="Times New Roman" w:hAnsi="Times New Roman" w:cs="Times New Roman"/>
          <w:sz w:val="24"/>
        </w:rPr>
        <w:t>Berdasarkan latar belakang masalah di atas peneliti dapat menemukan beberapa masa</w:t>
      </w:r>
      <w:r w:rsidR="00BA74CA" w:rsidRPr="00BA74CA">
        <w:rPr>
          <w:rFonts w:ascii="Times New Roman" w:hAnsi="Times New Roman" w:cs="Times New Roman"/>
          <w:sz w:val="24"/>
        </w:rPr>
        <w:t xml:space="preserve">lah terkait </w:t>
      </w:r>
      <w:r w:rsidR="00BA74CA" w:rsidRPr="00BF5EF6">
        <w:rPr>
          <w:rFonts w:ascii="Times New Roman" w:hAnsi="Times New Roman" w:cs="Times New Roman"/>
          <w:i/>
          <w:sz w:val="24"/>
        </w:rPr>
        <w:t>corporate turnaround</w:t>
      </w:r>
      <w:r w:rsidR="00BA74CA" w:rsidRPr="00BA74CA">
        <w:rPr>
          <w:rFonts w:ascii="Times New Roman" w:hAnsi="Times New Roman" w:cs="Times New Roman"/>
          <w:sz w:val="24"/>
        </w:rPr>
        <w:t xml:space="preserve"> pada perusahaan </w:t>
      </w:r>
      <w:r w:rsidR="008E5F08">
        <w:rPr>
          <w:rFonts w:ascii="Times New Roman" w:hAnsi="Times New Roman" w:cs="Times New Roman"/>
          <w:sz w:val="24"/>
        </w:rPr>
        <w:t>pembiayaan</w:t>
      </w:r>
      <w:r w:rsidR="00BA74CA" w:rsidRPr="00BA74CA">
        <w:rPr>
          <w:rFonts w:ascii="Times New Roman" w:hAnsi="Times New Roman" w:cs="Times New Roman"/>
          <w:sz w:val="24"/>
        </w:rPr>
        <w:t xml:space="preserve"> yang te</w:t>
      </w:r>
      <w:r w:rsidR="000F72FA">
        <w:rPr>
          <w:rFonts w:ascii="Times New Roman" w:hAnsi="Times New Roman" w:cs="Times New Roman"/>
          <w:sz w:val="24"/>
        </w:rPr>
        <w:t>rdaftar d</w:t>
      </w:r>
      <w:r w:rsidR="00CC22D8">
        <w:rPr>
          <w:rFonts w:ascii="Times New Roman" w:hAnsi="Times New Roman" w:cs="Times New Roman"/>
          <w:sz w:val="24"/>
        </w:rPr>
        <w:t>i Bursa E</w:t>
      </w:r>
      <w:r w:rsidR="000F72FA">
        <w:rPr>
          <w:rFonts w:ascii="Times New Roman" w:hAnsi="Times New Roman" w:cs="Times New Roman"/>
          <w:sz w:val="24"/>
        </w:rPr>
        <w:t>fek</w:t>
      </w:r>
      <w:r w:rsidR="00CC22D8">
        <w:rPr>
          <w:rFonts w:ascii="Times New Roman" w:hAnsi="Times New Roman" w:cs="Times New Roman"/>
          <w:sz w:val="24"/>
        </w:rPr>
        <w:t xml:space="preserve"> Indonesia</w:t>
      </w:r>
      <w:r w:rsidR="000F72FA">
        <w:rPr>
          <w:rFonts w:ascii="Times New Roman" w:hAnsi="Times New Roman" w:cs="Times New Roman"/>
          <w:sz w:val="24"/>
        </w:rPr>
        <w:t xml:space="preserve"> tahun 2018</w:t>
      </w:r>
      <w:r w:rsidR="00BA74CA" w:rsidRPr="00BA74CA">
        <w:rPr>
          <w:rFonts w:ascii="Times New Roman" w:hAnsi="Times New Roman" w:cs="Times New Roman"/>
          <w:sz w:val="24"/>
        </w:rPr>
        <w:t>-2023 sebagai berikut :</w:t>
      </w:r>
    </w:p>
    <w:p w14:paraId="114EBBFF" w14:textId="77777777" w:rsidR="00C72C1C" w:rsidRPr="00FD47F3" w:rsidRDefault="00C72C1C" w:rsidP="006325DE">
      <w:pPr>
        <w:pStyle w:val="ListParagraph"/>
        <w:numPr>
          <w:ilvl w:val="0"/>
          <w:numId w:val="2"/>
        </w:numPr>
        <w:spacing w:after="0" w:line="480" w:lineRule="auto"/>
        <w:jc w:val="both"/>
        <w:rPr>
          <w:rFonts w:ascii="Times New Roman" w:hAnsi="Times New Roman" w:cs="Times New Roman"/>
          <w:sz w:val="24"/>
          <w:szCs w:val="24"/>
        </w:rPr>
      </w:pPr>
      <w:r w:rsidRPr="00FD47F3">
        <w:rPr>
          <w:rFonts w:ascii="Times New Roman" w:hAnsi="Times New Roman" w:cs="Times New Roman"/>
          <w:sz w:val="24"/>
          <w:szCs w:val="24"/>
          <w:lang w:val="fi-FI"/>
        </w:rPr>
        <w:t>Apa</w:t>
      </w:r>
      <w:r w:rsidR="00880577">
        <w:rPr>
          <w:rFonts w:ascii="Times New Roman" w:hAnsi="Times New Roman" w:cs="Times New Roman"/>
          <w:sz w:val="24"/>
          <w:szCs w:val="24"/>
          <w:lang w:val="id-ID"/>
        </w:rPr>
        <w:t>kah terdapat pengaruh ukuran perusahaan t</w:t>
      </w:r>
      <w:r w:rsidR="005B5885">
        <w:rPr>
          <w:rFonts w:ascii="Times New Roman" w:hAnsi="Times New Roman" w:cs="Times New Roman"/>
          <w:sz w:val="24"/>
          <w:szCs w:val="24"/>
          <w:lang w:val="id-ID"/>
        </w:rPr>
        <w:t xml:space="preserve">erhadap </w:t>
      </w:r>
      <w:r w:rsidR="00880577">
        <w:rPr>
          <w:rFonts w:ascii="Times New Roman" w:hAnsi="Times New Roman" w:cs="Times New Roman"/>
          <w:i/>
          <w:sz w:val="24"/>
          <w:szCs w:val="24"/>
          <w:lang w:val="id-ID"/>
        </w:rPr>
        <w:t>corporate t</w:t>
      </w:r>
      <w:r w:rsidRPr="005B5885">
        <w:rPr>
          <w:rFonts w:ascii="Times New Roman" w:hAnsi="Times New Roman" w:cs="Times New Roman"/>
          <w:i/>
          <w:sz w:val="24"/>
          <w:szCs w:val="24"/>
          <w:lang w:val="id-ID"/>
        </w:rPr>
        <w:t>urnaround</w:t>
      </w:r>
      <w:r w:rsidR="00891A54">
        <w:rPr>
          <w:rFonts w:ascii="Times New Roman" w:hAnsi="Times New Roman" w:cs="Times New Roman"/>
          <w:i/>
          <w:sz w:val="24"/>
          <w:szCs w:val="24"/>
        </w:rPr>
        <w:t xml:space="preserve"> </w:t>
      </w:r>
      <w:r w:rsidR="00880577">
        <w:rPr>
          <w:rFonts w:ascii="Times New Roman" w:hAnsi="Times New Roman" w:cs="Times New Roman"/>
          <w:sz w:val="24"/>
          <w:szCs w:val="24"/>
          <w:lang w:val="id-ID"/>
        </w:rPr>
        <w:t>p</w:t>
      </w:r>
      <w:r w:rsidR="00880577">
        <w:rPr>
          <w:rFonts w:ascii="Times New Roman" w:hAnsi="Times New Roman" w:cs="Times New Roman"/>
          <w:sz w:val="24"/>
          <w:szCs w:val="24"/>
        </w:rPr>
        <w:t>ada p</w:t>
      </w:r>
      <w:r w:rsidRPr="00FD47F3">
        <w:rPr>
          <w:rFonts w:ascii="Times New Roman" w:hAnsi="Times New Roman" w:cs="Times New Roman"/>
          <w:sz w:val="24"/>
          <w:szCs w:val="24"/>
        </w:rPr>
        <w:t>erusa</w:t>
      </w:r>
      <w:r w:rsidR="009A18FE">
        <w:rPr>
          <w:rFonts w:ascii="Times New Roman" w:hAnsi="Times New Roman" w:cs="Times New Roman"/>
          <w:sz w:val="24"/>
          <w:szCs w:val="24"/>
        </w:rPr>
        <w:t>haan pembiayaan</w:t>
      </w:r>
      <w:r w:rsidR="00880577">
        <w:rPr>
          <w:rFonts w:ascii="Times New Roman" w:hAnsi="Times New Roman" w:cs="Times New Roman"/>
          <w:sz w:val="24"/>
          <w:szCs w:val="24"/>
        </w:rPr>
        <w:t xml:space="preserve"> (sektor k</w:t>
      </w:r>
      <w:r w:rsidR="005B5885">
        <w:rPr>
          <w:rFonts w:ascii="Times New Roman" w:hAnsi="Times New Roman" w:cs="Times New Roman"/>
          <w:sz w:val="24"/>
          <w:szCs w:val="24"/>
        </w:rPr>
        <w:t xml:space="preserve">euangan) </w:t>
      </w:r>
      <w:r w:rsidR="00880577">
        <w:rPr>
          <w:rFonts w:ascii="Times New Roman" w:hAnsi="Times New Roman" w:cs="Times New Roman"/>
          <w:sz w:val="24"/>
          <w:szCs w:val="24"/>
          <w:lang w:val="id-ID"/>
        </w:rPr>
        <w:t>y</w:t>
      </w:r>
      <w:r w:rsidR="008E5F08">
        <w:rPr>
          <w:rFonts w:ascii="Times New Roman" w:hAnsi="Times New Roman" w:cs="Times New Roman"/>
          <w:sz w:val="24"/>
          <w:szCs w:val="24"/>
        </w:rPr>
        <w:t>ang terdaftar di Bursa Efek I</w:t>
      </w:r>
      <w:r w:rsidR="00880577">
        <w:rPr>
          <w:rFonts w:ascii="Times New Roman" w:hAnsi="Times New Roman" w:cs="Times New Roman"/>
          <w:sz w:val="24"/>
          <w:szCs w:val="24"/>
        </w:rPr>
        <w:t>ndonesia periode t</w:t>
      </w:r>
      <w:r w:rsidR="000F72FA">
        <w:rPr>
          <w:rFonts w:ascii="Times New Roman" w:hAnsi="Times New Roman" w:cs="Times New Roman"/>
          <w:sz w:val="24"/>
          <w:szCs w:val="24"/>
        </w:rPr>
        <w:t>ahun 2018</w:t>
      </w:r>
      <w:r w:rsidRPr="00FD47F3">
        <w:rPr>
          <w:rFonts w:ascii="Times New Roman" w:hAnsi="Times New Roman" w:cs="Times New Roman"/>
          <w:sz w:val="24"/>
          <w:szCs w:val="24"/>
        </w:rPr>
        <w:t xml:space="preserve"> – 2023?</w:t>
      </w:r>
    </w:p>
    <w:p w14:paraId="148EEB8C" w14:textId="77777777" w:rsidR="00E47ABD" w:rsidRPr="00FD47F3" w:rsidRDefault="00E47ABD" w:rsidP="006325DE">
      <w:pPr>
        <w:pStyle w:val="ListParagraph"/>
        <w:numPr>
          <w:ilvl w:val="0"/>
          <w:numId w:val="2"/>
        </w:numPr>
        <w:spacing w:after="0" w:line="480" w:lineRule="auto"/>
        <w:jc w:val="both"/>
        <w:rPr>
          <w:rFonts w:ascii="Times New Roman" w:hAnsi="Times New Roman" w:cs="Times New Roman"/>
          <w:sz w:val="24"/>
          <w:szCs w:val="24"/>
        </w:rPr>
      </w:pPr>
      <w:r w:rsidRPr="00FD47F3">
        <w:rPr>
          <w:rFonts w:ascii="Times New Roman" w:hAnsi="Times New Roman" w:cs="Times New Roman"/>
          <w:sz w:val="24"/>
          <w:szCs w:val="24"/>
          <w:lang w:val="fi-FI"/>
        </w:rPr>
        <w:t>Apa</w:t>
      </w:r>
      <w:r w:rsidR="005B5885">
        <w:rPr>
          <w:rFonts w:ascii="Times New Roman" w:hAnsi="Times New Roman" w:cs="Times New Roman"/>
          <w:sz w:val="24"/>
          <w:szCs w:val="24"/>
          <w:lang w:val="id-ID"/>
        </w:rPr>
        <w:t>ka</w:t>
      </w:r>
      <w:r w:rsidR="00880577">
        <w:rPr>
          <w:rFonts w:ascii="Times New Roman" w:hAnsi="Times New Roman" w:cs="Times New Roman"/>
          <w:sz w:val="24"/>
          <w:szCs w:val="24"/>
          <w:lang w:val="id-ID"/>
        </w:rPr>
        <w:t>h terdapat p</w:t>
      </w:r>
      <w:r w:rsidRPr="00FD47F3">
        <w:rPr>
          <w:rFonts w:ascii="Times New Roman" w:hAnsi="Times New Roman" w:cs="Times New Roman"/>
          <w:sz w:val="24"/>
          <w:szCs w:val="24"/>
          <w:lang w:val="id-ID"/>
        </w:rPr>
        <w:t xml:space="preserve">engaruh </w:t>
      </w:r>
      <w:r w:rsidR="00880577">
        <w:rPr>
          <w:rFonts w:ascii="Times New Roman" w:hAnsi="Times New Roman" w:cs="Times New Roman"/>
          <w:i/>
          <w:sz w:val="24"/>
          <w:szCs w:val="24"/>
          <w:lang w:val="id-ID"/>
        </w:rPr>
        <w:t>f</w:t>
      </w:r>
      <w:r w:rsidR="005B5885">
        <w:rPr>
          <w:rFonts w:ascii="Times New Roman" w:hAnsi="Times New Roman" w:cs="Times New Roman"/>
          <w:i/>
          <w:sz w:val="24"/>
          <w:szCs w:val="24"/>
        </w:rPr>
        <w:t xml:space="preserve">ree </w:t>
      </w:r>
      <w:r w:rsidR="00880577">
        <w:rPr>
          <w:rFonts w:ascii="Times New Roman" w:hAnsi="Times New Roman" w:cs="Times New Roman"/>
          <w:i/>
          <w:sz w:val="24"/>
          <w:szCs w:val="24"/>
          <w:lang w:val="id-ID"/>
        </w:rPr>
        <w:t>a</w:t>
      </w:r>
      <w:r w:rsidRPr="00EC7E32">
        <w:rPr>
          <w:rFonts w:ascii="Times New Roman" w:hAnsi="Times New Roman" w:cs="Times New Roman"/>
          <w:i/>
          <w:sz w:val="24"/>
          <w:szCs w:val="24"/>
        </w:rPr>
        <w:t>ssets</w:t>
      </w:r>
      <w:r w:rsidR="00880577">
        <w:rPr>
          <w:rFonts w:ascii="Times New Roman" w:hAnsi="Times New Roman" w:cs="Times New Roman"/>
          <w:sz w:val="24"/>
          <w:szCs w:val="24"/>
          <w:lang w:val="id-ID"/>
        </w:rPr>
        <w:t xml:space="preserve"> t</w:t>
      </w:r>
      <w:r w:rsidRPr="00FD47F3">
        <w:rPr>
          <w:rFonts w:ascii="Times New Roman" w:hAnsi="Times New Roman" w:cs="Times New Roman"/>
          <w:sz w:val="24"/>
          <w:szCs w:val="24"/>
          <w:lang w:val="id-ID"/>
        </w:rPr>
        <w:t xml:space="preserve">erhadap </w:t>
      </w:r>
      <w:r w:rsidR="00880577">
        <w:rPr>
          <w:rFonts w:ascii="Times New Roman" w:hAnsi="Times New Roman" w:cs="Times New Roman"/>
          <w:i/>
          <w:sz w:val="24"/>
          <w:szCs w:val="24"/>
          <w:lang w:val="id-ID"/>
        </w:rPr>
        <w:t>corporate t</w:t>
      </w:r>
      <w:r w:rsidRPr="00EC7E32">
        <w:rPr>
          <w:rFonts w:ascii="Times New Roman" w:hAnsi="Times New Roman" w:cs="Times New Roman"/>
          <w:i/>
          <w:sz w:val="24"/>
          <w:szCs w:val="24"/>
          <w:lang w:val="id-ID"/>
        </w:rPr>
        <w:t>urnaround</w:t>
      </w:r>
      <w:r w:rsidR="00891A54">
        <w:rPr>
          <w:rFonts w:ascii="Times New Roman" w:hAnsi="Times New Roman" w:cs="Times New Roman"/>
          <w:i/>
          <w:sz w:val="24"/>
          <w:szCs w:val="24"/>
        </w:rPr>
        <w:t xml:space="preserve"> </w:t>
      </w:r>
      <w:r w:rsidR="00880577">
        <w:rPr>
          <w:rFonts w:ascii="Times New Roman" w:hAnsi="Times New Roman" w:cs="Times New Roman"/>
          <w:sz w:val="24"/>
          <w:szCs w:val="24"/>
          <w:lang w:val="id-ID"/>
        </w:rPr>
        <w:t>p</w:t>
      </w:r>
      <w:r w:rsidR="00880577">
        <w:rPr>
          <w:rFonts w:ascii="Times New Roman" w:hAnsi="Times New Roman" w:cs="Times New Roman"/>
          <w:sz w:val="24"/>
          <w:szCs w:val="24"/>
        </w:rPr>
        <w:t>ada p</w:t>
      </w:r>
      <w:r w:rsidRPr="00FD47F3">
        <w:rPr>
          <w:rFonts w:ascii="Times New Roman" w:hAnsi="Times New Roman" w:cs="Times New Roman"/>
          <w:sz w:val="24"/>
          <w:szCs w:val="24"/>
        </w:rPr>
        <w:t>erusa</w:t>
      </w:r>
      <w:r w:rsidR="009A18FE">
        <w:rPr>
          <w:rFonts w:ascii="Times New Roman" w:hAnsi="Times New Roman" w:cs="Times New Roman"/>
          <w:sz w:val="24"/>
          <w:szCs w:val="24"/>
        </w:rPr>
        <w:t>haan pembiayaan</w:t>
      </w:r>
      <w:r w:rsidR="00880577">
        <w:rPr>
          <w:rFonts w:ascii="Times New Roman" w:hAnsi="Times New Roman" w:cs="Times New Roman"/>
          <w:sz w:val="24"/>
          <w:szCs w:val="24"/>
        </w:rPr>
        <w:t xml:space="preserve"> (sektor k</w:t>
      </w:r>
      <w:r w:rsidR="005B5885">
        <w:rPr>
          <w:rFonts w:ascii="Times New Roman" w:hAnsi="Times New Roman" w:cs="Times New Roman"/>
          <w:sz w:val="24"/>
          <w:szCs w:val="24"/>
        </w:rPr>
        <w:t xml:space="preserve">euangan) </w:t>
      </w:r>
      <w:r w:rsidR="00880577">
        <w:rPr>
          <w:rFonts w:ascii="Times New Roman" w:hAnsi="Times New Roman" w:cs="Times New Roman"/>
          <w:sz w:val="24"/>
          <w:szCs w:val="24"/>
          <w:lang w:val="id-ID"/>
        </w:rPr>
        <w:t>y</w:t>
      </w:r>
      <w:r w:rsidR="008E5F08">
        <w:rPr>
          <w:rFonts w:ascii="Times New Roman" w:hAnsi="Times New Roman" w:cs="Times New Roman"/>
          <w:sz w:val="24"/>
          <w:szCs w:val="24"/>
        </w:rPr>
        <w:t>ang terdaftar di Bursa Efek I</w:t>
      </w:r>
      <w:r w:rsidR="00880577">
        <w:rPr>
          <w:rFonts w:ascii="Times New Roman" w:hAnsi="Times New Roman" w:cs="Times New Roman"/>
          <w:sz w:val="24"/>
          <w:szCs w:val="24"/>
        </w:rPr>
        <w:t>ndonesia periode t</w:t>
      </w:r>
      <w:r w:rsidR="000F72FA">
        <w:rPr>
          <w:rFonts w:ascii="Times New Roman" w:hAnsi="Times New Roman" w:cs="Times New Roman"/>
          <w:sz w:val="24"/>
          <w:szCs w:val="24"/>
        </w:rPr>
        <w:t xml:space="preserve">ahun 2018 </w:t>
      </w:r>
      <w:r w:rsidRPr="00FD47F3">
        <w:rPr>
          <w:rFonts w:ascii="Times New Roman" w:hAnsi="Times New Roman" w:cs="Times New Roman"/>
          <w:sz w:val="24"/>
          <w:szCs w:val="24"/>
        </w:rPr>
        <w:t>– 2023?</w:t>
      </w:r>
    </w:p>
    <w:p w14:paraId="49EF1F64" w14:textId="77777777" w:rsidR="00E47ABD" w:rsidRPr="00FD47F3" w:rsidRDefault="00E47ABD" w:rsidP="006325DE">
      <w:pPr>
        <w:pStyle w:val="ListParagraph"/>
        <w:numPr>
          <w:ilvl w:val="0"/>
          <w:numId w:val="2"/>
        </w:numPr>
        <w:spacing w:after="0" w:line="480" w:lineRule="auto"/>
        <w:jc w:val="both"/>
        <w:rPr>
          <w:rFonts w:ascii="Times New Roman" w:hAnsi="Times New Roman" w:cs="Times New Roman"/>
          <w:sz w:val="24"/>
          <w:szCs w:val="24"/>
        </w:rPr>
      </w:pPr>
      <w:r w:rsidRPr="00FD47F3">
        <w:rPr>
          <w:rFonts w:ascii="Times New Roman" w:hAnsi="Times New Roman" w:cs="Times New Roman"/>
          <w:sz w:val="24"/>
          <w:szCs w:val="24"/>
          <w:lang w:val="fi-FI"/>
        </w:rPr>
        <w:lastRenderedPageBreak/>
        <w:t>Apa</w:t>
      </w:r>
      <w:r w:rsidR="00880577">
        <w:rPr>
          <w:rFonts w:ascii="Times New Roman" w:hAnsi="Times New Roman" w:cs="Times New Roman"/>
          <w:sz w:val="24"/>
          <w:szCs w:val="24"/>
          <w:lang w:val="id-ID"/>
        </w:rPr>
        <w:t>kah terdapat p</w:t>
      </w:r>
      <w:r w:rsidRPr="00FD47F3">
        <w:rPr>
          <w:rFonts w:ascii="Times New Roman" w:hAnsi="Times New Roman" w:cs="Times New Roman"/>
          <w:sz w:val="24"/>
          <w:szCs w:val="24"/>
          <w:lang w:val="id-ID"/>
        </w:rPr>
        <w:t xml:space="preserve">engaruh </w:t>
      </w:r>
      <w:r w:rsidR="00880577">
        <w:rPr>
          <w:rFonts w:ascii="Times New Roman" w:hAnsi="Times New Roman" w:cs="Times New Roman"/>
          <w:i/>
          <w:sz w:val="24"/>
          <w:szCs w:val="24"/>
          <w:lang w:val="id-ID"/>
        </w:rPr>
        <w:t>l</w:t>
      </w:r>
      <w:r w:rsidRPr="00EC7E32">
        <w:rPr>
          <w:rFonts w:ascii="Times New Roman" w:hAnsi="Times New Roman" w:cs="Times New Roman"/>
          <w:i/>
          <w:sz w:val="24"/>
          <w:szCs w:val="24"/>
        </w:rPr>
        <w:t>everage</w:t>
      </w:r>
      <w:r w:rsidR="00891A54">
        <w:rPr>
          <w:rFonts w:ascii="Times New Roman" w:hAnsi="Times New Roman" w:cs="Times New Roman"/>
          <w:i/>
          <w:sz w:val="24"/>
          <w:szCs w:val="24"/>
        </w:rPr>
        <w:t xml:space="preserve"> </w:t>
      </w:r>
      <w:r w:rsidR="00880577">
        <w:rPr>
          <w:rFonts w:ascii="Times New Roman" w:hAnsi="Times New Roman" w:cs="Times New Roman"/>
          <w:sz w:val="24"/>
          <w:szCs w:val="24"/>
          <w:lang w:val="id-ID"/>
        </w:rPr>
        <w:t>t</w:t>
      </w:r>
      <w:r w:rsidRPr="00FD47F3">
        <w:rPr>
          <w:rFonts w:ascii="Times New Roman" w:hAnsi="Times New Roman" w:cs="Times New Roman"/>
          <w:sz w:val="24"/>
          <w:szCs w:val="24"/>
          <w:lang w:val="id-ID"/>
        </w:rPr>
        <w:t xml:space="preserve">erhadap </w:t>
      </w:r>
      <w:r w:rsidR="00880577">
        <w:rPr>
          <w:rFonts w:ascii="Times New Roman" w:hAnsi="Times New Roman" w:cs="Times New Roman"/>
          <w:i/>
          <w:sz w:val="24"/>
          <w:szCs w:val="24"/>
          <w:lang w:val="id-ID"/>
        </w:rPr>
        <w:t>corporate t</w:t>
      </w:r>
      <w:r w:rsidRPr="00EC7E32">
        <w:rPr>
          <w:rFonts w:ascii="Times New Roman" w:hAnsi="Times New Roman" w:cs="Times New Roman"/>
          <w:i/>
          <w:sz w:val="24"/>
          <w:szCs w:val="24"/>
          <w:lang w:val="id-ID"/>
        </w:rPr>
        <w:t>urnaround</w:t>
      </w:r>
      <w:r w:rsidR="00891A54">
        <w:rPr>
          <w:rFonts w:ascii="Times New Roman" w:hAnsi="Times New Roman" w:cs="Times New Roman"/>
          <w:i/>
          <w:sz w:val="24"/>
          <w:szCs w:val="24"/>
        </w:rPr>
        <w:t xml:space="preserve"> </w:t>
      </w:r>
      <w:r w:rsidR="00880577">
        <w:rPr>
          <w:rFonts w:ascii="Times New Roman" w:hAnsi="Times New Roman" w:cs="Times New Roman"/>
          <w:sz w:val="24"/>
          <w:szCs w:val="24"/>
          <w:lang w:val="id-ID"/>
        </w:rPr>
        <w:t>p</w:t>
      </w:r>
      <w:r w:rsidR="00880577">
        <w:rPr>
          <w:rFonts w:ascii="Times New Roman" w:hAnsi="Times New Roman" w:cs="Times New Roman"/>
          <w:sz w:val="24"/>
          <w:szCs w:val="24"/>
        </w:rPr>
        <w:t>ada p</w:t>
      </w:r>
      <w:r w:rsidRPr="00FD47F3">
        <w:rPr>
          <w:rFonts w:ascii="Times New Roman" w:hAnsi="Times New Roman" w:cs="Times New Roman"/>
          <w:sz w:val="24"/>
          <w:szCs w:val="24"/>
        </w:rPr>
        <w:t>erusa</w:t>
      </w:r>
      <w:r w:rsidR="009A18FE">
        <w:rPr>
          <w:rFonts w:ascii="Times New Roman" w:hAnsi="Times New Roman" w:cs="Times New Roman"/>
          <w:sz w:val="24"/>
          <w:szCs w:val="24"/>
        </w:rPr>
        <w:t>haan pembiayaan</w:t>
      </w:r>
      <w:r w:rsidR="00880577">
        <w:rPr>
          <w:rFonts w:ascii="Times New Roman" w:hAnsi="Times New Roman" w:cs="Times New Roman"/>
          <w:sz w:val="24"/>
          <w:szCs w:val="24"/>
        </w:rPr>
        <w:t xml:space="preserve"> (sektor k</w:t>
      </w:r>
      <w:r w:rsidR="005B5885">
        <w:rPr>
          <w:rFonts w:ascii="Times New Roman" w:hAnsi="Times New Roman" w:cs="Times New Roman"/>
          <w:sz w:val="24"/>
          <w:szCs w:val="24"/>
        </w:rPr>
        <w:t xml:space="preserve">euangan) </w:t>
      </w:r>
      <w:r w:rsidR="00880577">
        <w:rPr>
          <w:rFonts w:ascii="Times New Roman" w:hAnsi="Times New Roman" w:cs="Times New Roman"/>
          <w:sz w:val="24"/>
          <w:szCs w:val="24"/>
          <w:lang w:val="id-ID"/>
        </w:rPr>
        <w:t>y</w:t>
      </w:r>
      <w:r w:rsidR="008E5F08">
        <w:rPr>
          <w:rFonts w:ascii="Times New Roman" w:hAnsi="Times New Roman" w:cs="Times New Roman"/>
          <w:sz w:val="24"/>
          <w:szCs w:val="24"/>
        </w:rPr>
        <w:t>ang terdaftar di Bursa Efek I</w:t>
      </w:r>
      <w:r w:rsidR="00880577">
        <w:rPr>
          <w:rFonts w:ascii="Times New Roman" w:hAnsi="Times New Roman" w:cs="Times New Roman"/>
          <w:sz w:val="24"/>
          <w:szCs w:val="24"/>
        </w:rPr>
        <w:t>ndonesia periode t</w:t>
      </w:r>
      <w:r w:rsidR="000F72FA">
        <w:rPr>
          <w:rFonts w:ascii="Times New Roman" w:hAnsi="Times New Roman" w:cs="Times New Roman"/>
          <w:sz w:val="24"/>
          <w:szCs w:val="24"/>
        </w:rPr>
        <w:t>ahun 2018</w:t>
      </w:r>
      <w:r w:rsidRPr="00FD47F3">
        <w:rPr>
          <w:rFonts w:ascii="Times New Roman" w:hAnsi="Times New Roman" w:cs="Times New Roman"/>
          <w:sz w:val="24"/>
          <w:szCs w:val="24"/>
        </w:rPr>
        <w:t xml:space="preserve"> – 2023?</w:t>
      </w:r>
    </w:p>
    <w:p w14:paraId="75942EBE" w14:textId="77777777" w:rsidR="00C22945" w:rsidRPr="00BF5EF6" w:rsidRDefault="00E47ABD" w:rsidP="00C22945">
      <w:pPr>
        <w:pStyle w:val="ListParagraph"/>
        <w:numPr>
          <w:ilvl w:val="0"/>
          <w:numId w:val="2"/>
        </w:numPr>
        <w:spacing w:after="0" w:line="480" w:lineRule="auto"/>
        <w:jc w:val="both"/>
        <w:rPr>
          <w:rFonts w:ascii="Times New Roman" w:hAnsi="Times New Roman" w:cs="Times New Roman"/>
          <w:sz w:val="24"/>
          <w:szCs w:val="24"/>
        </w:rPr>
      </w:pPr>
      <w:r w:rsidRPr="00FD47F3">
        <w:rPr>
          <w:rFonts w:ascii="Times New Roman" w:hAnsi="Times New Roman" w:cs="Times New Roman"/>
          <w:sz w:val="24"/>
          <w:szCs w:val="24"/>
          <w:lang w:val="fi-FI"/>
        </w:rPr>
        <w:t>Apa</w:t>
      </w:r>
      <w:r w:rsidR="00680C33">
        <w:rPr>
          <w:rFonts w:ascii="Times New Roman" w:hAnsi="Times New Roman" w:cs="Times New Roman"/>
          <w:sz w:val="24"/>
          <w:szCs w:val="24"/>
          <w:lang w:val="id-ID"/>
        </w:rPr>
        <w:t>kah terdapat p</w:t>
      </w:r>
      <w:r w:rsidRPr="00FD47F3">
        <w:rPr>
          <w:rFonts w:ascii="Times New Roman" w:hAnsi="Times New Roman" w:cs="Times New Roman"/>
          <w:sz w:val="24"/>
          <w:szCs w:val="24"/>
          <w:lang w:val="id-ID"/>
        </w:rPr>
        <w:t xml:space="preserve">engaruh </w:t>
      </w:r>
      <w:r w:rsidR="00680C33">
        <w:rPr>
          <w:rFonts w:ascii="Times New Roman" w:hAnsi="Times New Roman" w:cs="Times New Roman"/>
          <w:i/>
          <w:sz w:val="24"/>
          <w:szCs w:val="24"/>
          <w:lang w:val="id-ID"/>
        </w:rPr>
        <w:t>e</w:t>
      </w:r>
      <w:r w:rsidR="005B5885">
        <w:rPr>
          <w:rFonts w:ascii="Times New Roman" w:hAnsi="Times New Roman" w:cs="Times New Roman"/>
          <w:i/>
          <w:sz w:val="24"/>
          <w:szCs w:val="24"/>
        </w:rPr>
        <w:t xml:space="preserve">xpenses </w:t>
      </w:r>
      <w:r w:rsidR="00680C33">
        <w:rPr>
          <w:rFonts w:ascii="Times New Roman" w:hAnsi="Times New Roman" w:cs="Times New Roman"/>
          <w:i/>
          <w:sz w:val="24"/>
          <w:szCs w:val="24"/>
          <w:lang w:val="id-ID"/>
        </w:rPr>
        <w:t>r</w:t>
      </w:r>
      <w:r w:rsidRPr="00704ECD">
        <w:rPr>
          <w:rFonts w:ascii="Times New Roman" w:hAnsi="Times New Roman" w:cs="Times New Roman"/>
          <w:i/>
          <w:sz w:val="24"/>
          <w:szCs w:val="24"/>
        </w:rPr>
        <w:t>etrenchment</w:t>
      </w:r>
      <w:r w:rsidR="00680C33">
        <w:rPr>
          <w:rFonts w:ascii="Times New Roman" w:hAnsi="Times New Roman" w:cs="Times New Roman"/>
          <w:sz w:val="24"/>
          <w:szCs w:val="24"/>
          <w:lang w:val="id-ID"/>
        </w:rPr>
        <w:t xml:space="preserve"> t</w:t>
      </w:r>
      <w:r w:rsidRPr="00FD47F3">
        <w:rPr>
          <w:rFonts w:ascii="Times New Roman" w:hAnsi="Times New Roman" w:cs="Times New Roman"/>
          <w:sz w:val="24"/>
          <w:szCs w:val="24"/>
          <w:lang w:val="id-ID"/>
        </w:rPr>
        <w:t xml:space="preserve">erhadap </w:t>
      </w:r>
      <w:r w:rsidR="00680C33">
        <w:rPr>
          <w:rFonts w:ascii="Times New Roman" w:hAnsi="Times New Roman" w:cs="Times New Roman"/>
          <w:i/>
          <w:sz w:val="24"/>
          <w:szCs w:val="24"/>
          <w:lang w:val="id-ID"/>
        </w:rPr>
        <w:t>corporate t</w:t>
      </w:r>
      <w:r w:rsidRPr="00704ECD">
        <w:rPr>
          <w:rFonts w:ascii="Times New Roman" w:hAnsi="Times New Roman" w:cs="Times New Roman"/>
          <w:i/>
          <w:sz w:val="24"/>
          <w:szCs w:val="24"/>
          <w:lang w:val="id-ID"/>
        </w:rPr>
        <w:t>urnaround</w:t>
      </w:r>
      <w:r w:rsidR="00891A54">
        <w:rPr>
          <w:rFonts w:ascii="Times New Roman" w:hAnsi="Times New Roman" w:cs="Times New Roman"/>
          <w:i/>
          <w:sz w:val="24"/>
          <w:szCs w:val="24"/>
        </w:rPr>
        <w:t xml:space="preserve"> </w:t>
      </w:r>
      <w:r w:rsidR="00680C33">
        <w:rPr>
          <w:rFonts w:ascii="Times New Roman" w:hAnsi="Times New Roman" w:cs="Times New Roman"/>
          <w:sz w:val="24"/>
          <w:szCs w:val="24"/>
          <w:lang w:val="id-ID"/>
        </w:rPr>
        <w:t>p</w:t>
      </w:r>
      <w:r w:rsidR="00680C33">
        <w:rPr>
          <w:rFonts w:ascii="Times New Roman" w:hAnsi="Times New Roman" w:cs="Times New Roman"/>
          <w:sz w:val="24"/>
          <w:szCs w:val="24"/>
        </w:rPr>
        <w:t>ada p</w:t>
      </w:r>
      <w:r w:rsidRPr="00FD47F3">
        <w:rPr>
          <w:rFonts w:ascii="Times New Roman" w:hAnsi="Times New Roman" w:cs="Times New Roman"/>
          <w:sz w:val="24"/>
          <w:szCs w:val="24"/>
        </w:rPr>
        <w:t>erusa</w:t>
      </w:r>
      <w:r w:rsidR="009A18FE">
        <w:rPr>
          <w:rFonts w:ascii="Times New Roman" w:hAnsi="Times New Roman" w:cs="Times New Roman"/>
          <w:sz w:val="24"/>
          <w:szCs w:val="24"/>
        </w:rPr>
        <w:t>haan pembiayaan</w:t>
      </w:r>
      <w:r w:rsidR="00680C33">
        <w:rPr>
          <w:rFonts w:ascii="Times New Roman" w:hAnsi="Times New Roman" w:cs="Times New Roman"/>
          <w:sz w:val="24"/>
          <w:szCs w:val="24"/>
        </w:rPr>
        <w:t xml:space="preserve"> (sektor k</w:t>
      </w:r>
      <w:r w:rsidR="005B5885">
        <w:rPr>
          <w:rFonts w:ascii="Times New Roman" w:hAnsi="Times New Roman" w:cs="Times New Roman"/>
          <w:sz w:val="24"/>
          <w:szCs w:val="24"/>
        </w:rPr>
        <w:t xml:space="preserve">euangan) </w:t>
      </w:r>
      <w:r w:rsidR="00680C33">
        <w:rPr>
          <w:rFonts w:ascii="Times New Roman" w:hAnsi="Times New Roman" w:cs="Times New Roman"/>
          <w:sz w:val="24"/>
          <w:szCs w:val="24"/>
          <w:lang w:val="id-ID"/>
        </w:rPr>
        <w:t>y</w:t>
      </w:r>
      <w:r w:rsidR="008E5F08">
        <w:rPr>
          <w:rFonts w:ascii="Times New Roman" w:hAnsi="Times New Roman" w:cs="Times New Roman"/>
          <w:sz w:val="24"/>
          <w:szCs w:val="24"/>
        </w:rPr>
        <w:t>ang terdaftar di Bursa Efek I</w:t>
      </w:r>
      <w:r w:rsidR="00680C33">
        <w:rPr>
          <w:rFonts w:ascii="Times New Roman" w:hAnsi="Times New Roman" w:cs="Times New Roman"/>
          <w:sz w:val="24"/>
          <w:szCs w:val="24"/>
        </w:rPr>
        <w:t>ndonesia periode t</w:t>
      </w:r>
      <w:r w:rsidR="000F72FA">
        <w:rPr>
          <w:rFonts w:ascii="Times New Roman" w:hAnsi="Times New Roman" w:cs="Times New Roman"/>
          <w:sz w:val="24"/>
          <w:szCs w:val="24"/>
        </w:rPr>
        <w:t>ahun 2018</w:t>
      </w:r>
      <w:r w:rsidRPr="00FD47F3">
        <w:rPr>
          <w:rFonts w:ascii="Times New Roman" w:hAnsi="Times New Roman" w:cs="Times New Roman"/>
          <w:sz w:val="24"/>
          <w:szCs w:val="24"/>
        </w:rPr>
        <w:t xml:space="preserve"> – 2023?</w:t>
      </w:r>
    </w:p>
    <w:p w14:paraId="50D2330C" w14:textId="77777777" w:rsidR="00304811" w:rsidRDefault="00304811" w:rsidP="00AC04C2">
      <w:pPr>
        <w:pStyle w:val="Heading2"/>
      </w:pPr>
      <w:bookmarkStart w:id="47" w:name="_Toc166829559"/>
      <w:bookmarkStart w:id="48" w:name="_Toc164552737"/>
      <w:r w:rsidRPr="00FD47F3">
        <w:t>Tujuan Penelitian</w:t>
      </w:r>
      <w:bookmarkEnd w:id="47"/>
      <w:bookmarkEnd w:id="48"/>
    </w:p>
    <w:p w14:paraId="2AFD2F4C" w14:textId="77777777" w:rsidR="00BA74CA" w:rsidRPr="00C22945" w:rsidRDefault="00BA74CA" w:rsidP="00856603">
      <w:pPr>
        <w:spacing w:after="0" w:line="480" w:lineRule="auto"/>
        <w:ind w:left="720" w:firstLine="720"/>
        <w:jc w:val="both"/>
        <w:rPr>
          <w:rFonts w:ascii="Times New Roman" w:hAnsi="Times New Roman" w:cs="Times New Roman"/>
          <w:sz w:val="24"/>
        </w:rPr>
      </w:pPr>
      <w:r w:rsidRPr="00BA74CA">
        <w:rPr>
          <w:rFonts w:ascii="Times New Roman" w:hAnsi="Times New Roman" w:cs="Times New Roman"/>
          <w:sz w:val="24"/>
        </w:rPr>
        <w:t>Berdasarkan rumusan masalah di atas, tujuan peneliti adalah :</w:t>
      </w:r>
    </w:p>
    <w:p w14:paraId="4E0C4B94" w14:textId="77777777" w:rsidR="00304811" w:rsidRPr="00FD47F3" w:rsidRDefault="00304811" w:rsidP="00856603">
      <w:pPr>
        <w:pStyle w:val="ListParagraph"/>
        <w:numPr>
          <w:ilvl w:val="0"/>
          <w:numId w:val="3"/>
        </w:numPr>
        <w:spacing w:line="480" w:lineRule="auto"/>
        <w:jc w:val="both"/>
        <w:rPr>
          <w:rFonts w:ascii="Times New Roman" w:hAnsi="Times New Roman" w:cs="Times New Roman"/>
          <w:sz w:val="24"/>
          <w:szCs w:val="24"/>
        </w:rPr>
      </w:pPr>
      <w:r w:rsidRPr="00FD47F3">
        <w:rPr>
          <w:rFonts w:ascii="Times New Roman" w:hAnsi="Times New Roman" w:cs="Times New Roman"/>
          <w:sz w:val="24"/>
          <w:szCs w:val="24"/>
          <w:lang w:val="id-ID"/>
        </w:rPr>
        <w:t>U</w:t>
      </w:r>
      <w:r w:rsidR="000F72FA">
        <w:rPr>
          <w:rFonts w:ascii="Times New Roman" w:hAnsi="Times New Roman" w:cs="Times New Roman"/>
          <w:sz w:val="24"/>
          <w:szCs w:val="24"/>
          <w:lang w:val="id-ID"/>
        </w:rPr>
        <w:t>ntuk mengetahui</w:t>
      </w:r>
      <w:r w:rsidR="00680C33">
        <w:rPr>
          <w:rFonts w:ascii="Times New Roman" w:hAnsi="Times New Roman" w:cs="Times New Roman"/>
          <w:sz w:val="24"/>
          <w:szCs w:val="24"/>
          <w:lang w:val="id-ID"/>
        </w:rPr>
        <w:t xml:space="preserve"> pengaruh u</w:t>
      </w:r>
      <w:r w:rsidR="005B5885">
        <w:rPr>
          <w:rFonts w:ascii="Times New Roman" w:hAnsi="Times New Roman" w:cs="Times New Roman"/>
          <w:sz w:val="24"/>
          <w:szCs w:val="24"/>
          <w:lang w:val="id-ID"/>
        </w:rPr>
        <w:t xml:space="preserve">kuran </w:t>
      </w:r>
      <w:r w:rsidR="00680C33">
        <w:rPr>
          <w:rFonts w:ascii="Times New Roman" w:hAnsi="Times New Roman" w:cs="Times New Roman"/>
          <w:sz w:val="24"/>
          <w:szCs w:val="24"/>
          <w:lang w:val="id-ID"/>
        </w:rPr>
        <w:t>perusahaan t</w:t>
      </w:r>
      <w:r w:rsidRPr="00FD47F3">
        <w:rPr>
          <w:rFonts w:ascii="Times New Roman" w:hAnsi="Times New Roman" w:cs="Times New Roman"/>
          <w:sz w:val="24"/>
          <w:szCs w:val="24"/>
          <w:lang w:val="id-ID"/>
        </w:rPr>
        <w:t xml:space="preserve">erhadap </w:t>
      </w:r>
      <w:r w:rsidR="00680C33">
        <w:rPr>
          <w:rFonts w:ascii="Times New Roman" w:hAnsi="Times New Roman" w:cs="Times New Roman"/>
          <w:i/>
          <w:sz w:val="24"/>
          <w:szCs w:val="24"/>
          <w:lang w:val="id-ID"/>
        </w:rPr>
        <w:t>corporate t</w:t>
      </w:r>
      <w:r w:rsidRPr="005B5885">
        <w:rPr>
          <w:rFonts w:ascii="Times New Roman" w:hAnsi="Times New Roman" w:cs="Times New Roman"/>
          <w:i/>
          <w:sz w:val="24"/>
          <w:szCs w:val="24"/>
          <w:lang w:val="id-ID"/>
        </w:rPr>
        <w:t>urnaround</w:t>
      </w:r>
      <w:r w:rsidR="00680C33">
        <w:rPr>
          <w:rFonts w:ascii="Times New Roman" w:hAnsi="Times New Roman" w:cs="Times New Roman"/>
          <w:sz w:val="24"/>
          <w:szCs w:val="24"/>
          <w:lang w:val="id-ID"/>
        </w:rPr>
        <w:t xml:space="preserve"> pada p</w:t>
      </w:r>
      <w:r w:rsidRPr="00FD47F3">
        <w:rPr>
          <w:rFonts w:ascii="Times New Roman" w:hAnsi="Times New Roman" w:cs="Times New Roman"/>
          <w:sz w:val="24"/>
          <w:szCs w:val="24"/>
          <w:lang w:val="id-ID"/>
        </w:rPr>
        <w:t xml:space="preserve">erusahaan </w:t>
      </w:r>
      <w:r w:rsidR="009A18FE">
        <w:rPr>
          <w:rFonts w:ascii="Times New Roman" w:hAnsi="Times New Roman" w:cs="Times New Roman"/>
          <w:sz w:val="24"/>
          <w:szCs w:val="24"/>
        </w:rPr>
        <w:t>pembiayaan</w:t>
      </w:r>
      <w:r w:rsidR="00680C33">
        <w:rPr>
          <w:rFonts w:ascii="Times New Roman" w:hAnsi="Times New Roman" w:cs="Times New Roman"/>
          <w:sz w:val="24"/>
          <w:szCs w:val="24"/>
          <w:lang w:val="id-ID"/>
        </w:rPr>
        <w:t xml:space="preserve"> (s</w:t>
      </w:r>
      <w:r w:rsidRPr="00FD47F3">
        <w:rPr>
          <w:rFonts w:ascii="Times New Roman" w:hAnsi="Times New Roman" w:cs="Times New Roman"/>
          <w:sz w:val="24"/>
          <w:szCs w:val="24"/>
          <w:lang w:val="id-ID"/>
        </w:rPr>
        <w:t xml:space="preserve">ektor </w:t>
      </w:r>
      <w:r w:rsidR="00680C33">
        <w:rPr>
          <w:rFonts w:ascii="Times New Roman" w:hAnsi="Times New Roman" w:cs="Times New Roman"/>
          <w:sz w:val="24"/>
          <w:szCs w:val="24"/>
        </w:rPr>
        <w:t>k</w:t>
      </w:r>
      <w:r w:rsidRPr="00FD47F3">
        <w:rPr>
          <w:rFonts w:ascii="Times New Roman" w:hAnsi="Times New Roman" w:cs="Times New Roman"/>
          <w:sz w:val="24"/>
          <w:szCs w:val="24"/>
        </w:rPr>
        <w:t>euangan</w:t>
      </w:r>
      <w:r w:rsidR="00680C33">
        <w:rPr>
          <w:rFonts w:ascii="Times New Roman" w:hAnsi="Times New Roman" w:cs="Times New Roman"/>
          <w:sz w:val="24"/>
          <w:szCs w:val="24"/>
          <w:lang w:val="id-ID"/>
        </w:rPr>
        <w:t>) yang t</w:t>
      </w:r>
      <w:r w:rsidR="00BA74CA">
        <w:rPr>
          <w:rFonts w:ascii="Times New Roman" w:hAnsi="Times New Roman" w:cs="Times New Roman"/>
          <w:sz w:val="24"/>
          <w:szCs w:val="24"/>
          <w:lang w:val="id-ID"/>
        </w:rPr>
        <w:t xml:space="preserve">erdaftar di </w:t>
      </w:r>
      <w:r w:rsidR="00BA74CA">
        <w:rPr>
          <w:rFonts w:ascii="Times New Roman" w:hAnsi="Times New Roman" w:cs="Times New Roman"/>
          <w:sz w:val="24"/>
          <w:szCs w:val="24"/>
        </w:rPr>
        <w:t>B</w:t>
      </w:r>
      <w:r w:rsidR="00BA74CA">
        <w:rPr>
          <w:rFonts w:ascii="Times New Roman" w:hAnsi="Times New Roman" w:cs="Times New Roman"/>
          <w:sz w:val="24"/>
          <w:szCs w:val="24"/>
          <w:lang w:val="id-ID"/>
        </w:rPr>
        <w:t>ursa Efek I</w:t>
      </w:r>
      <w:r w:rsidR="00680C33">
        <w:rPr>
          <w:rFonts w:ascii="Times New Roman" w:hAnsi="Times New Roman" w:cs="Times New Roman"/>
          <w:sz w:val="24"/>
          <w:szCs w:val="24"/>
          <w:lang w:val="id-ID"/>
        </w:rPr>
        <w:t>ndonesia periode t</w:t>
      </w:r>
      <w:r w:rsidR="000F72FA">
        <w:rPr>
          <w:rFonts w:ascii="Times New Roman" w:hAnsi="Times New Roman" w:cs="Times New Roman"/>
          <w:sz w:val="24"/>
          <w:szCs w:val="24"/>
          <w:lang w:val="id-ID"/>
        </w:rPr>
        <w:t>ahun 2018</w:t>
      </w:r>
      <w:r w:rsidRPr="00FD47F3">
        <w:rPr>
          <w:rFonts w:ascii="Times New Roman" w:hAnsi="Times New Roman" w:cs="Times New Roman"/>
          <w:sz w:val="24"/>
          <w:szCs w:val="24"/>
          <w:lang w:val="id-ID"/>
        </w:rPr>
        <w:t xml:space="preserve"> – 2023</w:t>
      </w:r>
    </w:p>
    <w:p w14:paraId="48BC45DB" w14:textId="77777777" w:rsidR="00304811" w:rsidRPr="00FD47F3" w:rsidRDefault="000F72FA" w:rsidP="006325D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Untuk mengetahui</w:t>
      </w:r>
      <w:r w:rsidR="00680C33">
        <w:rPr>
          <w:rFonts w:ascii="Times New Roman" w:hAnsi="Times New Roman" w:cs="Times New Roman"/>
          <w:sz w:val="24"/>
          <w:szCs w:val="24"/>
          <w:lang w:val="id-ID"/>
        </w:rPr>
        <w:t xml:space="preserve"> p</w:t>
      </w:r>
      <w:r w:rsidR="00304811" w:rsidRPr="00FD47F3">
        <w:rPr>
          <w:rFonts w:ascii="Times New Roman" w:hAnsi="Times New Roman" w:cs="Times New Roman"/>
          <w:sz w:val="24"/>
          <w:szCs w:val="24"/>
          <w:lang w:val="id-ID"/>
        </w:rPr>
        <w:t xml:space="preserve">engaruh </w:t>
      </w:r>
      <w:r w:rsidR="00680C33">
        <w:rPr>
          <w:rFonts w:ascii="Times New Roman" w:hAnsi="Times New Roman" w:cs="Times New Roman"/>
          <w:i/>
          <w:sz w:val="24"/>
          <w:szCs w:val="24"/>
          <w:lang w:val="id-ID"/>
        </w:rPr>
        <w:t>f</w:t>
      </w:r>
      <w:r w:rsidR="005B5885">
        <w:rPr>
          <w:rFonts w:ascii="Times New Roman" w:hAnsi="Times New Roman" w:cs="Times New Roman"/>
          <w:i/>
          <w:sz w:val="24"/>
          <w:szCs w:val="24"/>
        </w:rPr>
        <w:t xml:space="preserve">ree </w:t>
      </w:r>
      <w:r w:rsidR="00680C33">
        <w:rPr>
          <w:rFonts w:ascii="Times New Roman" w:hAnsi="Times New Roman" w:cs="Times New Roman"/>
          <w:i/>
          <w:sz w:val="24"/>
          <w:szCs w:val="24"/>
          <w:lang w:val="id-ID"/>
        </w:rPr>
        <w:t>a</w:t>
      </w:r>
      <w:r w:rsidR="00304811" w:rsidRPr="005B5885">
        <w:rPr>
          <w:rFonts w:ascii="Times New Roman" w:hAnsi="Times New Roman" w:cs="Times New Roman"/>
          <w:i/>
          <w:sz w:val="24"/>
          <w:szCs w:val="24"/>
        </w:rPr>
        <w:t>ssets</w:t>
      </w:r>
      <w:r w:rsidR="00680C33">
        <w:rPr>
          <w:rFonts w:ascii="Times New Roman" w:hAnsi="Times New Roman" w:cs="Times New Roman"/>
          <w:sz w:val="24"/>
          <w:szCs w:val="24"/>
          <w:lang w:val="id-ID"/>
        </w:rPr>
        <w:t xml:space="preserve"> t</w:t>
      </w:r>
      <w:r w:rsidR="00304811" w:rsidRPr="00FD47F3">
        <w:rPr>
          <w:rFonts w:ascii="Times New Roman" w:hAnsi="Times New Roman" w:cs="Times New Roman"/>
          <w:sz w:val="24"/>
          <w:szCs w:val="24"/>
          <w:lang w:val="id-ID"/>
        </w:rPr>
        <w:t xml:space="preserve">erhadap </w:t>
      </w:r>
      <w:r w:rsidR="00680C33">
        <w:rPr>
          <w:rFonts w:ascii="Times New Roman" w:hAnsi="Times New Roman" w:cs="Times New Roman"/>
          <w:i/>
          <w:sz w:val="24"/>
          <w:szCs w:val="24"/>
          <w:lang w:val="id-ID"/>
        </w:rPr>
        <w:t>corporate t</w:t>
      </w:r>
      <w:r w:rsidR="00304811" w:rsidRPr="005B5885">
        <w:rPr>
          <w:rFonts w:ascii="Times New Roman" w:hAnsi="Times New Roman" w:cs="Times New Roman"/>
          <w:i/>
          <w:sz w:val="24"/>
          <w:szCs w:val="24"/>
          <w:lang w:val="id-ID"/>
        </w:rPr>
        <w:t>urnaround</w:t>
      </w:r>
      <w:r w:rsidR="00680C33">
        <w:rPr>
          <w:rFonts w:ascii="Times New Roman" w:hAnsi="Times New Roman" w:cs="Times New Roman"/>
          <w:sz w:val="24"/>
          <w:szCs w:val="24"/>
          <w:lang w:val="id-ID"/>
        </w:rPr>
        <w:t>pada p</w:t>
      </w:r>
      <w:r w:rsidR="00304811" w:rsidRPr="00FD47F3">
        <w:rPr>
          <w:rFonts w:ascii="Times New Roman" w:hAnsi="Times New Roman" w:cs="Times New Roman"/>
          <w:sz w:val="24"/>
          <w:szCs w:val="24"/>
          <w:lang w:val="id-ID"/>
        </w:rPr>
        <w:t xml:space="preserve">erusahaan </w:t>
      </w:r>
      <w:r w:rsidR="009A18FE">
        <w:rPr>
          <w:rFonts w:ascii="Times New Roman" w:hAnsi="Times New Roman" w:cs="Times New Roman"/>
          <w:sz w:val="24"/>
          <w:szCs w:val="24"/>
        </w:rPr>
        <w:t>pembiayaan</w:t>
      </w:r>
      <w:r w:rsidR="00680C33">
        <w:rPr>
          <w:rFonts w:ascii="Times New Roman" w:hAnsi="Times New Roman" w:cs="Times New Roman"/>
          <w:sz w:val="24"/>
          <w:szCs w:val="24"/>
          <w:lang w:val="id-ID"/>
        </w:rPr>
        <w:t xml:space="preserve"> (s</w:t>
      </w:r>
      <w:r w:rsidR="00304811" w:rsidRPr="00FD47F3">
        <w:rPr>
          <w:rFonts w:ascii="Times New Roman" w:hAnsi="Times New Roman" w:cs="Times New Roman"/>
          <w:sz w:val="24"/>
          <w:szCs w:val="24"/>
          <w:lang w:val="id-ID"/>
        </w:rPr>
        <w:t xml:space="preserve">ektor </w:t>
      </w:r>
      <w:r w:rsidR="00680C33">
        <w:rPr>
          <w:rFonts w:ascii="Times New Roman" w:hAnsi="Times New Roman" w:cs="Times New Roman"/>
          <w:sz w:val="24"/>
          <w:szCs w:val="24"/>
        </w:rPr>
        <w:t>k</w:t>
      </w:r>
      <w:r w:rsidR="00304811" w:rsidRPr="00FD47F3">
        <w:rPr>
          <w:rFonts w:ascii="Times New Roman" w:hAnsi="Times New Roman" w:cs="Times New Roman"/>
          <w:sz w:val="24"/>
          <w:szCs w:val="24"/>
        </w:rPr>
        <w:t>euangan</w:t>
      </w:r>
      <w:r w:rsidR="00680C33">
        <w:rPr>
          <w:rFonts w:ascii="Times New Roman" w:hAnsi="Times New Roman" w:cs="Times New Roman"/>
          <w:sz w:val="24"/>
          <w:szCs w:val="24"/>
          <w:lang w:val="id-ID"/>
        </w:rPr>
        <w:t>) yang t</w:t>
      </w:r>
      <w:r w:rsidR="00BA74CA">
        <w:rPr>
          <w:rFonts w:ascii="Times New Roman" w:hAnsi="Times New Roman" w:cs="Times New Roman"/>
          <w:sz w:val="24"/>
          <w:szCs w:val="24"/>
          <w:lang w:val="id-ID"/>
        </w:rPr>
        <w:t>erdaftar di Bursa Efek I</w:t>
      </w:r>
      <w:r w:rsidR="00680C33">
        <w:rPr>
          <w:rFonts w:ascii="Times New Roman" w:hAnsi="Times New Roman" w:cs="Times New Roman"/>
          <w:sz w:val="24"/>
          <w:szCs w:val="24"/>
          <w:lang w:val="id-ID"/>
        </w:rPr>
        <w:t>ndonesia periode t</w:t>
      </w:r>
      <w:r>
        <w:rPr>
          <w:rFonts w:ascii="Times New Roman" w:hAnsi="Times New Roman" w:cs="Times New Roman"/>
          <w:sz w:val="24"/>
          <w:szCs w:val="24"/>
          <w:lang w:val="id-ID"/>
        </w:rPr>
        <w:t>ahun 2018</w:t>
      </w:r>
      <w:r w:rsidR="00304811" w:rsidRPr="00FD47F3">
        <w:rPr>
          <w:rFonts w:ascii="Times New Roman" w:hAnsi="Times New Roman" w:cs="Times New Roman"/>
          <w:sz w:val="24"/>
          <w:szCs w:val="24"/>
          <w:lang w:val="id-ID"/>
        </w:rPr>
        <w:t xml:space="preserve"> – 2023</w:t>
      </w:r>
    </w:p>
    <w:p w14:paraId="79D0BB45" w14:textId="77777777" w:rsidR="00066D62" w:rsidRPr="00FD47F3" w:rsidRDefault="00680C33" w:rsidP="006325DE">
      <w:pPr>
        <w:pStyle w:val="ListParagraph"/>
        <w:numPr>
          <w:ilvl w:val="0"/>
          <w:numId w:val="3"/>
        </w:numPr>
        <w:spacing w:line="480" w:lineRule="auto"/>
        <w:jc w:val="both"/>
        <w:rPr>
          <w:rFonts w:ascii="Times New Roman" w:hAnsi="Times New Roman" w:cs="Times New Roman"/>
          <w:sz w:val="24"/>
          <w:szCs w:val="24"/>
        </w:rPr>
      </w:pPr>
      <w:r>
        <w:rPr>
          <w:rFonts w:ascii="Times New Roman" w:hAnsi="Times New Roman" w:cs="Times New Roman"/>
          <w:sz w:val="24"/>
          <w:szCs w:val="24"/>
          <w:lang w:val="id-ID"/>
        </w:rPr>
        <w:t>Untuk</w:t>
      </w:r>
      <w:r w:rsidR="000F72FA">
        <w:rPr>
          <w:rFonts w:ascii="Times New Roman" w:hAnsi="Times New Roman" w:cs="Times New Roman"/>
          <w:sz w:val="24"/>
          <w:szCs w:val="24"/>
          <w:lang w:val="id-ID"/>
        </w:rPr>
        <w:t>mengetahui</w:t>
      </w:r>
      <w:r>
        <w:rPr>
          <w:rFonts w:ascii="Times New Roman" w:hAnsi="Times New Roman" w:cs="Times New Roman"/>
          <w:sz w:val="24"/>
          <w:szCs w:val="24"/>
          <w:lang w:val="id-ID"/>
        </w:rPr>
        <w:t xml:space="preserve"> p</w:t>
      </w:r>
      <w:r w:rsidR="00066D62" w:rsidRPr="00FD47F3">
        <w:rPr>
          <w:rFonts w:ascii="Times New Roman" w:hAnsi="Times New Roman" w:cs="Times New Roman"/>
          <w:sz w:val="24"/>
          <w:szCs w:val="24"/>
          <w:lang w:val="id-ID"/>
        </w:rPr>
        <w:t xml:space="preserve">engaruh </w:t>
      </w:r>
      <w:r>
        <w:rPr>
          <w:rFonts w:ascii="Times New Roman" w:hAnsi="Times New Roman" w:cs="Times New Roman"/>
          <w:i/>
          <w:sz w:val="24"/>
          <w:szCs w:val="24"/>
          <w:lang w:val="id-ID"/>
        </w:rPr>
        <w:t>l</w:t>
      </w:r>
      <w:r w:rsidR="00066D62" w:rsidRPr="005B5885">
        <w:rPr>
          <w:rFonts w:ascii="Times New Roman" w:hAnsi="Times New Roman" w:cs="Times New Roman"/>
          <w:i/>
          <w:sz w:val="24"/>
          <w:szCs w:val="24"/>
          <w:lang w:val="id-ID"/>
        </w:rPr>
        <w:t>everage</w:t>
      </w:r>
      <w:r>
        <w:rPr>
          <w:rFonts w:ascii="Times New Roman" w:hAnsi="Times New Roman" w:cs="Times New Roman"/>
          <w:sz w:val="24"/>
          <w:szCs w:val="24"/>
          <w:lang w:val="id-ID"/>
        </w:rPr>
        <w:t xml:space="preserve"> t</w:t>
      </w:r>
      <w:r w:rsidR="00066D62" w:rsidRPr="00FD47F3">
        <w:rPr>
          <w:rFonts w:ascii="Times New Roman" w:hAnsi="Times New Roman" w:cs="Times New Roman"/>
          <w:sz w:val="24"/>
          <w:szCs w:val="24"/>
          <w:lang w:val="id-ID"/>
        </w:rPr>
        <w:t xml:space="preserve">erhadap </w:t>
      </w:r>
      <w:r>
        <w:rPr>
          <w:rFonts w:ascii="Times New Roman" w:hAnsi="Times New Roman" w:cs="Times New Roman"/>
          <w:i/>
          <w:sz w:val="24"/>
          <w:szCs w:val="24"/>
          <w:lang w:val="id-ID"/>
        </w:rPr>
        <w:t>corporate t</w:t>
      </w:r>
      <w:r w:rsidR="00066D62" w:rsidRPr="005B5885">
        <w:rPr>
          <w:rFonts w:ascii="Times New Roman" w:hAnsi="Times New Roman" w:cs="Times New Roman"/>
          <w:i/>
          <w:sz w:val="24"/>
          <w:szCs w:val="24"/>
          <w:lang w:val="id-ID"/>
        </w:rPr>
        <w:t>urnaround</w:t>
      </w:r>
      <w:r>
        <w:rPr>
          <w:rFonts w:ascii="Times New Roman" w:hAnsi="Times New Roman" w:cs="Times New Roman"/>
          <w:sz w:val="24"/>
          <w:szCs w:val="24"/>
          <w:lang w:val="id-ID"/>
        </w:rPr>
        <w:t xml:space="preserve"> pada p</w:t>
      </w:r>
      <w:r w:rsidR="00066D62" w:rsidRPr="00FD47F3">
        <w:rPr>
          <w:rFonts w:ascii="Times New Roman" w:hAnsi="Times New Roman" w:cs="Times New Roman"/>
          <w:sz w:val="24"/>
          <w:szCs w:val="24"/>
          <w:lang w:val="id-ID"/>
        </w:rPr>
        <w:t xml:space="preserve">erusahaan </w:t>
      </w:r>
      <w:r w:rsidR="009A18FE">
        <w:rPr>
          <w:rFonts w:ascii="Times New Roman" w:hAnsi="Times New Roman" w:cs="Times New Roman"/>
          <w:sz w:val="24"/>
          <w:szCs w:val="24"/>
        </w:rPr>
        <w:t>pembiayaan</w:t>
      </w:r>
      <w:r>
        <w:rPr>
          <w:rFonts w:ascii="Times New Roman" w:hAnsi="Times New Roman" w:cs="Times New Roman"/>
          <w:sz w:val="24"/>
          <w:szCs w:val="24"/>
          <w:lang w:val="id-ID"/>
        </w:rPr>
        <w:t xml:space="preserve"> (s</w:t>
      </w:r>
      <w:r w:rsidR="00066D62" w:rsidRPr="00FD47F3">
        <w:rPr>
          <w:rFonts w:ascii="Times New Roman" w:hAnsi="Times New Roman" w:cs="Times New Roman"/>
          <w:sz w:val="24"/>
          <w:szCs w:val="24"/>
          <w:lang w:val="id-ID"/>
        </w:rPr>
        <w:t xml:space="preserve">ektor </w:t>
      </w:r>
      <w:r>
        <w:rPr>
          <w:rFonts w:ascii="Times New Roman" w:hAnsi="Times New Roman" w:cs="Times New Roman"/>
          <w:sz w:val="24"/>
          <w:szCs w:val="24"/>
        </w:rPr>
        <w:t>ke</w:t>
      </w:r>
      <w:r w:rsidR="00066D62" w:rsidRPr="00FD47F3">
        <w:rPr>
          <w:rFonts w:ascii="Times New Roman" w:hAnsi="Times New Roman" w:cs="Times New Roman"/>
          <w:sz w:val="24"/>
          <w:szCs w:val="24"/>
        </w:rPr>
        <w:t>uangan</w:t>
      </w:r>
      <w:r>
        <w:rPr>
          <w:rFonts w:ascii="Times New Roman" w:hAnsi="Times New Roman" w:cs="Times New Roman"/>
          <w:sz w:val="24"/>
          <w:szCs w:val="24"/>
          <w:lang w:val="id-ID"/>
        </w:rPr>
        <w:t>) yang t</w:t>
      </w:r>
      <w:r w:rsidR="00BA74CA">
        <w:rPr>
          <w:rFonts w:ascii="Times New Roman" w:hAnsi="Times New Roman" w:cs="Times New Roman"/>
          <w:sz w:val="24"/>
          <w:szCs w:val="24"/>
          <w:lang w:val="id-ID"/>
        </w:rPr>
        <w:t>erdaftar di B</w:t>
      </w:r>
      <w:r>
        <w:rPr>
          <w:rFonts w:ascii="Times New Roman" w:hAnsi="Times New Roman" w:cs="Times New Roman"/>
          <w:sz w:val="24"/>
          <w:szCs w:val="24"/>
          <w:lang w:val="id-ID"/>
        </w:rPr>
        <w:t>u</w:t>
      </w:r>
      <w:r w:rsidR="00BA74CA">
        <w:rPr>
          <w:rFonts w:ascii="Times New Roman" w:hAnsi="Times New Roman" w:cs="Times New Roman"/>
          <w:sz w:val="24"/>
          <w:szCs w:val="24"/>
          <w:lang w:val="id-ID"/>
        </w:rPr>
        <w:t>rsa Efek I</w:t>
      </w:r>
      <w:r>
        <w:rPr>
          <w:rFonts w:ascii="Times New Roman" w:hAnsi="Times New Roman" w:cs="Times New Roman"/>
          <w:sz w:val="24"/>
          <w:szCs w:val="24"/>
          <w:lang w:val="id-ID"/>
        </w:rPr>
        <w:t>ndonesia periode t</w:t>
      </w:r>
      <w:r w:rsidR="000F72FA">
        <w:rPr>
          <w:rFonts w:ascii="Times New Roman" w:hAnsi="Times New Roman" w:cs="Times New Roman"/>
          <w:sz w:val="24"/>
          <w:szCs w:val="24"/>
          <w:lang w:val="id-ID"/>
        </w:rPr>
        <w:t>ahun 2018</w:t>
      </w:r>
      <w:r w:rsidR="00066D62" w:rsidRPr="00FD47F3">
        <w:rPr>
          <w:rFonts w:ascii="Times New Roman" w:hAnsi="Times New Roman" w:cs="Times New Roman"/>
          <w:sz w:val="24"/>
          <w:szCs w:val="24"/>
          <w:lang w:val="id-ID"/>
        </w:rPr>
        <w:t xml:space="preserve"> – 2023</w:t>
      </w:r>
    </w:p>
    <w:p w14:paraId="57AD48AA" w14:textId="77777777" w:rsidR="004123A1" w:rsidRPr="00844220" w:rsidRDefault="00066D62" w:rsidP="00856603">
      <w:pPr>
        <w:pStyle w:val="ListParagraph"/>
        <w:numPr>
          <w:ilvl w:val="0"/>
          <w:numId w:val="3"/>
        </w:numPr>
        <w:spacing w:after="0" w:line="480" w:lineRule="auto"/>
        <w:jc w:val="both"/>
        <w:rPr>
          <w:rFonts w:ascii="Times New Roman" w:hAnsi="Times New Roman" w:cs="Times New Roman"/>
          <w:sz w:val="24"/>
          <w:szCs w:val="24"/>
        </w:rPr>
      </w:pPr>
      <w:r w:rsidRPr="00FD47F3">
        <w:rPr>
          <w:rFonts w:ascii="Times New Roman" w:hAnsi="Times New Roman" w:cs="Times New Roman"/>
          <w:sz w:val="24"/>
          <w:szCs w:val="24"/>
          <w:lang w:val="id-ID"/>
        </w:rPr>
        <w:t>Untuk</w:t>
      </w:r>
      <w:r w:rsidR="000F72FA">
        <w:rPr>
          <w:rFonts w:ascii="Times New Roman" w:hAnsi="Times New Roman" w:cs="Times New Roman"/>
          <w:sz w:val="24"/>
          <w:szCs w:val="24"/>
          <w:lang w:val="id-ID"/>
        </w:rPr>
        <w:t xml:space="preserve"> mengetahui</w:t>
      </w:r>
      <w:r w:rsidR="00680C33">
        <w:rPr>
          <w:rFonts w:ascii="Times New Roman" w:hAnsi="Times New Roman" w:cs="Times New Roman"/>
          <w:sz w:val="24"/>
          <w:szCs w:val="24"/>
          <w:lang w:val="id-ID"/>
        </w:rPr>
        <w:t xml:space="preserve"> p</w:t>
      </w:r>
      <w:r w:rsidRPr="00FD47F3">
        <w:rPr>
          <w:rFonts w:ascii="Times New Roman" w:hAnsi="Times New Roman" w:cs="Times New Roman"/>
          <w:sz w:val="24"/>
          <w:szCs w:val="24"/>
          <w:lang w:val="id-ID"/>
        </w:rPr>
        <w:t xml:space="preserve">engaruh </w:t>
      </w:r>
      <w:r w:rsidR="00680C33">
        <w:rPr>
          <w:rFonts w:ascii="Times New Roman" w:hAnsi="Times New Roman" w:cs="Times New Roman"/>
          <w:i/>
          <w:sz w:val="24"/>
          <w:szCs w:val="24"/>
          <w:lang w:val="id-ID"/>
        </w:rPr>
        <w:t>e</w:t>
      </w:r>
      <w:r w:rsidRPr="00E37F1A">
        <w:rPr>
          <w:rFonts w:ascii="Times New Roman" w:hAnsi="Times New Roman" w:cs="Times New Roman"/>
          <w:i/>
          <w:sz w:val="24"/>
          <w:szCs w:val="24"/>
        </w:rPr>
        <w:t>xpense</w:t>
      </w:r>
      <w:r w:rsidR="00E37F1A" w:rsidRPr="00E37F1A">
        <w:rPr>
          <w:rFonts w:ascii="Times New Roman" w:hAnsi="Times New Roman" w:cs="Times New Roman"/>
          <w:i/>
          <w:sz w:val="24"/>
          <w:szCs w:val="24"/>
          <w:lang w:val="id-ID"/>
        </w:rPr>
        <w:t>s</w:t>
      </w:r>
      <w:r w:rsidR="00891A54">
        <w:rPr>
          <w:rFonts w:ascii="Times New Roman" w:hAnsi="Times New Roman" w:cs="Times New Roman"/>
          <w:i/>
          <w:sz w:val="24"/>
          <w:szCs w:val="24"/>
        </w:rPr>
        <w:t xml:space="preserve"> </w:t>
      </w:r>
      <w:r w:rsidR="00680C33">
        <w:rPr>
          <w:rFonts w:ascii="Times New Roman" w:hAnsi="Times New Roman" w:cs="Times New Roman"/>
          <w:i/>
          <w:sz w:val="24"/>
          <w:szCs w:val="24"/>
          <w:lang w:val="id-ID"/>
        </w:rPr>
        <w:t>r</w:t>
      </w:r>
      <w:r w:rsidRPr="00E37F1A">
        <w:rPr>
          <w:rFonts w:ascii="Times New Roman" w:hAnsi="Times New Roman" w:cs="Times New Roman"/>
          <w:i/>
          <w:sz w:val="24"/>
          <w:szCs w:val="24"/>
        </w:rPr>
        <w:t>etrenchment</w:t>
      </w:r>
      <w:r w:rsidR="00680C33">
        <w:rPr>
          <w:rFonts w:ascii="Times New Roman" w:hAnsi="Times New Roman" w:cs="Times New Roman"/>
          <w:sz w:val="24"/>
          <w:szCs w:val="24"/>
          <w:lang w:val="id-ID"/>
        </w:rPr>
        <w:t xml:space="preserve"> t</w:t>
      </w:r>
      <w:r w:rsidR="00E37F1A">
        <w:rPr>
          <w:rFonts w:ascii="Times New Roman" w:hAnsi="Times New Roman" w:cs="Times New Roman"/>
          <w:sz w:val="24"/>
          <w:szCs w:val="24"/>
          <w:lang w:val="id-ID"/>
        </w:rPr>
        <w:t xml:space="preserve">erhadap </w:t>
      </w:r>
      <w:r w:rsidR="00680C33">
        <w:rPr>
          <w:rFonts w:ascii="Times New Roman" w:hAnsi="Times New Roman" w:cs="Times New Roman"/>
          <w:i/>
          <w:sz w:val="24"/>
          <w:szCs w:val="24"/>
          <w:lang w:val="id-ID"/>
        </w:rPr>
        <w:t>corporate t</w:t>
      </w:r>
      <w:r w:rsidRPr="00E37F1A">
        <w:rPr>
          <w:rFonts w:ascii="Times New Roman" w:hAnsi="Times New Roman" w:cs="Times New Roman"/>
          <w:i/>
          <w:sz w:val="24"/>
          <w:szCs w:val="24"/>
          <w:lang w:val="id-ID"/>
        </w:rPr>
        <w:t>urnaround</w:t>
      </w:r>
      <w:r w:rsidR="00680C33">
        <w:rPr>
          <w:rFonts w:ascii="Times New Roman" w:hAnsi="Times New Roman" w:cs="Times New Roman"/>
          <w:sz w:val="24"/>
          <w:szCs w:val="24"/>
          <w:lang w:val="id-ID"/>
        </w:rPr>
        <w:t xml:space="preserve"> pada p</w:t>
      </w:r>
      <w:r w:rsidRPr="00FD47F3">
        <w:rPr>
          <w:rFonts w:ascii="Times New Roman" w:hAnsi="Times New Roman" w:cs="Times New Roman"/>
          <w:sz w:val="24"/>
          <w:szCs w:val="24"/>
          <w:lang w:val="id-ID"/>
        </w:rPr>
        <w:t xml:space="preserve">erusahaan </w:t>
      </w:r>
      <w:r w:rsidR="009A18FE">
        <w:rPr>
          <w:rFonts w:ascii="Times New Roman" w:hAnsi="Times New Roman" w:cs="Times New Roman"/>
          <w:sz w:val="24"/>
          <w:szCs w:val="24"/>
        </w:rPr>
        <w:t>pembiayaan</w:t>
      </w:r>
      <w:r w:rsidR="00680C33">
        <w:rPr>
          <w:rFonts w:ascii="Times New Roman" w:hAnsi="Times New Roman" w:cs="Times New Roman"/>
          <w:sz w:val="24"/>
          <w:szCs w:val="24"/>
          <w:lang w:val="id-ID"/>
        </w:rPr>
        <w:t xml:space="preserve"> (s</w:t>
      </w:r>
      <w:r w:rsidRPr="00FD47F3">
        <w:rPr>
          <w:rFonts w:ascii="Times New Roman" w:hAnsi="Times New Roman" w:cs="Times New Roman"/>
          <w:sz w:val="24"/>
          <w:szCs w:val="24"/>
          <w:lang w:val="id-ID"/>
        </w:rPr>
        <w:t xml:space="preserve">ektor </w:t>
      </w:r>
      <w:r w:rsidR="00680C33">
        <w:rPr>
          <w:rFonts w:ascii="Times New Roman" w:hAnsi="Times New Roman" w:cs="Times New Roman"/>
          <w:sz w:val="24"/>
          <w:szCs w:val="24"/>
        </w:rPr>
        <w:t>k</w:t>
      </w:r>
      <w:r w:rsidRPr="00FD47F3">
        <w:rPr>
          <w:rFonts w:ascii="Times New Roman" w:hAnsi="Times New Roman" w:cs="Times New Roman"/>
          <w:sz w:val="24"/>
          <w:szCs w:val="24"/>
        </w:rPr>
        <w:t>euangan</w:t>
      </w:r>
      <w:r w:rsidR="00680C33">
        <w:rPr>
          <w:rFonts w:ascii="Times New Roman" w:hAnsi="Times New Roman" w:cs="Times New Roman"/>
          <w:sz w:val="24"/>
          <w:szCs w:val="24"/>
          <w:lang w:val="id-ID"/>
        </w:rPr>
        <w:t>) yang t</w:t>
      </w:r>
      <w:r w:rsidR="00BA74CA">
        <w:rPr>
          <w:rFonts w:ascii="Times New Roman" w:hAnsi="Times New Roman" w:cs="Times New Roman"/>
          <w:sz w:val="24"/>
          <w:szCs w:val="24"/>
          <w:lang w:val="id-ID"/>
        </w:rPr>
        <w:t>erdaftar di Bursa Efek I</w:t>
      </w:r>
      <w:r w:rsidR="00680C33">
        <w:rPr>
          <w:rFonts w:ascii="Times New Roman" w:hAnsi="Times New Roman" w:cs="Times New Roman"/>
          <w:sz w:val="24"/>
          <w:szCs w:val="24"/>
          <w:lang w:val="id-ID"/>
        </w:rPr>
        <w:t>ndonesia periode t</w:t>
      </w:r>
      <w:r w:rsidR="000F72FA">
        <w:rPr>
          <w:rFonts w:ascii="Times New Roman" w:hAnsi="Times New Roman" w:cs="Times New Roman"/>
          <w:sz w:val="24"/>
          <w:szCs w:val="24"/>
          <w:lang w:val="id-ID"/>
        </w:rPr>
        <w:t>ahun 2018</w:t>
      </w:r>
      <w:r w:rsidRPr="00FD47F3">
        <w:rPr>
          <w:rFonts w:ascii="Times New Roman" w:hAnsi="Times New Roman" w:cs="Times New Roman"/>
          <w:sz w:val="24"/>
          <w:szCs w:val="24"/>
          <w:lang w:val="id-ID"/>
        </w:rPr>
        <w:t xml:space="preserve"> – 2023</w:t>
      </w:r>
      <w:r w:rsidR="00E37F1A">
        <w:rPr>
          <w:rFonts w:ascii="Times New Roman" w:hAnsi="Times New Roman" w:cs="Times New Roman"/>
          <w:sz w:val="24"/>
          <w:szCs w:val="24"/>
          <w:lang w:val="id-ID"/>
        </w:rPr>
        <w:t>.</w:t>
      </w:r>
    </w:p>
    <w:p w14:paraId="2DC992AD" w14:textId="77777777" w:rsidR="00066D62" w:rsidRDefault="0038413E" w:rsidP="00AC04C2">
      <w:pPr>
        <w:pStyle w:val="Heading2"/>
      </w:pPr>
      <w:bookmarkStart w:id="49" w:name="_Toc166829560"/>
      <w:bookmarkStart w:id="50" w:name="_Toc164552738"/>
      <w:r w:rsidRPr="00FD47F3">
        <w:lastRenderedPageBreak/>
        <w:t>Manfaat Penelitian</w:t>
      </w:r>
      <w:bookmarkEnd w:id="49"/>
      <w:bookmarkEnd w:id="50"/>
    </w:p>
    <w:p w14:paraId="290CC66C" w14:textId="77777777" w:rsidR="00802A19" w:rsidRPr="00BA74CA" w:rsidRDefault="00BA74CA" w:rsidP="00802A19">
      <w:pPr>
        <w:spacing w:after="0" w:line="480" w:lineRule="auto"/>
        <w:ind w:left="720" w:firstLine="720"/>
        <w:jc w:val="both"/>
        <w:rPr>
          <w:rFonts w:ascii="Times New Roman" w:hAnsi="Times New Roman" w:cs="Times New Roman"/>
          <w:sz w:val="24"/>
        </w:rPr>
      </w:pPr>
      <w:r w:rsidRPr="00BA74CA">
        <w:rPr>
          <w:rFonts w:ascii="Times New Roman" w:hAnsi="Times New Roman" w:cs="Times New Roman"/>
          <w:sz w:val="24"/>
        </w:rPr>
        <w:t>Penelitian ini diharapkan mampu memberikan manfaat teoritis dan manfaat praktis :</w:t>
      </w:r>
    </w:p>
    <w:p w14:paraId="6A24F353" w14:textId="77777777" w:rsidR="00C22945" w:rsidRDefault="00E1657C" w:rsidP="00C22945">
      <w:pPr>
        <w:pStyle w:val="ListParagraph"/>
        <w:numPr>
          <w:ilvl w:val="0"/>
          <w:numId w:val="4"/>
        </w:numPr>
        <w:spacing w:line="480" w:lineRule="auto"/>
        <w:ind w:left="1276"/>
        <w:jc w:val="both"/>
        <w:rPr>
          <w:rFonts w:ascii="Times New Roman" w:hAnsi="Times New Roman" w:cs="Times New Roman"/>
          <w:sz w:val="24"/>
          <w:szCs w:val="24"/>
        </w:rPr>
      </w:pPr>
      <w:r w:rsidRPr="00FD47F3">
        <w:rPr>
          <w:rFonts w:ascii="Times New Roman" w:hAnsi="Times New Roman" w:cs="Times New Roman"/>
          <w:sz w:val="24"/>
          <w:szCs w:val="24"/>
        </w:rPr>
        <w:t>Manfaat Teoritis</w:t>
      </w:r>
    </w:p>
    <w:p w14:paraId="2697AC0B" w14:textId="77777777" w:rsidR="005F7B53" w:rsidRPr="00802A19" w:rsidRDefault="00802A19" w:rsidP="00802A19">
      <w:pPr>
        <w:pStyle w:val="ListParagraph"/>
        <w:spacing w:line="480" w:lineRule="auto"/>
        <w:ind w:left="1418" w:firstLine="349"/>
        <w:jc w:val="both"/>
        <w:rPr>
          <w:rFonts w:ascii="Times New Roman" w:hAnsi="Times New Roman" w:cs="Times New Roman"/>
          <w:sz w:val="24"/>
          <w:szCs w:val="24"/>
        </w:rPr>
      </w:pPr>
      <w:r w:rsidRPr="005601DD">
        <w:rPr>
          <w:rFonts w:ascii="Times New Roman" w:hAnsi="Times New Roman" w:cs="Times New Roman"/>
          <w:sz w:val="24"/>
          <w:szCs w:val="24"/>
        </w:rPr>
        <w:t>Manfaat penelitian ini secara teoritis harus memberikan informasi referensi untuk membantu peneliti masa depan lebih memahami peran bisnis yang muncul dari masa kesulitan keuangan</w:t>
      </w:r>
      <w:r w:rsidRPr="005601DD">
        <w:rPr>
          <w:rFonts w:ascii="Times New Roman" w:hAnsi="Times New Roman" w:cs="Times New Roman"/>
          <w:sz w:val="24"/>
          <w:szCs w:val="24"/>
          <w:lang w:val="id-ID"/>
        </w:rPr>
        <w:t>.</w:t>
      </w:r>
    </w:p>
    <w:p w14:paraId="23AFE343" w14:textId="77777777" w:rsidR="00E1657C" w:rsidRPr="00FD47F3" w:rsidRDefault="00E1657C" w:rsidP="006325DE">
      <w:pPr>
        <w:pStyle w:val="ListParagraph"/>
        <w:numPr>
          <w:ilvl w:val="0"/>
          <w:numId w:val="4"/>
        </w:numPr>
        <w:spacing w:line="480" w:lineRule="auto"/>
        <w:jc w:val="both"/>
        <w:rPr>
          <w:rFonts w:ascii="Times New Roman" w:hAnsi="Times New Roman" w:cs="Times New Roman"/>
          <w:sz w:val="24"/>
          <w:szCs w:val="24"/>
        </w:rPr>
      </w:pPr>
      <w:r w:rsidRPr="00FD47F3">
        <w:rPr>
          <w:rFonts w:ascii="Times New Roman" w:hAnsi="Times New Roman" w:cs="Times New Roman"/>
          <w:sz w:val="24"/>
          <w:szCs w:val="24"/>
        </w:rPr>
        <w:t>Manfaat Praktis</w:t>
      </w:r>
    </w:p>
    <w:p w14:paraId="2DAE3CD6" w14:textId="77777777" w:rsidR="00E1657C" w:rsidRPr="00FD47F3" w:rsidRDefault="00E37F1A" w:rsidP="00C22945">
      <w:pPr>
        <w:pStyle w:val="ListParagraph"/>
        <w:spacing w:line="480" w:lineRule="auto"/>
        <w:ind w:left="1418" w:firstLine="349"/>
        <w:jc w:val="both"/>
        <w:rPr>
          <w:rFonts w:ascii="Times New Roman" w:hAnsi="Times New Roman" w:cs="Times New Roman"/>
          <w:sz w:val="24"/>
          <w:szCs w:val="24"/>
        </w:rPr>
        <w:sectPr w:rsidR="00E1657C" w:rsidRPr="00FD47F3" w:rsidSect="00D7796A">
          <w:headerReference w:type="even" r:id="rId23"/>
          <w:headerReference w:type="default" r:id="rId24"/>
          <w:footerReference w:type="even" r:id="rId25"/>
          <w:footerReference w:type="default" r:id="rId26"/>
          <w:footerReference w:type="first" r:id="rId27"/>
          <w:pgSz w:w="11907" w:h="16839" w:code="9"/>
          <w:pgMar w:top="2268" w:right="1701" w:bottom="1701" w:left="2268" w:header="709" w:footer="709" w:gutter="0"/>
          <w:pgNumType w:start="1"/>
          <w:cols w:space="708"/>
          <w:titlePg/>
          <w:docGrid w:linePitch="360"/>
        </w:sectPr>
      </w:pPr>
      <w:r>
        <w:rPr>
          <w:rFonts w:ascii="Times New Roman" w:hAnsi="Times New Roman" w:cs="Times New Roman"/>
          <w:sz w:val="24"/>
          <w:szCs w:val="24"/>
          <w:lang w:val="id-ID"/>
        </w:rPr>
        <w:t xml:space="preserve">Dalam praktiknya, </w:t>
      </w:r>
      <w:r w:rsidR="00E1657C" w:rsidRPr="00FD47F3">
        <w:rPr>
          <w:rFonts w:ascii="Times New Roman" w:hAnsi="Times New Roman" w:cs="Times New Roman"/>
          <w:sz w:val="24"/>
          <w:szCs w:val="24"/>
          <w:lang w:val="id-ID"/>
        </w:rPr>
        <w:t>penilitian</w:t>
      </w:r>
      <w:r w:rsidR="00E1657C" w:rsidRPr="00FD47F3">
        <w:rPr>
          <w:rFonts w:ascii="Times New Roman" w:hAnsi="Times New Roman" w:cs="Times New Roman"/>
          <w:sz w:val="24"/>
          <w:szCs w:val="24"/>
        </w:rPr>
        <w:t xml:space="preserve"> dapat member</w:t>
      </w:r>
      <w:r>
        <w:rPr>
          <w:rFonts w:ascii="Times New Roman" w:hAnsi="Times New Roman" w:cs="Times New Roman"/>
          <w:sz w:val="24"/>
          <w:szCs w:val="24"/>
          <w:lang w:val="id-ID"/>
        </w:rPr>
        <w:t>i</w:t>
      </w:r>
      <w:r w:rsidR="00E1657C" w:rsidRPr="00FD47F3">
        <w:rPr>
          <w:rFonts w:ascii="Times New Roman" w:hAnsi="Times New Roman" w:cs="Times New Roman"/>
          <w:sz w:val="24"/>
          <w:szCs w:val="24"/>
        </w:rPr>
        <w:t xml:space="preserve"> harapan </w:t>
      </w:r>
      <w:r w:rsidR="00E1657C" w:rsidRPr="00FD47F3">
        <w:rPr>
          <w:rFonts w:ascii="Times New Roman" w:hAnsi="Times New Roman" w:cs="Times New Roman"/>
          <w:sz w:val="24"/>
          <w:szCs w:val="24"/>
          <w:lang w:val="id-ID"/>
        </w:rPr>
        <w:t xml:space="preserve">manfaat bagi peneliti, dan perusahaan. Bagi perusahaan, </w:t>
      </w:r>
      <w:r w:rsidR="00E1657C" w:rsidRPr="00FD47F3">
        <w:rPr>
          <w:rFonts w:ascii="Times New Roman" w:hAnsi="Times New Roman" w:cs="Times New Roman"/>
          <w:sz w:val="24"/>
          <w:szCs w:val="24"/>
        </w:rPr>
        <w:t>Riset</w:t>
      </w:r>
      <w:r w:rsidR="00E1657C" w:rsidRPr="00FD47F3">
        <w:rPr>
          <w:rFonts w:ascii="Times New Roman" w:hAnsi="Times New Roman" w:cs="Times New Roman"/>
          <w:sz w:val="24"/>
          <w:szCs w:val="24"/>
          <w:lang w:val="id-ID"/>
        </w:rPr>
        <w:t xml:space="preserve"> ini dimaksudkan untuk menjadi masukan bagi perusahaan agar dapat lebih </w:t>
      </w:r>
      <w:r w:rsidR="00E1657C" w:rsidRPr="00FD47F3">
        <w:rPr>
          <w:rFonts w:ascii="Times New Roman" w:hAnsi="Times New Roman" w:cs="Times New Roman"/>
          <w:sz w:val="24"/>
          <w:szCs w:val="24"/>
        </w:rPr>
        <w:t xml:space="preserve">bisa </w:t>
      </w:r>
      <w:r w:rsidR="00E1657C" w:rsidRPr="00FD47F3">
        <w:rPr>
          <w:rFonts w:ascii="Times New Roman" w:hAnsi="Times New Roman" w:cs="Times New Roman"/>
          <w:sz w:val="24"/>
          <w:szCs w:val="24"/>
          <w:lang w:val="id-ID"/>
        </w:rPr>
        <w:t>meningkatkan kinerja dalam bidang pengelolaan keuangan.</w:t>
      </w:r>
    </w:p>
    <w:p w14:paraId="106099C3" w14:textId="77777777" w:rsidR="0038413E" w:rsidRPr="007132BB" w:rsidRDefault="00E1657C" w:rsidP="007132BB">
      <w:pPr>
        <w:pStyle w:val="Heading1"/>
        <w:spacing w:line="480" w:lineRule="auto"/>
      </w:pPr>
      <w:bookmarkStart w:id="51" w:name="_Toc166829561"/>
      <w:bookmarkStart w:id="52" w:name="_Toc164552739"/>
      <w:r w:rsidRPr="007132BB">
        <w:lastRenderedPageBreak/>
        <w:t>BAB II</w:t>
      </w:r>
      <w:bookmarkEnd w:id="51"/>
      <w:bookmarkEnd w:id="52"/>
    </w:p>
    <w:p w14:paraId="64F79445" w14:textId="77777777" w:rsidR="00E1657C" w:rsidRPr="007132BB" w:rsidRDefault="00E1657C" w:rsidP="007132BB">
      <w:pPr>
        <w:pStyle w:val="Heading1"/>
        <w:spacing w:line="480" w:lineRule="auto"/>
      </w:pPr>
      <w:bookmarkStart w:id="53" w:name="_Toc159592106"/>
      <w:bookmarkStart w:id="54" w:name="_Toc160180013"/>
      <w:bookmarkStart w:id="55" w:name="_Toc166829562"/>
      <w:bookmarkStart w:id="56" w:name="_Toc164552740"/>
      <w:r w:rsidRPr="007132BB">
        <w:t>TINJAUAN PUSTAKA</w:t>
      </w:r>
      <w:bookmarkEnd w:id="53"/>
      <w:bookmarkEnd w:id="54"/>
      <w:bookmarkEnd w:id="55"/>
      <w:bookmarkEnd w:id="56"/>
    </w:p>
    <w:p w14:paraId="09001162" w14:textId="77777777" w:rsidR="00E1657C" w:rsidRPr="00AC04C2" w:rsidRDefault="00E1657C" w:rsidP="00785086">
      <w:pPr>
        <w:pStyle w:val="Heading2"/>
        <w:numPr>
          <w:ilvl w:val="0"/>
          <w:numId w:val="36"/>
        </w:numPr>
        <w:rPr>
          <w:lang w:val="id-ID"/>
        </w:rPr>
      </w:pPr>
      <w:bookmarkStart w:id="57" w:name="_Toc166829563"/>
      <w:bookmarkStart w:id="58" w:name="_Toc164552741"/>
      <w:r w:rsidRPr="007132BB">
        <w:t>Landasan Teori</w:t>
      </w:r>
      <w:bookmarkEnd w:id="57"/>
      <w:bookmarkEnd w:id="58"/>
    </w:p>
    <w:p w14:paraId="62A788CF" w14:textId="77777777" w:rsidR="00E37F1A" w:rsidRPr="00BF5EF6" w:rsidRDefault="00E37F1A" w:rsidP="006472DF">
      <w:pPr>
        <w:pStyle w:val="Heading3"/>
        <w:numPr>
          <w:ilvl w:val="0"/>
          <w:numId w:val="13"/>
        </w:numPr>
        <w:spacing w:line="480" w:lineRule="auto"/>
        <w:rPr>
          <w:i/>
          <w:lang w:val="id-ID"/>
        </w:rPr>
      </w:pPr>
      <w:r w:rsidRPr="00BF5EF6">
        <w:rPr>
          <w:i/>
          <w:lang w:val="id-ID"/>
        </w:rPr>
        <w:t xml:space="preserve">Signaling </w:t>
      </w:r>
      <w:bookmarkStart w:id="59" w:name="_Toc166829564"/>
      <w:bookmarkStart w:id="60" w:name="_Toc164552742"/>
      <w:r w:rsidRPr="00BF5EF6">
        <w:rPr>
          <w:i/>
          <w:lang w:val="id-ID"/>
        </w:rPr>
        <w:t>Theory</w:t>
      </w:r>
      <w:bookmarkEnd w:id="59"/>
      <w:bookmarkEnd w:id="60"/>
    </w:p>
    <w:p w14:paraId="50384D7B" w14:textId="399A2133" w:rsidR="00AE6EA4" w:rsidRDefault="00334ED8" w:rsidP="00BF5EF6">
      <w:pPr>
        <w:spacing w:after="0" w:line="480" w:lineRule="auto"/>
        <w:ind w:left="720" w:firstLine="720"/>
        <w:jc w:val="both"/>
        <w:rPr>
          <w:rFonts w:ascii="Times New Roman" w:hAnsi="Times New Roman" w:cs="Times New Roman"/>
          <w:sz w:val="24"/>
        </w:rPr>
      </w:pPr>
      <w:r w:rsidRPr="00AA07B2">
        <w:rPr>
          <w:rFonts w:ascii="Times New Roman" w:hAnsi="Times New Roman" w:cs="Times New Roman"/>
          <w:i/>
          <w:sz w:val="24"/>
        </w:rPr>
        <w:t>Signalling theory</w:t>
      </w:r>
      <w:r w:rsidR="000621EB">
        <w:rPr>
          <w:rFonts w:ascii="Times New Roman" w:hAnsi="Times New Roman" w:cs="Times New Roman"/>
          <w:i/>
          <w:sz w:val="24"/>
        </w:rPr>
        <w:t xml:space="preserve"> </w:t>
      </w:r>
      <w:r w:rsidRPr="00217080">
        <w:rPr>
          <w:rFonts w:ascii="Times New Roman" w:hAnsi="Times New Roman" w:cs="Times New Roman"/>
          <w:sz w:val="24"/>
        </w:rPr>
        <w:t xml:space="preserve">dicetuskan pertama kali oleh </w:t>
      </w:r>
      <w:r w:rsidR="00C02DB7">
        <w:rPr>
          <w:rFonts w:ascii="Times New Roman" w:hAnsi="Times New Roman" w:cs="Times New Roman"/>
          <w:sz w:val="24"/>
        </w:rPr>
        <w:fldChar w:fldCharType="begin" w:fldLock="1"/>
      </w:r>
      <w:r w:rsidR="009D7E07">
        <w:rPr>
          <w:rFonts w:ascii="Times New Roman" w:hAnsi="Times New Roman" w:cs="Times New Roman"/>
          <w:sz w:val="24"/>
        </w:rPr>
        <w:instrText>ADDIN CSL_CITATION {"citationItems":[{"id":"ITEM-1","itemData":{"author":[{"dropping-particle":"","family":"Spence","given":"Michael","non-dropping-particle":"","parse-names":false,"suffix":""}],"container-title":"The Quarterly Journal of Economics","id":"ITEM-1","issued":{"date-parts":[["1973"]]},"page":"03","publisher":"Oxford University Press","title":"Job Market Signaling","type":"article-journal","volume":"87"},"uris":["http://www.mendeley.com/documents/?uuid=c58f12d3-0ff2-4d83-8367-6e3c47491d7a"]}],"mendeley":{"formattedCitation":"(Spence, 1973)","manualFormatting":"Spence, (1973)","plainTextFormattedCitation":"(Spence, 1973)","previouslyFormattedCitation":"(Spence, 1973)"},"properties":{"noteIndex":0},"schema":"https://github.com/citation-style-language/schema/raw/master/csl-citation.json"}</w:instrText>
      </w:r>
      <w:r w:rsidR="00C02DB7">
        <w:rPr>
          <w:rFonts w:ascii="Times New Roman" w:hAnsi="Times New Roman" w:cs="Times New Roman"/>
          <w:sz w:val="24"/>
        </w:rPr>
        <w:fldChar w:fldCharType="separate"/>
      </w:r>
      <w:r w:rsidR="00A53BB5" w:rsidRPr="00A53BB5">
        <w:rPr>
          <w:rFonts w:ascii="Times New Roman" w:hAnsi="Times New Roman" w:cs="Times New Roman"/>
          <w:noProof/>
          <w:sz w:val="24"/>
        </w:rPr>
        <w:t xml:space="preserve">Spence, </w:t>
      </w:r>
      <w:r w:rsidR="00A53BB5">
        <w:rPr>
          <w:rFonts w:ascii="Times New Roman" w:hAnsi="Times New Roman" w:cs="Times New Roman"/>
          <w:noProof/>
          <w:sz w:val="24"/>
        </w:rPr>
        <w:t>(</w:t>
      </w:r>
      <w:r w:rsidR="00A53BB5" w:rsidRPr="00A53BB5">
        <w:rPr>
          <w:rFonts w:ascii="Times New Roman" w:hAnsi="Times New Roman" w:cs="Times New Roman"/>
          <w:noProof/>
          <w:sz w:val="24"/>
        </w:rPr>
        <w:t>1973)</w:t>
      </w:r>
      <w:r w:rsidR="00C02DB7">
        <w:rPr>
          <w:rFonts w:ascii="Times New Roman" w:hAnsi="Times New Roman" w:cs="Times New Roman"/>
          <w:sz w:val="24"/>
        </w:rPr>
        <w:fldChar w:fldCharType="end"/>
      </w:r>
      <w:r w:rsidR="00891A54">
        <w:rPr>
          <w:rFonts w:ascii="Times New Roman" w:hAnsi="Times New Roman" w:cs="Times New Roman"/>
          <w:sz w:val="24"/>
        </w:rPr>
        <w:t xml:space="preserve"> </w:t>
      </w:r>
      <w:r w:rsidRPr="00217080">
        <w:rPr>
          <w:rFonts w:ascii="Times New Roman" w:hAnsi="Times New Roman" w:cs="Times New Roman"/>
          <w:sz w:val="24"/>
        </w:rPr>
        <w:t xml:space="preserve">pada penelitiannya yang berjudul </w:t>
      </w:r>
      <w:r w:rsidRPr="00A53BB5">
        <w:rPr>
          <w:rFonts w:ascii="Times New Roman" w:hAnsi="Times New Roman" w:cs="Times New Roman"/>
          <w:i/>
          <w:sz w:val="24"/>
        </w:rPr>
        <w:t>Job Market Signalling</w:t>
      </w:r>
      <w:r w:rsidRPr="00217080">
        <w:rPr>
          <w:rFonts w:ascii="Times New Roman" w:hAnsi="Times New Roman" w:cs="Times New Roman"/>
          <w:sz w:val="24"/>
        </w:rPr>
        <w:t xml:space="preserve">. Ada dua pihak yang dilibatkan dalam teori ini, yakni pihak dalam (pihak yang memberikan sinyal) dalam hal ini yaitu manajemen dan pihak luar (pihak yang menerima sinyal) seperti investor. </w:t>
      </w:r>
      <w:r w:rsidR="00C02DB7">
        <w:rPr>
          <w:rFonts w:ascii="Times New Roman" w:hAnsi="Times New Roman" w:cs="Times New Roman"/>
          <w:sz w:val="24"/>
        </w:rPr>
        <w:fldChar w:fldCharType="begin" w:fldLock="1"/>
      </w:r>
      <w:r w:rsidR="009D7E07">
        <w:rPr>
          <w:rFonts w:ascii="Times New Roman" w:hAnsi="Times New Roman" w:cs="Times New Roman"/>
          <w:sz w:val="24"/>
        </w:rPr>
        <w:instrText>ADDIN CSL_CITATION {"citationItems":[{"id":"ITEM-1","itemData":{"author":[{"dropping-particle":"","family":"Spence","given":"Michael","non-dropping-particle":"","parse-names":false,"suffix":""}],"container-title":"The Quarterly Journal of Economics","id":"ITEM-1","issued":{"date-parts":[["1973"]]},"page":"03","publisher":"Oxford University Press","title":"Job Market Signaling","type":"article-journal","volume":"87"},"uris":["http://www.mendeley.com/documents/?uuid=c58f12d3-0ff2-4d83-8367-6e3c47491d7a"]}],"mendeley":{"formattedCitation":"(Spence, 1973)","manualFormatting":"Spence, (1973)","plainTextFormattedCitation":"(Spence, 1973)","previouslyFormattedCitation":"(Spence, 1973)"},"properties":{"noteIndex":0},"schema":"https://github.com/citation-style-language/schema/raw/master/csl-citation.json"}</w:instrText>
      </w:r>
      <w:r w:rsidR="00C02DB7">
        <w:rPr>
          <w:rFonts w:ascii="Times New Roman" w:hAnsi="Times New Roman" w:cs="Times New Roman"/>
          <w:sz w:val="24"/>
        </w:rPr>
        <w:fldChar w:fldCharType="separate"/>
      </w:r>
      <w:r w:rsidR="00A53BB5" w:rsidRPr="00A53BB5">
        <w:rPr>
          <w:rFonts w:ascii="Times New Roman" w:hAnsi="Times New Roman" w:cs="Times New Roman"/>
          <w:noProof/>
          <w:sz w:val="24"/>
        </w:rPr>
        <w:t xml:space="preserve">Spence, </w:t>
      </w:r>
      <w:r w:rsidR="00A53BB5">
        <w:rPr>
          <w:rFonts w:ascii="Times New Roman" w:hAnsi="Times New Roman" w:cs="Times New Roman"/>
          <w:noProof/>
          <w:sz w:val="24"/>
        </w:rPr>
        <w:t>(</w:t>
      </w:r>
      <w:r w:rsidR="00A53BB5" w:rsidRPr="00A53BB5">
        <w:rPr>
          <w:rFonts w:ascii="Times New Roman" w:hAnsi="Times New Roman" w:cs="Times New Roman"/>
          <w:noProof/>
          <w:sz w:val="24"/>
        </w:rPr>
        <w:t>1973)</w:t>
      </w:r>
      <w:r w:rsidR="00C02DB7">
        <w:rPr>
          <w:rFonts w:ascii="Times New Roman" w:hAnsi="Times New Roman" w:cs="Times New Roman"/>
          <w:sz w:val="24"/>
        </w:rPr>
        <w:fldChar w:fldCharType="end"/>
      </w:r>
      <w:r w:rsidR="00891A54">
        <w:rPr>
          <w:rFonts w:ascii="Times New Roman" w:hAnsi="Times New Roman" w:cs="Times New Roman"/>
          <w:sz w:val="24"/>
        </w:rPr>
        <w:t xml:space="preserve"> </w:t>
      </w:r>
      <w:r w:rsidRPr="00217080">
        <w:rPr>
          <w:rFonts w:ascii="Times New Roman" w:hAnsi="Times New Roman" w:cs="Times New Roman"/>
          <w:sz w:val="24"/>
        </w:rPr>
        <w:t xml:space="preserve">mengemukakan bahwa pihak manajemen akan berusaha menyampaikan informasi yang relevan sehingga dapat dimanfaatkan oleh pihak investor. </w:t>
      </w:r>
    </w:p>
    <w:p w14:paraId="1B01512F" w14:textId="77777777" w:rsidR="00334ED8" w:rsidRDefault="00334ED8" w:rsidP="00856603">
      <w:pPr>
        <w:spacing w:after="0" w:line="480" w:lineRule="auto"/>
        <w:ind w:left="720" w:firstLine="720"/>
        <w:jc w:val="both"/>
        <w:rPr>
          <w:rFonts w:ascii="Times New Roman" w:hAnsi="Times New Roman" w:cs="Times New Roman"/>
          <w:sz w:val="24"/>
        </w:rPr>
      </w:pPr>
      <w:r w:rsidRPr="00217080">
        <w:rPr>
          <w:rFonts w:ascii="Times New Roman" w:hAnsi="Times New Roman" w:cs="Times New Roman"/>
          <w:sz w:val="24"/>
        </w:rPr>
        <w:t>Adapun cara penyampaian informasi tersebut dengan cara memberikan isyarat atau sinyal kepada investor. Setelah itu, pihak investor akan berusaha memahami sinyal tersebut dan hasil keputusannya menyesuaikan dengan pemahaman inve</w:t>
      </w:r>
      <w:r w:rsidR="00217080" w:rsidRPr="00217080">
        <w:rPr>
          <w:rFonts w:ascii="Times New Roman" w:hAnsi="Times New Roman" w:cs="Times New Roman"/>
          <w:sz w:val="24"/>
        </w:rPr>
        <w:t xml:space="preserve">stor terhadap sinyal tersebut. </w:t>
      </w:r>
      <w:r w:rsidRPr="00217080">
        <w:rPr>
          <w:rFonts w:ascii="Times New Roman" w:hAnsi="Times New Roman" w:cs="Times New Roman"/>
          <w:sz w:val="24"/>
        </w:rPr>
        <w:t xml:space="preserve">Selain itu, menurut </w:t>
      </w:r>
      <w:r w:rsidR="00C02DB7">
        <w:rPr>
          <w:rFonts w:ascii="Times New Roman" w:hAnsi="Times New Roman" w:cs="Times New Roman"/>
          <w:sz w:val="24"/>
        </w:rPr>
        <w:fldChar w:fldCharType="begin" w:fldLock="1"/>
      </w:r>
      <w:r w:rsidR="00E13357">
        <w:rPr>
          <w:rFonts w:ascii="Times New Roman" w:hAnsi="Times New Roman" w:cs="Times New Roman"/>
          <w:sz w:val="24"/>
        </w:rPr>
        <w:instrText>ADDIN CSL_CITATION {"citationItems":[{"id":"ITEM-1","itemData":{"author":[{"dropping-particle":"","family":"Houston","given":"","non-dropping-particle":"","parse-names":false,"suffix":""},{"dropping-particle":"","family":"Brigham","given":"","non-dropping-particle":"","parse-names":false,"suffix":""}],"id":"ITEM-1","issued":{"date-parts":[["2017"]]},"publisher":"Salemba Empat : Jakarta","title":"Dasar-Dasar Manajemen Keuangan","type":"book"},"uris":["http://www.mendeley.com/documents/?uuid=0fe44e97-7473-477a-b84a-e8765382e601"]}],"mendeley":{"formattedCitation":"(Houston &amp; Brigham, 2017)","manualFormatting":"Houston &amp; Brigham, (2017)","plainTextFormattedCitation":"(Houston &amp; Brigham, 2017)","previouslyFormattedCitation":"(Houston &amp; Brigham, 2017)"},"properties":{"noteIndex":0},"schema":"https://github.com/citation-style-language/schema/raw/master/csl-citation.json"}</w:instrText>
      </w:r>
      <w:r w:rsidR="00C02DB7">
        <w:rPr>
          <w:rFonts w:ascii="Times New Roman" w:hAnsi="Times New Roman" w:cs="Times New Roman"/>
          <w:sz w:val="24"/>
        </w:rPr>
        <w:fldChar w:fldCharType="separate"/>
      </w:r>
      <w:r w:rsidR="001E6DAF" w:rsidRPr="001E6DAF">
        <w:rPr>
          <w:rFonts w:ascii="Times New Roman" w:hAnsi="Times New Roman" w:cs="Times New Roman"/>
          <w:noProof/>
          <w:sz w:val="24"/>
        </w:rPr>
        <w:t xml:space="preserve">Houston &amp; Brigham, </w:t>
      </w:r>
      <w:r w:rsidR="001E6DAF">
        <w:rPr>
          <w:rFonts w:ascii="Times New Roman" w:hAnsi="Times New Roman" w:cs="Times New Roman"/>
          <w:noProof/>
          <w:sz w:val="24"/>
        </w:rPr>
        <w:t>(</w:t>
      </w:r>
      <w:r w:rsidR="001E6DAF" w:rsidRPr="001E6DAF">
        <w:rPr>
          <w:rFonts w:ascii="Times New Roman" w:hAnsi="Times New Roman" w:cs="Times New Roman"/>
          <w:noProof/>
          <w:sz w:val="24"/>
        </w:rPr>
        <w:t>2017)</w:t>
      </w:r>
      <w:r w:rsidR="00C02DB7">
        <w:rPr>
          <w:rFonts w:ascii="Times New Roman" w:hAnsi="Times New Roman" w:cs="Times New Roman"/>
          <w:sz w:val="24"/>
        </w:rPr>
        <w:fldChar w:fldCharType="end"/>
      </w:r>
      <w:r w:rsidRPr="00217080">
        <w:rPr>
          <w:rFonts w:ascii="Times New Roman" w:hAnsi="Times New Roman" w:cs="Times New Roman"/>
          <w:sz w:val="24"/>
        </w:rPr>
        <w:t xml:space="preserve"> di dalam bukunya berpendapat bahwa </w:t>
      </w:r>
      <w:r w:rsidRPr="00AE6EA4">
        <w:rPr>
          <w:rFonts w:ascii="Times New Roman" w:hAnsi="Times New Roman" w:cs="Times New Roman"/>
          <w:i/>
          <w:sz w:val="24"/>
        </w:rPr>
        <w:t>signalling theory</w:t>
      </w:r>
      <w:r w:rsidRPr="00217080">
        <w:rPr>
          <w:rFonts w:ascii="Times New Roman" w:hAnsi="Times New Roman" w:cs="Times New Roman"/>
          <w:sz w:val="24"/>
        </w:rPr>
        <w:t xml:space="preserve"> adalah konsep yang memaparkan suatu tindakan berupa informasi dari manajemen perusahaan terkait kondisi yang dialami perusahaan kepada investor atau kreditur. Penelitian ini menyampaikan informasi mengenai laporan keuangan suatu perusahaan</w:t>
      </w:r>
      <w:r w:rsidR="00AE6EA4">
        <w:rPr>
          <w:rFonts w:ascii="Times New Roman" w:hAnsi="Times New Roman" w:cs="Times New Roman"/>
          <w:sz w:val="24"/>
        </w:rPr>
        <w:t>.</w:t>
      </w:r>
    </w:p>
    <w:p w14:paraId="1C944853" w14:textId="1AE06194" w:rsidR="00AE6EA4" w:rsidRPr="00AE6EA4" w:rsidRDefault="00AE6EA4" w:rsidP="00856603">
      <w:pPr>
        <w:spacing w:after="0" w:line="480" w:lineRule="auto"/>
        <w:ind w:left="720" w:firstLine="720"/>
        <w:jc w:val="both"/>
        <w:rPr>
          <w:rFonts w:ascii="Times New Roman" w:hAnsi="Times New Roman" w:cs="Times New Roman"/>
          <w:sz w:val="32"/>
        </w:rPr>
      </w:pPr>
      <w:r w:rsidRPr="00AE6EA4">
        <w:rPr>
          <w:rFonts w:ascii="Times New Roman" w:hAnsi="Times New Roman" w:cs="Times New Roman"/>
          <w:sz w:val="24"/>
        </w:rPr>
        <w:t xml:space="preserve">Menurut </w:t>
      </w:r>
      <w:r w:rsidR="00C02DB7">
        <w:rPr>
          <w:rFonts w:ascii="Times New Roman" w:hAnsi="Times New Roman" w:cs="Times New Roman"/>
          <w:sz w:val="24"/>
        </w:rPr>
        <w:fldChar w:fldCharType="begin" w:fldLock="1"/>
      </w:r>
      <w:r w:rsidR="00677970">
        <w:rPr>
          <w:rFonts w:ascii="Times New Roman" w:hAnsi="Times New Roman" w:cs="Times New Roman"/>
          <w:sz w:val="24"/>
        </w:rPr>
        <w:instrText>ADDIN CSL_CITATION {"citationItems":[{"id":"ITEM-1","itemData":{"author":[{"dropping-particle":"","family":"Jogiyanto","given":"Hartono","non-dropping-particle":"","parse-names":false,"suffix":""}],"editor":[{"dropping-particle":"","family":"Kedelapan","given":"","non-dropping-particle":"","parse-names":false,"suffix":""}],"id":"ITEM-1","issued":{"date-parts":[["2013"]]},"publisher":"Yogyakarta : BPFE.","title":"Teori dan Analisis Investasi","type":"book"},"uris":["http://www.mendeley.com/documents/?uuid=ef9e11ce-c89e-47ea-b3ff-3a7e5ca26471"]}],"mendeley":{"formattedCitation":"(Jogiyanto, 2013)","manualFormatting":"Jogiyanto, (2013)","plainTextFormattedCitation":"(Jogiyanto, 2013)","previouslyFormattedCitation":"(Jogiyanto, 2013)"},"properties":{"noteIndex":0},"schema":"https://github.com/citation-style-language/schema/raw/master/csl-citation.json"}</w:instrText>
      </w:r>
      <w:r w:rsidR="00C02DB7">
        <w:rPr>
          <w:rFonts w:ascii="Times New Roman" w:hAnsi="Times New Roman" w:cs="Times New Roman"/>
          <w:sz w:val="24"/>
        </w:rPr>
        <w:fldChar w:fldCharType="separate"/>
      </w:r>
      <w:r w:rsidR="00D401B5" w:rsidRPr="00D401B5">
        <w:rPr>
          <w:rFonts w:ascii="Times New Roman" w:hAnsi="Times New Roman" w:cs="Times New Roman"/>
          <w:noProof/>
          <w:sz w:val="24"/>
        </w:rPr>
        <w:t xml:space="preserve">Jogiyanto, </w:t>
      </w:r>
      <w:r w:rsidR="00D401B5">
        <w:rPr>
          <w:rFonts w:ascii="Times New Roman" w:hAnsi="Times New Roman" w:cs="Times New Roman"/>
          <w:noProof/>
          <w:sz w:val="24"/>
        </w:rPr>
        <w:t>(</w:t>
      </w:r>
      <w:r w:rsidR="00D401B5" w:rsidRPr="00D401B5">
        <w:rPr>
          <w:rFonts w:ascii="Times New Roman" w:hAnsi="Times New Roman" w:cs="Times New Roman"/>
          <w:noProof/>
          <w:sz w:val="24"/>
        </w:rPr>
        <w:t>2013)</w:t>
      </w:r>
      <w:r w:rsidR="00C02DB7">
        <w:rPr>
          <w:rFonts w:ascii="Times New Roman" w:hAnsi="Times New Roman" w:cs="Times New Roman"/>
          <w:sz w:val="24"/>
        </w:rPr>
        <w:fldChar w:fldCharType="end"/>
      </w:r>
      <w:r w:rsidR="000621EB">
        <w:rPr>
          <w:rFonts w:ascii="Times New Roman" w:hAnsi="Times New Roman" w:cs="Times New Roman"/>
          <w:sz w:val="24"/>
        </w:rPr>
        <w:t xml:space="preserve"> </w:t>
      </w:r>
      <w:r w:rsidRPr="00AE6EA4">
        <w:rPr>
          <w:rFonts w:ascii="Times New Roman" w:hAnsi="Times New Roman" w:cs="Times New Roman"/>
          <w:sz w:val="24"/>
        </w:rPr>
        <w:t xml:space="preserve">teori sinyal menekankan tentang pentingnya informasi yang dikeluarkan oleh perusahaan terhadap keputusan </w:t>
      </w:r>
      <w:r w:rsidRPr="00AE6EA4">
        <w:rPr>
          <w:rFonts w:ascii="Times New Roman" w:hAnsi="Times New Roman" w:cs="Times New Roman"/>
          <w:sz w:val="24"/>
        </w:rPr>
        <w:lastRenderedPageBreak/>
        <w:t>investasi para pihak diluar perusahaan tersebut. Bagi para investor dan pelaku bisnis, informasi merupakan unsur penting, karena berisi ga</w:t>
      </w:r>
      <w:r w:rsidR="00AB0C34">
        <w:rPr>
          <w:rFonts w:ascii="Times New Roman" w:hAnsi="Times New Roman" w:cs="Times New Roman"/>
          <w:sz w:val="24"/>
        </w:rPr>
        <w:t>mbaran perusahaan di masa lalu. S</w:t>
      </w:r>
      <w:r w:rsidRPr="00AE6EA4">
        <w:rPr>
          <w:rFonts w:ascii="Times New Roman" w:hAnsi="Times New Roman" w:cs="Times New Roman"/>
          <w:sz w:val="24"/>
        </w:rPr>
        <w:t>aat ini, dan perkiraan keadaan perusahaan di masa yang akan datang. Informasi yang relevan dan akurat diperlukan bagi para investor dan pelaku bisnis sebagai alat analisis dalam mengambil keputusan investasi</w:t>
      </w:r>
      <w:r>
        <w:rPr>
          <w:rFonts w:ascii="Times New Roman" w:hAnsi="Times New Roman" w:cs="Times New Roman"/>
          <w:sz w:val="24"/>
        </w:rPr>
        <w:t xml:space="preserve">. </w:t>
      </w:r>
      <w:r w:rsidRPr="00AE6EA4">
        <w:rPr>
          <w:rFonts w:ascii="Times New Roman" w:hAnsi="Times New Roman" w:cs="Times New Roman"/>
          <w:sz w:val="24"/>
        </w:rPr>
        <w:t xml:space="preserve">Selain itu, </w:t>
      </w:r>
      <w:r w:rsidR="00C02DB7">
        <w:rPr>
          <w:rFonts w:ascii="Times New Roman" w:hAnsi="Times New Roman" w:cs="Times New Roman"/>
          <w:sz w:val="24"/>
        </w:rPr>
        <w:fldChar w:fldCharType="begin" w:fldLock="1"/>
      </w:r>
      <w:r w:rsidR="00D401B5">
        <w:rPr>
          <w:rFonts w:ascii="Times New Roman" w:hAnsi="Times New Roman" w:cs="Times New Roman"/>
          <w:sz w:val="24"/>
        </w:rPr>
        <w:instrText>ADDIN CSL_CITATION {"citationItems":[{"id":"ITEM-1","itemData":{"author":[{"dropping-particle":"","family":"Jogiyanto","given":"Hartono","non-dropping-particle":"","parse-names":false,"suffix":""}],"editor":[{"dropping-particle":"","family":"Kedelapan","given":"","non-dropping-particle":"","parse-names":false,"suffix":""}],"id":"ITEM-1","issued":{"date-parts":[["2013"]]},"publisher":"Yogyakarta : BPFE.","title":"Teori dan Analisis Investasi","type":"book"},"uris":["http://www.mendeley.com/documents/?uuid=ef9e11ce-c89e-47ea-b3ff-3a7e5ca26471"]}],"mendeley":{"formattedCitation":"(Jogiyanto, 2013)","manualFormatting":"Jogiyanto, (2013)","plainTextFormattedCitation":"(Jogiyanto, 2013)","previouslyFormattedCitation":"(Jogiyanto, 2013)"},"properties":{"noteIndex":0},"schema":"https://github.com/citation-style-language/schema/raw/master/csl-citation.json"}</w:instrText>
      </w:r>
      <w:r w:rsidR="00C02DB7">
        <w:rPr>
          <w:rFonts w:ascii="Times New Roman" w:hAnsi="Times New Roman" w:cs="Times New Roman"/>
          <w:sz w:val="24"/>
        </w:rPr>
        <w:fldChar w:fldCharType="separate"/>
      </w:r>
      <w:r w:rsidR="00D401B5" w:rsidRPr="00D401B5">
        <w:rPr>
          <w:rFonts w:ascii="Times New Roman" w:hAnsi="Times New Roman" w:cs="Times New Roman"/>
          <w:noProof/>
          <w:sz w:val="24"/>
        </w:rPr>
        <w:t xml:space="preserve">Jogiyanto, </w:t>
      </w:r>
      <w:r w:rsidR="00D401B5">
        <w:rPr>
          <w:rFonts w:ascii="Times New Roman" w:hAnsi="Times New Roman" w:cs="Times New Roman"/>
          <w:noProof/>
          <w:sz w:val="24"/>
        </w:rPr>
        <w:t>(</w:t>
      </w:r>
      <w:r w:rsidR="00D401B5" w:rsidRPr="00D401B5">
        <w:rPr>
          <w:rFonts w:ascii="Times New Roman" w:hAnsi="Times New Roman" w:cs="Times New Roman"/>
          <w:noProof/>
          <w:sz w:val="24"/>
        </w:rPr>
        <w:t>2013)</w:t>
      </w:r>
      <w:r w:rsidR="00C02DB7">
        <w:rPr>
          <w:rFonts w:ascii="Times New Roman" w:hAnsi="Times New Roman" w:cs="Times New Roman"/>
          <w:sz w:val="24"/>
        </w:rPr>
        <w:fldChar w:fldCharType="end"/>
      </w:r>
      <w:r w:rsidR="00891A54">
        <w:rPr>
          <w:rFonts w:ascii="Times New Roman" w:hAnsi="Times New Roman" w:cs="Times New Roman"/>
          <w:sz w:val="24"/>
        </w:rPr>
        <w:t xml:space="preserve"> </w:t>
      </w:r>
      <w:r w:rsidRPr="00AE6EA4">
        <w:rPr>
          <w:rFonts w:ascii="Times New Roman" w:hAnsi="Times New Roman" w:cs="Times New Roman"/>
          <w:sz w:val="24"/>
        </w:rPr>
        <w:t>menyatakan bahwa informasi yang dipublikasikan merupakan sebuah sinyal untuk 13 mengambil keputusan investasi bagi para investor. Jika informasi yang dipublikasikan mengandung hal yang positif, diharapkan pasar akan bereaksi positif juga.</w:t>
      </w:r>
    </w:p>
    <w:p w14:paraId="7FA7603B" w14:textId="77777777" w:rsidR="007A1202" w:rsidRDefault="007A1202" w:rsidP="00856603">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Perusahaan atau manajemen perusahaan memiliki lebih banyak informasi terkait operasional perusahaan dan prospek masa depan perusahaan dibandingkan dengan pihak </w:t>
      </w:r>
      <w:r w:rsidRPr="00161C45">
        <w:rPr>
          <w:rFonts w:ascii="Times New Roman" w:hAnsi="Times New Roman" w:cs="Times New Roman"/>
          <w:sz w:val="24"/>
          <w:szCs w:val="24"/>
          <w:lang w:val="id-ID"/>
        </w:rPr>
        <w:t>eksternal s</w:t>
      </w:r>
      <w:r>
        <w:rPr>
          <w:rFonts w:ascii="Times New Roman" w:hAnsi="Times New Roman" w:cs="Times New Roman"/>
          <w:sz w:val="24"/>
          <w:szCs w:val="24"/>
          <w:lang w:val="id-ID"/>
        </w:rPr>
        <w:t>eperti investor, kreditor dan pengguna informasi lainnya. Oleh karena itu</w:t>
      </w:r>
      <w:r w:rsidR="00AB0C34">
        <w:rPr>
          <w:rFonts w:ascii="Times New Roman" w:hAnsi="Times New Roman" w:cs="Times New Roman"/>
          <w:sz w:val="24"/>
          <w:szCs w:val="24"/>
        </w:rPr>
        <w:t>,</w:t>
      </w:r>
      <w:r>
        <w:rPr>
          <w:rFonts w:ascii="Times New Roman" w:hAnsi="Times New Roman" w:cs="Times New Roman"/>
          <w:sz w:val="24"/>
          <w:szCs w:val="24"/>
          <w:lang w:val="id-ID"/>
        </w:rPr>
        <w:t xml:space="preserve"> untuk menanggapi permasalahan tersebut dan mengurangi asimetri informasi yang terjadi maka hal yang dapat dilakukan adalah dengan memberikan sinyal kepada pihak luar yang dilakukan melalui </w:t>
      </w:r>
      <w:r w:rsidR="00C30805">
        <w:rPr>
          <w:rFonts w:ascii="Times New Roman" w:hAnsi="Times New Roman" w:cs="Times New Roman"/>
          <w:sz w:val="24"/>
          <w:szCs w:val="24"/>
          <w:lang w:val="id-ID"/>
        </w:rPr>
        <w:t>laporan keuangan perusahaan yang dapat dipercaya dan akan memberikan kepastian mengenai prospek keberlajutan perusahaan kedepannya</w:t>
      </w:r>
      <w:r w:rsidR="00891A54">
        <w:rPr>
          <w:rFonts w:ascii="Times New Roman" w:hAnsi="Times New Roman" w:cs="Times New Roman"/>
          <w:sz w:val="24"/>
          <w:szCs w:val="24"/>
        </w:rPr>
        <w:t xml:space="preserve"> </w:t>
      </w:r>
      <w:r w:rsidR="00C02DB7">
        <w:rPr>
          <w:rFonts w:ascii="Times New Roman" w:hAnsi="Times New Roman" w:cs="Times New Roman"/>
          <w:sz w:val="24"/>
          <w:szCs w:val="24"/>
          <w:lang w:val="id-ID"/>
        </w:rPr>
        <w:fldChar w:fldCharType="begin" w:fldLock="1"/>
      </w:r>
      <w:r w:rsidR="00D401B5">
        <w:rPr>
          <w:rFonts w:ascii="Times New Roman" w:hAnsi="Times New Roman" w:cs="Times New Roman"/>
          <w:sz w:val="24"/>
          <w:szCs w:val="24"/>
          <w:lang w:val="id-ID"/>
        </w:rPr>
        <w:instrText>ADDIN CSL_CITATION {"citationItems":[{"id":"ITEM-1","itemData":{"author":[{"dropping-particle":"","family":"Jogiyanto","given":"Hartono","non-dropping-particle":"","parse-names":false,"suffix":""}],"editor":[{"dropping-particle":"","family":"Kedelapan","given":"","non-dropping-particle":"","parse-names":false,"suffix":""}],"id":"ITEM-1","issued":{"date-parts":[["2013"]]},"publisher":"Yogyakarta : BPFE.","title":"Teori dan Analisis Investasi","type":"book"},"uris":["http://www.mendeley.com/documents/?uuid=ef9e11ce-c89e-47ea-b3ff-3a7e5ca26471"]}],"mendeley":{"formattedCitation":"(Jogiyanto, 2013)","plainTextFormattedCitation":"(Jogiyanto, 2013)","previouslyFormattedCitation":"(Jogiyanto, 2013)"},"properties":{"noteIndex":0},"schema":"https://github.com/citation-style-language/schema/raw/master/csl-citation.json"}</w:instrText>
      </w:r>
      <w:r w:rsidR="00C02DB7">
        <w:rPr>
          <w:rFonts w:ascii="Times New Roman" w:hAnsi="Times New Roman" w:cs="Times New Roman"/>
          <w:sz w:val="24"/>
          <w:szCs w:val="24"/>
          <w:lang w:val="id-ID"/>
        </w:rPr>
        <w:fldChar w:fldCharType="separate"/>
      </w:r>
      <w:r w:rsidR="009C33DC" w:rsidRPr="009C33DC">
        <w:rPr>
          <w:rFonts w:ascii="Times New Roman" w:hAnsi="Times New Roman" w:cs="Times New Roman"/>
          <w:noProof/>
          <w:sz w:val="24"/>
          <w:szCs w:val="24"/>
          <w:lang w:val="id-ID"/>
        </w:rPr>
        <w:t>(Jogiyanto, 2013)</w:t>
      </w:r>
      <w:r w:rsidR="00C02DB7">
        <w:rPr>
          <w:rFonts w:ascii="Times New Roman" w:hAnsi="Times New Roman" w:cs="Times New Roman"/>
          <w:sz w:val="24"/>
          <w:szCs w:val="24"/>
          <w:lang w:val="id-ID"/>
        </w:rPr>
        <w:fldChar w:fldCharType="end"/>
      </w:r>
      <w:r w:rsidR="00C30805">
        <w:rPr>
          <w:rFonts w:ascii="Times New Roman" w:hAnsi="Times New Roman" w:cs="Times New Roman"/>
          <w:sz w:val="24"/>
          <w:szCs w:val="24"/>
          <w:lang w:val="id-ID"/>
        </w:rPr>
        <w:t>.</w:t>
      </w:r>
    </w:p>
    <w:p w14:paraId="5323AD98" w14:textId="73A80B09" w:rsidR="00C30805" w:rsidRPr="007A1202" w:rsidRDefault="00C22945" w:rsidP="00856603">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Hubungan antara teori ini dengan penelitianyaitu b</w:t>
      </w:r>
      <w:r w:rsidR="00413A7B" w:rsidRPr="00413A7B">
        <w:rPr>
          <w:rFonts w:ascii="Times New Roman" w:hAnsi="Times New Roman" w:cs="Times New Roman"/>
          <w:sz w:val="24"/>
          <w:szCs w:val="24"/>
        </w:rPr>
        <w:t xml:space="preserve">ilamana laporan keuangan suatu perusahaan memperlihatkan hasil yang kurang baik, maka investor akan memilih perusahaan lain sebagai tempat menginvestasikan dananya. Maka dari itu, </w:t>
      </w:r>
      <w:r w:rsidR="00413A7B" w:rsidRPr="00C22945">
        <w:rPr>
          <w:rFonts w:ascii="Times New Roman" w:hAnsi="Times New Roman" w:cs="Times New Roman"/>
          <w:i/>
          <w:sz w:val="24"/>
          <w:szCs w:val="24"/>
        </w:rPr>
        <w:t>signalling theory</w:t>
      </w:r>
      <w:r w:rsidR="00413A7B" w:rsidRPr="00413A7B">
        <w:rPr>
          <w:rFonts w:ascii="Times New Roman" w:hAnsi="Times New Roman" w:cs="Times New Roman"/>
          <w:sz w:val="24"/>
          <w:szCs w:val="24"/>
        </w:rPr>
        <w:t xml:space="preserve"> mampu dimanfaatkan untuk memperkirakan kerugian yang terjadi di suatu perusahaan</w:t>
      </w:r>
      <w:r w:rsidR="00C30805" w:rsidRPr="00413A7B">
        <w:rPr>
          <w:rFonts w:ascii="Times New Roman" w:hAnsi="Times New Roman" w:cs="Times New Roman"/>
          <w:sz w:val="24"/>
          <w:szCs w:val="24"/>
          <w:lang w:val="id-ID"/>
        </w:rPr>
        <w:t xml:space="preserve">. </w:t>
      </w:r>
      <w:r w:rsidR="00413A7B" w:rsidRPr="00413A7B">
        <w:rPr>
          <w:rFonts w:ascii="Times New Roman" w:hAnsi="Times New Roman" w:cs="Times New Roman"/>
          <w:sz w:val="24"/>
        </w:rPr>
        <w:t xml:space="preserve">Pada situasi sulit </w:t>
      </w:r>
      <w:r w:rsidR="00413A7B" w:rsidRPr="00413A7B">
        <w:rPr>
          <w:rFonts w:ascii="Times New Roman" w:hAnsi="Times New Roman" w:cs="Times New Roman"/>
          <w:sz w:val="24"/>
        </w:rPr>
        <w:lastRenderedPageBreak/>
        <w:t>sekalipun, kualitas informasi yang baik tetap direkomendasikan. Dengan kata lain, kualitas informasi yang baik oleh manajemen dapat menjabarkan bagaimana kondisi perusahaan dan menarik minat investor untuk berinvestasi.</w:t>
      </w:r>
      <w:r w:rsidR="00747CD4">
        <w:rPr>
          <w:rFonts w:ascii="Times New Roman" w:hAnsi="Times New Roman" w:cs="Times New Roman"/>
          <w:sz w:val="24"/>
        </w:rPr>
        <w:t xml:space="preserve"> </w:t>
      </w:r>
      <w:r w:rsidR="00C30805" w:rsidRPr="00C30805">
        <w:rPr>
          <w:rFonts w:ascii="Times New Roman" w:hAnsi="Times New Roman" w:cs="Times New Roman"/>
          <w:sz w:val="24"/>
          <w:szCs w:val="24"/>
          <w:lang w:val="id-ID"/>
        </w:rPr>
        <w:t>Jadi, semakin banyak saham yang ditanam, maka k</w:t>
      </w:r>
      <w:r w:rsidR="00C30805">
        <w:rPr>
          <w:rFonts w:ascii="Times New Roman" w:hAnsi="Times New Roman" w:cs="Times New Roman"/>
          <w:sz w:val="24"/>
          <w:szCs w:val="24"/>
          <w:lang w:val="id-ID"/>
        </w:rPr>
        <w:t xml:space="preserve">inerja perusahaannya juga akan </w:t>
      </w:r>
      <w:r w:rsidR="00C30805" w:rsidRPr="00C30805">
        <w:rPr>
          <w:rFonts w:ascii="Times New Roman" w:hAnsi="Times New Roman" w:cs="Times New Roman"/>
          <w:sz w:val="24"/>
          <w:szCs w:val="24"/>
          <w:lang w:val="id-ID"/>
        </w:rPr>
        <w:t>meningkat. Maka, perusahaan  dikatakan berhasil dalam  mencapai</w:t>
      </w:r>
      <w:r w:rsidR="00747CD4">
        <w:rPr>
          <w:rFonts w:ascii="Times New Roman" w:hAnsi="Times New Roman" w:cs="Times New Roman"/>
          <w:sz w:val="24"/>
          <w:szCs w:val="24"/>
        </w:rPr>
        <w:t xml:space="preserve"> </w:t>
      </w:r>
      <w:r w:rsidR="00C30805" w:rsidRPr="00C30805">
        <w:rPr>
          <w:rFonts w:ascii="Times New Roman" w:hAnsi="Times New Roman" w:cs="Times New Roman"/>
          <w:i/>
          <w:sz w:val="24"/>
          <w:szCs w:val="24"/>
          <w:lang w:val="id-ID"/>
        </w:rPr>
        <w:t>corporate turnaround</w:t>
      </w:r>
      <w:r w:rsidR="00C30805">
        <w:rPr>
          <w:rFonts w:ascii="Times New Roman" w:hAnsi="Times New Roman" w:cs="Times New Roman"/>
          <w:sz w:val="24"/>
          <w:szCs w:val="24"/>
          <w:lang w:val="id-ID"/>
        </w:rPr>
        <w:t xml:space="preserve">  karena </w:t>
      </w:r>
      <w:r w:rsidR="00C30805" w:rsidRPr="00C30805">
        <w:rPr>
          <w:rFonts w:ascii="Times New Roman" w:hAnsi="Times New Roman" w:cs="Times New Roman"/>
          <w:sz w:val="24"/>
          <w:szCs w:val="24"/>
          <w:lang w:val="id-ID"/>
        </w:rPr>
        <w:t>peningkatan berkelanjutan oleh perusahaan.</w:t>
      </w:r>
    </w:p>
    <w:p w14:paraId="1AC78B4B" w14:textId="77777777" w:rsidR="0070460E" w:rsidRPr="00D42282" w:rsidRDefault="0070460E" w:rsidP="006472DF">
      <w:pPr>
        <w:pStyle w:val="Heading3"/>
        <w:numPr>
          <w:ilvl w:val="0"/>
          <w:numId w:val="13"/>
        </w:numPr>
        <w:spacing w:line="480" w:lineRule="auto"/>
        <w:rPr>
          <w:rFonts w:cs="Times New Roman"/>
          <w:i/>
        </w:rPr>
      </w:pPr>
      <w:bookmarkStart w:id="61" w:name="_Toc166829565"/>
      <w:bookmarkStart w:id="62" w:name="_Toc164552743"/>
      <w:r w:rsidRPr="00D42282">
        <w:rPr>
          <w:rFonts w:cs="Times New Roman"/>
          <w:i/>
        </w:rPr>
        <w:t>Corporate Turnaround</w:t>
      </w:r>
      <w:bookmarkEnd w:id="61"/>
      <w:bookmarkEnd w:id="62"/>
    </w:p>
    <w:p w14:paraId="74378560" w14:textId="77777777" w:rsidR="00D97074" w:rsidRPr="00D40B4C" w:rsidRDefault="00D97074" w:rsidP="006472DF">
      <w:pPr>
        <w:pStyle w:val="ListParagraph"/>
        <w:numPr>
          <w:ilvl w:val="1"/>
          <w:numId w:val="13"/>
        </w:numPr>
        <w:spacing w:line="480" w:lineRule="auto"/>
        <w:ind w:left="851"/>
        <w:jc w:val="both"/>
        <w:rPr>
          <w:rFonts w:ascii="Times New Roman" w:hAnsi="Times New Roman" w:cs="Times New Roman"/>
          <w:i/>
          <w:sz w:val="24"/>
          <w:szCs w:val="24"/>
        </w:rPr>
      </w:pPr>
      <w:r w:rsidRPr="00D40B4C">
        <w:rPr>
          <w:rFonts w:ascii="Times New Roman" w:hAnsi="Times New Roman" w:cs="Times New Roman"/>
          <w:sz w:val="24"/>
          <w:szCs w:val="24"/>
        </w:rPr>
        <w:t xml:space="preserve">Pengertian </w:t>
      </w:r>
      <w:r w:rsidRPr="00D40B4C">
        <w:rPr>
          <w:rFonts w:ascii="Times New Roman" w:hAnsi="Times New Roman" w:cs="Times New Roman"/>
          <w:i/>
          <w:sz w:val="24"/>
          <w:szCs w:val="24"/>
        </w:rPr>
        <w:t>Corporate Turnaround</w:t>
      </w:r>
    </w:p>
    <w:p w14:paraId="11049882" w14:textId="77777777" w:rsidR="00DD0293" w:rsidRDefault="000330D4" w:rsidP="007132BB">
      <w:pPr>
        <w:pStyle w:val="ListParagraph"/>
        <w:spacing w:line="480" w:lineRule="auto"/>
        <w:ind w:left="786" w:firstLine="654"/>
        <w:jc w:val="both"/>
        <w:rPr>
          <w:rFonts w:ascii="Times New Roman" w:hAnsi="Times New Roman" w:cs="Times New Roman"/>
          <w:i/>
          <w:sz w:val="24"/>
          <w:szCs w:val="24"/>
        </w:rPr>
      </w:pPr>
      <w:r w:rsidRPr="00A62186">
        <w:rPr>
          <w:rFonts w:ascii="Times New Roman" w:hAnsi="Times New Roman" w:cs="Times New Roman"/>
          <w:i/>
          <w:sz w:val="24"/>
          <w:szCs w:val="24"/>
        </w:rPr>
        <w:t>Corporate turnaround</w:t>
      </w:r>
      <w:r w:rsidR="00891A54">
        <w:rPr>
          <w:rFonts w:ascii="Times New Roman" w:hAnsi="Times New Roman" w:cs="Times New Roman"/>
          <w:i/>
          <w:sz w:val="24"/>
          <w:szCs w:val="24"/>
        </w:rPr>
        <w:t xml:space="preserve"> </w:t>
      </w:r>
      <w:r w:rsidR="00A62186">
        <w:rPr>
          <w:rFonts w:ascii="Times New Roman" w:hAnsi="Times New Roman" w:cs="Times New Roman"/>
          <w:sz w:val="24"/>
          <w:szCs w:val="24"/>
        </w:rPr>
        <w:t xml:space="preserve">menurut Marbun &amp; Situmeang, (2014) </w:t>
      </w:r>
      <w:r w:rsidR="00DD0293" w:rsidRPr="00DD0293">
        <w:rPr>
          <w:rFonts w:ascii="Times New Roman" w:hAnsi="Times New Roman" w:cs="Times New Roman"/>
          <w:sz w:val="24"/>
        </w:rPr>
        <w:t xml:space="preserve">Suatu perusahaan dikatakan telah mampu melakukan </w:t>
      </w:r>
      <w:r w:rsidR="00DD0293" w:rsidRPr="00612D01">
        <w:rPr>
          <w:rFonts w:ascii="Times New Roman" w:hAnsi="Times New Roman" w:cs="Times New Roman"/>
          <w:i/>
          <w:sz w:val="24"/>
        </w:rPr>
        <w:t>corporate turnaround</w:t>
      </w:r>
      <w:r w:rsidR="00DD0293" w:rsidRPr="00DD0293">
        <w:rPr>
          <w:rFonts w:ascii="Times New Roman" w:hAnsi="Times New Roman" w:cs="Times New Roman"/>
          <w:sz w:val="24"/>
        </w:rPr>
        <w:t xml:space="preserve"> ditandai dengan keberhasilan perusahaan tersebut dalam meningkatkan ROI diatas tingkat keuntungan bebas risiko dalam jangka waktu tiga dari total enam tahun masa pemulihan setelah mengalami ROI dibawah tingkat keuntungan bebas risiko selama 3 tahun. Tingkat keuntungan bebas risiko sendiri dapat ditetapkan dengan melihat rata-rata tingkat suku bunga Bank Indonesia.</w:t>
      </w:r>
    </w:p>
    <w:p w14:paraId="785B649A" w14:textId="77777777" w:rsidR="000330D4" w:rsidRPr="007132BB" w:rsidRDefault="00344B24" w:rsidP="007132BB">
      <w:pPr>
        <w:pStyle w:val="ListParagraph"/>
        <w:spacing w:line="480" w:lineRule="auto"/>
        <w:ind w:left="786" w:firstLine="654"/>
        <w:jc w:val="both"/>
        <w:rPr>
          <w:rFonts w:ascii="Times New Roman" w:hAnsi="Times New Roman" w:cs="Times New Roman"/>
          <w:sz w:val="24"/>
          <w:szCs w:val="24"/>
        </w:rPr>
      </w:pPr>
      <w:r w:rsidRPr="00344B24">
        <w:rPr>
          <w:rFonts w:ascii="Times New Roman" w:hAnsi="Times New Roman" w:cs="Times New Roman"/>
          <w:i/>
          <w:sz w:val="24"/>
          <w:szCs w:val="24"/>
        </w:rPr>
        <w:t>Corporate turnaround</w:t>
      </w:r>
      <w:r w:rsidR="0070460E" w:rsidRPr="007132BB">
        <w:rPr>
          <w:rFonts w:ascii="Times New Roman" w:hAnsi="Times New Roman" w:cs="Times New Roman"/>
          <w:sz w:val="24"/>
          <w:szCs w:val="24"/>
        </w:rPr>
        <w:t xml:space="preserve"> merupakan pergeseran dalam haluan perusahaan, yang ditandai dengan kembalinya kesuksesan ekonomi setelah pengalaman hampir mati. Setelah memenuhi deskripsi ini, organisasi tidak lagi dianggap darurat dan telah kembali ke tingkat kinerja pra-sulitnya </w:t>
      </w:r>
      <w:r w:rsidR="00C02DB7">
        <w:rPr>
          <w:rFonts w:ascii="Times New Roman" w:hAnsi="Times New Roman" w:cs="Times New Roman"/>
          <w:sz w:val="24"/>
          <w:szCs w:val="24"/>
        </w:rPr>
        <w:fldChar w:fldCharType="begin" w:fldLock="1"/>
      </w:r>
      <w:r w:rsidR="00097A07">
        <w:rPr>
          <w:rFonts w:ascii="Times New Roman" w:hAnsi="Times New Roman" w:cs="Times New Roman"/>
          <w:sz w:val="24"/>
          <w:szCs w:val="24"/>
        </w:rPr>
        <w:instrText>ADDIN CSL_CITATION {"citationItems":[{"id":"ITEM-1","itemData":{"author":[{"dropping-particle":"","family":"Schmuck","given":"Martin","non-dropping-particle":"","parse-names":false,"suffix":""}],"id":"ITEM-1","issued":{"date-parts":[["2012"]]},"publisher":"Munchen: Springer Gabler","title":"Financial Distress and Corporate Turnaround,","type":"book"},"uris":["http://www.mendeley.com/documents/?uuid=fbf320e4-7838-434a-b5b7-4866c8863b66"]}],"mendeley":{"formattedCitation":"(Schmuck, 2012)","manualFormatting":"(Schmuck, 2012:32)","plainTextFormattedCitation":"(Schmuck, 2012)","previouslyFormattedCitation":"(Schmuck, 2012)"},"properties":{"noteIndex":0},"schema":"https://github.com/citation-style-language/schema/raw/master/csl-citation.json"}</w:instrText>
      </w:r>
      <w:r w:rsidR="00C02DB7">
        <w:rPr>
          <w:rFonts w:ascii="Times New Roman" w:hAnsi="Times New Roman" w:cs="Times New Roman"/>
          <w:sz w:val="24"/>
          <w:szCs w:val="24"/>
        </w:rPr>
        <w:fldChar w:fldCharType="separate"/>
      </w:r>
      <w:r w:rsidR="00097A07" w:rsidRPr="00097A07">
        <w:rPr>
          <w:rFonts w:ascii="Times New Roman" w:hAnsi="Times New Roman" w:cs="Times New Roman"/>
          <w:noProof/>
          <w:sz w:val="24"/>
          <w:szCs w:val="24"/>
        </w:rPr>
        <w:t>(Schmuck, 2012</w:t>
      </w:r>
      <w:r w:rsidR="00097A07">
        <w:rPr>
          <w:rFonts w:ascii="Times New Roman" w:hAnsi="Times New Roman" w:cs="Times New Roman"/>
          <w:noProof/>
          <w:sz w:val="24"/>
          <w:szCs w:val="24"/>
        </w:rPr>
        <w:t>:32</w:t>
      </w:r>
      <w:r w:rsidR="00097A07" w:rsidRPr="00097A07">
        <w:rPr>
          <w:rFonts w:ascii="Times New Roman" w:hAnsi="Times New Roman" w:cs="Times New Roman"/>
          <w:noProof/>
          <w:sz w:val="24"/>
          <w:szCs w:val="24"/>
        </w:rPr>
        <w:t>)</w:t>
      </w:r>
      <w:r w:rsidR="00C02DB7">
        <w:rPr>
          <w:rFonts w:ascii="Times New Roman" w:hAnsi="Times New Roman" w:cs="Times New Roman"/>
          <w:sz w:val="24"/>
          <w:szCs w:val="24"/>
        </w:rPr>
        <w:fldChar w:fldCharType="end"/>
      </w:r>
      <w:r w:rsidR="00097A07">
        <w:rPr>
          <w:rFonts w:ascii="Times New Roman" w:hAnsi="Times New Roman" w:cs="Times New Roman"/>
          <w:sz w:val="24"/>
          <w:szCs w:val="24"/>
        </w:rPr>
        <w:t>.</w:t>
      </w:r>
    </w:p>
    <w:p w14:paraId="652F5CAF" w14:textId="10BC4478" w:rsidR="0070460E" w:rsidRPr="00D97074" w:rsidRDefault="00C02DB7" w:rsidP="00A62186">
      <w:pPr>
        <w:pStyle w:val="ListParagraph"/>
        <w:spacing w:line="480" w:lineRule="auto"/>
        <w:ind w:left="786" w:firstLine="654"/>
        <w:jc w:val="both"/>
        <w:rPr>
          <w:rFonts w:ascii="Times New Roman" w:hAnsi="Times New Roman" w:cs="Times New Roman"/>
          <w:sz w:val="28"/>
          <w:szCs w:val="24"/>
        </w:rPr>
      </w:pPr>
      <w:r w:rsidRPr="00AA04E8">
        <w:rPr>
          <w:rFonts w:ascii="Times New Roman" w:hAnsi="Times New Roman" w:cs="Times New Roman"/>
          <w:sz w:val="24"/>
          <w:szCs w:val="24"/>
        </w:rPr>
        <w:lastRenderedPageBreak/>
        <w:fldChar w:fldCharType="begin" w:fldLock="1"/>
      </w:r>
      <w:r w:rsidR="00D97074">
        <w:rPr>
          <w:rFonts w:ascii="Times New Roman" w:hAnsi="Times New Roman" w:cs="Times New Roman"/>
          <w:sz w:val="24"/>
          <w:szCs w:val="24"/>
        </w:rPr>
        <w:instrText>ADDIN CSL_CITATION {"citationItems":[{"id":"ITEM-1","itemData":{"author":[{"dropping-particle":"","family":"Harker, M. and Sharma","given":"B","non-dropping-particle":"","parse-names":false,"suffix":""}],"container-title":"Leadership &amp; Organization Development Journal","id":"ITEM-1","issued":{"date-parts":[["2000"]]},"title":"Leadership And The Company Turnaround Process","type":"article-journal","volume":"Vol. 21 No"},"uris":["http://www.mendeley.com/documents/?uuid=ec38ac8e-d735-4c9b-b00a-65dbd6659ac8"]}],"mendeley":{"formattedCitation":"(Harker, M. and Sharma, 2000)","manualFormatting":"Harker and Sharma, (2000)","plainTextFormattedCitation":"(Harker, M. and Sharma, 2000)","previouslyFormattedCitation":"(Harker, M. and Sharma, 2000)"},"properties":{"noteIndex":0},"schema":"https://github.com/citation-style-language/schema/raw/master/csl-citation.json"}</w:instrText>
      </w:r>
      <w:r w:rsidRPr="00AA04E8">
        <w:rPr>
          <w:rFonts w:ascii="Times New Roman" w:hAnsi="Times New Roman" w:cs="Times New Roman"/>
          <w:sz w:val="24"/>
          <w:szCs w:val="24"/>
        </w:rPr>
        <w:fldChar w:fldCharType="separate"/>
      </w:r>
      <w:r w:rsidR="00AA04E8">
        <w:rPr>
          <w:rFonts w:ascii="Times New Roman" w:hAnsi="Times New Roman" w:cs="Times New Roman"/>
          <w:noProof/>
          <w:sz w:val="24"/>
          <w:szCs w:val="24"/>
        </w:rPr>
        <w:t>Harker and Sharma</w:t>
      </w:r>
      <w:r w:rsidR="00A62186">
        <w:rPr>
          <w:rFonts w:ascii="Times New Roman" w:hAnsi="Times New Roman" w:cs="Times New Roman"/>
          <w:noProof/>
          <w:sz w:val="24"/>
          <w:szCs w:val="24"/>
        </w:rPr>
        <w:t>,</w:t>
      </w:r>
      <w:r w:rsidR="00AA04E8" w:rsidRPr="00AA04E8">
        <w:rPr>
          <w:rFonts w:ascii="Times New Roman" w:hAnsi="Times New Roman" w:cs="Times New Roman"/>
          <w:noProof/>
          <w:sz w:val="24"/>
          <w:szCs w:val="24"/>
        </w:rPr>
        <w:t xml:space="preserve"> (2000)</w:t>
      </w:r>
      <w:r w:rsidRPr="00AA04E8">
        <w:rPr>
          <w:rFonts w:ascii="Times New Roman" w:hAnsi="Times New Roman" w:cs="Times New Roman"/>
          <w:sz w:val="24"/>
          <w:szCs w:val="24"/>
        </w:rPr>
        <w:fldChar w:fldCharType="end"/>
      </w:r>
      <w:r w:rsidR="00891A54">
        <w:rPr>
          <w:rFonts w:ascii="Times New Roman" w:hAnsi="Times New Roman" w:cs="Times New Roman"/>
          <w:sz w:val="24"/>
          <w:szCs w:val="24"/>
        </w:rPr>
        <w:t xml:space="preserve"> </w:t>
      </w:r>
      <w:r w:rsidR="00A62186">
        <w:rPr>
          <w:rFonts w:ascii="Times New Roman" w:hAnsi="Times New Roman" w:cs="Times New Roman"/>
          <w:sz w:val="24"/>
          <w:szCs w:val="24"/>
        </w:rPr>
        <w:t xml:space="preserve">mengatakan </w:t>
      </w:r>
      <w:r w:rsidR="0070460E" w:rsidRPr="004C4CFC">
        <w:rPr>
          <w:rFonts w:ascii="Times New Roman" w:hAnsi="Times New Roman" w:cs="Times New Roman"/>
          <w:i/>
          <w:sz w:val="24"/>
          <w:szCs w:val="24"/>
        </w:rPr>
        <w:t>turnaround</w:t>
      </w:r>
      <w:r w:rsidR="0070460E" w:rsidRPr="007132BB">
        <w:rPr>
          <w:rFonts w:ascii="Times New Roman" w:hAnsi="Times New Roman" w:cs="Times New Roman"/>
          <w:sz w:val="24"/>
          <w:szCs w:val="24"/>
        </w:rPr>
        <w:t xml:space="preserve"> merupakan sebuah proses untuk membawa perusahaan dari situasi </w:t>
      </w:r>
      <w:r w:rsidR="0070460E" w:rsidRPr="004C4CFC">
        <w:rPr>
          <w:rFonts w:ascii="Times New Roman" w:hAnsi="Times New Roman" w:cs="Times New Roman"/>
          <w:i/>
          <w:sz w:val="24"/>
          <w:szCs w:val="24"/>
        </w:rPr>
        <w:t xml:space="preserve">poor performance </w:t>
      </w:r>
      <w:r w:rsidR="0070460E" w:rsidRPr="007132BB">
        <w:rPr>
          <w:rFonts w:ascii="Times New Roman" w:hAnsi="Times New Roman" w:cs="Times New Roman"/>
          <w:sz w:val="24"/>
          <w:szCs w:val="24"/>
        </w:rPr>
        <w:t xml:space="preserve">kepada </w:t>
      </w:r>
      <w:r w:rsidR="0070460E" w:rsidRPr="004C4CFC">
        <w:rPr>
          <w:rFonts w:ascii="Times New Roman" w:hAnsi="Times New Roman" w:cs="Times New Roman"/>
          <w:sz w:val="24"/>
          <w:szCs w:val="24"/>
        </w:rPr>
        <w:t>situasi</w:t>
      </w:r>
      <w:r w:rsidR="0070460E" w:rsidRPr="004C4CFC">
        <w:rPr>
          <w:rFonts w:ascii="Times New Roman" w:hAnsi="Times New Roman" w:cs="Times New Roman"/>
          <w:i/>
          <w:sz w:val="24"/>
          <w:szCs w:val="24"/>
        </w:rPr>
        <w:t xml:space="preserve"> good sustained</w:t>
      </w:r>
      <w:r w:rsidR="00891A54">
        <w:rPr>
          <w:rFonts w:ascii="Times New Roman" w:hAnsi="Times New Roman" w:cs="Times New Roman"/>
          <w:i/>
          <w:sz w:val="24"/>
          <w:szCs w:val="24"/>
        </w:rPr>
        <w:t xml:space="preserve"> </w:t>
      </w:r>
      <w:r w:rsidR="0070460E" w:rsidRPr="004C4CFC">
        <w:rPr>
          <w:rFonts w:ascii="Times New Roman" w:hAnsi="Times New Roman" w:cs="Times New Roman"/>
          <w:i/>
          <w:sz w:val="24"/>
          <w:szCs w:val="24"/>
        </w:rPr>
        <w:t>performance</w:t>
      </w:r>
      <w:r w:rsidR="0070460E" w:rsidRPr="007132BB">
        <w:rPr>
          <w:rFonts w:ascii="Times New Roman" w:hAnsi="Times New Roman" w:cs="Times New Roman"/>
          <w:sz w:val="24"/>
          <w:szCs w:val="24"/>
        </w:rPr>
        <w:t xml:space="preserve">. </w:t>
      </w:r>
      <w:r w:rsidR="00A07AF6">
        <w:rPr>
          <w:rFonts w:ascii="Times New Roman" w:hAnsi="Times New Roman" w:cs="Times New Roman"/>
          <w:sz w:val="24"/>
          <w:szCs w:val="24"/>
        </w:rPr>
        <w:t>Menurut</w:t>
      </w:r>
      <w:r w:rsidR="00891A54">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CE7CC3">
        <w:rPr>
          <w:rFonts w:ascii="Times New Roman" w:hAnsi="Times New Roman" w:cs="Times New Roman"/>
          <w:sz w:val="24"/>
          <w:szCs w:val="24"/>
        </w:rPr>
        <w:instrText>ADDIN CSL_CITATION {"citationItems":[{"id":"ITEM-1","itemData":{"author":[{"dropping-particle":"","family":"Chenchehene, J., &amp; Mensah","given":"K","non-dropping-particle":"","parse-names":false,"suffix":""}],"container-title":"International Journal of Liberal Arts and Social Science","id":"ITEM-1","issued":{"date-parts":[["2014"]]},"title":"Corporate Survival: Analysis of Financial Distress and Corporate Turnaround of the UK Retail Industry","type":"article-journal"},"uris":["http://www.mendeley.com/documents/?uuid=72e4f5d1-e3c4-4d61-a402-7ee5adc29708"]}],"mendeley":{"formattedCitation":"(Chenchehene, J., &amp; Mensah, 2014)","manualFormatting":"Chenchehene &amp; Mensah, (2014)","plainTextFormattedCitation":"(Chenchehene, J., &amp; Mensah, 2014)","previouslyFormattedCitation":"(Chenchehene, J., &amp; Mensah, 2014)"},"properties":{"noteIndex":0},"schema":"https://github.com/citation-style-language/schema/raw/master/csl-citation.json"}</w:instrText>
      </w:r>
      <w:r>
        <w:rPr>
          <w:rFonts w:ascii="Times New Roman" w:hAnsi="Times New Roman" w:cs="Times New Roman"/>
          <w:sz w:val="24"/>
          <w:szCs w:val="24"/>
        </w:rPr>
        <w:fldChar w:fldCharType="separate"/>
      </w:r>
      <w:r w:rsidR="00D97074">
        <w:rPr>
          <w:rFonts w:ascii="Times New Roman" w:hAnsi="Times New Roman" w:cs="Times New Roman"/>
          <w:noProof/>
          <w:sz w:val="24"/>
          <w:szCs w:val="24"/>
        </w:rPr>
        <w:t>Chenchehene</w:t>
      </w:r>
      <w:r w:rsidR="00747CD4">
        <w:rPr>
          <w:rFonts w:ascii="Times New Roman" w:hAnsi="Times New Roman" w:cs="Times New Roman"/>
          <w:noProof/>
          <w:sz w:val="24"/>
          <w:szCs w:val="24"/>
        </w:rPr>
        <w:t xml:space="preserve"> </w:t>
      </w:r>
      <w:r w:rsidR="00D97074" w:rsidRPr="00D97074">
        <w:rPr>
          <w:rFonts w:ascii="Times New Roman" w:hAnsi="Times New Roman" w:cs="Times New Roman"/>
          <w:noProof/>
          <w:sz w:val="24"/>
          <w:szCs w:val="24"/>
        </w:rPr>
        <w:t xml:space="preserve">&amp; Mensah, </w:t>
      </w:r>
      <w:r w:rsidR="00D97074">
        <w:rPr>
          <w:rFonts w:ascii="Times New Roman" w:hAnsi="Times New Roman" w:cs="Times New Roman"/>
          <w:noProof/>
          <w:sz w:val="24"/>
          <w:szCs w:val="24"/>
        </w:rPr>
        <w:t>(</w:t>
      </w:r>
      <w:r w:rsidR="00D97074" w:rsidRPr="00D97074">
        <w:rPr>
          <w:rFonts w:ascii="Times New Roman" w:hAnsi="Times New Roman" w:cs="Times New Roman"/>
          <w:noProof/>
          <w:sz w:val="24"/>
          <w:szCs w:val="24"/>
        </w:rPr>
        <w:t>2014)</w:t>
      </w:r>
      <w:r>
        <w:rPr>
          <w:rFonts w:ascii="Times New Roman" w:hAnsi="Times New Roman" w:cs="Times New Roman"/>
          <w:sz w:val="24"/>
          <w:szCs w:val="24"/>
        </w:rPr>
        <w:fldChar w:fldCharType="end"/>
      </w:r>
      <w:r w:rsidR="00891A54">
        <w:rPr>
          <w:rFonts w:ascii="Times New Roman" w:hAnsi="Times New Roman" w:cs="Times New Roman"/>
          <w:sz w:val="24"/>
          <w:szCs w:val="24"/>
        </w:rPr>
        <w:t xml:space="preserve"> </w:t>
      </w:r>
      <w:r w:rsidR="00D97074" w:rsidRPr="00D97074">
        <w:rPr>
          <w:rFonts w:ascii="Times New Roman" w:hAnsi="Times New Roman" w:cs="Times New Roman"/>
          <w:sz w:val="24"/>
        </w:rPr>
        <w:t xml:space="preserve">Situasi </w:t>
      </w:r>
      <w:r w:rsidR="00D97074" w:rsidRPr="009C33DC">
        <w:rPr>
          <w:rFonts w:ascii="Times New Roman" w:hAnsi="Times New Roman" w:cs="Times New Roman"/>
          <w:i/>
          <w:sz w:val="24"/>
        </w:rPr>
        <w:t>turnaround</w:t>
      </w:r>
      <w:r w:rsidR="00D97074" w:rsidRPr="00D97074">
        <w:rPr>
          <w:rFonts w:ascii="Times New Roman" w:hAnsi="Times New Roman" w:cs="Times New Roman"/>
          <w:sz w:val="24"/>
        </w:rPr>
        <w:t xml:space="preserve"> adalah ketika perusahaan mengahadapi beberapa tahun penurunan kinerja setelah periode kemakmuran</w:t>
      </w:r>
      <w:r w:rsidR="00D97074">
        <w:rPr>
          <w:rFonts w:ascii="Times New Roman" w:hAnsi="Times New Roman" w:cs="Times New Roman"/>
          <w:sz w:val="24"/>
        </w:rPr>
        <w:t>.</w:t>
      </w:r>
    </w:p>
    <w:p w14:paraId="65037F69" w14:textId="77777777" w:rsidR="00E25E01" w:rsidRPr="007132BB" w:rsidRDefault="00E25E01" w:rsidP="007132BB">
      <w:pPr>
        <w:pStyle w:val="ListParagraph"/>
        <w:spacing w:line="480" w:lineRule="auto"/>
        <w:ind w:left="786" w:firstLine="654"/>
        <w:jc w:val="both"/>
        <w:rPr>
          <w:rFonts w:ascii="Times New Roman" w:hAnsi="Times New Roman" w:cs="Times New Roman"/>
          <w:sz w:val="24"/>
          <w:szCs w:val="24"/>
        </w:rPr>
      </w:pPr>
      <w:r w:rsidRPr="007132BB">
        <w:rPr>
          <w:rFonts w:ascii="Times New Roman" w:hAnsi="Times New Roman" w:cs="Times New Roman"/>
          <w:i/>
          <w:sz w:val="24"/>
          <w:szCs w:val="24"/>
        </w:rPr>
        <w:t>Corporate Turnaround</w:t>
      </w:r>
      <w:r w:rsidRPr="007132BB">
        <w:rPr>
          <w:rFonts w:ascii="Times New Roman" w:hAnsi="Times New Roman" w:cs="Times New Roman"/>
          <w:sz w:val="24"/>
          <w:szCs w:val="24"/>
          <w:lang w:val="id-ID"/>
        </w:rPr>
        <w:t xml:space="preserve"> dapat didefinisikan sebagai</w:t>
      </w:r>
      <w:r w:rsidRPr="007132BB">
        <w:rPr>
          <w:rFonts w:ascii="Times New Roman" w:hAnsi="Times New Roman" w:cs="Times New Roman"/>
          <w:sz w:val="24"/>
          <w:szCs w:val="24"/>
        </w:rPr>
        <w:t xml:space="preserve"> langkah untuk pulih dari ekonomi perusahaan sesudah adanya tingkatan yang turun dimana hal tersebut</w:t>
      </w:r>
      <w:r w:rsidRPr="007132BB">
        <w:rPr>
          <w:rFonts w:ascii="Times New Roman" w:hAnsi="Times New Roman" w:cs="Times New Roman"/>
          <w:sz w:val="24"/>
          <w:szCs w:val="24"/>
          <w:lang w:val="id-ID"/>
        </w:rPr>
        <w:t xml:space="preserve"> berpotensi membawa bencana. Penurunan </w:t>
      </w:r>
      <w:r w:rsidRPr="007132BB">
        <w:rPr>
          <w:rFonts w:ascii="Times New Roman" w:hAnsi="Times New Roman" w:cs="Times New Roman"/>
          <w:sz w:val="24"/>
          <w:szCs w:val="24"/>
        </w:rPr>
        <w:t>bisa</w:t>
      </w:r>
      <w:r w:rsidRPr="007132BB">
        <w:rPr>
          <w:rFonts w:ascii="Times New Roman" w:hAnsi="Times New Roman" w:cs="Times New Roman"/>
          <w:sz w:val="24"/>
          <w:szCs w:val="24"/>
          <w:lang w:val="id-ID"/>
        </w:rPr>
        <w:t xml:space="preserve"> berlangsung beberapa tahun, setelah itu perusahaan akan berada dalam bahaya untuk waktu yang relatif singkat. Dalam kebanyakan kasus, pemulihan yang sukses memerlukan pertahanan hanya jika kinerja ekonomi perusahaan memuaskan semua </w:t>
      </w:r>
      <w:r w:rsidRPr="007132BB">
        <w:rPr>
          <w:rFonts w:ascii="Times New Roman" w:hAnsi="Times New Roman" w:cs="Times New Roman"/>
          <w:sz w:val="24"/>
          <w:szCs w:val="24"/>
        </w:rPr>
        <w:t>pihak</w:t>
      </w:r>
      <w:r w:rsidRPr="007132BB">
        <w:rPr>
          <w:rFonts w:ascii="Times New Roman" w:hAnsi="Times New Roman" w:cs="Times New Roman"/>
          <w:sz w:val="24"/>
          <w:szCs w:val="24"/>
          <w:lang w:val="id-ID"/>
        </w:rPr>
        <w:t xml:space="preserve"> kepentingan yang terkait. Di sisi lain, pemulihan perusahaan akan mengarah pada pencapaian posisi kompetitif yang kuat dan berkelanjutan di bidang operasi yang ditentukan</w:t>
      </w:r>
      <w:r w:rsidR="004F609D">
        <w:rPr>
          <w:rFonts w:ascii="Times New Roman" w:hAnsi="Times New Roman" w:cs="Times New Roman"/>
          <w:sz w:val="24"/>
          <w:szCs w:val="24"/>
        </w:rPr>
        <w:t xml:space="preserve"> menurut</w:t>
      </w:r>
      <w:r w:rsidR="00891A54">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C228B4">
        <w:rPr>
          <w:rFonts w:ascii="Times New Roman" w:hAnsi="Times New Roman" w:cs="Times New Roman"/>
          <w:sz w:val="24"/>
          <w:szCs w:val="24"/>
        </w:rPr>
        <w:instrText>ADDIN CSL_CITATION {"citationItems":[{"id":"ITEM-1","itemData":{"author":[{"dropping-particle":"","family":"Collard","given":"John M","non-dropping-particle":"","parse-names":false,"suffix":""}],"container-title":"White Paper of Interest","id":"ITEM-1","issued":{"date-parts":[["2010"]]},"number-of-pages":"1-7","title":"Managing Turnarounds: Phases And Actions In The Turnaround Process","type":"report"},"uris":["http://www.mendeley.com/documents/?uuid=766fcc35-37d3-4eb5-967c-dfda9ff6191d"]}],"mendeley":{"formattedCitation":"(Collard, 2010)","plainTextFormattedCitation":"(Collard, 2010)","previouslyFormattedCitation":"(Collard, 2010)"},"properties":{"noteIndex":0},"schema":"https://github.com/citation-style-language/schema/raw/master/csl-citation.json"}</w:instrText>
      </w:r>
      <w:r w:rsidR="00C02DB7">
        <w:rPr>
          <w:rFonts w:ascii="Times New Roman" w:hAnsi="Times New Roman" w:cs="Times New Roman"/>
          <w:sz w:val="24"/>
          <w:szCs w:val="24"/>
        </w:rPr>
        <w:fldChar w:fldCharType="separate"/>
      </w:r>
      <w:r w:rsidR="00C228B4" w:rsidRPr="00C228B4">
        <w:rPr>
          <w:rFonts w:ascii="Times New Roman" w:hAnsi="Times New Roman" w:cs="Times New Roman"/>
          <w:noProof/>
          <w:sz w:val="24"/>
          <w:szCs w:val="24"/>
        </w:rPr>
        <w:t>(Collard, 2010)</w:t>
      </w:r>
      <w:r w:rsidR="00C02DB7">
        <w:rPr>
          <w:rFonts w:ascii="Times New Roman" w:hAnsi="Times New Roman" w:cs="Times New Roman"/>
          <w:sz w:val="24"/>
          <w:szCs w:val="24"/>
        </w:rPr>
        <w:fldChar w:fldCharType="end"/>
      </w:r>
    </w:p>
    <w:p w14:paraId="523BD72E" w14:textId="219B6E29" w:rsidR="00BD4D9B" w:rsidRDefault="009C33DC" w:rsidP="00CC22D8">
      <w:pPr>
        <w:pStyle w:val="ListParagraph"/>
        <w:spacing w:before="240" w:line="480" w:lineRule="auto"/>
        <w:ind w:left="786" w:firstLine="654"/>
        <w:jc w:val="both"/>
        <w:rPr>
          <w:rFonts w:ascii="Times New Roman" w:hAnsi="Times New Roman" w:cs="Times New Roman"/>
          <w:sz w:val="24"/>
        </w:rPr>
      </w:pPr>
      <w:r>
        <w:rPr>
          <w:rFonts w:ascii="Times New Roman" w:hAnsi="Times New Roman" w:cs="Times New Roman"/>
          <w:sz w:val="24"/>
          <w:szCs w:val="24"/>
        </w:rPr>
        <w:t xml:space="preserve">Berdasarkan </w:t>
      </w:r>
      <w:r w:rsidR="00677970">
        <w:rPr>
          <w:rFonts w:ascii="Times New Roman" w:hAnsi="Times New Roman" w:cs="Times New Roman"/>
          <w:sz w:val="24"/>
          <w:szCs w:val="24"/>
        </w:rPr>
        <w:t>pengertian diatas maka</w:t>
      </w:r>
      <w:r w:rsidR="00891A54">
        <w:rPr>
          <w:rFonts w:ascii="Times New Roman" w:hAnsi="Times New Roman" w:cs="Times New Roman"/>
          <w:sz w:val="24"/>
          <w:szCs w:val="24"/>
        </w:rPr>
        <w:t xml:space="preserve"> </w:t>
      </w:r>
      <w:r w:rsidR="00907437" w:rsidRPr="0024048A">
        <w:rPr>
          <w:rFonts w:ascii="Times New Roman" w:hAnsi="Times New Roman" w:cs="Times New Roman"/>
          <w:i/>
          <w:sz w:val="24"/>
        </w:rPr>
        <w:t>corporate turnaround</w:t>
      </w:r>
      <w:r w:rsidR="00907437" w:rsidRPr="00DD0293">
        <w:rPr>
          <w:rFonts w:ascii="Times New Roman" w:hAnsi="Times New Roman" w:cs="Times New Roman"/>
          <w:sz w:val="24"/>
        </w:rPr>
        <w:t xml:space="preserve"> merupakan </w:t>
      </w:r>
      <w:r w:rsidR="00BF6012" w:rsidRPr="00BF6012">
        <w:rPr>
          <w:rFonts w:ascii="Times New Roman" w:hAnsi="Times New Roman" w:cs="Times New Roman"/>
          <w:sz w:val="24"/>
        </w:rPr>
        <w:t>langkah pembalikan haluan pada situasi perusahaan yang bermula mengalami penurunan kemudian bertahap kembali dan mulai bangkit dengan kinerja yang semakin naik</w:t>
      </w:r>
      <w:r w:rsidR="00891A54">
        <w:rPr>
          <w:rFonts w:ascii="Times New Roman" w:hAnsi="Times New Roman" w:cs="Times New Roman"/>
          <w:sz w:val="24"/>
        </w:rPr>
        <w:t xml:space="preserve"> </w:t>
      </w:r>
      <w:r w:rsidR="0028426E">
        <w:rPr>
          <w:rFonts w:ascii="Times New Roman" w:hAnsi="Times New Roman" w:cs="Times New Roman"/>
          <w:sz w:val="24"/>
        </w:rPr>
        <w:t>(</w:t>
      </w:r>
      <w:r w:rsidRPr="00907437">
        <w:rPr>
          <w:rFonts w:ascii="Times New Roman" w:hAnsi="Times New Roman" w:cs="Times New Roman"/>
          <w:sz w:val="24"/>
          <w:szCs w:val="24"/>
        </w:rPr>
        <w:t xml:space="preserve">Marbun &amp; Situmeang, 2014; </w:t>
      </w:r>
      <w:r w:rsidR="00C02DB7" w:rsidRPr="00907437">
        <w:rPr>
          <w:rFonts w:ascii="Times New Roman" w:hAnsi="Times New Roman" w:cs="Times New Roman"/>
          <w:sz w:val="24"/>
          <w:szCs w:val="24"/>
        </w:rPr>
        <w:fldChar w:fldCharType="begin" w:fldLock="1"/>
      </w:r>
      <w:r w:rsidR="0028426E">
        <w:rPr>
          <w:rFonts w:ascii="Times New Roman" w:hAnsi="Times New Roman" w:cs="Times New Roman"/>
          <w:sz w:val="24"/>
          <w:szCs w:val="24"/>
        </w:rPr>
        <w:instrText>ADDIN CSL_CITATION {"citationItems":[{"id":"ITEM-1","itemData":{"author":[{"dropping-particle":"","family":"Schmuck","given":"Martin","non-dropping-particle":"","parse-names":false,"suffix":""}],"id":"ITEM-1","issued":{"date-parts":[["2012"]]},"publisher":"Munchen: Springer Gabler","title":"Financial Distress and Corporate Turnaround,","type":"book"},"uris":["http://www.mendeley.com/documents/?uuid=fbf320e4-7838-434a-b5b7-4866c8863b66"]}],"mendeley":{"formattedCitation":"(Schmuck, 2012)","manualFormatting":"Schmuck, 2012:32","plainTextFormattedCitation":"(Schmuck, 2012)","previouslyFormattedCitation":"(Schmuck, 2012)"},"properties":{"noteIndex":0},"schema":"https://github.com/citation-style-language/schema/raw/master/csl-citation.json"}</w:instrText>
      </w:r>
      <w:r w:rsidR="00C02DB7" w:rsidRPr="00907437">
        <w:rPr>
          <w:rFonts w:ascii="Times New Roman" w:hAnsi="Times New Roman" w:cs="Times New Roman"/>
          <w:sz w:val="24"/>
          <w:szCs w:val="24"/>
        </w:rPr>
        <w:fldChar w:fldCharType="separate"/>
      </w:r>
      <w:r w:rsidRPr="00907437">
        <w:rPr>
          <w:rFonts w:ascii="Times New Roman" w:hAnsi="Times New Roman" w:cs="Times New Roman"/>
          <w:noProof/>
          <w:sz w:val="24"/>
          <w:szCs w:val="24"/>
        </w:rPr>
        <w:t>Schmuck, 2012:32</w:t>
      </w:r>
      <w:r w:rsidR="00C02DB7" w:rsidRPr="00907437">
        <w:rPr>
          <w:rFonts w:ascii="Times New Roman" w:hAnsi="Times New Roman" w:cs="Times New Roman"/>
          <w:sz w:val="24"/>
          <w:szCs w:val="24"/>
        </w:rPr>
        <w:fldChar w:fldCharType="end"/>
      </w:r>
      <w:r w:rsidRPr="00907437">
        <w:rPr>
          <w:rFonts w:ascii="Times New Roman" w:hAnsi="Times New Roman" w:cs="Times New Roman"/>
          <w:sz w:val="24"/>
          <w:szCs w:val="24"/>
        </w:rPr>
        <w:t>;</w:t>
      </w:r>
      <w:r w:rsidR="00891A54">
        <w:rPr>
          <w:rFonts w:ascii="Times New Roman" w:hAnsi="Times New Roman" w:cs="Times New Roman"/>
          <w:sz w:val="24"/>
          <w:szCs w:val="24"/>
        </w:rPr>
        <w:t xml:space="preserve"> </w:t>
      </w:r>
      <w:r w:rsidR="00C02DB7" w:rsidRPr="00AA04E8">
        <w:rPr>
          <w:rFonts w:ascii="Times New Roman" w:hAnsi="Times New Roman" w:cs="Times New Roman"/>
          <w:sz w:val="24"/>
          <w:szCs w:val="24"/>
        </w:rPr>
        <w:fldChar w:fldCharType="begin" w:fldLock="1"/>
      </w:r>
      <w:r w:rsidR="0028426E">
        <w:rPr>
          <w:rFonts w:ascii="Times New Roman" w:hAnsi="Times New Roman" w:cs="Times New Roman"/>
          <w:sz w:val="24"/>
          <w:szCs w:val="24"/>
        </w:rPr>
        <w:instrText>ADDIN CSL_CITATION {"citationItems":[{"id":"ITEM-1","itemData":{"author":[{"dropping-particle":"","family":"Harker, M. and Sharma","given":"B","non-dropping-particle":"","parse-names":false,"suffix":""}],"container-title":"Leadership &amp; Organization Development Journal","id":"ITEM-1","issued":{"date-parts":[["2000"]]},"title":"Leadership And The Company Turnaround Process","type":"article-journal","volume":"Vol. 21 No"},"uris":["http://www.mendeley.com/documents/?uuid=ec38ac8e-d735-4c9b-b00a-65dbd6659ac8"]}],"mendeley":{"formattedCitation":"(Harker, M. and Sharma, 2000)","manualFormatting":"Harker and Sharma, 2000","plainTextFormattedCitation":"(Harker, M. and Sharma, 2000)","previouslyFormattedCitation":"(Harker, M. and Sharma, 2000)"},"properties":{"noteIndex":0},"schema":"https://github.com/citation-style-language/schema/raw/master/csl-citation.json"}</w:instrText>
      </w:r>
      <w:r w:rsidR="00C02DB7" w:rsidRPr="00AA04E8">
        <w:rPr>
          <w:rFonts w:ascii="Times New Roman" w:hAnsi="Times New Roman" w:cs="Times New Roman"/>
          <w:sz w:val="24"/>
          <w:szCs w:val="24"/>
        </w:rPr>
        <w:fldChar w:fldCharType="separate"/>
      </w:r>
      <w:r>
        <w:rPr>
          <w:rFonts w:ascii="Times New Roman" w:hAnsi="Times New Roman" w:cs="Times New Roman"/>
          <w:noProof/>
          <w:sz w:val="24"/>
          <w:szCs w:val="24"/>
        </w:rPr>
        <w:t xml:space="preserve">Harker and Sharma, </w:t>
      </w:r>
      <w:r w:rsidRPr="00AA04E8">
        <w:rPr>
          <w:rFonts w:ascii="Times New Roman" w:hAnsi="Times New Roman" w:cs="Times New Roman"/>
          <w:noProof/>
          <w:sz w:val="24"/>
          <w:szCs w:val="24"/>
        </w:rPr>
        <w:t>2000</w:t>
      </w:r>
      <w:r w:rsidR="00C02DB7" w:rsidRPr="00AA04E8">
        <w:rPr>
          <w:rFonts w:ascii="Times New Roman" w:hAnsi="Times New Roman" w:cs="Times New Roman"/>
          <w:sz w:val="24"/>
          <w:szCs w:val="24"/>
        </w:rPr>
        <w:fldChar w:fldCharType="end"/>
      </w:r>
      <w:r>
        <w:rPr>
          <w:rFonts w:ascii="Times New Roman" w:hAnsi="Times New Roman" w:cs="Times New Roman"/>
          <w:sz w:val="24"/>
          <w:szCs w:val="24"/>
        </w:rPr>
        <w:t>;</w:t>
      </w:r>
      <w:r w:rsidR="00891A54">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28426E">
        <w:rPr>
          <w:rFonts w:ascii="Times New Roman" w:hAnsi="Times New Roman" w:cs="Times New Roman"/>
          <w:sz w:val="24"/>
          <w:szCs w:val="24"/>
        </w:rPr>
        <w:instrText>ADDIN CSL_CITATION {"citationItems":[{"id":"ITEM-1","itemData":{"author":[{"dropping-particle":"","family":"Chenchehene, J., &amp; Mensah","given":"K","non-dropping-particle":"","parse-names":false,"suffix":""}],"container-title":"International Journal of Liberal Arts and Social Science","id":"ITEM-1","issued":{"date-parts":[["2014"]]},"title":"Corporate Survival: Analysis of Financial Distress and Corporate Turnaround of the UK Retail Industry","type":"article-journal"},"uris":["http://www.mendeley.com/documents/?uuid=72e4f5d1-e3c4-4d61-a402-7ee5adc29708"]}],"mendeley":{"formattedCitation":"(Chenchehene, J., &amp; Mensah, 2014)","manualFormatting":"Chenchehene &amp; Mensah, 2014","plainTextFormattedCitation":"(Chenchehene, J., &amp; Mensah, 2014)","previouslyFormattedCitation":"(Chenchehene, J., &amp; Mensah, 2014)"},"properties":{"noteIndex":0},"schema":"https://github.com/citation-style-language/schema/raw/master/csl-citation.json"}</w:instrText>
      </w:r>
      <w:r w:rsidR="00C02DB7">
        <w:rPr>
          <w:rFonts w:ascii="Times New Roman" w:hAnsi="Times New Roman" w:cs="Times New Roman"/>
          <w:sz w:val="24"/>
          <w:szCs w:val="24"/>
        </w:rPr>
        <w:fldChar w:fldCharType="separate"/>
      </w:r>
      <w:r>
        <w:rPr>
          <w:rFonts w:ascii="Times New Roman" w:hAnsi="Times New Roman" w:cs="Times New Roman"/>
          <w:noProof/>
          <w:sz w:val="24"/>
          <w:szCs w:val="24"/>
        </w:rPr>
        <w:t>Chenchehene</w:t>
      </w:r>
      <w:r w:rsidR="00747CD4">
        <w:rPr>
          <w:rFonts w:ascii="Times New Roman" w:hAnsi="Times New Roman" w:cs="Times New Roman"/>
          <w:noProof/>
          <w:sz w:val="24"/>
          <w:szCs w:val="24"/>
        </w:rPr>
        <w:t xml:space="preserve"> </w:t>
      </w:r>
      <w:r w:rsidRPr="00D97074">
        <w:rPr>
          <w:rFonts w:ascii="Times New Roman" w:hAnsi="Times New Roman" w:cs="Times New Roman"/>
          <w:noProof/>
          <w:sz w:val="24"/>
          <w:szCs w:val="24"/>
        </w:rPr>
        <w:t>&amp; Mensah, 2014</w:t>
      </w:r>
      <w:r w:rsidR="00C02DB7">
        <w:rPr>
          <w:rFonts w:ascii="Times New Roman" w:hAnsi="Times New Roman" w:cs="Times New Roman"/>
          <w:sz w:val="24"/>
          <w:szCs w:val="24"/>
        </w:rPr>
        <w:fldChar w:fldCharType="end"/>
      </w:r>
      <w:r w:rsidRPr="00907437">
        <w:rPr>
          <w:rFonts w:ascii="Times New Roman" w:hAnsi="Times New Roman" w:cs="Times New Roman"/>
          <w:sz w:val="24"/>
          <w:szCs w:val="24"/>
        </w:rPr>
        <w:t xml:space="preserve">; </w:t>
      </w:r>
      <w:r w:rsidR="00C02DB7" w:rsidRPr="00907437">
        <w:rPr>
          <w:rFonts w:ascii="Times New Roman" w:hAnsi="Times New Roman" w:cs="Times New Roman"/>
          <w:sz w:val="24"/>
          <w:szCs w:val="24"/>
        </w:rPr>
        <w:fldChar w:fldCharType="begin" w:fldLock="1"/>
      </w:r>
      <w:r w:rsidR="0028426E">
        <w:rPr>
          <w:rFonts w:ascii="Times New Roman" w:hAnsi="Times New Roman" w:cs="Times New Roman"/>
          <w:sz w:val="24"/>
          <w:szCs w:val="24"/>
        </w:rPr>
        <w:instrText>ADDIN CSL_CITATION {"citationItems":[{"id":"ITEM-1","itemData":{"author":[{"dropping-particle":"","family":"Collard","given":"John M","non-dropping-particle":"","parse-names":false,"suffix":""}],"container-title":"White Paper of Interest","id":"ITEM-1","issued":{"date-parts":[["2010"]]},"number-of-pages":"1-7","title":"Managing Turnarounds: Phases And Actions In The Turnaround Process","type":"report"},"uris":["http://www.mendeley.com/documents/?uuid=766fcc35-37d3-4eb5-967c-dfda9ff6191d"]}],"mendeley":{"formattedCitation":"(Collard, 2010)","manualFormatting":"Collard, 2010)","plainTextFormattedCitation":"(Collard, 2010)","previouslyFormattedCitation":"(Collard, 2010)"},"properties":{"noteIndex":0},"schema":"https://github.com/citation-style-language/schema/raw/master/csl-citation.json"}</w:instrText>
      </w:r>
      <w:r w:rsidR="00C02DB7" w:rsidRPr="00907437">
        <w:rPr>
          <w:rFonts w:ascii="Times New Roman" w:hAnsi="Times New Roman" w:cs="Times New Roman"/>
          <w:sz w:val="24"/>
          <w:szCs w:val="24"/>
        </w:rPr>
        <w:fldChar w:fldCharType="separate"/>
      </w:r>
      <w:r w:rsidRPr="00907437">
        <w:rPr>
          <w:rFonts w:ascii="Times New Roman" w:hAnsi="Times New Roman" w:cs="Times New Roman"/>
          <w:noProof/>
          <w:sz w:val="24"/>
          <w:szCs w:val="24"/>
        </w:rPr>
        <w:t>Collard, 2010)</w:t>
      </w:r>
      <w:r w:rsidR="00C02DB7" w:rsidRPr="00907437">
        <w:rPr>
          <w:rFonts w:ascii="Times New Roman" w:hAnsi="Times New Roman" w:cs="Times New Roman"/>
          <w:sz w:val="24"/>
          <w:szCs w:val="24"/>
        </w:rPr>
        <w:fldChar w:fldCharType="end"/>
      </w:r>
      <w:r w:rsidR="00DD0293">
        <w:rPr>
          <w:rFonts w:ascii="Times New Roman" w:hAnsi="Times New Roman" w:cs="Times New Roman"/>
          <w:sz w:val="24"/>
        </w:rPr>
        <w:t xml:space="preserve">. </w:t>
      </w:r>
    </w:p>
    <w:p w14:paraId="5CBAD919" w14:textId="77777777" w:rsidR="00891A54" w:rsidRDefault="00891A54" w:rsidP="00CC22D8">
      <w:pPr>
        <w:pStyle w:val="ListParagraph"/>
        <w:spacing w:before="240" w:line="480" w:lineRule="auto"/>
        <w:ind w:left="786" w:firstLine="654"/>
        <w:jc w:val="both"/>
        <w:rPr>
          <w:rFonts w:ascii="Times New Roman" w:hAnsi="Times New Roman" w:cs="Times New Roman"/>
          <w:sz w:val="24"/>
        </w:rPr>
      </w:pPr>
    </w:p>
    <w:p w14:paraId="072788AD" w14:textId="77777777" w:rsidR="00891A54" w:rsidRDefault="00891A54" w:rsidP="00CC22D8">
      <w:pPr>
        <w:pStyle w:val="ListParagraph"/>
        <w:spacing w:before="240" w:line="480" w:lineRule="auto"/>
        <w:ind w:left="786" w:firstLine="654"/>
        <w:jc w:val="both"/>
        <w:rPr>
          <w:rFonts w:ascii="Times New Roman" w:hAnsi="Times New Roman" w:cs="Times New Roman"/>
          <w:sz w:val="24"/>
        </w:rPr>
      </w:pPr>
    </w:p>
    <w:p w14:paraId="12B2FA3D" w14:textId="77777777" w:rsidR="001E6DAF" w:rsidRPr="001E6DAF" w:rsidRDefault="00D97074" w:rsidP="006472DF">
      <w:pPr>
        <w:pStyle w:val="ListParagraph"/>
        <w:numPr>
          <w:ilvl w:val="1"/>
          <w:numId w:val="13"/>
        </w:numPr>
        <w:spacing w:line="480" w:lineRule="auto"/>
        <w:ind w:left="851"/>
        <w:jc w:val="both"/>
        <w:rPr>
          <w:rFonts w:ascii="Times New Roman" w:hAnsi="Times New Roman" w:cs="Times New Roman"/>
          <w:sz w:val="24"/>
        </w:rPr>
      </w:pPr>
      <w:r w:rsidRPr="00D40B4C">
        <w:rPr>
          <w:rFonts w:ascii="Times New Roman" w:hAnsi="Times New Roman" w:cs="Times New Roman"/>
          <w:sz w:val="24"/>
        </w:rPr>
        <w:lastRenderedPageBreak/>
        <w:t xml:space="preserve">Siklus </w:t>
      </w:r>
      <w:r w:rsidRPr="00D40B4C">
        <w:rPr>
          <w:rFonts w:ascii="Times New Roman" w:hAnsi="Times New Roman" w:cs="Times New Roman"/>
          <w:i/>
          <w:sz w:val="24"/>
        </w:rPr>
        <w:t>Corporate Turnaround</w:t>
      </w:r>
    </w:p>
    <w:p w14:paraId="7736C222" w14:textId="7A4D0D87" w:rsidR="00CE7CC3" w:rsidRPr="001E6DAF" w:rsidRDefault="00C02DB7" w:rsidP="001E6DAF">
      <w:pPr>
        <w:pStyle w:val="ListParagraph"/>
        <w:spacing w:line="480" w:lineRule="auto"/>
        <w:ind w:left="786" w:firstLine="654"/>
        <w:jc w:val="both"/>
        <w:rPr>
          <w:rFonts w:ascii="Times New Roman" w:hAnsi="Times New Roman" w:cs="Times New Roman"/>
          <w:sz w:val="24"/>
        </w:rPr>
      </w:pPr>
      <w:r w:rsidRPr="001E6DAF">
        <w:rPr>
          <w:rFonts w:ascii="Times New Roman" w:hAnsi="Times New Roman" w:cs="Times New Roman"/>
          <w:sz w:val="24"/>
          <w:szCs w:val="24"/>
        </w:rPr>
        <w:fldChar w:fldCharType="begin" w:fldLock="1"/>
      </w:r>
      <w:r w:rsidR="009D7E07">
        <w:rPr>
          <w:rFonts w:ascii="Times New Roman" w:hAnsi="Times New Roman" w:cs="Times New Roman"/>
          <w:sz w:val="24"/>
          <w:szCs w:val="24"/>
        </w:rPr>
        <w:instrText>ADDIN CSL_CITATION {"citationItems":[{"id":"ITEM-1","itemData":{"author":[{"dropping-particle":"","family":"Barker","given":"","non-dropping-particle":"","parse-names":false,"suffix":""},{"dropping-particle":"","family":"Mone","given":"","non-dropping-particle":"","parse-names":false,"suffix":""}],"container-title":"Strategic Management Journal","id":"ITEM-1","issued":{"date-parts":[["1994"]]},"title":"Retrenchment: Cause Of Turnaround Or Consequence Of Decline?","type":"article-journal","volume":"Vol. 15, N"},"uris":["http://www.mendeley.com/documents/?uuid=efe0c36d-6386-45ce-a623-6655d718a164"]}],"mendeley":{"formattedCitation":"(Barker &amp; Mone, 1994)","manualFormatting":"Barker&amp; Mone, (1994)","plainTextFormattedCitation":"(Barker &amp; Mone, 1994)","previouslyFormattedCitation":"(Barker &amp; Mone, 1994)"},"properties":{"noteIndex":0},"schema":"https://github.com/citation-style-language/schema/raw/master/csl-citation.json"}</w:instrText>
      </w:r>
      <w:r w:rsidRPr="001E6DAF">
        <w:rPr>
          <w:rFonts w:ascii="Times New Roman" w:hAnsi="Times New Roman" w:cs="Times New Roman"/>
          <w:sz w:val="24"/>
          <w:szCs w:val="24"/>
        </w:rPr>
        <w:fldChar w:fldCharType="separate"/>
      </w:r>
      <w:r w:rsidR="00CE7CC3" w:rsidRPr="001E6DAF">
        <w:rPr>
          <w:rFonts w:ascii="Times New Roman" w:hAnsi="Times New Roman" w:cs="Times New Roman"/>
          <w:noProof/>
          <w:sz w:val="24"/>
          <w:szCs w:val="24"/>
        </w:rPr>
        <w:t>Barker</w:t>
      </w:r>
      <w:r w:rsidR="00CE7CC3" w:rsidRPr="001E6DAF">
        <w:rPr>
          <w:rFonts w:ascii="Times New Roman" w:hAnsi="Times New Roman" w:cs="Times New Roman"/>
          <w:noProof/>
          <w:sz w:val="24"/>
        </w:rPr>
        <w:t>&amp; Mone, (1994)</w:t>
      </w:r>
      <w:r w:rsidRPr="001E6DAF">
        <w:rPr>
          <w:rFonts w:ascii="Times New Roman" w:hAnsi="Times New Roman" w:cs="Times New Roman"/>
          <w:sz w:val="24"/>
        </w:rPr>
        <w:fldChar w:fldCharType="end"/>
      </w:r>
      <w:r w:rsidR="00D97074" w:rsidRPr="001E6DAF">
        <w:rPr>
          <w:rFonts w:ascii="Times New Roman" w:hAnsi="Times New Roman" w:cs="Times New Roman"/>
          <w:sz w:val="24"/>
        </w:rPr>
        <w:t xml:space="preserve"> dalam </w:t>
      </w:r>
      <w:r w:rsidRPr="001E6DAF">
        <w:rPr>
          <w:rFonts w:ascii="Times New Roman" w:hAnsi="Times New Roman" w:cs="Times New Roman"/>
          <w:sz w:val="24"/>
        </w:rPr>
        <w:fldChar w:fldCharType="begin" w:fldLock="1"/>
      </w:r>
      <w:r w:rsidR="00CE7CC3" w:rsidRPr="001E6DAF">
        <w:rPr>
          <w:rFonts w:ascii="Times New Roman" w:hAnsi="Times New Roman" w:cs="Times New Roman"/>
          <w:sz w:val="24"/>
        </w:rPr>
        <w:instrText>ADDIN CSL_CITATION {"citationItems":[{"id":"ITEM-1","itemData":{"abstract":"The study of organizational decline and turnaround has taken on renewed importance as we have seen record bankruptcies over the past few years. Financial distress is descending financial condition before bankruptcy or liquidation. The responses of financial distress range from denial of the problem, to reliance on stringent internal controls, to reduction of scale and scope of operations, to top management turnover and the dissolution of the organization (Schendel and Patton, 1976 in Francis and Desai, 2005). With the broad domain of issues and implications associated with decline and attempted recoveries (i.e turnaround), the ability to formulate appropriate strategic responses is of prime consideration for management researchers and practitioners. We view decline as a result of erosion of product resource . Therefore, to manage a turnaround manager must focus on stemming the erosion of resource, effectively using the existing resources and concurrently maintaining a firm's ability to replace and / or add resources. This research aim is to analyze the influences of multiple organizational factors which are trend of severity health firm, free assets, size, assets retrenchment, CEO turnover, and employees retrenchment on turnaround outcomes or recovery of financial performance probability prediction of non finance companies listed in Jakarta Stock Exchange (JSX) from 2000 to 2005. Data used in this research are secondary ones which obtained from Indonesian Capital Market Directory (ICMD). Financial data from 2001 to 2003 are processed ones used to independent variabels and data in 2000-2005 are used as guidance to determine financial status calculated by Altman’s Z-Score model. This research uses 125 non finance companies as samples which consist of 104 Non Recovery (NR) and 21 Recovery (R) ones. Hypothesis of this research are tested by analysis models which consist firm's variables of 2001-2003. Result of the data analysis with logistic regression test tells that prediction accuracy is 88% and research variables which are trend of severity's health firms condition, assets retrenchment, size significantly influence probability prediction of succed in turnaround proces with 5% level of signficancy.","author":[{"dropping-particle":"","family":"Candrawati","given":"Anna","non-dropping-particle":"","parse-names":false,"suffix":""}],"container-title":"Studi, Program Manajemen, Magister Sarjana, Program Pasca Diponegoro, Universitas","id":"ITEM-1","issued":{"date-parts":[["2008"]]},"title":"Analisis Faktor-Faktor Yang Mempengaruhi Keberhasilan Turnaround Pada Perusahaan Yang Mengalami Financial Distress (Studi Pada Perusahaan Non Keuangan yang Terdaftar di Bursa Efek Jakarta Tahun 2000-2005)","type":"article-journal"},"uris":["http://www.mendeley.com/documents/?uuid=01f7d9af-074d-4714-b79d-dac6551690d7"]}],"mendeley":{"formattedCitation":"(Candrawati, 2008)","manualFormatting":"Candrawati, (2008)","plainTextFormattedCitation":"(Candrawati, 2008)","previouslyFormattedCitation":"(Candrawati, 2008)"},"properties":{"noteIndex":0},"schema":"https://github.com/citation-style-language/schema/raw/master/csl-citation.json"}</w:instrText>
      </w:r>
      <w:r w:rsidRPr="001E6DAF">
        <w:rPr>
          <w:rFonts w:ascii="Times New Roman" w:hAnsi="Times New Roman" w:cs="Times New Roman"/>
          <w:sz w:val="24"/>
        </w:rPr>
        <w:fldChar w:fldCharType="separate"/>
      </w:r>
      <w:r w:rsidR="00CE7CC3" w:rsidRPr="001E6DAF">
        <w:rPr>
          <w:rFonts w:ascii="Times New Roman" w:hAnsi="Times New Roman" w:cs="Times New Roman"/>
          <w:noProof/>
          <w:sz w:val="24"/>
        </w:rPr>
        <w:t>Candrawati, (2008)</w:t>
      </w:r>
      <w:r w:rsidRPr="001E6DAF">
        <w:rPr>
          <w:rFonts w:ascii="Times New Roman" w:hAnsi="Times New Roman" w:cs="Times New Roman"/>
          <w:sz w:val="24"/>
        </w:rPr>
        <w:fldChar w:fldCharType="end"/>
      </w:r>
      <w:r w:rsidR="00D97074" w:rsidRPr="001E6DAF">
        <w:rPr>
          <w:rFonts w:ascii="Times New Roman" w:hAnsi="Times New Roman" w:cs="Times New Roman"/>
          <w:sz w:val="24"/>
        </w:rPr>
        <w:t xml:space="preserve"> menemukan 4 tahap kondisi selama siklus penurunan kinerja keuangan perusahaan dan </w:t>
      </w:r>
      <w:r w:rsidR="00D97074" w:rsidRPr="00D401B5">
        <w:rPr>
          <w:rFonts w:ascii="Times New Roman" w:hAnsi="Times New Roman" w:cs="Times New Roman"/>
          <w:i/>
          <w:sz w:val="24"/>
        </w:rPr>
        <w:t>turnaround</w:t>
      </w:r>
      <w:r w:rsidR="00D97074" w:rsidRPr="001E6DAF">
        <w:rPr>
          <w:rFonts w:ascii="Times New Roman" w:hAnsi="Times New Roman" w:cs="Times New Roman"/>
          <w:sz w:val="24"/>
        </w:rPr>
        <w:t xml:space="preserve">, yaitu : </w:t>
      </w:r>
    </w:p>
    <w:p w14:paraId="0AC2999A" w14:textId="77777777" w:rsidR="00CE7CC3" w:rsidRPr="00CE7CC3" w:rsidRDefault="00D97074" w:rsidP="006472DF">
      <w:pPr>
        <w:pStyle w:val="ListParagraph"/>
        <w:numPr>
          <w:ilvl w:val="0"/>
          <w:numId w:val="10"/>
        </w:numPr>
        <w:spacing w:line="480" w:lineRule="auto"/>
        <w:jc w:val="both"/>
        <w:rPr>
          <w:rFonts w:ascii="Times New Roman" w:hAnsi="Times New Roman" w:cs="Times New Roman"/>
          <w:sz w:val="28"/>
        </w:rPr>
      </w:pPr>
      <w:r w:rsidRPr="00CE7CC3">
        <w:rPr>
          <w:rFonts w:ascii="Times New Roman" w:hAnsi="Times New Roman" w:cs="Times New Roman"/>
          <w:sz w:val="24"/>
        </w:rPr>
        <w:t>Tahap pertama, perusahaan berada dalam puncak kinerja keuan</w:t>
      </w:r>
      <w:r w:rsidR="00CE7CC3">
        <w:rPr>
          <w:rFonts w:ascii="Times New Roman" w:hAnsi="Times New Roman" w:cs="Times New Roman"/>
          <w:sz w:val="24"/>
        </w:rPr>
        <w:t>gan dari 2 tahun sebelumnya.</w:t>
      </w:r>
    </w:p>
    <w:p w14:paraId="668B572D" w14:textId="77777777" w:rsidR="00CE7CC3" w:rsidRPr="00CE7CC3" w:rsidRDefault="00D97074" w:rsidP="006472DF">
      <w:pPr>
        <w:pStyle w:val="ListParagraph"/>
        <w:numPr>
          <w:ilvl w:val="0"/>
          <w:numId w:val="10"/>
        </w:numPr>
        <w:spacing w:line="480" w:lineRule="auto"/>
        <w:jc w:val="both"/>
        <w:rPr>
          <w:rFonts w:ascii="Times New Roman" w:hAnsi="Times New Roman" w:cs="Times New Roman"/>
          <w:sz w:val="28"/>
        </w:rPr>
      </w:pPr>
      <w:r w:rsidRPr="00CE7CC3">
        <w:rPr>
          <w:rFonts w:ascii="Times New Roman" w:hAnsi="Times New Roman" w:cs="Times New Roman"/>
          <w:sz w:val="24"/>
        </w:rPr>
        <w:t>Tahap kedua, kinerja keuangan perusahaan berada dalam titik terendah setela</w:t>
      </w:r>
      <w:r w:rsidR="00BD4D9B">
        <w:rPr>
          <w:rFonts w:ascii="Times New Roman" w:hAnsi="Times New Roman" w:cs="Times New Roman"/>
          <w:sz w:val="24"/>
        </w:rPr>
        <w:t>h</w:t>
      </w:r>
      <w:r w:rsidRPr="00CE7CC3">
        <w:rPr>
          <w:rFonts w:ascii="Times New Roman" w:hAnsi="Times New Roman" w:cs="Times New Roman"/>
          <w:sz w:val="24"/>
        </w:rPr>
        <w:t xml:space="preserve"> mengalami penurunan kinerja dan berada dalam </w:t>
      </w:r>
      <w:r w:rsidR="00CE7CC3">
        <w:rPr>
          <w:rFonts w:ascii="Times New Roman" w:hAnsi="Times New Roman" w:cs="Times New Roman"/>
          <w:sz w:val="24"/>
        </w:rPr>
        <w:t xml:space="preserve">kondisi </w:t>
      </w:r>
      <w:r w:rsidR="00D401B5">
        <w:rPr>
          <w:rFonts w:ascii="Times New Roman" w:hAnsi="Times New Roman" w:cs="Times New Roman"/>
          <w:i/>
          <w:sz w:val="24"/>
        </w:rPr>
        <w:t>finan</w:t>
      </w:r>
      <w:r w:rsidR="00CE7CC3" w:rsidRPr="00D401B5">
        <w:rPr>
          <w:rFonts w:ascii="Times New Roman" w:hAnsi="Times New Roman" w:cs="Times New Roman"/>
          <w:i/>
          <w:sz w:val="24"/>
        </w:rPr>
        <w:t xml:space="preserve">cial distress. </w:t>
      </w:r>
    </w:p>
    <w:p w14:paraId="0A9C35F6" w14:textId="77777777" w:rsidR="00CE7CC3" w:rsidRPr="00CE7CC3" w:rsidRDefault="00D97074" w:rsidP="006472DF">
      <w:pPr>
        <w:pStyle w:val="ListParagraph"/>
        <w:numPr>
          <w:ilvl w:val="0"/>
          <w:numId w:val="10"/>
        </w:numPr>
        <w:spacing w:line="480" w:lineRule="auto"/>
        <w:jc w:val="both"/>
        <w:rPr>
          <w:rFonts w:ascii="Times New Roman" w:hAnsi="Times New Roman" w:cs="Times New Roman"/>
          <w:sz w:val="28"/>
        </w:rPr>
      </w:pPr>
      <w:r w:rsidRPr="00CE7CC3">
        <w:rPr>
          <w:rFonts w:ascii="Times New Roman" w:hAnsi="Times New Roman" w:cs="Times New Roman"/>
          <w:sz w:val="24"/>
        </w:rPr>
        <w:t>Tahap ketiga, perusahaan dalam tahap efisiensi sumber daya set</w:t>
      </w:r>
      <w:r w:rsidR="00CE7CC3">
        <w:rPr>
          <w:rFonts w:ascii="Times New Roman" w:hAnsi="Times New Roman" w:cs="Times New Roman"/>
          <w:sz w:val="24"/>
        </w:rPr>
        <w:t xml:space="preserve">elah mengalami </w:t>
      </w:r>
      <w:r w:rsidR="00CE7CC3" w:rsidRPr="00D401B5">
        <w:rPr>
          <w:rFonts w:ascii="Times New Roman" w:hAnsi="Times New Roman" w:cs="Times New Roman"/>
          <w:i/>
          <w:sz w:val="24"/>
        </w:rPr>
        <w:t>retrenchment.</w:t>
      </w:r>
    </w:p>
    <w:p w14:paraId="25CEE554" w14:textId="77777777" w:rsidR="00D97074" w:rsidRPr="00CE7CC3" w:rsidRDefault="00D97074" w:rsidP="006472DF">
      <w:pPr>
        <w:pStyle w:val="ListParagraph"/>
        <w:numPr>
          <w:ilvl w:val="0"/>
          <w:numId w:val="10"/>
        </w:numPr>
        <w:spacing w:line="480" w:lineRule="auto"/>
        <w:jc w:val="both"/>
        <w:rPr>
          <w:rFonts w:ascii="Times New Roman" w:hAnsi="Times New Roman" w:cs="Times New Roman"/>
          <w:sz w:val="28"/>
        </w:rPr>
      </w:pPr>
      <w:r w:rsidRPr="00CE7CC3">
        <w:rPr>
          <w:rFonts w:ascii="Times New Roman" w:hAnsi="Times New Roman" w:cs="Times New Roman"/>
          <w:sz w:val="24"/>
        </w:rPr>
        <w:t xml:space="preserve">Tahap keempat, perusahaan berada dalam kondisi sukses dalam </w:t>
      </w:r>
      <w:r w:rsidRPr="00BD4D9B">
        <w:rPr>
          <w:rFonts w:ascii="Times New Roman" w:hAnsi="Times New Roman" w:cs="Times New Roman"/>
          <w:i/>
          <w:sz w:val="24"/>
        </w:rPr>
        <w:t>turnaround</w:t>
      </w:r>
      <w:r w:rsidR="00891A54">
        <w:rPr>
          <w:rFonts w:ascii="Times New Roman" w:hAnsi="Times New Roman" w:cs="Times New Roman"/>
          <w:i/>
          <w:sz w:val="24"/>
        </w:rPr>
        <w:t xml:space="preserve"> </w:t>
      </w:r>
      <w:r w:rsidRPr="00CE7CC3">
        <w:rPr>
          <w:rFonts w:ascii="Times New Roman" w:hAnsi="Times New Roman" w:cs="Times New Roman"/>
          <w:i/>
          <w:sz w:val="24"/>
        </w:rPr>
        <w:t>(recovery)</w:t>
      </w:r>
      <w:r w:rsidRPr="00CE7CC3">
        <w:rPr>
          <w:rFonts w:ascii="Times New Roman" w:hAnsi="Times New Roman" w:cs="Times New Roman"/>
          <w:sz w:val="24"/>
        </w:rPr>
        <w:t xml:space="preserve"> atau malah gagal (tidak </w:t>
      </w:r>
      <w:r w:rsidRPr="00CE7CC3">
        <w:rPr>
          <w:rFonts w:ascii="Times New Roman" w:hAnsi="Times New Roman" w:cs="Times New Roman"/>
          <w:i/>
          <w:sz w:val="24"/>
        </w:rPr>
        <w:t>terecovery)</w:t>
      </w:r>
      <w:r w:rsidR="00CE7CC3">
        <w:rPr>
          <w:rFonts w:ascii="Times New Roman" w:hAnsi="Times New Roman" w:cs="Times New Roman"/>
          <w:i/>
          <w:sz w:val="24"/>
        </w:rPr>
        <w:t>.</w:t>
      </w:r>
    </w:p>
    <w:p w14:paraId="0D407B85" w14:textId="77777777" w:rsidR="00DD0293" w:rsidRPr="00D40B4C" w:rsidRDefault="00CE7CC3" w:rsidP="006472DF">
      <w:pPr>
        <w:pStyle w:val="ListParagraph"/>
        <w:numPr>
          <w:ilvl w:val="1"/>
          <w:numId w:val="13"/>
        </w:numPr>
        <w:spacing w:after="0" w:line="480" w:lineRule="auto"/>
        <w:ind w:left="851"/>
        <w:jc w:val="both"/>
        <w:rPr>
          <w:rFonts w:ascii="Times New Roman" w:hAnsi="Times New Roman" w:cs="Times New Roman"/>
          <w:sz w:val="24"/>
          <w:szCs w:val="24"/>
        </w:rPr>
      </w:pPr>
      <w:r w:rsidRPr="00D40B4C">
        <w:rPr>
          <w:rFonts w:ascii="Times New Roman" w:hAnsi="Times New Roman" w:cs="Times New Roman"/>
          <w:sz w:val="24"/>
        </w:rPr>
        <w:t>Indikator dan</w:t>
      </w:r>
      <w:r w:rsidR="00891A54">
        <w:rPr>
          <w:rFonts w:ascii="Times New Roman" w:hAnsi="Times New Roman" w:cs="Times New Roman"/>
          <w:sz w:val="24"/>
        </w:rPr>
        <w:t xml:space="preserve"> </w:t>
      </w:r>
      <w:r w:rsidR="00DD0293" w:rsidRPr="00D40B4C">
        <w:rPr>
          <w:rFonts w:ascii="Times New Roman" w:hAnsi="Times New Roman" w:cs="Times New Roman"/>
          <w:i/>
          <w:sz w:val="24"/>
        </w:rPr>
        <w:t>Corporate Turnaround</w:t>
      </w:r>
    </w:p>
    <w:p w14:paraId="7DCF5309" w14:textId="77777777" w:rsidR="001A5430" w:rsidRDefault="00C06DA7" w:rsidP="00A5277C">
      <w:pPr>
        <w:spacing w:after="0" w:line="480" w:lineRule="auto"/>
        <w:ind w:left="567" w:firstLine="720"/>
        <w:jc w:val="both"/>
        <w:rPr>
          <w:rFonts w:ascii="Times New Roman" w:hAnsi="Times New Roman" w:cs="Times New Roman"/>
          <w:sz w:val="24"/>
        </w:rPr>
      </w:pPr>
      <w:r w:rsidRPr="00C06DA7">
        <w:rPr>
          <w:rFonts w:ascii="Times New Roman" w:hAnsi="Times New Roman" w:cs="Times New Roman"/>
          <w:sz w:val="24"/>
          <w:szCs w:val="24"/>
        </w:rPr>
        <w:t>Mengacu pada penelitian</w:t>
      </w:r>
      <w:r w:rsidR="00891A54">
        <w:rPr>
          <w:rFonts w:ascii="Times New Roman" w:hAnsi="Times New Roman" w:cs="Times New Roman"/>
          <w:sz w:val="24"/>
          <w:szCs w:val="24"/>
        </w:rPr>
        <w:t xml:space="preserve"> </w:t>
      </w:r>
      <w:r w:rsidR="00C02DB7" w:rsidRPr="00C06DA7">
        <w:rPr>
          <w:rFonts w:ascii="Times New Roman" w:hAnsi="Times New Roman" w:cs="Times New Roman"/>
          <w:i/>
          <w:sz w:val="24"/>
          <w:szCs w:val="24"/>
        </w:rPr>
        <w:fldChar w:fldCharType="begin" w:fldLock="1"/>
      </w:r>
      <w:r w:rsidR="00A5277C">
        <w:rPr>
          <w:rFonts w:ascii="Times New Roman" w:hAnsi="Times New Roman" w:cs="Times New Roman"/>
          <w:i/>
          <w:sz w:val="24"/>
          <w:szCs w:val="24"/>
        </w:rPr>
        <w:instrText>ADDIN CSL_CITATION {"citationItems":[{"id":"ITEM-1","itemData":{"abstract":"Whether or not conscious recollection in autobiographical memory is affected in schizophrenia is unknown. The aim of this study was to address this issue using an experiential approach. An autobiographical memory enquiry was used in combination with the Remember/Know procedure. Twenty-two patients with schizophrenia and 22 normal subjects were asked to recall specific autobiographical memories from four lifetime periods and to indicate the subjective states of awareness associated with the recall of what happened, when and where. They gave Remember, Know or Guess responses according to whether they recalled these aspects of the event on the basis of conscious recollection, simply knowing, or guessing. Results showed that the frequency and consistency of Remember responses was significantly lower in patients than in comparison subjects. In contrast, the frequency of Know responses was not significantly different, whereas the frequency of patients' Guess responses was significantly enhanced. It is concluded that the frequency and consistency of conscious recollection in autobiographical memory is reduced in patients with schizophrenia.","author":[{"dropping-particle":"","family":"Marbun","given":"Agustinus Hendra","non-dropping-particle":"","parse-names":false,"suffix":""},{"dropping-particle":"","family":"Situmeang","given":"Chandra","non-dropping-particle":"","parse-names":false,"suffix":""}],"container-title":"Universitas Negeri Medan","id":"ITEM-1","issued":{"date-parts":[["2014"]]},"title":"Financial Distressdan Corporate Turnaround","type":"article-journal"},"uris":["http://www.mendeley.com/documents/?uuid=6e731dc9-d573-4651-b56d-f988bf45ee3b"]}],"mendeley":{"formattedCitation":"(Marbun &amp; Situmeang, 2014)","manualFormatting":"Marbun &amp; Situmeang, (2014)","plainTextFormattedCitation":"(Marbun &amp; Situmeang, 2014)","previouslyFormattedCitation":"(Marbun &amp; Situmeang, 2014)"},"properties":{"noteIndex":0},"schema":"https://github.com/citation-style-language/schema/raw/master/csl-citation.json"}</w:instrText>
      </w:r>
      <w:r w:rsidR="00C02DB7" w:rsidRPr="00C06DA7">
        <w:rPr>
          <w:rFonts w:ascii="Times New Roman" w:hAnsi="Times New Roman" w:cs="Times New Roman"/>
          <w:i/>
          <w:sz w:val="24"/>
          <w:szCs w:val="24"/>
        </w:rPr>
        <w:fldChar w:fldCharType="separate"/>
      </w:r>
      <w:r w:rsidRPr="00C06DA7">
        <w:rPr>
          <w:rFonts w:ascii="Times New Roman" w:hAnsi="Times New Roman" w:cs="Times New Roman"/>
          <w:noProof/>
          <w:sz w:val="24"/>
          <w:szCs w:val="24"/>
        </w:rPr>
        <w:t xml:space="preserve">Marbun &amp; Situmeang, </w:t>
      </w:r>
      <w:r w:rsidR="00A5277C">
        <w:rPr>
          <w:rFonts w:ascii="Times New Roman" w:hAnsi="Times New Roman" w:cs="Times New Roman"/>
          <w:noProof/>
          <w:sz w:val="24"/>
          <w:szCs w:val="24"/>
        </w:rPr>
        <w:t>(</w:t>
      </w:r>
      <w:r w:rsidRPr="00C06DA7">
        <w:rPr>
          <w:rFonts w:ascii="Times New Roman" w:hAnsi="Times New Roman" w:cs="Times New Roman"/>
          <w:noProof/>
          <w:sz w:val="24"/>
          <w:szCs w:val="24"/>
        </w:rPr>
        <w:t>2014)</w:t>
      </w:r>
      <w:r w:rsidR="00C02DB7" w:rsidRPr="00C06DA7">
        <w:rPr>
          <w:rFonts w:ascii="Times New Roman" w:hAnsi="Times New Roman" w:cs="Times New Roman"/>
          <w:i/>
          <w:sz w:val="24"/>
          <w:szCs w:val="24"/>
        </w:rPr>
        <w:fldChar w:fldCharType="end"/>
      </w:r>
      <w:r w:rsidRPr="00C06DA7">
        <w:rPr>
          <w:rFonts w:ascii="Times New Roman" w:hAnsi="Times New Roman" w:cs="Times New Roman"/>
          <w:i/>
          <w:sz w:val="24"/>
          <w:szCs w:val="24"/>
        </w:rPr>
        <w:t xml:space="preserve"> corporate turnaround</w:t>
      </w:r>
      <w:r w:rsidRPr="00C06DA7">
        <w:rPr>
          <w:rFonts w:ascii="Times New Roman" w:hAnsi="Times New Roman" w:cs="Times New Roman"/>
          <w:sz w:val="24"/>
          <w:szCs w:val="24"/>
        </w:rPr>
        <w:t xml:space="preserve"> diukur dengan menggunakan </w:t>
      </w:r>
      <w:r w:rsidRPr="00C06DA7">
        <w:rPr>
          <w:rFonts w:ascii="Times New Roman" w:hAnsi="Times New Roman" w:cs="Times New Roman"/>
          <w:i/>
          <w:sz w:val="24"/>
          <w:szCs w:val="24"/>
        </w:rPr>
        <w:t>dummy</w:t>
      </w:r>
      <w:r w:rsidRPr="00C06DA7">
        <w:rPr>
          <w:rFonts w:ascii="Times New Roman" w:hAnsi="Times New Roman" w:cs="Times New Roman"/>
          <w:sz w:val="24"/>
          <w:szCs w:val="24"/>
        </w:rPr>
        <w:t xml:space="preserve"> (kategorik) dimana 0 untuk perusahaan yang gagal melakukan </w:t>
      </w:r>
      <w:r w:rsidRPr="00C06DA7">
        <w:rPr>
          <w:rFonts w:ascii="Times New Roman" w:hAnsi="Times New Roman" w:cs="Times New Roman"/>
          <w:i/>
          <w:sz w:val="24"/>
          <w:szCs w:val="24"/>
        </w:rPr>
        <w:t>corporate turnaround</w:t>
      </w:r>
      <w:r w:rsidRPr="00C06DA7">
        <w:rPr>
          <w:rFonts w:ascii="Times New Roman" w:hAnsi="Times New Roman" w:cs="Times New Roman"/>
          <w:sz w:val="24"/>
          <w:szCs w:val="24"/>
        </w:rPr>
        <w:t xml:space="preserve"> dan 1 untuk perusahaan yang berhasil melakukan </w:t>
      </w:r>
      <w:r w:rsidRPr="00C06DA7">
        <w:rPr>
          <w:rFonts w:ascii="Times New Roman" w:hAnsi="Times New Roman" w:cs="Times New Roman"/>
          <w:i/>
          <w:sz w:val="24"/>
          <w:szCs w:val="24"/>
        </w:rPr>
        <w:t>corporate turnaround</w:t>
      </w:r>
      <w:r w:rsidRPr="00C06DA7">
        <w:rPr>
          <w:rFonts w:ascii="Times New Roman" w:hAnsi="Times New Roman" w:cs="Times New Roman"/>
          <w:sz w:val="24"/>
          <w:szCs w:val="24"/>
        </w:rPr>
        <w:t xml:space="preserve">. Dimana perusahaan yang gagal dalam melakukan </w:t>
      </w:r>
      <w:r w:rsidRPr="00C06DA7">
        <w:rPr>
          <w:rFonts w:ascii="Times New Roman" w:hAnsi="Times New Roman" w:cs="Times New Roman"/>
          <w:i/>
          <w:sz w:val="24"/>
          <w:szCs w:val="24"/>
        </w:rPr>
        <w:t>corporate turnaround</w:t>
      </w:r>
      <w:r w:rsidRPr="00C06DA7">
        <w:rPr>
          <w:rFonts w:ascii="Times New Roman" w:hAnsi="Times New Roman" w:cs="Times New Roman"/>
          <w:sz w:val="24"/>
          <w:szCs w:val="24"/>
        </w:rPr>
        <w:t xml:space="preserve"> adalah perusahaan yang memiliki ROI dibawah tingkat suku bunga bebas risiko. Sedangkan perusahaan yang dinyatakan berhasil melakukan </w:t>
      </w:r>
      <w:r w:rsidRPr="00C06DA7">
        <w:rPr>
          <w:rFonts w:ascii="Times New Roman" w:hAnsi="Times New Roman" w:cs="Times New Roman"/>
          <w:i/>
          <w:sz w:val="24"/>
          <w:szCs w:val="24"/>
        </w:rPr>
        <w:t xml:space="preserve">corporate turnaround </w:t>
      </w:r>
      <w:r w:rsidRPr="00C06DA7">
        <w:rPr>
          <w:rFonts w:ascii="Times New Roman" w:hAnsi="Times New Roman" w:cs="Times New Roman"/>
          <w:sz w:val="24"/>
          <w:szCs w:val="24"/>
        </w:rPr>
        <w:t>adalah perusahaan yang memiliki ROI kembali diatas tingkat suku bunga bebas risiko.</w:t>
      </w:r>
      <w:r w:rsidR="00891A54">
        <w:rPr>
          <w:rFonts w:ascii="Times New Roman" w:hAnsi="Times New Roman" w:cs="Times New Roman"/>
          <w:sz w:val="24"/>
          <w:szCs w:val="24"/>
        </w:rPr>
        <w:t xml:space="preserve"> </w:t>
      </w:r>
      <w:r w:rsidR="009C2DEE" w:rsidRPr="009C2DEE">
        <w:rPr>
          <w:rFonts w:ascii="Times New Roman" w:hAnsi="Times New Roman" w:cs="Times New Roman"/>
          <w:sz w:val="24"/>
        </w:rPr>
        <w:t xml:space="preserve">Tingkat keuntungan bebas risiko ditetapkan dengan </w:t>
      </w:r>
      <w:r w:rsidR="009C2DEE" w:rsidRPr="009C2DEE">
        <w:rPr>
          <w:rFonts w:ascii="Times New Roman" w:hAnsi="Times New Roman" w:cs="Times New Roman"/>
          <w:sz w:val="24"/>
        </w:rPr>
        <w:lastRenderedPageBreak/>
        <w:t xml:space="preserve">mengambil tingkat suku bunga Bank </w:t>
      </w:r>
      <w:r w:rsidR="009C2DEE">
        <w:rPr>
          <w:rFonts w:ascii="Times New Roman" w:hAnsi="Times New Roman" w:cs="Times New Roman"/>
          <w:sz w:val="24"/>
        </w:rPr>
        <w:t>Indonesia periode tahun 2018</w:t>
      </w:r>
      <w:r w:rsidR="009C2DEE" w:rsidRPr="009C2DEE">
        <w:rPr>
          <w:rFonts w:ascii="Times New Roman" w:hAnsi="Times New Roman" w:cs="Times New Roman"/>
          <w:sz w:val="24"/>
        </w:rPr>
        <w:t xml:space="preserve"> hingga </w:t>
      </w:r>
      <w:r w:rsidR="00A5277C">
        <w:rPr>
          <w:rFonts w:ascii="Times New Roman" w:hAnsi="Times New Roman" w:cs="Times New Roman"/>
          <w:sz w:val="24"/>
        </w:rPr>
        <w:t>2023</w:t>
      </w:r>
      <w:r w:rsidR="001A5430">
        <w:rPr>
          <w:rFonts w:ascii="Times New Roman" w:hAnsi="Times New Roman" w:cs="Times New Roman"/>
          <w:sz w:val="24"/>
        </w:rPr>
        <w:t xml:space="preserve">. </w:t>
      </w:r>
      <w:r w:rsidR="001A5430" w:rsidRPr="004F6BB4">
        <w:rPr>
          <w:rFonts w:ascii="Times New Roman" w:hAnsi="Times New Roman" w:cs="Times New Roman"/>
          <w:sz w:val="24"/>
        </w:rPr>
        <w:t xml:space="preserve">Adapun langkah-langkah dalam menghitung dan menentukan suatu perusahaan berhasil atau tidak berhasil melakukan </w:t>
      </w:r>
      <w:r w:rsidR="001A5430" w:rsidRPr="0082130A">
        <w:rPr>
          <w:rFonts w:ascii="Times New Roman" w:hAnsi="Times New Roman" w:cs="Times New Roman"/>
          <w:i/>
          <w:sz w:val="24"/>
        </w:rPr>
        <w:t>Corporate Turnaround</w:t>
      </w:r>
      <w:r w:rsidR="001A5430" w:rsidRPr="004F6BB4">
        <w:rPr>
          <w:rFonts w:ascii="Times New Roman" w:hAnsi="Times New Roman" w:cs="Times New Roman"/>
          <w:sz w:val="24"/>
        </w:rPr>
        <w:t xml:space="preserve"> adalah sebagai berikut: </w:t>
      </w:r>
    </w:p>
    <w:p w14:paraId="15B1898B" w14:textId="77777777" w:rsidR="001A5430" w:rsidRDefault="001A5430" w:rsidP="006472DF">
      <w:pPr>
        <w:pStyle w:val="ListParagraph"/>
        <w:numPr>
          <w:ilvl w:val="0"/>
          <w:numId w:val="11"/>
        </w:numPr>
        <w:spacing w:line="480" w:lineRule="auto"/>
        <w:ind w:left="851"/>
        <w:rPr>
          <w:rFonts w:ascii="Times New Roman" w:hAnsi="Times New Roman" w:cs="Times New Roman"/>
          <w:sz w:val="24"/>
        </w:rPr>
      </w:pPr>
      <w:r w:rsidRPr="004F6BB4">
        <w:rPr>
          <w:rFonts w:ascii="Times New Roman" w:hAnsi="Times New Roman" w:cs="Times New Roman"/>
          <w:sz w:val="24"/>
        </w:rPr>
        <w:t>Menghitung ROI (1 tahun)</w:t>
      </w:r>
    </w:p>
    <w:p w14:paraId="56F643FB" w14:textId="77777777" w:rsidR="001A5430" w:rsidRDefault="00D04659" w:rsidP="001A5430">
      <w:pPr>
        <w:pStyle w:val="ListParagraph"/>
        <w:spacing w:line="480" w:lineRule="auto"/>
        <w:ind w:left="851"/>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5408" behindDoc="0" locked="0" layoutInCell="1" allowOverlap="1" wp14:anchorId="06CC6A6C" wp14:editId="6B1B6E00">
                <wp:simplePos x="0" y="0"/>
                <wp:positionH relativeFrom="column">
                  <wp:posOffset>845185</wp:posOffset>
                </wp:positionH>
                <wp:positionV relativeFrom="paragraph">
                  <wp:posOffset>42545</wp:posOffset>
                </wp:positionV>
                <wp:extent cx="2484120" cy="429895"/>
                <wp:effectExtent l="0" t="0" r="11430" b="2730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4120" cy="429895"/>
                        </a:xfrm>
                        <a:prstGeom prst="rect">
                          <a:avLst/>
                        </a:prstGeom>
                      </wps:spPr>
                      <wps:style>
                        <a:lnRef idx="2">
                          <a:schemeClr val="dk1"/>
                        </a:lnRef>
                        <a:fillRef idx="1">
                          <a:schemeClr val="lt1"/>
                        </a:fillRef>
                        <a:effectRef idx="0">
                          <a:schemeClr val="dk1"/>
                        </a:effectRef>
                        <a:fontRef idx="minor">
                          <a:schemeClr val="dk1"/>
                        </a:fontRef>
                      </wps:style>
                      <wps:txbx>
                        <w:txbxContent>
                          <w:p w14:paraId="3B2804FD" w14:textId="77777777" w:rsidR="009E4D7B" w:rsidRPr="00A13BDB" w:rsidRDefault="009E4D7B" w:rsidP="001A5430">
                            <w:pPr>
                              <w:spacing w:line="360" w:lineRule="auto"/>
                              <w:rPr>
                                <w:rFonts w:ascii="Times New Roman" w:eastAsia="Times New Roman" w:hAnsi="Times New Roman" w:cs="Times New Roman"/>
                                <w:sz w:val="24"/>
                                <w:szCs w:val="24"/>
                              </w:rPr>
                            </w:pPr>
                            <w:r w:rsidRPr="00A13BDB">
                              <w:rPr>
                                <w:rFonts w:ascii="Times New Roman" w:eastAsia="Times New Roman" w:hAnsi="Times New Roman" w:cs="Times New Roman"/>
                                <w:sz w:val="24"/>
                                <w:szCs w:val="24"/>
                              </w:rPr>
                              <w:t xml:space="preserve">ROI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Laba sebelum pajak</m:t>
                                  </m:r>
                                </m:num>
                                <m:den>
                                  <m:r>
                                    <w:rPr>
                                      <w:rFonts w:ascii="Cambria Math" w:eastAsia="Times New Roman" w:hAnsi="Cambria Math" w:cs="Times New Roman"/>
                                      <w:sz w:val="24"/>
                                      <w:szCs w:val="24"/>
                                    </w:rPr>
                                    <m:t>Total aset</m:t>
                                  </m:r>
                                </m:den>
                              </m:f>
                              <m:r>
                                <w:rPr>
                                  <w:rFonts w:ascii="Cambria Math" w:eastAsia="Times New Roman" w:hAnsi="Cambria Math" w:cs="Times New Roman"/>
                                  <w:sz w:val="24"/>
                                  <w:szCs w:val="24"/>
                                </w:rPr>
                                <m:t>x 100%</m:t>
                              </m:r>
                            </m:oMath>
                          </w:p>
                          <w:p w14:paraId="0954302F" w14:textId="77777777" w:rsidR="009E4D7B" w:rsidRDefault="009E4D7B" w:rsidP="001A54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6CC6A6C" id="Rectangle 32" o:spid="_x0000_s1027" style="position:absolute;left:0;text-align:left;margin-left:66.55pt;margin-top:3.35pt;width:195.6pt;height:33.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" fillcolor="white [3201]" strokecolor="black [3200]" strokeweight="1pt">
                <v:path arrowok="t"/>
                <v:textbox>
                  <w:txbxContent>
                    <w:p w14:paraId="3B2804FD" w14:textId="77777777" w:rsidR="009E4D7B" w:rsidRPr="00A13BDB" w:rsidRDefault="009E4D7B" w:rsidP="001A5430">
                      <w:pPr>
                        <w:spacing w:line="360" w:lineRule="auto"/>
                        <w:rPr>
                          <w:rFonts w:ascii="Times New Roman" w:eastAsia="Times New Roman" w:hAnsi="Times New Roman" w:cs="Times New Roman"/>
                          <w:sz w:val="24"/>
                          <w:szCs w:val="24"/>
                        </w:rPr>
                      </w:pPr>
                      <w:r w:rsidRPr="00A13BDB">
                        <w:rPr>
                          <w:rFonts w:ascii="Times New Roman" w:eastAsia="Times New Roman" w:hAnsi="Times New Roman" w:cs="Times New Roman"/>
                          <w:sz w:val="24"/>
                          <w:szCs w:val="24"/>
                        </w:rPr>
                        <w:t xml:space="preserve">ROI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Laba sebelum pajak</m:t>
                            </m:r>
                          </m:num>
                          <m:den>
                            <m:r>
                              <w:rPr>
                                <w:rFonts w:ascii="Cambria Math" w:eastAsia="Times New Roman" w:hAnsi="Cambria Math" w:cs="Times New Roman"/>
                                <w:sz w:val="24"/>
                                <w:szCs w:val="24"/>
                              </w:rPr>
                              <m:t>Total aset</m:t>
                            </m:r>
                          </m:den>
                        </m:f>
                        <m:r>
                          <w:rPr>
                            <w:rFonts w:ascii="Cambria Math" w:eastAsia="Times New Roman" w:hAnsi="Cambria Math" w:cs="Times New Roman"/>
                            <w:sz w:val="24"/>
                            <w:szCs w:val="24"/>
                          </w:rPr>
                          <m:t>x 100%</m:t>
                        </m:r>
                      </m:oMath>
                    </w:p>
                    <w:p w14:paraId="0954302F" w14:textId="77777777" w:rsidR="009E4D7B" w:rsidRDefault="009E4D7B" w:rsidP="001A5430">
                      <w:pPr>
                        <w:jc w:val="center"/>
                      </w:pPr>
                    </w:p>
                  </w:txbxContent>
                </v:textbox>
              </v:rect>
            </w:pict>
          </mc:Fallback>
        </mc:AlternateContent>
      </w:r>
    </w:p>
    <w:p w14:paraId="409ACDA6" w14:textId="77777777" w:rsidR="001A5430" w:rsidRPr="00A13BDB" w:rsidRDefault="001A5430" w:rsidP="001A5430">
      <w:pPr>
        <w:pStyle w:val="ListParagraph"/>
        <w:tabs>
          <w:tab w:val="left" w:pos="1982"/>
        </w:tabs>
        <w:spacing w:line="480" w:lineRule="auto"/>
        <w:ind w:left="851"/>
        <w:rPr>
          <w:rFonts w:ascii="Times New Roman" w:hAnsi="Times New Roman" w:cs="Times New Roman"/>
          <w:sz w:val="24"/>
        </w:rPr>
      </w:pPr>
      <w:r>
        <w:rPr>
          <w:rFonts w:ascii="Times New Roman" w:hAnsi="Times New Roman" w:cs="Times New Roman"/>
          <w:sz w:val="24"/>
        </w:rPr>
        <w:tab/>
      </w:r>
    </w:p>
    <w:p w14:paraId="0DD02E80" w14:textId="77777777" w:rsidR="001A5430" w:rsidRDefault="00D04659" w:rsidP="006472DF">
      <w:pPr>
        <w:pStyle w:val="ListParagraph"/>
        <w:numPr>
          <w:ilvl w:val="0"/>
          <w:numId w:val="11"/>
        </w:numPr>
        <w:spacing w:line="480" w:lineRule="auto"/>
        <w:ind w:left="851"/>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6432" behindDoc="0" locked="0" layoutInCell="1" allowOverlap="1" wp14:anchorId="1657DBC1" wp14:editId="4396485D">
                <wp:simplePos x="0" y="0"/>
                <wp:positionH relativeFrom="column">
                  <wp:posOffset>976630</wp:posOffset>
                </wp:positionH>
                <wp:positionV relativeFrom="paragraph">
                  <wp:posOffset>2064385</wp:posOffset>
                </wp:positionV>
                <wp:extent cx="2019935" cy="422910"/>
                <wp:effectExtent l="0" t="0" r="18415" b="1524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935" cy="422910"/>
                        </a:xfrm>
                        <a:prstGeom prst="rect">
                          <a:avLst/>
                        </a:prstGeom>
                      </wps:spPr>
                      <wps:style>
                        <a:lnRef idx="2">
                          <a:schemeClr val="dk1"/>
                        </a:lnRef>
                        <a:fillRef idx="1">
                          <a:schemeClr val="lt1"/>
                        </a:fillRef>
                        <a:effectRef idx="0">
                          <a:schemeClr val="dk1"/>
                        </a:effectRef>
                        <a:fontRef idx="minor">
                          <a:schemeClr val="dk1"/>
                        </a:fontRef>
                      </wps:style>
                      <wps:txbx>
                        <w:txbxContent>
                          <w:p w14:paraId="2C954BAB" w14:textId="77777777" w:rsidR="009E4D7B" w:rsidRPr="00672934" w:rsidRDefault="009E4D7B" w:rsidP="001A5430">
                            <w:pPr>
                              <w:spacing w:line="360" w:lineRule="auto"/>
                              <w:rPr>
                                <w:rFonts w:ascii="Times New Roman" w:eastAsia="Times New Roman" w:hAnsi="Times New Roman" w:cs="Times New Roman"/>
                                <w:sz w:val="24"/>
                                <w:szCs w:val="24"/>
                              </w:rPr>
                            </w:pPr>
                            <w:r w:rsidRPr="00672934">
                              <w:rPr>
                                <w:rFonts w:ascii="Times New Roman" w:eastAsia="Times New Roman" w:hAnsi="Times New Roman" w:cs="Times New Roman"/>
                                <w:sz w:val="24"/>
                                <w:szCs w:val="24"/>
                              </w:rPr>
                              <w:t xml:space="preserve">SBI = </w:t>
                            </w:r>
                            <m:oMath>
                              <m:f>
                                <m:fPr>
                                  <m:ctrlPr>
                                    <w:rPr>
                                      <w:rFonts w:ascii="Cambria Math" w:eastAsia="Times New Roman" w:hAnsi="Cambria Math" w:cs="Times New Roman"/>
                                      <w:i/>
                                      <w:sz w:val="24"/>
                                      <w:szCs w:val="24"/>
                                    </w:rPr>
                                  </m:ctrlPr>
                                </m:fPr>
                                <m:num>
                                  <m:r>
                                    <m:rPr>
                                      <m:sty m:val="p"/>
                                    </m:rPr>
                                    <w:rPr>
                                      <w:rFonts w:ascii="Cambria Math" w:hAnsi="Cambria Math"/>
                                    </w:rPr>
                                    <m:t>∑</m:t>
                                  </m:r>
                                  <m:r>
                                    <w:rPr>
                                      <w:rFonts w:ascii="Cambria Math" w:eastAsia="Times New Roman" w:hAnsi="Cambria Math" w:cs="Times New Roman"/>
                                      <w:sz w:val="24"/>
                                      <w:szCs w:val="24"/>
                                    </w:rPr>
                                    <m:t>SBI Januari-Desember</m:t>
                                  </m:r>
                                </m:num>
                                <m:den>
                                  <m:r>
                                    <w:rPr>
                                      <w:rFonts w:ascii="Cambria Math" w:eastAsia="Times New Roman" w:hAnsi="Cambria Math" w:cs="Times New Roman"/>
                                      <w:sz w:val="24"/>
                                      <w:szCs w:val="24"/>
                                    </w:rPr>
                                    <m:t>12</m:t>
                                  </m:r>
                                </m:den>
                              </m:f>
                            </m:oMath>
                          </w:p>
                          <w:p w14:paraId="7684ADDE" w14:textId="77777777" w:rsidR="009E4D7B" w:rsidRDefault="009E4D7B" w:rsidP="001A54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7DBC1" id="Rectangle 33" o:spid="_x0000_s1028" style="position:absolute;left:0;text-align:left;margin-left:76.9pt;margin-top:162.55pt;width:159.05pt;height:3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" fillcolor="white [3201]" strokecolor="black [3200]" strokeweight="1pt">
                <v:path arrowok="t"/>
                <v:textbox>
                  <w:txbxContent>
                    <w:p w14:paraId="2C954BAB" w14:textId="77777777" w:rsidR="009E4D7B" w:rsidRPr="00672934" w:rsidRDefault="009E4D7B" w:rsidP="001A5430">
                      <w:pPr>
                        <w:spacing w:line="360" w:lineRule="auto"/>
                        <w:rPr>
                          <w:rFonts w:ascii="Times New Roman" w:eastAsia="Times New Roman" w:hAnsi="Times New Roman" w:cs="Times New Roman"/>
                          <w:sz w:val="24"/>
                          <w:szCs w:val="24"/>
                        </w:rPr>
                      </w:pPr>
                      <w:r w:rsidRPr="00672934">
                        <w:rPr>
                          <w:rFonts w:ascii="Times New Roman" w:eastAsia="Times New Roman" w:hAnsi="Times New Roman" w:cs="Times New Roman"/>
                          <w:sz w:val="24"/>
                          <w:szCs w:val="24"/>
                        </w:rPr>
                        <w:t xml:space="preserve">SBI = </w:t>
                      </w:r>
                      <m:oMath>
                        <m:f>
                          <m:fPr>
                            <m:ctrlPr>
                              <w:rPr>
                                <w:rFonts w:ascii="Cambria Math" w:eastAsia="Times New Roman" w:hAnsi="Cambria Math" w:cs="Times New Roman"/>
                                <w:i/>
                                <w:sz w:val="24"/>
                                <w:szCs w:val="24"/>
                              </w:rPr>
                            </m:ctrlPr>
                          </m:fPr>
                          <m:num>
                            <m:r>
                              <m:rPr>
                                <m:sty m:val="p"/>
                              </m:rPr>
                              <w:rPr>
                                <w:rFonts w:ascii="Cambria Math" w:hAnsi="Cambria Math"/>
                              </w:rPr>
                              <m:t>∑</m:t>
                            </m:r>
                            <m:r>
                              <w:rPr>
                                <w:rFonts w:ascii="Cambria Math" w:eastAsia="Times New Roman" w:hAnsi="Cambria Math" w:cs="Times New Roman"/>
                                <w:sz w:val="24"/>
                                <w:szCs w:val="24"/>
                              </w:rPr>
                              <m:t>SBI Januari-Desember</m:t>
                            </m:r>
                          </m:num>
                          <m:den>
                            <m:r>
                              <w:rPr>
                                <w:rFonts w:ascii="Cambria Math" w:eastAsia="Times New Roman" w:hAnsi="Cambria Math" w:cs="Times New Roman"/>
                                <w:sz w:val="24"/>
                                <w:szCs w:val="24"/>
                              </w:rPr>
                              <m:t>12</m:t>
                            </m:r>
                          </m:den>
                        </m:f>
                      </m:oMath>
                    </w:p>
                    <w:p w14:paraId="7684ADDE" w14:textId="77777777" w:rsidR="009E4D7B" w:rsidRDefault="009E4D7B" w:rsidP="001A5430">
                      <w:pPr>
                        <w:jc w:val="center"/>
                      </w:pPr>
                    </w:p>
                  </w:txbxContent>
                </v:textbox>
              </v:rect>
            </w:pict>
          </mc:Fallback>
        </mc:AlternateContent>
      </w:r>
      <w:r w:rsidR="001A5430" w:rsidRPr="004F6BB4">
        <w:rPr>
          <w:rFonts w:ascii="Times New Roman" w:hAnsi="Times New Roman" w:cs="Times New Roman"/>
          <w:sz w:val="24"/>
        </w:rPr>
        <w:t xml:space="preserve">Menentukan tingkat </w:t>
      </w:r>
      <w:r w:rsidR="001A5430">
        <w:rPr>
          <w:rFonts w:ascii="Times New Roman" w:hAnsi="Times New Roman" w:cs="Times New Roman"/>
          <w:sz w:val="24"/>
        </w:rPr>
        <w:t>keuntungan bebas risiko dapat ditentukan dengan menghitung rata-rata tingkat suku bunga Bank Indonesia</w:t>
      </w:r>
      <w:r w:rsidR="001A5430" w:rsidRPr="004F6BB4">
        <w:rPr>
          <w:rFonts w:ascii="Times New Roman" w:hAnsi="Times New Roman" w:cs="Times New Roman"/>
          <w:sz w:val="24"/>
        </w:rPr>
        <w:t xml:space="preserve"> (1 Tahun)</w:t>
      </w:r>
      <w:r w:rsidR="001A5430">
        <w:rPr>
          <w:rFonts w:ascii="Times New Roman" w:hAnsi="Times New Roman" w:cs="Times New Roman"/>
          <w:sz w:val="24"/>
        </w:rPr>
        <w:t>.</w:t>
      </w:r>
      <w:r w:rsidR="00A36B15">
        <w:rPr>
          <w:rFonts w:ascii="Times New Roman" w:hAnsi="Times New Roman" w:cs="Times New Roman"/>
          <w:sz w:val="24"/>
        </w:rPr>
        <w:t xml:space="preserve"> Suku bunga Bank Indonesia dapat dilihat melalui </w:t>
      </w:r>
      <w:r w:rsidR="00A36B15" w:rsidRPr="00A36B15">
        <w:rPr>
          <w:rFonts w:ascii="Times New Roman" w:hAnsi="Times New Roman" w:cs="Times New Roman"/>
          <w:i/>
          <w:sz w:val="24"/>
        </w:rPr>
        <w:t>website</w:t>
      </w:r>
      <w:r w:rsidR="00891A54">
        <w:rPr>
          <w:rFonts w:ascii="Times New Roman" w:hAnsi="Times New Roman" w:cs="Times New Roman"/>
          <w:i/>
          <w:sz w:val="24"/>
        </w:rPr>
        <w:t xml:space="preserve"> </w:t>
      </w:r>
      <w:r w:rsidR="00A36B15">
        <w:rPr>
          <w:rFonts w:ascii="Times New Roman" w:hAnsi="Times New Roman" w:cs="Times New Roman"/>
          <w:sz w:val="24"/>
        </w:rPr>
        <w:t>resmi Bank Indonesia, dimana untuk menghitung rata-rata nilai suku bunga adalah dengan</w:t>
      </w:r>
      <w:r w:rsidR="00E31702">
        <w:rPr>
          <w:rFonts w:ascii="Times New Roman" w:hAnsi="Times New Roman" w:cs="Times New Roman"/>
          <w:sz w:val="24"/>
        </w:rPr>
        <w:t xml:space="preserve"> menjumlahkan suku bunga bulan Januari hingga D</w:t>
      </w:r>
      <w:r w:rsidR="00A36B15">
        <w:rPr>
          <w:rFonts w:ascii="Times New Roman" w:hAnsi="Times New Roman" w:cs="Times New Roman"/>
          <w:sz w:val="24"/>
        </w:rPr>
        <w:t>esember kemudian dibagi dengan 12.</w:t>
      </w:r>
    </w:p>
    <w:p w14:paraId="0694AC23" w14:textId="77777777" w:rsidR="001A5430" w:rsidRPr="00672934" w:rsidRDefault="001A5430" w:rsidP="001A5430">
      <w:pPr>
        <w:spacing w:line="480" w:lineRule="auto"/>
        <w:rPr>
          <w:rFonts w:ascii="Times New Roman" w:hAnsi="Times New Roman" w:cs="Times New Roman"/>
          <w:sz w:val="24"/>
        </w:rPr>
      </w:pPr>
    </w:p>
    <w:p w14:paraId="109C60B5" w14:textId="77777777" w:rsidR="00A5277C" w:rsidRPr="00A5277C" w:rsidRDefault="001A5430" w:rsidP="006472DF">
      <w:pPr>
        <w:pStyle w:val="ListParagraph"/>
        <w:numPr>
          <w:ilvl w:val="0"/>
          <w:numId w:val="11"/>
        </w:numPr>
        <w:spacing w:after="0" w:line="480" w:lineRule="auto"/>
        <w:ind w:left="851"/>
        <w:jc w:val="both"/>
        <w:rPr>
          <w:rFonts w:ascii="Times New Roman" w:hAnsi="Times New Roman" w:cs="Times New Roman"/>
          <w:sz w:val="24"/>
        </w:rPr>
      </w:pPr>
      <w:r w:rsidRPr="004F6BB4">
        <w:rPr>
          <w:rFonts w:ascii="Times New Roman" w:hAnsi="Times New Roman" w:cs="Times New Roman"/>
          <w:sz w:val="24"/>
        </w:rPr>
        <w:t>Membandingkan nilai ROI per-tahun dengan rata-rata tingkat suku bunga bebas risiko per-tahun</w:t>
      </w:r>
      <w:r w:rsidR="00A36B15">
        <w:rPr>
          <w:rFonts w:ascii="Times New Roman" w:hAnsi="Times New Roman" w:cs="Times New Roman"/>
          <w:sz w:val="24"/>
        </w:rPr>
        <w:t>.</w:t>
      </w:r>
    </w:p>
    <w:p w14:paraId="5A36B6C0" w14:textId="77777777" w:rsidR="009C2DEE" w:rsidRPr="00A5277C" w:rsidRDefault="00A5277C" w:rsidP="006472DF">
      <w:pPr>
        <w:pStyle w:val="ListParagraph"/>
        <w:numPr>
          <w:ilvl w:val="0"/>
          <w:numId w:val="11"/>
        </w:numPr>
        <w:spacing w:after="0" w:line="480" w:lineRule="auto"/>
        <w:ind w:left="851"/>
        <w:jc w:val="both"/>
        <w:rPr>
          <w:rFonts w:ascii="Times New Roman" w:hAnsi="Times New Roman" w:cs="Times New Roman"/>
          <w:sz w:val="24"/>
        </w:rPr>
      </w:pPr>
      <w:r w:rsidRPr="004F6BB4">
        <w:rPr>
          <w:rFonts w:ascii="Times New Roman" w:hAnsi="Times New Roman" w:cs="Times New Roman"/>
          <w:sz w:val="24"/>
        </w:rPr>
        <w:t xml:space="preserve">Perusahaan yang mampu menghasilkan ROI diatas tingkat keuntungan bebas risiko dikategorikan sebagai perusahaan yang berhasil melakukan </w:t>
      </w:r>
      <w:r w:rsidRPr="007B4AE5">
        <w:rPr>
          <w:rFonts w:ascii="Times New Roman" w:hAnsi="Times New Roman" w:cs="Times New Roman"/>
          <w:i/>
          <w:sz w:val="24"/>
        </w:rPr>
        <w:t>corporate turnaround</w:t>
      </w:r>
      <w:r w:rsidRPr="004F6BB4">
        <w:rPr>
          <w:rFonts w:ascii="Times New Roman" w:hAnsi="Times New Roman" w:cs="Times New Roman"/>
          <w:sz w:val="24"/>
        </w:rPr>
        <w:t xml:space="preserve"> dan akan diberikan nilai 1. Dan perusahaan yang tidak mampu meningkatkan kinerja dikategorikan sebagai perusahaan yang gagal melakukan </w:t>
      </w:r>
      <w:r w:rsidRPr="007B4AE5">
        <w:rPr>
          <w:rFonts w:ascii="Times New Roman" w:hAnsi="Times New Roman" w:cs="Times New Roman"/>
          <w:i/>
          <w:sz w:val="24"/>
        </w:rPr>
        <w:t>corporate turnaround</w:t>
      </w:r>
      <w:r w:rsidRPr="004F6BB4">
        <w:rPr>
          <w:rFonts w:ascii="Times New Roman" w:hAnsi="Times New Roman" w:cs="Times New Roman"/>
          <w:sz w:val="24"/>
        </w:rPr>
        <w:t xml:space="preserve"> dan akan diberikan nilai 0.</w:t>
      </w:r>
      <w:r w:rsidR="001A5430" w:rsidRPr="00A5277C">
        <w:rPr>
          <w:rFonts w:ascii="Times New Roman" w:hAnsi="Times New Roman" w:cs="Times New Roman"/>
          <w:sz w:val="24"/>
        </w:rPr>
        <w:t> </w:t>
      </w:r>
    </w:p>
    <w:p w14:paraId="000DCA08" w14:textId="77777777" w:rsidR="00E25E01" w:rsidRDefault="00E25E01" w:rsidP="006472DF">
      <w:pPr>
        <w:pStyle w:val="Heading3"/>
        <w:numPr>
          <w:ilvl w:val="0"/>
          <w:numId w:val="13"/>
        </w:numPr>
        <w:spacing w:line="480" w:lineRule="auto"/>
        <w:ind w:left="709"/>
        <w:rPr>
          <w:rFonts w:cs="Times New Roman"/>
        </w:rPr>
      </w:pPr>
      <w:bookmarkStart w:id="63" w:name="_Toc166829566"/>
      <w:bookmarkStart w:id="64" w:name="_Toc164552744"/>
      <w:r w:rsidRPr="007132BB">
        <w:rPr>
          <w:rFonts w:cs="Times New Roman"/>
        </w:rPr>
        <w:t>Ukuran Perusahaan</w:t>
      </w:r>
      <w:bookmarkEnd w:id="63"/>
      <w:bookmarkEnd w:id="64"/>
    </w:p>
    <w:p w14:paraId="2C0C4610" w14:textId="77777777" w:rsidR="00D40B4C" w:rsidRPr="009E0129" w:rsidRDefault="009E0129" w:rsidP="006472DF">
      <w:pPr>
        <w:pStyle w:val="ListParagraph"/>
        <w:numPr>
          <w:ilvl w:val="1"/>
          <w:numId w:val="13"/>
        </w:numPr>
        <w:spacing w:line="480" w:lineRule="auto"/>
        <w:ind w:left="851"/>
        <w:jc w:val="both"/>
        <w:rPr>
          <w:rFonts w:ascii="Times New Roman" w:hAnsi="Times New Roman" w:cs="Times New Roman"/>
          <w:sz w:val="24"/>
        </w:rPr>
      </w:pPr>
      <w:r w:rsidRPr="009E0129">
        <w:rPr>
          <w:rFonts w:ascii="Times New Roman" w:hAnsi="Times New Roman" w:cs="Times New Roman"/>
          <w:sz w:val="24"/>
        </w:rPr>
        <w:t>Pengertian Ukuran Perusahaan</w:t>
      </w:r>
    </w:p>
    <w:p w14:paraId="6DE88D48" w14:textId="5F51D480" w:rsidR="0089664C" w:rsidRPr="0089664C" w:rsidRDefault="0089664C" w:rsidP="009E0129">
      <w:pPr>
        <w:pStyle w:val="ListParagraph"/>
        <w:spacing w:line="480" w:lineRule="auto"/>
        <w:ind w:left="786" w:firstLine="654"/>
        <w:jc w:val="both"/>
        <w:rPr>
          <w:rFonts w:ascii="Times New Roman" w:hAnsi="Times New Roman" w:cs="Times New Roman"/>
          <w:color w:val="000000" w:themeColor="text1"/>
          <w:sz w:val="28"/>
          <w:szCs w:val="24"/>
        </w:rPr>
      </w:pPr>
      <w:r w:rsidRPr="0089664C">
        <w:rPr>
          <w:rFonts w:ascii="Times New Roman" w:hAnsi="Times New Roman" w:cs="Times New Roman"/>
          <w:sz w:val="24"/>
        </w:rPr>
        <w:lastRenderedPageBreak/>
        <w:t xml:space="preserve">Menurut </w:t>
      </w:r>
      <w:r w:rsidR="00C02DB7" w:rsidRPr="0089664C">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{"citationItems":[{"id":"ITEM-1","itemData":{"author":[{"dropping-particle":"","family":"Chenchehene, J., &amp; Mensah","given":"K","non-dropping-particle":"","parse-names":false,"suffix":""}],"container-title":"International Journal of Liberal Arts and Social Science","id":"ITEM-1","issued":{"date-parts":[["2014"]]},"title":"Corporate Survival: Analysis of Financial Distress and Corporate Turnaround of the UK Retail Industry","type":"article-journal"},"uris":["http://www.mendeley.com/documents/?uuid=72e4f5d1-e3c4-4d61-a402-7ee5adc29708"]}],"mendeley":{"formattedCitation":"(Chenchehene, J., &amp; Mensah, 2014)","manualFormatting":"Chenchehene &amp; Mensah, (2014)","plainTextFormattedCitation":"(Chenchehene, J., &amp; Mensah, 2014)","previouslyFormattedCitation":"(Chenchehene, J., &amp; Mensah, 2014)"},"properties":{"noteIndex":0},"schema":"https://github.com/citation-style-language/schema/raw/master/csl-citation.json"}</w:instrText>
      </w:r>
      <w:r w:rsidR="00C02DB7" w:rsidRPr="0089664C">
        <w:rPr>
          <w:rFonts w:ascii="Times New Roman" w:hAnsi="Times New Roman" w:cs="Times New Roman"/>
          <w:sz w:val="24"/>
        </w:rPr>
        <w:fldChar w:fldCharType="separate"/>
      </w:r>
      <w:r w:rsidRPr="0089664C">
        <w:rPr>
          <w:rFonts w:ascii="Times New Roman" w:hAnsi="Times New Roman" w:cs="Times New Roman"/>
          <w:noProof/>
          <w:sz w:val="24"/>
        </w:rPr>
        <w:t>Chenchehene &amp; Mensah, (2014)</w:t>
      </w:r>
      <w:r w:rsidR="00C02DB7" w:rsidRPr="0089664C">
        <w:rPr>
          <w:rFonts w:ascii="Times New Roman" w:hAnsi="Times New Roman" w:cs="Times New Roman"/>
          <w:sz w:val="24"/>
        </w:rPr>
        <w:fldChar w:fldCharType="end"/>
      </w:r>
      <w:r w:rsidR="00747CD4">
        <w:rPr>
          <w:rFonts w:ascii="Times New Roman" w:hAnsi="Times New Roman" w:cs="Times New Roman"/>
          <w:sz w:val="24"/>
        </w:rPr>
        <w:t xml:space="preserve"> </w:t>
      </w:r>
      <w:r w:rsidR="009E0129">
        <w:rPr>
          <w:rFonts w:ascii="Times New Roman" w:hAnsi="Times New Roman" w:cs="Times New Roman"/>
          <w:sz w:val="24"/>
        </w:rPr>
        <w:t>u</w:t>
      </w:r>
      <w:r w:rsidRPr="0089664C">
        <w:rPr>
          <w:rFonts w:ascii="Times New Roman" w:hAnsi="Times New Roman" w:cs="Times New Roman"/>
          <w:sz w:val="24"/>
        </w:rPr>
        <w:t xml:space="preserve">kuran perusahaan merupakan gambaran dari besar kecilnya suatu perusahaan yang dapat dilihat dari total aset, omset penjualan ataupun jumlah karyawan suatu perusahaan. Perusahaan besar mempunyai sumber daya yang lebih luas dan mempunyai lebih banyak pilihan untuk menentukan strategi </w:t>
      </w:r>
      <w:r w:rsidRPr="00042238">
        <w:rPr>
          <w:rFonts w:ascii="Times New Roman" w:hAnsi="Times New Roman" w:cs="Times New Roman"/>
          <w:i/>
          <w:sz w:val="24"/>
        </w:rPr>
        <w:t>turnaround</w:t>
      </w:r>
      <w:r>
        <w:rPr>
          <w:rFonts w:ascii="Times New Roman" w:hAnsi="Times New Roman" w:cs="Times New Roman"/>
          <w:sz w:val="24"/>
        </w:rPr>
        <w:t>.</w:t>
      </w:r>
    </w:p>
    <w:p w14:paraId="0D80F6D9" w14:textId="77777777" w:rsidR="00E25E01" w:rsidRDefault="00E25E01" w:rsidP="00097A07">
      <w:pPr>
        <w:pStyle w:val="ListParagraph"/>
        <w:spacing w:line="480" w:lineRule="auto"/>
        <w:ind w:left="786" w:firstLine="654"/>
        <w:jc w:val="both"/>
        <w:rPr>
          <w:rFonts w:ascii="Times New Roman" w:hAnsi="Times New Roman" w:cs="Times New Roman"/>
          <w:sz w:val="24"/>
          <w:szCs w:val="24"/>
        </w:rPr>
      </w:pPr>
      <w:r w:rsidRPr="007132BB">
        <w:rPr>
          <w:rFonts w:ascii="Times New Roman" w:hAnsi="Times New Roman" w:cs="Times New Roman"/>
          <w:sz w:val="24"/>
          <w:szCs w:val="24"/>
        </w:rPr>
        <w:t>Besarnya nilai saham, nilai penjualan, atau</w:t>
      </w:r>
      <w:r w:rsidRPr="007132BB">
        <w:rPr>
          <w:rFonts w:ascii="Times New Roman" w:hAnsi="Times New Roman" w:cs="Times New Roman"/>
          <w:sz w:val="24"/>
          <w:szCs w:val="24"/>
          <w:lang w:val="id-ID"/>
        </w:rPr>
        <w:t>pun</w:t>
      </w:r>
      <w:r w:rsidRPr="007132BB">
        <w:rPr>
          <w:rFonts w:ascii="Times New Roman" w:hAnsi="Times New Roman" w:cs="Times New Roman"/>
          <w:sz w:val="24"/>
          <w:szCs w:val="24"/>
        </w:rPr>
        <w:t xml:space="preserve"> nilai </w:t>
      </w:r>
      <w:r w:rsidRPr="00282572">
        <w:rPr>
          <w:rFonts w:ascii="Times New Roman" w:hAnsi="Times New Roman" w:cs="Times New Roman"/>
          <w:sz w:val="24"/>
          <w:szCs w:val="24"/>
        </w:rPr>
        <w:t>aset</w:t>
      </w:r>
      <w:r w:rsidRPr="007132BB">
        <w:rPr>
          <w:rFonts w:ascii="Times New Roman" w:hAnsi="Times New Roman" w:cs="Times New Roman"/>
          <w:sz w:val="24"/>
          <w:szCs w:val="24"/>
        </w:rPr>
        <w:t xml:space="preserve"> yang dipunyai oleh sebuah perusahaan menentukan ukuran dari perusahaan tersebut. Karena ukuran perusahaan adalah sumber daya yang nyata, ia memainkan fungsi vital yang memiliki pengaruh menguntungkan pada keberhasilan </w:t>
      </w:r>
      <w:r w:rsidRPr="007132BB">
        <w:rPr>
          <w:rFonts w:ascii="Times New Roman" w:hAnsi="Times New Roman" w:cs="Times New Roman"/>
          <w:i/>
          <w:sz w:val="24"/>
          <w:szCs w:val="24"/>
        </w:rPr>
        <w:t>turnaround</w:t>
      </w:r>
      <w:r w:rsidRPr="007132BB">
        <w:rPr>
          <w:rFonts w:ascii="Times New Roman" w:hAnsi="Times New Roman" w:cs="Times New Roman"/>
          <w:sz w:val="24"/>
          <w:szCs w:val="24"/>
        </w:rPr>
        <w:t xml:space="preserve">. Perusahaan besar pasti mempunyai SDM serta alternatif yang lebih besar untuk mengembangkan rencana </w:t>
      </w:r>
      <w:r w:rsidRPr="00717138">
        <w:rPr>
          <w:rFonts w:ascii="Times New Roman" w:hAnsi="Times New Roman" w:cs="Times New Roman"/>
          <w:i/>
          <w:sz w:val="24"/>
          <w:szCs w:val="24"/>
        </w:rPr>
        <w:t>turnaround.</w:t>
      </w:r>
      <w:r w:rsidRPr="007132BB">
        <w:rPr>
          <w:rFonts w:ascii="Times New Roman" w:hAnsi="Times New Roman" w:cs="Times New Roman"/>
          <w:sz w:val="24"/>
          <w:szCs w:val="24"/>
        </w:rPr>
        <w:t xml:space="preserve"> Sejalan dengan pelaporan keuangan perusahaan, dihitung logaritma natural dari total </w:t>
      </w:r>
      <w:r w:rsidRPr="00717138">
        <w:rPr>
          <w:rFonts w:ascii="Times New Roman" w:hAnsi="Times New Roman" w:cs="Times New Roman"/>
          <w:sz w:val="24"/>
          <w:szCs w:val="24"/>
        </w:rPr>
        <w:t>aset</w:t>
      </w:r>
      <w:r w:rsidRPr="007132BB">
        <w:rPr>
          <w:rFonts w:ascii="Times New Roman" w:hAnsi="Times New Roman" w:cs="Times New Roman"/>
          <w:sz w:val="24"/>
          <w:szCs w:val="24"/>
        </w:rPr>
        <w:t xml:space="preserve"> perusahaan. Total </w:t>
      </w:r>
      <w:r w:rsidRPr="00717138">
        <w:rPr>
          <w:rFonts w:ascii="Times New Roman" w:hAnsi="Times New Roman" w:cs="Times New Roman"/>
          <w:sz w:val="24"/>
          <w:szCs w:val="24"/>
        </w:rPr>
        <w:t>aset</w:t>
      </w:r>
      <w:r w:rsidRPr="007132BB">
        <w:rPr>
          <w:rFonts w:ascii="Times New Roman" w:hAnsi="Times New Roman" w:cs="Times New Roman"/>
          <w:sz w:val="24"/>
          <w:szCs w:val="24"/>
        </w:rPr>
        <w:t xml:space="preserve"> terlihat lebih dapat diandalkan daripada total penjualan. Ukuran perusahaan adalah faktor lain yang menentukan hasil </w:t>
      </w:r>
      <w:r w:rsidRPr="00677970">
        <w:rPr>
          <w:rFonts w:ascii="Times New Roman" w:hAnsi="Times New Roman" w:cs="Times New Roman"/>
          <w:i/>
          <w:sz w:val="24"/>
          <w:szCs w:val="24"/>
        </w:rPr>
        <w:t>turnaround.</w:t>
      </w:r>
      <w:r w:rsidRPr="007132BB">
        <w:rPr>
          <w:rFonts w:ascii="Times New Roman" w:hAnsi="Times New Roman" w:cs="Times New Roman"/>
          <w:sz w:val="24"/>
          <w:szCs w:val="24"/>
        </w:rPr>
        <w:t xml:space="preserve"> Total aset, omset penjualan perusahaan, dan jumlah personel yang dimiliki semuanya menunjukkan ukuran perusahaan</w:t>
      </w:r>
      <w:r w:rsidR="00891A54">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466B80">
        <w:rPr>
          <w:rFonts w:ascii="Times New Roman" w:hAnsi="Times New Roman" w:cs="Times New Roman"/>
          <w:sz w:val="24"/>
          <w:szCs w:val="24"/>
        </w:rPr>
        <w:instrText>ADDIN CSL_CITATION {"citationItems":[{"id":"ITEM-1","itemData":{"author":[{"dropping-particle":"","family":"Riyanto","given":"Bambang","non-dropping-particle":"","parse-names":false,"suffix":""}],"edition":"Empat","id":"ITEM-1","issued":{"date-parts":[["2008"]]},"publisher":"Yogyakarta : Yayasan Penerbit Gajah Mada","title":"Dasar-Dasar Pembelanjaan Perusahaan","type":"book"},"uris":["http://www.mendeley.com/documents/?uuid=df71d44d-e9e9-49cb-805b-25a073a76369"]}],"mendeley":{"formattedCitation":"(Riyanto, 2008)","plainTextFormattedCitation":"(Riyanto, 2008)","previouslyFormattedCitation":"(Riyanto, 2008)"},"properties":{"noteIndex":0},"schema":"https://github.com/citation-style-language/schema/raw/master/csl-citation.json"}</w:instrText>
      </w:r>
      <w:r w:rsidR="00C02DB7">
        <w:rPr>
          <w:rFonts w:ascii="Times New Roman" w:hAnsi="Times New Roman" w:cs="Times New Roman"/>
          <w:sz w:val="24"/>
          <w:szCs w:val="24"/>
        </w:rPr>
        <w:fldChar w:fldCharType="separate"/>
      </w:r>
      <w:r w:rsidR="009E0129" w:rsidRPr="009E0129">
        <w:rPr>
          <w:rFonts w:ascii="Times New Roman" w:hAnsi="Times New Roman" w:cs="Times New Roman"/>
          <w:noProof/>
          <w:sz w:val="24"/>
          <w:szCs w:val="24"/>
        </w:rPr>
        <w:t>(Riyanto, 2008)</w:t>
      </w:r>
      <w:r w:rsidR="00C02DB7">
        <w:rPr>
          <w:rFonts w:ascii="Times New Roman" w:hAnsi="Times New Roman" w:cs="Times New Roman"/>
          <w:sz w:val="24"/>
          <w:szCs w:val="24"/>
        </w:rPr>
        <w:fldChar w:fldCharType="end"/>
      </w:r>
      <w:r w:rsidR="009E0129">
        <w:rPr>
          <w:rFonts w:ascii="Times New Roman" w:hAnsi="Times New Roman" w:cs="Times New Roman"/>
          <w:sz w:val="24"/>
          <w:szCs w:val="24"/>
        </w:rPr>
        <w:t xml:space="preserve">. </w:t>
      </w:r>
    </w:p>
    <w:p w14:paraId="278AA7B1" w14:textId="77777777" w:rsidR="00363308" w:rsidRPr="00363308" w:rsidRDefault="00363308" w:rsidP="00097A07">
      <w:pPr>
        <w:pStyle w:val="ListParagraph"/>
        <w:spacing w:line="480" w:lineRule="auto"/>
        <w:ind w:left="786" w:firstLine="654"/>
        <w:jc w:val="both"/>
        <w:rPr>
          <w:rFonts w:ascii="Times New Roman" w:hAnsi="Times New Roman" w:cs="Times New Roman"/>
          <w:noProof/>
          <w:sz w:val="28"/>
          <w:szCs w:val="24"/>
        </w:rPr>
      </w:pPr>
      <w:r>
        <w:rPr>
          <w:rFonts w:ascii="Times New Roman" w:hAnsi="Times New Roman" w:cs="Times New Roman"/>
          <w:sz w:val="24"/>
          <w:szCs w:val="24"/>
        </w:rPr>
        <w:t xml:space="preserve">Menurut </w:t>
      </w:r>
      <w:r w:rsidR="00C02D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{"citationItems":[{"id":"ITEM-1","itemData":{"author":[{"dropping-particle":"","family":"Meilia","given":"Winda","non-dropping-particle":"","parse-names":false,"suffix":""},{"dropping-particle":"","family":"Rahmatika","given":"Dien Noviany","non-dropping-particle":"","parse-names":false,"suffix":""}],"container-title":"PERMANA : Jurnal Perpajakan, Manajemen, dan Akuntansi","id":"ITEM-1","issue":"2","issued":{"date-parts":[["2020"]]},"page":"215-232","title":"Pengaruh Ukuran Perusahaan , Likuiditas , Leverage , dan Margin Laba Kotor t erhadap Pemilihan Metode Penilaian Persediaan","type":"article-journal","volume":"12"},"uris":["http://www.mendeley.com/documents/?uuid=948e942a-72b0-4425-952b-e6132a76106b"]}],"mendeley":{"formattedCitation":"(Meilia &amp; Rahmatika, 2020)","manualFormatting":"Meilia &amp; Rahmatika, (2020)","plainTextFormattedCitation":"(Meilia &amp; Rahmatika, 2020)","previouslyFormattedCitation":"(Meilia &amp; Rahmatika, 2020)"},"properties":{"noteIndex":0},"schema":"https://github.com/citation-style-language/schema/raw/master/csl-citation.json"}</w:instrText>
      </w:r>
      <w:r w:rsidR="00C02DB7">
        <w:rPr>
          <w:rFonts w:ascii="Times New Roman" w:hAnsi="Times New Roman" w:cs="Times New Roman"/>
          <w:sz w:val="24"/>
          <w:szCs w:val="24"/>
        </w:rPr>
        <w:fldChar w:fldCharType="separate"/>
      </w:r>
      <w:r w:rsidRPr="00363308">
        <w:rPr>
          <w:rFonts w:ascii="Times New Roman" w:hAnsi="Times New Roman" w:cs="Times New Roman"/>
          <w:noProof/>
          <w:sz w:val="24"/>
          <w:szCs w:val="24"/>
        </w:rPr>
        <w:t xml:space="preserve">Meilia &amp; Rahmatika, </w:t>
      </w:r>
      <w:r>
        <w:rPr>
          <w:rFonts w:ascii="Times New Roman" w:hAnsi="Times New Roman" w:cs="Times New Roman"/>
          <w:noProof/>
          <w:sz w:val="24"/>
          <w:szCs w:val="24"/>
        </w:rPr>
        <w:t>(</w:t>
      </w:r>
      <w:r w:rsidRPr="00363308">
        <w:rPr>
          <w:rFonts w:ascii="Times New Roman" w:hAnsi="Times New Roman" w:cs="Times New Roman"/>
          <w:noProof/>
          <w:sz w:val="24"/>
          <w:szCs w:val="24"/>
        </w:rPr>
        <w:t>2020)</w:t>
      </w:r>
      <w:r w:rsidR="00C02DB7">
        <w:rPr>
          <w:rFonts w:ascii="Times New Roman" w:hAnsi="Times New Roman" w:cs="Times New Roman"/>
          <w:sz w:val="24"/>
          <w:szCs w:val="24"/>
        </w:rPr>
        <w:fldChar w:fldCharType="end"/>
      </w:r>
      <w:r w:rsidR="00891A54">
        <w:rPr>
          <w:rFonts w:ascii="Times New Roman" w:hAnsi="Times New Roman" w:cs="Times New Roman"/>
          <w:sz w:val="24"/>
          <w:szCs w:val="24"/>
        </w:rPr>
        <w:t xml:space="preserve"> </w:t>
      </w:r>
      <w:r w:rsidRPr="00363308">
        <w:rPr>
          <w:rFonts w:ascii="Times New Roman" w:hAnsi="Times New Roman" w:cs="Times New Roman"/>
          <w:sz w:val="24"/>
        </w:rPr>
        <w:t>Ukuran perusahaan</w:t>
      </w:r>
      <w:r w:rsidR="00135930">
        <w:rPr>
          <w:rFonts w:ascii="Times New Roman" w:hAnsi="Times New Roman" w:cs="Times New Roman"/>
          <w:sz w:val="24"/>
        </w:rPr>
        <w:t xml:space="preserve"> m</w:t>
      </w:r>
      <w:r>
        <w:rPr>
          <w:rFonts w:ascii="Times New Roman" w:hAnsi="Times New Roman" w:cs="Times New Roman"/>
          <w:sz w:val="24"/>
        </w:rPr>
        <w:t xml:space="preserve">erupakan cerminan total </w:t>
      </w:r>
      <w:r w:rsidR="00135930">
        <w:rPr>
          <w:rFonts w:ascii="Times New Roman" w:hAnsi="Times New Roman" w:cs="Times New Roman"/>
          <w:sz w:val="24"/>
        </w:rPr>
        <w:t>dari a</w:t>
      </w:r>
      <w:r w:rsidRPr="00363308">
        <w:rPr>
          <w:rFonts w:ascii="Times New Roman" w:hAnsi="Times New Roman" w:cs="Times New Roman"/>
          <w:sz w:val="24"/>
        </w:rPr>
        <w:t>set yang dimiliki perusahaan. Perusahaan sendiri dikategorikan menjadi dua jenis, yaitu perusahaan berskala kecil dan perusahaan berskala besar. Semakin besar uku</w:t>
      </w:r>
      <w:r w:rsidR="00135930">
        <w:rPr>
          <w:rFonts w:ascii="Times New Roman" w:hAnsi="Times New Roman" w:cs="Times New Roman"/>
          <w:sz w:val="24"/>
        </w:rPr>
        <w:t>ran perusahaan, berarti as</w:t>
      </w:r>
      <w:r w:rsidRPr="00363308">
        <w:rPr>
          <w:rFonts w:ascii="Times New Roman" w:hAnsi="Times New Roman" w:cs="Times New Roman"/>
          <w:sz w:val="24"/>
        </w:rPr>
        <w:t>et yang dimili</w:t>
      </w:r>
      <w:r>
        <w:rPr>
          <w:rFonts w:ascii="Times New Roman" w:hAnsi="Times New Roman" w:cs="Times New Roman"/>
          <w:sz w:val="24"/>
        </w:rPr>
        <w:t xml:space="preserve">ki perusahaan pun semakin besar </w:t>
      </w:r>
      <w:r w:rsidRPr="00363308">
        <w:rPr>
          <w:rFonts w:ascii="Times New Roman" w:hAnsi="Times New Roman" w:cs="Times New Roman"/>
          <w:sz w:val="24"/>
        </w:rPr>
        <w:t>dan dana yang dibutuhkan</w:t>
      </w:r>
      <w:r>
        <w:rPr>
          <w:rFonts w:ascii="Times New Roman" w:hAnsi="Times New Roman" w:cs="Times New Roman"/>
          <w:sz w:val="24"/>
        </w:rPr>
        <w:t xml:space="preserve"> perusahaan untuk mempertahan</w:t>
      </w:r>
      <w:r w:rsidRPr="00363308">
        <w:rPr>
          <w:rFonts w:ascii="Times New Roman" w:hAnsi="Times New Roman" w:cs="Times New Roman"/>
          <w:sz w:val="24"/>
        </w:rPr>
        <w:t>kan kegi</w:t>
      </w:r>
      <w:r>
        <w:rPr>
          <w:rFonts w:ascii="Times New Roman" w:hAnsi="Times New Roman" w:cs="Times New Roman"/>
          <w:sz w:val="24"/>
        </w:rPr>
        <w:t xml:space="preserve">atan operasionalnya pun semakin </w:t>
      </w:r>
      <w:r w:rsidRPr="00363308">
        <w:rPr>
          <w:rFonts w:ascii="Times New Roman" w:hAnsi="Times New Roman" w:cs="Times New Roman"/>
          <w:sz w:val="24"/>
        </w:rPr>
        <w:lastRenderedPageBreak/>
        <w:t>banyak. Semakin besar ukuran perusahaan akan mempengaruhi keputusan manajemen dalam memutuska</w:t>
      </w:r>
      <w:r>
        <w:rPr>
          <w:rFonts w:ascii="Times New Roman" w:hAnsi="Times New Roman" w:cs="Times New Roman"/>
          <w:sz w:val="24"/>
        </w:rPr>
        <w:t>n pendanaan apa yang akan diper</w:t>
      </w:r>
      <w:r w:rsidRPr="00363308">
        <w:rPr>
          <w:rFonts w:ascii="Times New Roman" w:hAnsi="Times New Roman" w:cs="Times New Roman"/>
          <w:sz w:val="24"/>
        </w:rPr>
        <w:t>gunakan oleh perusahaan supaya keputusan pendanaan dapat mengoptimalisasikan nilai perusahaan</w:t>
      </w:r>
      <w:r>
        <w:rPr>
          <w:rFonts w:ascii="Times New Roman" w:hAnsi="Times New Roman" w:cs="Times New Roman"/>
          <w:sz w:val="24"/>
        </w:rPr>
        <w:t>.</w:t>
      </w:r>
    </w:p>
    <w:p w14:paraId="0D50085F" w14:textId="77777777" w:rsidR="00E25E01" w:rsidRPr="00466B80" w:rsidRDefault="0089664C" w:rsidP="007132BB">
      <w:pPr>
        <w:pStyle w:val="ListParagraph"/>
        <w:spacing w:line="480" w:lineRule="auto"/>
        <w:ind w:left="786" w:firstLine="654"/>
        <w:jc w:val="both"/>
        <w:rPr>
          <w:rFonts w:ascii="Times New Roman" w:hAnsi="Times New Roman" w:cs="Times New Roman"/>
          <w:sz w:val="28"/>
          <w:szCs w:val="24"/>
        </w:rPr>
      </w:pPr>
      <w:r>
        <w:rPr>
          <w:rFonts w:ascii="Times New Roman" w:hAnsi="Times New Roman" w:cs="Times New Roman"/>
          <w:sz w:val="24"/>
          <w:szCs w:val="24"/>
        </w:rPr>
        <w:t xml:space="preserve">Berdasarkan </w:t>
      </w:r>
      <w:r w:rsidR="00C02DB7">
        <w:rPr>
          <w:rFonts w:ascii="Times New Roman" w:hAnsi="Times New Roman" w:cs="Times New Roman"/>
          <w:sz w:val="24"/>
          <w:szCs w:val="24"/>
        </w:rPr>
        <w:fldChar w:fldCharType="begin" w:fldLock="1"/>
      </w:r>
      <w:r w:rsidR="006B6D3B">
        <w:rPr>
          <w:rFonts w:ascii="Times New Roman" w:hAnsi="Times New Roman" w:cs="Times New Roman"/>
          <w:sz w:val="24"/>
          <w:szCs w:val="24"/>
        </w:rPr>
        <w:instrText>ADDIN CSL_CITATION {"citationItems":[{"id":"ITEM-1","itemData":{"abstract":"Whether or not conscious recollection in autobiographical memory is affected in schizophrenia is unknown. The aim of this study was to address this issue using an experiential approach. An autobiographical memory enquiry was used in combination with the Remember/Know procedure. Twenty-two patients with schizophrenia and 22 normal subjects were asked to recall specific autobiographical memories from four lifetime periods and to indicate the subjective states of awareness associated with the recall of what happened, when and where. They gave Remember, Know or Guess responses according to whether they recalled these aspects of the event on the basis of conscious recollection, simply knowing, or guessing. Results showed that the frequency and consistency of Remember responses was significantly lower in patients than in comparison subjects. In contrast, the frequency of Know responses was not significantly different, whereas the frequency of patients' Guess responses was significantly enhanced. It is concluded that the frequency and consistency of conscious recollection in autobiographical memory is reduced in patients with schizophrenia.","author":[{"dropping-particle":"","family":"Marbun","given":"Agustinus Hendra","non-dropping-particle":"","parse-names":false,"suffix":""},{"dropping-particle":"","family":"Situmeang","given":"Chandra","non-dropping-particle":"","parse-names":false,"suffix":""}],"container-title":"Universitas Negeri Medan","id":"ITEM-1","issued":{"date-parts":[["2014"]]},"title":"Financial Distressdan Corporate Turnaround","type":"article-journal"},"uris":["http://www.mendeley.com/documents/?uuid=6e731dc9-d573-4651-b56d-f988bf45ee3b"]}],"mendeley":{"formattedCitation":"(Marbun &amp; Situmeang, 2014)","manualFormatting":"Marbun &amp; Situmeang, (2014)","plainTextFormattedCitation":"(Marbun &amp; Situmeang, 2014)","previouslyFormattedCitation":"(Marbun &amp; Situmeang, 2014)"},"properties":{"noteIndex":0},"schema":"https://github.com/citation-style-language/schema/raw/master/csl-citation.json"}</w:instrText>
      </w:r>
      <w:r w:rsidR="00C02DB7">
        <w:rPr>
          <w:rFonts w:ascii="Times New Roman" w:hAnsi="Times New Roman" w:cs="Times New Roman"/>
          <w:sz w:val="24"/>
          <w:szCs w:val="24"/>
        </w:rPr>
        <w:fldChar w:fldCharType="separate"/>
      </w:r>
      <w:r w:rsidR="00466B80" w:rsidRPr="00466B80">
        <w:rPr>
          <w:rFonts w:ascii="Times New Roman" w:hAnsi="Times New Roman" w:cs="Times New Roman"/>
          <w:noProof/>
          <w:sz w:val="24"/>
          <w:szCs w:val="24"/>
        </w:rPr>
        <w:t xml:space="preserve">Marbun &amp; Situmeang, </w:t>
      </w:r>
      <w:r w:rsidR="00466B80">
        <w:rPr>
          <w:rFonts w:ascii="Times New Roman" w:hAnsi="Times New Roman" w:cs="Times New Roman"/>
          <w:noProof/>
          <w:sz w:val="24"/>
          <w:szCs w:val="24"/>
        </w:rPr>
        <w:t>(</w:t>
      </w:r>
      <w:r w:rsidR="00466B80" w:rsidRPr="00466B80">
        <w:rPr>
          <w:rFonts w:ascii="Times New Roman" w:hAnsi="Times New Roman" w:cs="Times New Roman"/>
          <w:noProof/>
          <w:sz w:val="24"/>
          <w:szCs w:val="24"/>
        </w:rPr>
        <w:t>2014)</w:t>
      </w:r>
      <w:r w:rsidR="00C02DB7">
        <w:rPr>
          <w:rFonts w:ascii="Times New Roman" w:hAnsi="Times New Roman" w:cs="Times New Roman"/>
          <w:sz w:val="24"/>
          <w:szCs w:val="24"/>
        </w:rPr>
        <w:fldChar w:fldCharType="end"/>
      </w:r>
      <w:r w:rsidR="00387C08">
        <w:rPr>
          <w:rFonts w:ascii="Times New Roman" w:hAnsi="Times New Roman" w:cs="Times New Roman"/>
          <w:sz w:val="24"/>
          <w:szCs w:val="24"/>
        </w:rPr>
        <w:t xml:space="preserve"> </w:t>
      </w:r>
      <w:r w:rsidR="00466B80" w:rsidRPr="006B6D3B">
        <w:rPr>
          <w:rFonts w:ascii="Times New Roman" w:hAnsi="Times New Roman" w:cs="Times New Roman"/>
          <w:i/>
          <w:sz w:val="24"/>
        </w:rPr>
        <w:t>firm size</w:t>
      </w:r>
      <w:r w:rsidR="00466B80" w:rsidRPr="00466B80">
        <w:rPr>
          <w:rFonts w:ascii="Times New Roman" w:hAnsi="Times New Roman" w:cs="Times New Roman"/>
          <w:sz w:val="24"/>
        </w:rPr>
        <w:t xml:space="preserve"> dapat ditentukan dengan melihat besar aset dan total penjualan yang dimiliki perusahaan. Ukuran besar kecilnya perusahaan</w:t>
      </w:r>
      <w:r w:rsidR="00135930">
        <w:rPr>
          <w:rFonts w:ascii="Times New Roman" w:hAnsi="Times New Roman" w:cs="Times New Roman"/>
          <w:sz w:val="24"/>
        </w:rPr>
        <w:t xml:space="preserve"> ditinjau dari logaritma natural</w:t>
      </w:r>
      <w:r w:rsidR="00466B80" w:rsidRPr="00466B80">
        <w:rPr>
          <w:rFonts w:ascii="Times New Roman" w:hAnsi="Times New Roman" w:cs="Times New Roman"/>
          <w:sz w:val="24"/>
        </w:rPr>
        <w:t xml:space="preserve"> total aset yang dimiliki perusahaan. Semakin besar ukuran perusahaan maka, semakin mudah perusahaan tersebut untuk mendapatkan dana dari pemilik dan pemegang saham ketika perusahaan sedang mengalami kesulitan</w:t>
      </w:r>
      <w:r w:rsidR="00466B80">
        <w:rPr>
          <w:rFonts w:ascii="Times New Roman" w:hAnsi="Times New Roman" w:cs="Times New Roman"/>
          <w:sz w:val="24"/>
        </w:rPr>
        <w:t>.</w:t>
      </w:r>
    </w:p>
    <w:p w14:paraId="525DDA89" w14:textId="77777777" w:rsidR="00D40B4C" w:rsidRDefault="00D401B5" w:rsidP="007132BB">
      <w:pPr>
        <w:pStyle w:val="ListParagraph"/>
        <w:spacing w:line="480" w:lineRule="auto"/>
        <w:ind w:left="786" w:firstLine="654"/>
        <w:jc w:val="both"/>
        <w:rPr>
          <w:rFonts w:ascii="Times New Roman" w:hAnsi="Times New Roman" w:cs="Times New Roman"/>
          <w:i/>
          <w:sz w:val="24"/>
          <w:szCs w:val="24"/>
        </w:rPr>
      </w:pPr>
      <w:r>
        <w:rPr>
          <w:rFonts w:ascii="Times New Roman" w:hAnsi="Times New Roman" w:cs="Times New Roman"/>
          <w:sz w:val="24"/>
          <w:szCs w:val="24"/>
        </w:rPr>
        <w:t xml:space="preserve">Berdasarkan </w:t>
      </w:r>
      <w:r w:rsidR="00677970">
        <w:rPr>
          <w:rFonts w:ascii="Times New Roman" w:hAnsi="Times New Roman" w:cs="Times New Roman"/>
          <w:sz w:val="24"/>
          <w:szCs w:val="24"/>
        </w:rPr>
        <w:t xml:space="preserve">pengertian diatas maka </w:t>
      </w:r>
      <w:r w:rsidR="00D40B4C">
        <w:rPr>
          <w:rFonts w:ascii="Times New Roman" w:hAnsi="Times New Roman" w:cs="Times New Roman"/>
          <w:sz w:val="24"/>
          <w:szCs w:val="24"/>
        </w:rPr>
        <w:t>ukuran perusahaan</w:t>
      </w:r>
      <w:r w:rsidR="00E13357">
        <w:rPr>
          <w:rFonts w:ascii="Times New Roman" w:hAnsi="Times New Roman" w:cs="Times New Roman"/>
          <w:sz w:val="24"/>
          <w:szCs w:val="24"/>
        </w:rPr>
        <w:t xml:space="preserve"> dapat dilihat dari total asset, </w:t>
      </w:r>
      <w:r w:rsidR="00D40B4C">
        <w:rPr>
          <w:rFonts w:ascii="Times New Roman" w:hAnsi="Times New Roman" w:cs="Times New Roman"/>
          <w:sz w:val="24"/>
          <w:szCs w:val="24"/>
        </w:rPr>
        <w:t>besarnya penjualan</w:t>
      </w:r>
      <w:r w:rsidR="00E13357">
        <w:rPr>
          <w:rFonts w:ascii="Times New Roman" w:hAnsi="Times New Roman" w:cs="Times New Roman"/>
          <w:sz w:val="24"/>
          <w:szCs w:val="24"/>
        </w:rPr>
        <w:t xml:space="preserve">, </w:t>
      </w:r>
      <w:r w:rsidR="00E13357" w:rsidRPr="0089664C">
        <w:rPr>
          <w:rFonts w:ascii="Times New Roman" w:hAnsi="Times New Roman" w:cs="Times New Roman"/>
          <w:sz w:val="24"/>
        </w:rPr>
        <w:t>j</w:t>
      </w:r>
      <w:r w:rsidR="00E13357">
        <w:rPr>
          <w:rFonts w:ascii="Times New Roman" w:hAnsi="Times New Roman" w:cs="Times New Roman"/>
          <w:sz w:val="24"/>
        </w:rPr>
        <w:t>umlah karyawan suatu perusahaan</w:t>
      </w:r>
      <w:r w:rsidR="00D40B4C">
        <w:rPr>
          <w:rFonts w:ascii="Times New Roman" w:hAnsi="Times New Roman" w:cs="Times New Roman"/>
          <w:sz w:val="24"/>
          <w:szCs w:val="24"/>
        </w:rPr>
        <w:t xml:space="preserve">. </w:t>
      </w:r>
      <w:r w:rsidR="00363308" w:rsidRPr="00363308">
        <w:rPr>
          <w:rFonts w:ascii="Times New Roman" w:hAnsi="Times New Roman" w:cs="Times New Roman"/>
          <w:sz w:val="24"/>
        </w:rPr>
        <w:t>Perusahaan sendiri dikategorikan menjadi dua jenis, yaitu perusahaan berskala kecil dan perusahaan berskala besar</w:t>
      </w:r>
      <w:r w:rsidR="00363308">
        <w:rPr>
          <w:rFonts w:ascii="Times New Roman" w:hAnsi="Times New Roman" w:cs="Times New Roman"/>
          <w:sz w:val="24"/>
          <w:szCs w:val="24"/>
        </w:rPr>
        <w:t xml:space="preserve">. </w:t>
      </w:r>
      <w:r w:rsidR="00D40B4C">
        <w:rPr>
          <w:rFonts w:ascii="Times New Roman" w:hAnsi="Times New Roman" w:cs="Times New Roman"/>
          <w:sz w:val="24"/>
          <w:szCs w:val="24"/>
        </w:rPr>
        <w:t xml:space="preserve">Semakin besar ukuran perusahaan maka, semakin mudah perusahaan mendapatkan investor ketika sedang mengalami </w:t>
      </w:r>
      <w:r w:rsidR="00D40B4C" w:rsidRPr="00D40B4C">
        <w:rPr>
          <w:rFonts w:ascii="Times New Roman" w:hAnsi="Times New Roman" w:cs="Times New Roman"/>
          <w:i/>
          <w:sz w:val="24"/>
          <w:szCs w:val="24"/>
        </w:rPr>
        <w:t>corporate turnaround</w:t>
      </w:r>
      <w:r w:rsidR="00387C08">
        <w:rPr>
          <w:rFonts w:ascii="Times New Roman" w:hAnsi="Times New Roman" w:cs="Times New Roman"/>
          <w:i/>
          <w:sz w:val="24"/>
          <w:szCs w:val="24"/>
        </w:rPr>
        <w:t xml:space="preserve"> </w:t>
      </w:r>
      <w:r w:rsidR="0028426E" w:rsidRPr="0028426E">
        <w:rPr>
          <w:rFonts w:ascii="Times New Roman" w:hAnsi="Times New Roman" w:cs="Times New Roman"/>
          <w:sz w:val="24"/>
          <w:szCs w:val="24"/>
        </w:rPr>
        <w:t>(</w:t>
      </w:r>
      <w:r w:rsidR="00C02DB7" w:rsidRPr="00D401B5">
        <w:rPr>
          <w:rFonts w:ascii="Times New Roman" w:hAnsi="Times New Roman" w:cs="Times New Roman"/>
          <w:sz w:val="24"/>
        </w:rPr>
        <w:fldChar w:fldCharType="begin" w:fldLock="1"/>
      </w:r>
      <w:r w:rsidR="0028426E">
        <w:rPr>
          <w:rFonts w:ascii="Times New Roman" w:hAnsi="Times New Roman" w:cs="Times New Roman"/>
          <w:sz w:val="24"/>
        </w:rPr>
        <w:instrText>ADDIN CSL_CITATION {"citationItems":[{"id":"ITEM-1","itemData":{"author":[{"dropping-particle":"","family":"Chenchehene, J., &amp; Mensah","given":"K","non-dropping-particle":"","parse-names":false,"suffix":""}],"container-title":"International Journal of Liberal Arts and Social Science","id":"ITEM-1","issued":{"date-parts":[["2014"]]},"title":"Corporate Survival: Analysis of Financial Distress and Corporate Turnaround of the UK Retail Industry","type":"article-journal"},"uris":["http://www.mendeley.com/documents/?uuid=72e4f5d1-e3c4-4d61-a402-7ee5adc29708"]}],"mendeley":{"formattedCitation":"(Chenchehene, J., &amp; Mensah, 2014)","manualFormatting":"Chenchehene &amp; Mensah, 2014","plainTextFormattedCitation":"(Chenchehene, J., &amp; Mensah, 2014)","previouslyFormattedCitation":"(Chenchehene, J., &amp; Mensah, 2014)"},"properties":{"noteIndex":0},"schema":"https://github.com/citation-style-language/schema/raw/master/csl-citation.json"}</w:instrText>
      </w:r>
      <w:r w:rsidR="00C02DB7" w:rsidRPr="00D401B5">
        <w:rPr>
          <w:rFonts w:ascii="Times New Roman" w:hAnsi="Times New Roman" w:cs="Times New Roman"/>
          <w:sz w:val="24"/>
        </w:rPr>
        <w:fldChar w:fldCharType="separate"/>
      </w:r>
      <w:r w:rsidRPr="00D401B5">
        <w:rPr>
          <w:rFonts w:ascii="Times New Roman" w:hAnsi="Times New Roman" w:cs="Times New Roman"/>
          <w:noProof/>
          <w:sz w:val="24"/>
        </w:rPr>
        <w:t>Chenchehene &amp; Mensah, 2014</w:t>
      </w:r>
      <w:r w:rsidR="00C02DB7" w:rsidRPr="00D401B5">
        <w:rPr>
          <w:rFonts w:ascii="Times New Roman" w:hAnsi="Times New Roman" w:cs="Times New Roman"/>
          <w:sz w:val="24"/>
        </w:rPr>
        <w:fldChar w:fldCharType="end"/>
      </w:r>
      <w:r>
        <w:rPr>
          <w:rFonts w:ascii="Times New Roman" w:hAnsi="Times New Roman" w:cs="Times New Roman"/>
          <w:sz w:val="24"/>
        </w:rPr>
        <w:t xml:space="preserve">; </w:t>
      </w:r>
      <w:r w:rsidR="00C02DB7" w:rsidRPr="00097A07">
        <w:rPr>
          <w:rFonts w:ascii="Times New Roman" w:hAnsi="Times New Roman" w:cs="Times New Roman"/>
          <w:sz w:val="24"/>
          <w:szCs w:val="24"/>
        </w:rPr>
        <w:fldChar w:fldCharType="begin" w:fldLock="1"/>
      </w:r>
      <w:r w:rsidR="0028426E">
        <w:rPr>
          <w:rFonts w:ascii="Times New Roman" w:hAnsi="Times New Roman" w:cs="Times New Roman"/>
          <w:sz w:val="24"/>
          <w:szCs w:val="24"/>
        </w:rPr>
        <w:instrText>ADDIN CSL_CITATION {"citationItems":[{"id":"ITEM-1","itemData":{"author":[{"dropping-particle":"","family":"Riyanto","given":"Bambang","non-dropping-particle":"","parse-names":false,"suffix":""}],"edition":"Empat","id":"ITEM-1","issued":{"date-parts":[["2008"]]},"publisher":"Yogyakarta : Yayasan Penerbit Gajah Mada","title":"Dasar-Dasar Pembelanjaan Perusahaan","type":"book"},"uris":["http://www.mendeley.com/documents/?uuid=df71d44d-e9e9-49cb-805b-25a073a76369"]}],"mendeley":{"formattedCitation":"(Riyanto, 2008)","manualFormatting":"Riyanto, 2008:313","plainTextFormattedCitation":"(Riyanto, 2008)","previouslyFormattedCitation":"(Riyanto, 2008)"},"properties":{"noteIndex":0},"schema":"https://github.com/citation-style-language/schema/raw/master/csl-citation.json"}</w:instrText>
      </w:r>
      <w:r w:rsidR="00C02DB7" w:rsidRPr="00097A07">
        <w:rPr>
          <w:rFonts w:ascii="Times New Roman" w:hAnsi="Times New Roman" w:cs="Times New Roman"/>
          <w:sz w:val="24"/>
          <w:szCs w:val="24"/>
        </w:rPr>
        <w:fldChar w:fldCharType="separate"/>
      </w:r>
      <w:r w:rsidRPr="00097A07">
        <w:rPr>
          <w:rFonts w:ascii="Times New Roman" w:hAnsi="Times New Roman" w:cs="Times New Roman"/>
          <w:noProof/>
          <w:sz w:val="24"/>
          <w:szCs w:val="24"/>
        </w:rPr>
        <w:t>Riyanto, 2008</w:t>
      </w:r>
      <w:r>
        <w:rPr>
          <w:rFonts w:ascii="Times New Roman" w:hAnsi="Times New Roman" w:cs="Times New Roman"/>
          <w:noProof/>
          <w:sz w:val="24"/>
          <w:szCs w:val="24"/>
        </w:rPr>
        <w:t>:313</w:t>
      </w:r>
      <w:r w:rsidR="00C02DB7" w:rsidRPr="00097A07">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363308">
        <w:rPr>
          <w:rFonts w:ascii="Times New Roman" w:hAnsi="Times New Roman" w:cs="Times New Roman"/>
          <w:sz w:val="24"/>
          <w:szCs w:val="24"/>
        </w:rPr>
        <w:instrText>ADDIN CSL_CITATION {"citationItems":[{"id":"ITEM-1","itemData":{"abstract":"Whether or not conscious recollection in autobiographical memory is affected in schizophrenia is unknown. The aim of this study was to address this issue using an experiential approach. An autobiographical memory enquiry was used in combination with the Remember/Know procedure. Twenty-two patients with schizophrenia and 22 normal subjects were asked to recall specific autobiographical memories from four lifetime periods and to indicate the subjective states of awareness associated with the recall of what happened, when and where. They gave Remember, Know or Guess responses according to whether they recalled these aspects of the event on the basis of conscious recollection, simply knowing, or guessing. Results showed that the frequency and consistency of Remember responses was significantly lower in patients than in comparison subjects. In contrast, the frequency of Know responses was not significantly different, whereas the frequency of patients' Guess responses was significantly enhanced. It is concluded that the frequency and consistency of conscious recollection in autobiographical memory is reduced in patients with schizophrenia.","author":[{"dropping-particle":"","family":"Marbun","given":"Agustinus Hendra","non-dropping-particle":"","parse-names":false,"suffix":""},{"dropping-particle":"","family":"Situmeang","given":"Chandra","non-dropping-particle":"","parse-names":false,"suffix":""}],"container-title":"Universitas Negeri Medan","id":"ITEM-1","issued":{"date-parts":[["2014"]]},"title":"Financial Distressdan Corporate Turnaround","type":"article-journal"},"uris":["http://www.mendeley.com/documents/?uuid=6e731dc9-d573-4651-b56d-f988bf45ee3b"]}],"mendeley":{"formattedCitation":"(Marbun &amp; Situmeang, 2014)","manualFormatting":"Marbun &amp; Situmeang, 2014","plainTextFormattedCitation":"(Marbun &amp; Situmeang, 2014)","previouslyFormattedCitation":"(Marbun &amp; Situmeang, 2014)"},"properties":{"noteIndex":0},"schema":"https://github.com/citation-style-language/schema/raw/master/csl-citation.json"}</w:instrText>
      </w:r>
      <w:r w:rsidR="00C02DB7">
        <w:rPr>
          <w:rFonts w:ascii="Times New Roman" w:hAnsi="Times New Roman" w:cs="Times New Roman"/>
          <w:sz w:val="24"/>
          <w:szCs w:val="24"/>
        </w:rPr>
        <w:fldChar w:fldCharType="separate"/>
      </w:r>
      <w:r w:rsidRPr="00466B80">
        <w:rPr>
          <w:rFonts w:ascii="Times New Roman" w:hAnsi="Times New Roman" w:cs="Times New Roman"/>
          <w:noProof/>
          <w:sz w:val="24"/>
          <w:szCs w:val="24"/>
        </w:rPr>
        <w:t>Marbun &amp; Situmeang, 2014</w:t>
      </w:r>
      <w:r w:rsidR="00C02DB7">
        <w:rPr>
          <w:rFonts w:ascii="Times New Roman" w:hAnsi="Times New Roman" w:cs="Times New Roman"/>
          <w:sz w:val="24"/>
          <w:szCs w:val="24"/>
        </w:rPr>
        <w:fldChar w:fldCharType="end"/>
      </w:r>
      <w:r w:rsidR="00363308">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363308">
        <w:rPr>
          <w:rFonts w:ascii="Times New Roman" w:hAnsi="Times New Roman" w:cs="Times New Roman"/>
          <w:sz w:val="24"/>
          <w:szCs w:val="24"/>
        </w:rPr>
        <w:instrText>ADDIN CSL_CITATION {"citationItems":[{"id":"ITEM-1","itemData":{"author":[{"dropping-particle":"","family":"Meilia","given":"Winda","non-dropping-particle":"","parse-names":false,"suffix":""},{"dropping-particle":"","family":"Rahmatika","given":"Dien Noviany","non-dropping-particle":"","parse-names":false,"suffix":""}],"container-title":"PERMANA : Jurnal Perpajakan, Manajemen, dan Akuntansi","id":"ITEM-1","issue":"2","issued":{"date-parts":[["2020"]]},"page":"215-232","title":"Pengaruh Ukuran Perusahaan , Likuiditas , Leverage , dan Margin Laba Kotor t erhadap Pemilihan Metode Penilaian Persediaan","type":"article-journal","volume":"12"},"uris":["http://www.mendeley.com/documents/?uuid=948e942a-72b0-4425-952b-e6132a76106b"]}],"mendeley":{"formattedCitation":"(Meilia &amp; Rahmatika, 2020)","manualFormatting":"Meilia &amp; Rahmatika, 2020)","plainTextFormattedCitation":"(Meilia &amp; Rahmatika, 2020)","previouslyFormattedCitation":"(Meilia &amp; Rahmatika, 2020)"},"properties":{"noteIndex":0},"schema":"https://github.com/citation-style-language/schema/raw/master/csl-citation.json"}</w:instrText>
      </w:r>
      <w:r w:rsidR="00C02DB7">
        <w:rPr>
          <w:rFonts w:ascii="Times New Roman" w:hAnsi="Times New Roman" w:cs="Times New Roman"/>
          <w:sz w:val="24"/>
          <w:szCs w:val="24"/>
        </w:rPr>
        <w:fldChar w:fldCharType="separate"/>
      </w:r>
      <w:r w:rsidR="00363308" w:rsidRPr="00363308">
        <w:rPr>
          <w:rFonts w:ascii="Times New Roman" w:hAnsi="Times New Roman" w:cs="Times New Roman"/>
          <w:noProof/>
          <w:sz w:val="24"/>
          <w:szCs w:val="24"/>
        </w:rPr>
        <w:t>Meilia &amp; Rahmatika, 2020)</w:t>
      </w:r>
      <w:r w:rsidR="00C02DB7">
        <w:rPr>
          <w:rFonts w:ascii="Times New Roman" w:hAnsi="Times New Roman" w:cs="Times New Roman"/>
          <w:sz w:val="24"/>
          <w:szCs w:val="24"/>
        </w:rPr>
        <w:fldChar w:fldCharType="end"/>
      </w:r>
      <w:r w:rsidR="00D40B4C" w:rsidRPr="00D40B4C">
        <w:rPr>
          <w:rFonts w:ascii="Times New Roman" w:hAnsi="Times New Roman" w:cs="Times New Roman"/>
          <w:i/>
          <w:sz w:val="24"/>
          <w:szCs w:val="24"/>
        </w:rPr>
        <w:t>.</w:t>
      </w:r>
    </w:p>
    <w:p w14:paraId="7595922F" w14:textId="77777777" w:rsidR="009E0129" w:rsidRDefault="009E0129" w:rsidP="006472DF">
      <w:pPr>
        <w:pStyle w:val="ListParagraph"/>
        <w:numPr>
          <w:ilvl w:val="1"/>
          <w:numId w:val="13"/>
        </w:numPr>
        <w:spacing w:line="480" w:lineRule="auto"/>
        <w:ind w:left="851"/>
        <w:jc w:val="both"/>
        <w:rPr>
          <w:rFonts w:ascii="Times New Roman" w:hAnsi="Times New Roman" w:cs="Times New Roman"/>
          <w:sz w:val="24"/>
          <w:szCs w:val="24"/>
        </w:rPr>
      </w:pPr>
      <w:r w:rsidRPr="009E0129">
        <w:rPr>
          <w:rFonts w:ascii="Times New Roman" w:hAnsi="Times New Roman" w:cs="Times New Roman"/>
          <w:sz w:val="24"/>
          <w:szCs w:val="24"/>
        </w:rPr>
        <w:t xml:space="preserve">Indikator Ukuran Perusahaan </w:t>
      </w:r>
    </w:p>
    <w:p w14:paraId="0615FBCE" w14:textId="77777777" w:rsidR="009E0129" w:rsidRDefault="00D04659" w:rsidP="009E0129">
      <w:pPr>
        <w:pStyle w:val="ListParagraph"/>
        <w:spacing w:line="480" w:lineRule="auto"/>
        <w:ind w:left="786" w:firstLine="654"/>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49024" behindDoc="0" locked="0" layoutInCell="1" allowOverlap="1" wp14:anchorId="7762FC09" wp14:editId="2B6BE6D2">
                <wp:simplePos x="0" y="0"/>
                <wp:positionH relativeFrom="column">
                  <wp:posOffset>1068705</wp:posOffset>
                </wp:positionH>
                <wp:positionV relativeFrom="paragraph">
                  <wp:posOffset>640080</wp:posOffset>
                </wp:positionV>
                <wp:extent cx="2830830" cy="327660"/>
                <wp:effectExtent l="0" t="0" r="26670" b="15240"/>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0830" cy="327660"/>
                        </a:xfrm>
                        <a:prstGeom prst="roundRect">
                          <a:avLst/>
                        </a:prstGeom>
                      </wps:spPr>
                      <wps:style>
                        <a:lnRef idx="2">
                          <a:schemeClr val="dk1"/>
                        </a:lnRef>
                        <a:fillRef idx="1">
                          <a:schemeClr val="lt1"/>
                        </a:fillRef>
                        <a:effectRef idx="0">
                          <a:schemeClr val="dk1"/>
                        </a:effectRef>
                        <a:fontRef idx="minor">
                          <a:schemeClr val="dk1"/>
                        </a:fontRef>
                      </wps:style>
                      <wps:txbx>
                        <w:txbxContent>
                          <w:p w14:paraId="6D6C2C5A" w14:textId="77777777" w:rsidR="009E4D7B" w:rsidRPr="009E0129" w:rsidRDefault="009E4D7B" w:rsidP="00E13357">
                            <w:pPr>
                              <w:spacing w:line="480" w:lineRule="auto"/>
                              <w:jc w:val="center"/>
                              <w:rPr>
                                <w:rFonts w:ascii="Times New Roman" w:hAnsi="Times New Roman" w:cs="Times New Roman"/>
                                <w:sz w:val="24"/>
                                <w:szCs w:val="24"/>
                              </w:rPr>
                            </w:pPr>
                            <w:r>
                              <w:rPr>
                                <w:rFonts w:ascii="Times New Roman" w:eastAsia="Times New Roman" w:hAnsi="Times New Roman" w:cs="Times New Roman"/>
                                <w:sz w:val="24"/>
                                <w:szCs w:val="24"/>
                              </w:rPr>
                              <w:t>Ukuran P</w:t>
                            </w:r>
                            <w:r w:rsidRPr="00083323">
                              <w:rPr>
                                <w:rFonts w:ascii="Times New Roman" w:eastAsia="Times New Roman" w:hAnsi="Times New Roman" w:cs="Times New Roman"/>
                                <w:sz w:val="24"/>
                                <w:szCs w:val="24"/>
                              </w:rPr>
                              <w:t xml:space="preserve">erusahaan = Ln </w:t>
                            </w:r>
                            <w:r>
                              <w:rPr>
                                <w:rFonts w:ascii="Times New Roman" w:eastAsia="Times New Roman" w:hAnsi="Times New Roman" w:cs="Times New Roman"/>
                                <w:sz w:val="24"/>
                                <w:szCs w:val="24"/>
                              </w:rPr>
                              <w:t>(Total Aset)</w:t>
                            </w:r>
                          </w:p>
                          <w:p w14:paraId="69EE6A22" w14:textId="77777777" w:rsidR="009E4D7B" w:rsidRDefault="009E4D7B" w:rsidP="00E133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2FC09" id="Rounded Rectangle 34" o:spid="_x0000_s1029" style="position:absolute;left:0;text-align:left;margin-left:84.15pt;margin-top:50.4pt;width:222.9pt;height:25.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" fillcolor="white [3201]" strokecolor="black [3200]" strokeweight="1pt">
                <v:stroke joinstyle="miter"/>
                <v:path arrowok="t"/>
                <v:textbox>
                  <w:txbxContent>
                    <w:p w14:paraId="6D6C2C5A" w14:textId="77777777" w:rsidR="009E4D7B" w:rsidRPr="009E0129" w:rsidRDefault="009E4D7B" w:rsidP="00E13357">
                      <w:pPr>
                        <w:spacing w:line="480" w:lineRule="auto"/>
                        <w:jc w:val="center"/>
                        <w:rPr>
                          <w:rFonts w:ascii="Times New Roman" w:hAnsi="Times New Roman" w:cs="Times New Roman"/>
                          <w:sz w:val="24"/>
                          <w:szCs w:val="24"/>
                        </w:rPr>
                      </w:pPr>
                      <w:r>
                        <w:rPr>
                          <w:rFonts w:ascii="Times New Roman" w:eastAsia="Times New Roman" w:hAnsi="Times New Roman" w:cs="Times New Roman"/>
                          <w:sz w:val="24"/>
                          <w:szCs w:val="24"/>
                        </w:rPr>
                        <w:t>Ukuran P</w:t>
                      </w:r>
                      <w:r w:rsidRPr="00083323">
                        <w:rPr>
                          <w:rFonts w:ascii="Times New Roman" w:eastAsia="Times New Roman" w:hAnsi="Times New Roman" w:cs="Times New Roman"/>
                          <w:sz w:val="24"/>
                          <w:szCs w:val="24"/>
                        </w:rPr>
                        <w:t xml:space="preserve">erusahaan = Ln </w:t>
                      </w:r>
                      <w:r>
                        <w:rPr>
                          <w:rFonts w:ascii="Times New Roman" w:eastAsia="Times New Roman" w:hAnsi="Times New Roman" w:cs="Times New Roman"/>
                          <w:sz w:val="24"/>
                          <w:szCs w:val="24"/>
                        </w:rPr>
                        <w:t>(Total Aset)</w:t>
                      </w:r>
                    </w:p>
                    <w:p w14:paraId="69EE6A22" w14:textId="77777777" w:rsidR="009E4D7B" w:rsidRDefault="009E4D7B" w:rsidP="00E13357">
                      <w:pPr>
                        <w:jc w:val="center"/>
                      </w:pPr>
                    </w:p>
                  </w:txbxContent>
                </v:textbox>
              </v:roundrect>
            </w:pict>
          </mc:Fallback>
        </mc:AlternateContent>
      </w:r>
      <w:r w:rsidR="009E0129" w:rsidRPr="009E0129">
        <w:rPr>
          <w:rFonts w:ascii="Times New Roman" w:hAnsi="Times New Roman" w:cs="Times New Roman"/>
          <w:sz w:val="24"/>
        </w:rPr>
        <w:t xml:space="preserve">Menurut </w:t>
      </w:r>
      <w:r w:rsidR="00C02DB7" w:rsidRPr="009E0129">
        <w:rPr>
          <w:rFonts w:ascii="Times New Roman" w:hAnsi="Times New Roman" w:cs="Times New Roman"/>
          <w:sz w:val="24"/>
        </w:rPr>
        <w:fldChar w:fldCharType="begin" w:fldLock="1"/>
      </w:r>
      <w:r w:rsidR="009E0129">
        <w:rPr>
          <w:rFonts w:ascii="Times New Roman" w:hAnsi="Times New Roman" w:cs="Times New Roman"/>
          <w:sz w:val="24"/>
        </w:rPr>
        <w:instrText>ADDIN CSL_CITATION {"citationItems":[{"id":"ITEM-1","itemData":{"author":[{"dropping-particle":"","family":"Riyanto","given":"Bambang","non-dropping-particle":"","parse-names":false,"suffix":""}],"edition":"Empat","id":"ITEM-1","issued":{"date-parts":[["2008"]]},"publisher":"Yogyakarta : Yayasan Penerbit Gajah Mada","title":"Dasar-Dasar Pembelanjaan Perusahaan","type":"book"},"uris":["http://www.mendeley.com/documents/?uuid=df71d44d-e9e9-49cb-805b-25a073a76369"]}],"mendeley":{"formattedCitation":"(Riyanto, 2008)","manualFormatting":"Riyanto, (2008)","plainTextFormattedCitation":"(Riyanto, 2008)","previouslyFormattedCitation":"(Riyanto, 2008)"},"properties":{"noteIndex":0},"schema":"https://github.com/citation-style-language/schema/raw/master/csl-citation.json"}</w:instrText>
      </w:r>
      <w:r w:rsidR="00C02DB7" w:rsidRPr="009E0129">
        <w:rPr>
          <w:rFonts w:ascii="Times New Roman" w:hAnsi="Times New Roman" w:cs="Times New Roman"/>
          <w:sz w:val="24"/>
        </w:rPr>
        <w:fldChar w:fldCharType="separate"/>
      </w:r>
      <w:r w:rsidR="009E0129" w:rsidRPr="009E0129">
        <w:rPr>
          <w:rFonts w:ascii="Times New Roman" w:hAnsi="Times New Roman" w:cs="Times New Roman"/>
          <w:noProof/>
          <w:sz w:val="24"/>
        </w:rPr>
        <w:t>Riyanto, (2008)</w:t>
      </w:r>
      <w:r w:rsidR="00C02DB7" w:rsidRPr="009E0129">
        <w:rPr>
          <w:rFonts w:ascii="Times New Roman" w:hAnsi="Times New Roman" w:cs="Times New Roman"/>
          <w:sz w:val="24"/>
        </w:rPr>
        <w:fldChar w:fldCharType="end"/>
      </w:r>
      <w:r w:rsidR="009E0129" w:rsidRPr="009E0129">
        <w:rPr>
          <w:rFonts w:ascii="Times New Roman" w:hAnsi="Times New Roman" w:cs="Times New Roman"/>
          <w:sz w:val="24"/>
        </w:rPr>
        <w:t xml:space="preserve"> indikator ukuran perusahaan adalah sebagai berikut</w:t>
      </w:r>
      <w:r w:rsidR="009E0129">
        <w:rPr>
          <w:rFonts w:ascii="Times New Roman" w:hAnsi="Times New Roman" w:cs="Times New Roman"/>
          <w:sz w:val="24"/>
        </w:rPr>
        <w:t xml:space="preserve">: </w:t>
      </w:r>
    </w:p>
    <w:p w14:paraId="1469C283" w14:textId="77777777" w:rsidR="00672934" w:rsidRDefault="00672934" w:rsidP="009E0129">
      <w:pPr>
        <w:pStyle w:val="ListParagraph"/>
        <w:spacing w:line="480" w:lineRule="auto"/>
        <w:ind w:left="786" w:firstLine="654"/>
        <w:jc w:val="both"/>
        <w:rPr>
          <w:rFonts w:ascii="Times New Roman" w:hAnsi="Times New Roman" w:cs="Times New Roman"/>
          <w:sz w:val="24"/>
        </w:rPr>
      </w:pPr>
    </w:p>
    <w:p w14:paraId="3857E9AA" w14:textId="77777777" w:rsidR="00466B80" w:rsidRDefault="00E25E01" w:rsidP="006472DF">
      <w:pPr>
        <w:pStyle w:val="Heading3"/>
        <w:numPr>
          <w:ilvl w:val="0"/>
          <w:numId w:val="13"/>
        </w:numPr>
        <w:spacing w:line="480" w:lineRule="auto"/>
        <w:ind w:left="567"/>
        <w:rPr>
          <w:rFonts w:cs="Times New Roman"/>
          <w:i/>
        </w:rPr>
      </w:pPr>
      <w:bookmarkStart w:id="65" w:name="_Toc166829567"/>
      <w:bookmarkStart w:id="66" w:name="_Toc164552745"/>
      <w:r w:rsidRPr="00282572">
        <w:rPr>
          <w:rFonts w:cs="Times New Roman"/>
          <w:i/>
        </w:rPr>
        <w:lastRenderedPageBreak/>
        <w:t>Free Assets</w:t>
      </w:r>
      <w:bookmarkEnd w:id="65"/>
      <w:bookmarkEnd w:id="66"/>
    </w:p>
    <w:p w14:paraId="1FAC02F0" w14:textId="77777777" w:rsidR="00466B80" w:rsidRPr="00C17417" w:rsidRDefault="00466B80" w:rsidP="006472DF">
      <w:pPr>
        <w:pStyle w:val="ListParagraph"/>
        <w:numPr>
          <w:ilvl w:val="1"/>
          <w:numId w:val="13"/>
        </w:numPr>
        <w:spacing w:line="480" w:lineRule="auto"/>
        <w:ind w:left="851"/>
        <w:jc w:val="both"/>
        <w:rPr>
          <w:rFonts w:ascii="Times New Roman" w:hAnsi="Times New Roman" w:cs="Times New Roman"/>
          <w:i/>
          <w:sz w:val="24"/>
        </w:rPr>
      </w:pPr>
      <w:r w:rsidRPr="00C17417">
        <w:rPr>
          <w:rFonts w:ascii="Times New Roman" w:hAnsi="Times New Roman" w:cs="Times New Roman"/>
          <w:sz w:val="24"/>
        </w:rPr>
        <w:t xml:space="preserve">Pengertian </w:t>
      </w:r>
      <w:r w:rsidRPr="00C17417">
        <w:rPr>
          <w:rFonts w:ascii="Times New Roman" w:hAnsi="Times New Roman" w:cs="Times New Roman"/>
          <w:i/>
          <w:sz w:val="24"/>
        </w:rPr>
        <w:t>Free Assets</w:t>
      </w:r>
    </w:p>
    <w:p w14:paraId="24F98569" w14:textId="298B8EBE" w:rsidR="00E25E01" w:rsidRPr="007132BB" w:rsidRDefault="00E25E01" w:rsidP="007132BB">
      <w:pPr>
        <w:pStyle w:val="ListParagraph"/>
        <w:spacing w:line="480" w:lineRule="auto"/>
        <w:ind w:left="786" w:firstLine="654"/>
        <w:jc w:val="both"/>
        <w:rPr>
          <w:rFonts w:ascii="Times New Roman" w:hAnsi="Times New Roman" w:cs="Times New Roman"/>
          <w:sz w:val="24"/>
          <w:szCs w:val="24"/>
        </w:rPr>
      </w:pPr>
      <w:r w:rsidRPr="007132BB">
        <w:rPr>
          <w:rFonts w:ascii="Times New Roman" w:hAnsi="Times New Roman" w:cs="Times New Roman"/>
          <w:sz w:val="24"/>
          <w:szCs w:val="24"/>
        </w:rPr>
        <w:t xml:space="preserve">Menurut </w:t>
      </w:r>
      <w:r w:rsidR="00C02DB7">
        <w:rPr>
          <w:rFonts w:ascii="Times New Roman" w:hAnsi="Times New Roman" w:cs="Times New Roman"/>
          <w:sz w:val="24"/>
          <w:szCs w:val="24"/>
        </w:rPr>
        <w:fldChar w:fldCharType="begin" w:fldLock="1"/>
      </w:r>
      <w:r w:rsidR="009D7E07">
        <w:rPr>
          <w:rFonts w:ascii="Times New Roman" w:hAnsi="Times New Roman" w:cs="Times New Roman"/>
          <w:sz w:val="24"/>
          <w:szCs w:val="24"/>
        </w:rPr>
        <w:instrText>ADDIN CSL_CITATION {"citationItems":[{"id":"ITEM-1","itemData":{"abstract":"Whether or not conscious recollection in autobiographical memory is affected in schizophrenia is unknown. The aim of this study was to address this issue using an experiential approach. An autobiographical memory enquiry was used in combination with the Remember/Know procedure. Twenty-two patients with schizophrenia and 22 normal subjects were asked to recall specific autobiographical memories from four lifetime periods and to indicate the subjective states of awareness associated with the recall of what happened, when and where. They gave Remember, Know or Guess responses according to whether they recalled these aspects of the event on the basis of conscious recollection, simply knowing, or guessing. Results showed that the frequency and consistency of Remember responses was significantly lower in patients than in comparison subjects. In contrast, the frequency of Know responses was not significantly different, whereas the frequency of patients' Guess responses was significantly enhanced. It is concluded that the frequency and consistency of conscious recollection in autobiographical memory is reduced in patients with schizophrenia.","author":[{"dropping-particle":"","family":"Marbun","given":"Agustinus Hendra","non-dropping-particle":"","parse-names":false,"suffix":""},{"dropping-particle":"","family":"Situmeang","given":"Chandra","non-dropping-particle":"","parse-names":false,"suffix":""}],"container-title":"Universitas Negeri Medan","id":"ITEM-1","issued":{"date-parts":[["2014"]]},"title":"Financial Distressdan Corporate Turnaround","type":"article-journal"},"uris":["http://www.mendeley.com/documents/?uuid=6e731dc9-d573-4651-b56d-f988bf45ee3b"]}],"mendeley":{"formattedCitation":"(Marbun &amp; Situmeang, 2014)","manualFormatting":"Marbun &amp; Situmeang(2014)","plainTextFormattedCitation":"(Marbun &amp; Situmeang, 2014)","previouslyFormattedCitation":"(Marbun &amp; Situmeang, 2014)"},"properties":{"noteIndex":0},"schema":"https://github.com/citation-style-language/schema/raw/master/csl-citation.json"}</w:instrText>
      </w:r>
      <w:r w:rsidR="00C02DB7">
        <w:rPr>
          <w:rFonts w:ascii="Times New Roman" w:hAnsi="Times New Roman" w:cs="Times New Roman"/>
          <w:sz w:val="24"/>
          <w:szCs w:val="24"/>
        </w:rPr>
        <w:fldChar w:fldCharType="separate"/>
      </w:r>
      <w:r w:rsidR="00687857">
        <w:rPr>
          <w:rFonts w:ascii="Times New Roman" w:hAnsi="Times New Roman" w:cs="Times New Roman"/>
          <w:noProof/>
          <w:sz w:val="24"/>
          <w:szCs w:val="24"/>
        </w:rPr>
        <w:t>Marbun &amp; Situmeang(</w:t>
      </w:r>
      <w:r w:rsidR="00687857" w:rsidRPr="00687857">
        <w:rPr>
          <w:rFonts w:ascii="Times New Roman" w:hAnsi="Times New Roman" w:cs="Times New Roman"/>
          <w:noProof/>
          <w:sz w:val="24"/>
          <w:szCs w:val="24"/>
        </w:rPr>
        <w:t>2014)</w:t>
      </w:r>
      <w:r w:rsidR="00C02DB7">
        <w:rPr>
          <w:rFonts w:ascii="Times New Roman" w:hAnsi="Times New Roman" w:cs="Times New Roman"/>
          <w:sz w:val="24"/>
          <w:szCs w:val="24"/>
        </w:rPr>
        <w:fldChar w:fldCharType="end"/>
      </w:r>
      <w:r w:rsidR="00387C08">
        <w:rPr>
          <w:rFonts w:ascii="Times New Roman" w:hAnsi="Times New Roman" w:cs="Times New Roman"/>
          <w:sz w:val="24"/>
          <w:szCs w:val="24"/>
        </w:rPr>
        <w:t xml:space="preserve"> </w:t>
      </w:r>
      <w:r w:rsidR="00466B80">
        <w:rPr>
          <w:rFonts w:ascii="Times New Roman" w:hAnsi="Times New Roman" w:cs="Times New Roman"/>
          <w:sz w:val="24"/>
          <w:szCs w:val="24"/>
        </w:rPr>
        <w:t xml:space="preserve">menjelaskan bahwa </w:t>
      </w:r>
      <w:r w:rsidRPr="00282572">
        <w:rPr>
          <w:rFonts w:ascii="Times New Roman" w:hAnsi="Times New Roman" w:cs="Times New Roman"/>
          <w:i/>
          <w:sz w:val="24"/>
          <w:szCs w:val="24"/>
        </w:rPr>
        <w:t>Free Assets</w:t>
      </w:r>
      <w:r w:rsidR="00135930">
        <w:rPr>
          <w:rFonts w:ascii="Times New Roman" w:hAnsi="Times New Roman" w:cs="Times New Roman"/>
          <w:sz w:val="24"/>
          <w:szCs w:val="24"/>
        </w:rPr>
        <w:t xml:space="preserve"> atau aset bebas yaitu nilai a</w:t>
      </w:r>
      <w:r w:rsidRPr="007132BB">
        <w:rPr>
          <w:rFonts w:ascii="Times New Roman" w:hAnsi="Times New Roman" w:cs="Times New Roman"/>
          <w:sz w:val="24"/>
          <w:szCs w:val="24"/>
        </w:rPr>
        <w:t xml:space="preserve">set diluar kewajiban perusahaan. </w:t>
      </w:r>
      <w:r w:rsidRPr="00282572">
        <w:rPr>
          <w:rFonts w:ascii="Times New Roman" w:hAnsi="Times New Roman" w:cs="Times New Roman"/>
          <w:i/>
          <w:sz w:val="24"/>
          <w:szCs w:val="24"/>
        </w:rPr>
        <w:t>Free Assets</w:t>
      </w:r>
      <w:r w:rsidRPr="007132BB">
        <w:rPr>
          <w:rFonts w:ascii="Times New Roman" w:hAnsi="Times New Roman" w:cs="Times New Roman"/>
          <w:sz w:val="24"/>
          <w:szCs w:val="24"/>
        </w:rPr>
        <w:t xml:space="preserve"> merupakan variabel penting yang mampu membedakan antara perusahaan yang mampu ber</w:t>
      </w:r>
      <w:r w:rsidR="005863F7" w:rsidRPr="007132BB">
        <w:rPr>
          <w:rFonts w:ascii="Times New Roman" w:hAnsi="Times New Roman" w:cs="Times New Roman"/>
          <w:sz w:val="24"/>
          <w:szCs w:val="24"/>
        </w:rPr>
        <w:t>h</w:t>
      </w:r>
      <w:r w:rsidRPr="007132BB">
        <w:rPr>
          <w:rFonts w:ascii="Times New Roman" w:hAnsi="Times New Roman" w:cs="Times New Roman"/>
          <w:sz w:val="24"/>
          <w:szCs w:val="24"/>
        </w:rPr>
        <w:t xml:space="preserve">asil melakukan </w:t>
      </w:r>
      <w:r w:rsidRPr="00282572">
        <w:rPr>
          <w:rFonts w:ascii="Times New Roman" w:hAnsi="Times New Roman" w:cs="Times New Roman"/>
          <w:i/>
          <w:sz w:val="24"/>
          <w:szCs w:val="24"/>
        </w:rPr>
        <w:t>turnaround</w:t>
      </w:r>
      <w:r w:rsidRPr="007132BB">
        <w:rPr>
          <w:rFonts w:ascii="Times New Roman" w:hAnsi="Times New Roman" w:cs="Times New Roman"/>
          <w:sz w:val="24"/>
          <w:szCs w:val="24"/>
        </w:rPr>
        <w:t xml:space="preserve"> dengan perusahaan yang akhirnya gagal. Perusahaan yang memiliki jumlah yang cukup atas </w:t>
      </w:r>
      <w:r w:rsidRPr="00282572">
        <w:rPr>
          <w:rFonts w:ascii="Times New Roman" w:hAnsi="Times New Roman" w:cs="Times New Roman"/>
          <w:i/>
          <w:sz w:val="24"/>
          <w:szCs w:val="24"/>
        </w:rPr>
        <w:t>free assets</w:t>
      </w:r>
      <w:r w:rsidRPr="007132BB">
        <w:rPr>
          <w:rFonts w:ascii="Times New Roman" w:hAnsi="Times New Roman" w:cs="Times New Roman"/>
          <w:sz w:val="24"/>
          <w:szCs w:val="24"/>
        </w:rPr>
        <w:t xml:space="preserve">, akan lebih mudah untuk menghindari kebangkrutan dikarenakan </w:t>
      </w:r>
      <w:r w:rsidRPr="00282572">
        <w:rPr>
          <w:rFonts w:ascii="Times New Roman" w:hAnsi="Times New Roman" w:cs="Times New Roman"/>
          <w:i/>
          <w:sz w:val="24"/>
          <w:szCs w:val="24"/>
        </w:rPr>
        <w:t>free assets</w:t>
      </w:r>
      <w:r w:rsidRPr="007132BB">
        <w:rPr>
          <w:rFonts w:ascii="Times New Roman" w:hAnsi="Times New Roman" w:cs="Times New Roman"/>
          <w:sz w:val="24"/>
          <w:szCs w:val="24"/>
        </w:rPr>
        <w:t xml:space="preserve"> akan meningkatkan kemampuan perusahaan dalam memperoleh tambahan dana yang dibutuhkan untuk membantu perusahaan keluar dari masalah penurunan kinerja keuangan atau menentukan </w:t>
      </w:r>
      <w:r w:rsidRPr="00282572">
        <w:rPr>
          <w:rFonts w:ascii="Times New Roman" w:hAnsi="Times New Roman" w:cs="Times New Roman"/>
          <w:i/>
          <w:sz w:val="24"/>
          <w:szCs w:val="24"/>
        </w:rPr>
        <w:t>corporate turnaround</w:t>
      </w:r>
      <w:r w:rsidRPr="007132BB">
        <w:rPr>
          <w:rFonts w:ascii="Times New Roman" w:hAnsi="Times New Roman" w:cs="Times New Roman"/>
          <w:sz w:val="24"/>
          <w:szCs w:val="24"/>
        </w:rPr>
        <w:t>.</w:t>
      </w:r>
    </w:p>
    <w:p w14:paraId="137FC6EB" w14:textId="77777777" w:rsidR="00701ECB" w:rsidRDefault="00E25E01" w:rsidP="007132BB">
      <w:pPr>
        <w:pStyle w:val="ListParagraph"/>
        <w:spacing w:line="480" w:lineRule="auto"/>
        <w:ind w:left="786" w:firstLine="654"/>
        <w:jc w:val="both"/>
        <w:rPr>
          <w:rFonts w:ascii="Times New Roman" w:hAnsi="Times New Roman" w:cs="Times New Roman"/>
          <w:sz w:val="24"/>
          <w:szCs w:val="24"/>
        </w:rPr>
      </w:pPr>
      <w:r w:rsidRPr="007132BB">
        <w:rPr>
          <w:rFonts w:ascii="Times New Roman" w:hAnsi="Times New Roman" w:cs="Times New Roman"/>
          <w:sz w:val="24"/>
          <w:szCs w:val="24"/>
        </w:rPr>
        <w:t xml:space="preserve">Menurut </w:t>
      </w:r>
      <w:r w:rsidR="00C02DB7">
        <w:rPr>
          <w:rFonts w:ascii="Times New Roman" w:hAnsi="Times New Roman" w:cs="Times New Roman"/>
          <w:sz w:val="24"/>
          <w:szCs w:val="24"/>
        </w:rPr>
        <w:fldChar w:fldCharType="begin" w:fldLock="1"/>
      </w:r>
      <w:r w:rsidR="00A955BC">
        <w:rPr>
          <w:rFonts w:ascii="Times New Roman" w:hAnsi="Times New Roman" w:cs="Times New Roman"/>
          <w:sz w:val="24"/>
          <w:szCs w:val="24"/>
        </w:rPr>
        <w:instrText>ADDIN CSL_CITATION {"citationItems":[{"id":"ITEM-1","itemData":{"author":[{"dropping-particle":"","family":"Chenchehene, J., &amp; Mensah","given":"K","non-dropping-particle":"","parse-names":false,"suffix":""}],"container-title":"International Journal of Liberal Arts and Social Science","id":"ITEM-1","issued":{"date-parts":[["2014"]]},"title":"Corporate Survival: Analysis of Financial Distress and Corporate Turnaround of the UK Retail Industry","type":"article-journal"},"uris":["http://www.mendeley.com/documents/?uuid=72e4f5d1-e3c4-4d61-a402-7ee5adc29708"]}],"mendeley":{"formattedCitation":"(Chenchehene, J., &amp; Mensah, 2014)","manualFormatting":"Chenchehene &amp; Mensah (2014)","plainTextFormattedCitation":"(Chenchehene, J., &amp; Mensah, 2014)","previouslyFormattedCitation":"(Chenchehene, J., &amp; Mensah, 2014)"},"properties":{"noteIndex":0},"schema":"https://github.com/citation-style-language/schema/raw/master/csl-citation.json"}</w:instrText>
      </w:r>
      <w:r w:rsidR="00C02DB7">
        <w:rPr>
          <w:rFonts w:ascii="Times New Roman" w:hAnsi="Times New Roman" w:cs="Times New Roman"/>
          <w:sz w:val="24"/>
          <w:szCs w:val="24"/>
        </w:rPr>
        <w:fldChar w:fldCharType="separate"/>
      </w:r>
      <w:r w:rsidR="00C228B4">
        <w:rPr>
          <w:rFonts w:ascii="Times New Roman" w:hAnsi="Times New Roman" w:cs="Times New Roman"/>
          <w:noProof/>
          <w:sz w:val="24"/>
          <w:szCs w:val="24"/>
        </w:rPr>
        <w:t>Chenchehene &amp; Mensah</w:t>
      </w:r>
      <w:r w:rsidR="008010A8">
        <w:rPr>
          <w:rFonts w:ascii="Times New Roman" w:hAnsi="Times New Roman" w:cs="Times New Roman"/>
          <w:noProof/>
          <w:sz w:val="24"/>
          <w:szCs w:val="24"/>
        </w:rPr>
        <w:t xml:space="preserve"> </w:t>
      </w:r>
      <w:r w:rsidR="00C228B4">
        <w:rPr>
          <w:rFonts w:ascii="Times New Roman" w:hAnsi="Times New Roman" w:cs="Times New Roman"/>
          <w:noProof/>
          <w:sz w:val="24"/>
          <w:szCs w:val="24"/>
        </w:rPr>
        <w:t>(</w:t>
      </w:r>
      <w:r w:rsidR="00C228B4" w:rsidRPr="00C228B4">
        <w:rPr>
          <w:rFonts w:ascii="Times New Roman" w:hAnsi="Times New Roman" w:cs="Times New Roman"/>
          <w:noProof/>
          <w:sz w:val="24"/>
          <w:szCs w:val="24"/>
        </w:rPr>
        <w:t>2014)</w:t>
      </w:r>
      <w:r w:rsidR="00C02DB7">
        <w:rPr>
          <w:rFonts w:ascii="Times New Roman" w:hAnsi="Times New Roman" w:cs="Times New Roman"/>
          <w:sz w:val="24"/>
          <w:szCs w:val="24"/>
        </w:rPr>
        <w:fldChar w:fldCharType="end"/>
      </w:r>
      <w:r w:rsidRPr="007132BB">
        <w:rPr>
          <w:rFonts w:ascii="Times New Roman" w:hAnsi="Times New Roman" w:cs="Times New Roman"/>
          <w:sz w:val="24"/>
          <w:szCs w:val="24"/>
        </w:rPr>
        <w:t xml:space="preserve"> bahwa </w:t>
      </w:r>
      <w:r w:rsidR="00466B80">
        <w:rPr>
          <w:rFonts w:ascii="Times New Roman" w:hAnsi="Times New Roman" w:cs="Times New Roman"/>
          <w:sz w:val="24"/>
          <w:szCs w:val="24"/>
        </w:rPr>
        <w:t>j</w:t>
      </w:r>
      <w:r w:rsidR="00135930">
        <w:rPr>
          <w:rFonts w:ascii="Times New Roman" w:hAnsi="Times New Roman" w:cs="Times New Roman"/>
          <w:sz w:val="24"/>
          <w:szCs w:val="24"/>
        </w:rPr>
        <w:t>umlah a</w:t>
      </w:r>
      <w:r w:rsidRPr="007132BB">
        <w:rPr>
          <w:rFonts w:ascii="Times New Roman" w:hAnsi="Times New Roman" w:cs="Times New Roman"/>
          <w:sz w:val="24"/>
          <w:szCs w:val="24"/>
        </w:rPr>
        <w:t xml:space="preserve">set bebas yaitu kelebihan aset dari kewajiban yang merupakan variabel penting yang mampu membedakan antara perusahaan yang dapat melakukan </w:t>
      </w:r>
      <w:r w:rsidRPr="00282572">
        <w:rPr>
          <w:rFonts w:ascii="Times New Roman" w:hAnsi="Times New Roman" w:cs="Times New Roman"/>
          <w:i/>
          <w:sz w:val="24"/>
          <w:szCs w:val="24"/>
        </w:rPr>
        <w:t>turnaround</w:t>
      </w:r>
      <w:r w:rsidRPr="007132BB">
        <w:rPr>
          <w:rFonts w:ascii="Times New Roman" w:hAnsi="Times New Roman" w:cs="Times New Roman"/>
          <w:sz w:val="24"/>
          <w:szCs w:val="24"/>
        </w:rPr>
        <w:t xml:space="preserve"> dengan berhasil dan perusahaan yang akhirnya gagal. Perusahaan yang mengalami kondisi kesulitan keuangan tetapi memiliki aset yang cukup, mampu meningkatkan peluang perusahaan untuk bertahan hidup karena perusahaan mampu mengumpulkan uang ekstra yang dapat digunakan untuk pemulihan perusahaan. Maka keter</w:t>
      </w:r>
      <w:r w:rsidR="005863F7" w:rsidRPr="007132BB">
        <w:rPr>
          <w:rFonts w:ascii="Times New Roman" w:hAnsi="Times New Roman" w:cs="Times New Roman"/>
          <w:sz w:val="24"/>
          <w:szCs w:val="24"/>
        </w:rPr>
        <w:t>s</w:t>
      </w:r>
      <w:r w:rsidRPr="007132BB">
        <w:rPr>
          <w:rFonts w:ascii="Times New Roman" w:hAnsi="Times New Roman" w:cs="Times New Roman"/>
          <w:sz w:val="24"/>
          <w:szCs w:val="24"/>
        </w:rPr>
        <w:t>ediaan aset bebas merupakan faktor penting dalam melakukan p</w:t>
      </w:r>
      <w:r w:rsidR="00AB181A" w:rsidRPr="007132BB">
        <w:rPr>
          <w:rFonts w:ascii="Times New Roman" w:hAnsi="Times New Roman" w:cs="Times New Roman"/>
          <w:sz w:val="24"/>
          <w:szCs w:val="24"/>
        </w:rPr>
        <w:t>erputaran perusahaan yang gagal</w:t>
      </w:r>
      <w:r w:rsidR="00466B80">
        <w:rPr>
          <w:rFonts w:ascii="Times New Roman" w:hAnsi="Times New Roman" w:cs="Times New Roman"/>
          <w:sz w:val="24"/>
          <w:szCs w:val="24"/>
        </w:rPr>
        <w:t>.</w:t>
      </w:r>
    </w:p>
    <w:p w14:paraId="27FEDA92" w14:textId="77777777" w:rsidR="00466B80" w:rsidRDefault="006B6D3B" w:rsidP="007132BB">
      <w:pPr>
        <w:pStyle w:val="ListParagraph"/>
        <w:spacing w:line="480" w:lineRule="auto"/>
        <w:ind w:left="786" w:firstLine="654"/>
        <w:jc w:val="both"/>
        <w:rPr>
          <w:rFonts w:ascii="Times New Roman" w:hAnsi="Times New Roman" w:cs="Times New Roman"/>
          <w:sz w:val="24"/>
        </w:rPr>
      </w:pPr>
      <w:r w:rsidRPr="006B6D3B">
        <w:rPr>
          <w:rFonts w:ascii="Times New Roman" w:hAnsi="Times New Roman" w:cs="Times New Roman"/>
          <w:i/>
          <w:sz w:val="24"/>
        </w:rPr>
        <w:t>Free Assets</w:t>
      </w:r>
      <w:r w:rsidRPr="006B6D3B">
        <w:rPr>
          <w:rFonts w:ascii="Times New Roman" w:hAnsi="Times New Roman" w:cs="Times New Roman"/>
          <w:sz w:val="24"/>
        </w:rPr>
        <w:t xml:space="preserve"> merupakan sumber daya likuid yang sedang tidak dijaminkan. Semakin besar jumlah </w:t>
      </w:r>
      <w:r w:rsidRPr="006B6D3B">
        <w:rPr>
          <w:rFonts w:ascii="Times New Roman" w:hAnsi="Times New Roman" w:cs="Times New Roman"/>
          <w:i/>
          <w:sz w:val="24"/>
        </w:rPr>
        <w:t>free assets</w:t>
      </w:r>
      <w:r w:rsidRPr="006B6D3B">
        <w:rPr>
          <w:rFonts w:ascii="Times New Roman" w:hAnsi="Times New Roman" w:cs="Times New Roman"/>
          <w:sz w:val="24"/>
        </w:rPr>
        <w:t xml:space="preserve"> yang dimiliki oleh </w:t>
      </w:r>
      <w:r w:rsidRPr="006B6D3B">
        <w:rPr>
          <w:rFonts w:ascii="Times New Roman" w:hAnsi="Times New Roman" w:cs="Times New Roman"/>
          <w:sz w:val="24"/>
        </w:rPr>
        <w:lastRenderedPageBreak/>
        <w:t xml:space="preserve">perusahaan maka semakin besar kemungkinan perusahaan berhasil dalam </w:t>
      </w:r>
      <w:r w:rsidRPr="00E13357">
        <w:rPr>
          <w:rFonts w:ascii="Times New Roman" w:hAnsi="Times New Roman" w:cs="Times New Roman"/>
          <w:i/>
          <w:sz w:val="24"/>
        </w:rPr>
        <w:t>turnaround</w:t>
      </w:r>
      <w:r w:rsidR="00387C08">
        <w:rPr>
          <w:rFonts w:ascii="Times New Roman" w:hAnsi="Times New Roman" w:cs="Times New Roman"/>
          <w:i/>
          <w:sz w:val="24"/>
        </w:rPr>
        <w:t xml:space="preserve"> </w:t>
      </w:r>
      <w:r w:rsidR="00C02DB7">
        <w:rPr>
          <w:rFonts w:ascii="Times New Roman" w:hAnsi="Times New Roman" w:cs="Times New Roman"/>
          <w:sz w:val="24"/>
        </w:rPr>
        <w:fldChar w:fldCharType="begin" w:fldLock="1"/>
      </w:r>
      <w:r w:rsidR="00A53BB5">
        <w:rPr>
          <w:rFonts w:ascii="Times New Roman" w:hAnsi="Times New Roman" w:cs="Times New Roman"/>
          <w:sz w:val="24"/>
        </w:rPr>
        <w:instrText>ADDIN CSL_CITATION {"citationItems":[{"id":"ITEM-1","itemData":{"author":[{"dropping-particle":"","family":"Elidawati","given":"","non-dropping-particle":"","parse-names":false,"suffix":""},{"dropping-particle":"","family":"Maksum","given":"Azhar","non-dropping-particle":"","parse-names":false,"suffix":""},{"dropping-particle":"","family":"Dalimunthe","given":"M. Lian","non-dropping-particle":"","parse-names":false,"suffix":""}],"container-title":"Fakultas Ekonomi dan Bisnis, Universitas Sumatera Utara","id":"ITEM-1","issue":"2007","issued":{"date-parts":[["2015"]]},"page":"365-372","title":"Faktor-Faktor Yang Mempengaruhi Keberhasilan Turnaround Pada Perusahaan Yang Mengalami Financial Distress Di Bursa Efek Indonesia","type":"article-journal"},"uris":["http://www.mendeley.com/documents/?uuid=3796f860-777a-4b24-ba9d-cdcffbf6123e"]}],"mendeley":{"formattedCitation":"(Elidawati et al., 2015)","plainTextFormattedCitation":"(Elidawati et al., 2015)","previouslyFormattedCitation":"(Elidawati et al., 2015)"},"properties":{"noteIndex":0},"schema":"https://github.com/citation-style-language/schema/raw/master/csl-citation.json"}</w:instrText>
      </w:r>
      <w:r w:rsidR="00C02DB7">
        <w:rPr>
          <w:rFonts w:ascii="Times New Roman" w:hAnsi="Times New Roman" w:cs="Times New Roman"/>
          <w:sz w:val="24"/>
        </w:rPr>
        <w:fldChar w:fldCharType="separate"/>
      </w:r>
      <w:r w:rsidR="00A53BB5" w:rsidRPr="00A53BB5">
        <w:rPr>
          <w:rFonts w:ascii="Times New Roman" w:hAnsi="Times New Roman" w:cs="Times New Roman"/>
          <w:noProof/>
          <w:sz w:val="24"/>
        </w:rPr>
        <w:t>(Elidawati et al., 2015)</w:t>
      </w:r>
      <w:r w:rsidR="00C02DB7">
        <w:rPr>
          <w:rFonts w:ascii="Times New Roman" w:hAnsi="Times New Roman" w:cs="Times New Roman"/>
          <w:sz w:val="24"/>
        </w:rPr>
        <w:fldChar w:fldCharType="end"/>
      </w:r>
      <w:r>
        <w:rPr>
          <w:rFonts w:ascii="Times New Roman" w:hAnsi="Times New Roman" w:cs="Times New Roman"/>
          <w:sz w:val="24"/>
        </w:rPr>
        <w:t>.</w:t>
      </w:r>
    </w:p>
    <w:p w14:paraId="7713EB87" w14:textId="77777777" w:rsidR="006B6D3B" w:rsidRDefault="00D401B5" w:rsidP="007132BB">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677970">
        <w:rPr>
          <w:rFonts w:ascii="Times New Roman" w:hAnsi="Times New Roman" w:cs="Times New Roman"/>
          <w:sz w:val="24"/>
          <w:szCs w:val="24"/>
        </w:rPr>
        <w:t xml:space="preserve">pengertian diatas maka </w:t>
      </w:r>
      <w:r w:rsidR="006B6D3B" w:rsidRPr="006B6D3B">
        <w:rPr>
          <w:rFonts w:ascii="Times New Roman" w:hAnsi="Times New Roman" w:cs="Times New Roman"/>
          <w:i/>
          <w:noProof/>
          <w:sz w:val="24"/>
        </w:rPr>
        <w:t>free assets</w:t>
      </w:r>
      <w:r w:rsidR="00387C08">
        <w:rPr>
          <w:rFonts w:ascii="Times New Roman" w:hAnsi="Times New Roman" w:cs="Times New Roman"/>
          <w:i/>
          <w:noProof/>
          <w:sz w:val="24"/>
        </w:rPr>
        <w:t xml:space="preserve"> </w:t>
      </w:r>
      <w:r w:rsidR="006B6D3B">
        <w:rPr>
          <w:rFonts w:ascii="Times New Roman" w:hAnsi="Times New Roman" w:cs="Times New Roman"/>
          <w:noProof/>
          <w:sz w:val="24"/>
        </w:rPr>
        <w:t xml:space="preserve">merupakan aset yang dimiliki perusahaan dan tidak digunakan sebagai jaminan atas kewajiban </w:t>
      </w:r>
      <w:r w:rsidR="006B6D3B" w:rsidRPr="006B6D3B">
        <w:rPr>
          <w:rFonts w:ascii="Times New Roman" w:hAnsi="Times New Roman" w:cs="Times New Roman"/>
          <w:i/>
          <w:noProof/>
          <w:sz w:val="24"/>
        </w:rPr>
        <w:t xml:space="preserve">(liabilitas) </w:t>
      </w:r>
      <w:r w:rsidR="006B3213">
        <w:rPr>
          <w:rFonts w:ascii="Times New Roman" w:hAnsi="Times New Roman" w:cs="Times New Roman"/>
          <w:noProof/>
          <w:sz w:val="24"/>
        </w:rPr>
        <w:t>perusahaan.</w:t>
      </w:r>
      <w:r w:rsidR="006B3213">
        <w:rPr>
          <w:rFonts w:ascii="Times New Roman" w:hAnsi="Times New Roman" w:cs="Times New Roman"/>
          <w:sz w:val="24"/>
          <w:szCs w:val="24"/>
        </w:rPr>
        <w:t>M</w:t>
      </w:r>
      <w:r w:rsidR="006B6D3B" w:rsidRPr="007132BB">
        <w:rPr>
          <w:rFonts w:ascii="Times New Roman" w:hAnsi="Times New Roman" w:cs="Times New Roman"/>
          <w:sz w:val="24"/>
          <w:szCs w:val="24"/>
        </w:rPr>
        <w:t xml:space="preserve">emiliki aset yang cukup, </w:t>
      </w:r>
      <w:r w:rsidR="006B3213">
        <w:rPr>
          <w:rFonts w:ascii="Times New Roman" w:hAnsi="Times New Roman" w:cs="Times New Roman"/>
          <w:sz w:val="24"/>
          <w:szCs w:val="24"/>
        </w:rPr>
        <w:t xml:space="preserve">perusahaan </w:t>
      </w:r>
      <w:r w:rsidR="006B6D3B" w:rsidRPr="007132BB">
        <w:rPr>
          <w:rFonts w:ascii="Times New Roman" w:hAnsi="Times New Roman" w:cs="Times New Roman"/>
          <w:sz w:val="24"/>
          <w:szCs w:val="24"/>
        </w:rPr>
        <w:t>mampu bertahan hidup karena mampu mengumpulkan uang ekstra yang dapat digunakan untuk pemulihan perusahaan</w:t>
      </w:r>
      <w:r w:rsidR="00387C08">
        <w:rPr>
          <w:rFonts w:ascii="Times New Roman" w:hAnsi="Times New Roman" w:cs="Times New Roman"/>
          <w:sz w:val="24"/>
          <w:szCs w:val="24"/>
        </w:rPr>
        <w:t xml:space="preserve"> </w:t>
      </w:r>
      <w:r w:rsidR="0028426E">
        <w:rPr>
          <w:rFonts w:ascii="Times New Roman" w:hAnsi="Times New Roman" w:cs="Times New Roman"/>
          <w:sz w:val="24"/>
          <w:szCs w:val="24"/>
        </w:rPr>
        <w:t>(</w:t>
      </w:r>
      <w:r w:rsidR="00C02DB7">
        <w:rPr>
          <w:rFonts w:ascii="Times New Roman" w:hAnsi="Times New Roman" w:cs="Times New Roman"/>
          <w:sz w:val="24"/>
          <w:szCs w:val="24"/>
        </w:rPr>
        <w:fldChar w:fldCharType="begin" w:fldLock="1"/>
      </w:r>
      <w:r w:rsidR="0028426E">
        <w:rPr>
          <w:rFonts w:ascii="Times New Roman" w:hAnsi="Times New Roman" w:cs="Times New Roman"/>
          <w:sz w:val="24"/>
          <w:szCs w:val="24"/>
        </w:rPr>
        <w:instrText>ADDIN CSL_CITATION {"citationItems":[{"id":"ITEM-1","itemData":{"abstract":"Whether or not conscious recollection in autobiographical memory is affected in schizophrenia is unknown. The aim of this study was to address this issue using an experiential approach. An autobiographical memory enquiry was used in combination with the Remember/Know procedure. Twenty-two patients with schizophrenia and 22 normal subjects were asked to recall specific autobiographical memories from four lifetime periods and to indicate the subjective states of awareness associated with the recall of what happened, when and where. They gave Remember, Know or Guess responses according to whether they recalled these aspects of the event on the basis of conscious recollection, simply knowing, or guessing. Results showed that the frequency and consistency of Remember responses was significantly lower in patients than in comparison subjects. In contrast, the frequency of Know responses was not significantly different, whereas the frequency of patients' Guess responses was significantly enhanced. It is concluded that the frequency and consistency of conscious recollection in autobiographical memory is reduced in patients with schizophrenia.","author":[{"dropping-particle":"","family":"Marbun","given":"Agustinus Hendra","non-dropping-particle":"","parse-names":false,"suffix":""},{"dropping-particle":"","family":"Situmeang","given":"Chandra","non-dropping-particle":"","parse-names":false,"suffix":""}],"container-title":"Universitas Negeri Medan","id":"ITEM-1","issued":{"date-parts":[["2014"]]},"title":"Financial Distressdan Corporate Turnaround","type":"article-journal"},"uris":["http://www.mendeley.com/documents/?uuid=6e731dc9-d573-4651-b56d-f988bf45ee3b"]}],"mendeley":{"formattedCitation":"(Marbun &amp; Situmeang, 2014)","manualFormatting":"Marbun &amp; Situmeang 2014","plainTextFormattedCitation":"(Marbun &amp; Situmeang, 2014)","previouslyFormattedCitation":"(Marbun &amp; Situmeang, 2014)"},"properties":{"noteIndex":0},"schema":"https://github.com/citation-style-language/schema/raw/master/csl-citation.json"}</w:instrText>
      </w:r>
      <w:r w:rsidR="00C02DB7">
        <w:rPr>
          <w:rFonts w:ascii="Times New Roman" w:hAnsi="Times New Roman" w:cs="Times New Roman"/>
          <w:sz w:val="24"/>
          <w:szCs w:val="24"/>
        </w:rPr>
        <w:fldChar w:fldCharType="separate"/>
      </w:r>
      <w:r>
        <w:rPr>
          <w:rFonts w:ascii="Times New Roman" w:hAnsi="Times New Roman" w:cs="Times New Roman"/>
          <w:noProof/>
          <w:sz w:val="24"/>
          <w:szCs w:val="24"/>
        </w:rPr>
        <w:t>Marbun &amp; Situmeang</w:t>
      </w:r>
      <w:r w:rsidRPr="00687857">
        <w:rPr>
          <w:rFonts w:ascii="Times New Roman" w:hAnsi="Times New Roman" w:cs="Times New Roman"/>
          <w:noProof/>
          <w:sz w:val="24"/>
          <w:szCs w:val="24"/>
        </w:rPr>
        <w:t xml:space="preserve"> 2014</w:t>
      </w:r>
      <w:r w:rsidR="00C02DB7">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28426E">
        <w:rPr>
          <w:rFonts w:ascii="Times New Roman" w:hAnsi="Times New Roman" w:cs="Times New Roman"/>
          <w:sz w:val="24"/>
          <w:szCs w:val="24"/>
        </w:rPr>
        <w:instrText>ADDIN CSL_CITATION {"citationItems":[{"id":"ITEM-1","itemData":{"author":[{"dropping-particle":"","family":"Chenchehene, J., &amp; Mensah","given":"K","non-dropping-particle":"","parse-names":false,"suffix":""}],"container-title":"International Journal of Liberal Arts and Social Science","id":"ITEM-1","issued":{"date-parts":[["2014"]]},"title":"Corporate Survival: Analysis of Financial Distress and Corporate Turnaround of the UK Retail Industry","type":"article-journal"},"uris":["http://www.mendeley.com/documents/?uuid=72e4f5d1-e3c4-4d61-a402-7ee5adc29708"]}],"mendeley":{"formattedCitation":"(Chenchehene, J., &amp; Mensah, 2014)","manualFormatting":"Chenchehene &amp; Mensah 2014","plainTextFormattedCitation":"(Chenchehene, J., &amp; Mensah, 2014)","previouslyFormattedCitation":"(Chenchehene, J., &amp; Mensah, 2014)"},"properties":{"noteIndex":0},"schema":"https://github.com/citation-style-language/schema/raw/master/csl-citation.json"}</w:instrText>
      </w:r>
      <w:r w:rsidR="00C02DB7">
        <w:rPr>
          <w:rFonts w:ascii="Times New Roman" w:hAnsi="Times New Roman" w:cs="Times New Roman"/>
          <w:sz w:val="24"/>
          <w:szCs w:val="24"/>
        </w:rPr>
        <w:fldChar w:fldCharType="separate"/>
      </w:r>
      <w:r>
        <w:rPr>
          <w:rFonts w:ascii="Times New Roman" w:hAnsi="Times New Roman" w:cs="Times New Roman"/>
          <w:noProof/>
          <w:sz w:val="24"/>
          <w:szCs w:val="24"/>
        </w:rPr>
        <w:t>Chenchehene &amp; Mensah</w:t>
      </w:r>
      <w:r w:rsidRPr="00C228B4">
        <w:rPr>
          <w:rFonts w:ascii="Times New Roman" w:hAnsi="Times New Roman" w:cs="Times New Roman"/>
          <w:noProof/>
          <w:sz w:val="24"/>
          <w:szCs w:val="24"/>
        </w:rPr>
        <w:t xml:space="preserve"> 2014</w:t>
      </w:r>
      <w:r w:rsidR="00C02DB7">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28426E">
        <w:rPr>
          <w:rFonts w:ascii="Times New Roman" w:hAnsi="Times New Roman" w:cs="Times New Roman"/>
          <w:sz w:val="24"/>
          <w:szCs w:val="24"/>
        </w:rPr>
        <w:instrText>ADDIN CSL_CITATION {"citationItems":[{"id":"ITEM-1","itemData":{"author":[{"dropping-particle":"","family":"Elidawati","given":"","non-dropping-particle":"","parse-names":false,"suffix":""},{"dropping-particle":"","family":"Maksum","given":"Azhar","non-dropping-particle":"","parse-names":false,"suffix":""},{"dropping-particle":"","family":"Dalimunthe","given":"M. Lian","non-dropping-particle":"","parse-names":false,"suffix":""}],"container-title":"Fakultas Ekonomi dan Bisnis, Universitas Sumatera Utara","id":"ITEM-1","issue":"2007","issued":{"date-parts":[["2015"]]},"page":"365-372","title":"Faktor-Faktor Yang Mempengaruhi Keberhasilan Turnaround Pada Perusahaan Yang Mengalami Financial Distress Di Bursa Efek Indonesia","type":"article-journal"},"uris":["http://www.mendeley.com/documents/?uuid=3796f860-777a-4b24-ba9d-cdcffbf6123e"]}],"mendeley":{"formattedCitation":"(Elidawati et al., 2015)","manualFormatting":"Elidawati et al., 2015)","plainTextFormattedCitation":"(Elidawati et al., 2015)","previouslyFormattedCitation":"(Elidawati et al., 2015)"},"properties":{"noteIndex":0},"schema":"https://github.com/citation-style-language/schema/raw/master/csl-citation.json"}</w:instrText>
      </w:r>
      <w:r w:rsidR="00C02DB7">
        <w:rPr>
          <w:rFonts w:ascii="Times New Roman" w:hAnsi="Times New Roman" w:cs="Times New Roman"/>
          <w:sz w:val="24"/>
          <w:szCs w:val="24"/>
        </w:rPr>
        <w:fldChar w:fldCharType="separate"/>
      </w:r>
      <w:r w:rsidRPr="00E13357">
        <w:rPr>
          <w:rFonts w:ascii="Times New Roman" w:hAnsi="Times New Roman" w:cs="Times New Roman"/>
          <w:noProof/>
          <w:sz w:val="24"/>
          <w:szCs w:val="24"/>
        </w:rPr>
        <w:t>Elidawati et al., 2015)</w:t>
      </w:r>
      <w:r w:rsidR="00C02DB7">
        <w:rPr>
          <w:rFonts w:ascii="Times New Roman" w:hAnsi="Times New Roman" w:cs="Times New Roman"/>
          <w:sz w:val="24"/>
          <w:szCs w:val="24"/>
        </w:rPr>
        <w:fldChar w:fldCharType="end"/>
      </w:r>
      <w:r w:rsidR="006B3213">
        <w:rPr>
          <w:rFonts w:ascii="Times New Roman" w:hAnsi="Times New Roman" w:cs="Times New Roman"/>
          <w:sz w:val="24"/>
          <w:szCs w:val="24"/>
        </w:rPr>
        <w:t>.</w:t>
      </w:r>
    </w:p>
    <w:p w14:paraId="523F87BD" w14:textId="77777777" w:rsidR="006B3213" w:rsidRPr="00C17417" w:rsidRDefault="006B3213" w:rsidP="006472DF">
      <w:pPr>
        <w:pStyle w:val="ListParagraph"/>
        <w:numPr>
          <w:ilvl w:val="1"/>
          <w:numId w:val="13"/>
        </w:numPr>
        <w:spacing w:after="0" w:line="480" w:lineRule="auto"/>
        <w:ind w:left="851"/>
        <w:jc w:val="both"/>
        <w:rPr>
          <w:rFonts w:ascii="Times New Roman" w:hAnsi="Times New Roman" w:cs="Times New Roman"/>
          <w:i/>
          <w:sz w:val="24"/>
          <w:szCs w:val="24"/>
        </w:rPr>
      </w:pPr>
      <w:r w:rsidRPr="00C17417">
        <w:rPr>
          <w:rFonts w:ascii="Times New Roman" w:hAnsi="Times New Roman" w:cs="Times New Roman"/>
          <w:sz w:val="24"/>
          <w:szCs w:val="24"/>
        </w:rPr>
        <w:t xml:space="preserve">Indikator </w:t>
      </w:r>
      <w:r w:rsidRPr="00C17417">
        <w:rPr>
          <w:rFonts w:ascii="Times New Roman" w:hAnsi="Times New Roman" w:cs="Times New Roman"/>
          <w:i/>
          <w:sz w:val="24"/>
          <w:szCs w:val="24"/>
        </w:rPr>
        <w:t>Free Assets</w:t>
      </w:r>
    </w:p>
    <w:p w14:paraId="6A473480" w14:textId="77777777" w:rsidR="006B3213" w:rsidRDefault="006B3213" w:rsidP="00677970">
      <w:pPr>
        <w:pStyle w:val="ListParagraph"/>
        <w:spacing w:after="0" w:line="480" w:lineRule="auto"/>
        <w:ind w:left="786" w:firstLine="654"/>
        <w:jc w:val="both"/>
        <w:rPr>
          <w:rFonts w:ascii="Times New Roman" w:hAnsi="Times New Roman" w:cs="Times New Roman"/>
          <w:sz w:val="24"/>
        </w:rPr>
      </w:pPr>
      <w:r w:rsidRPr="006B3213">
        <w:rPr>
          <w:rFonts w:ascii="Times New Roman" w:hAnsi="Times New Roman" w:cs="Times New Roman"/>
          <w:sz w:val="24"/>
        </w:rPr>
        <w:t xml:space="preserve">Pengukuran </w:t>
      </w:r>
      <w:r w:rsidRPr="006B3213">
        <w:rPr>
          <w:rFonts w:ascii="Times New Roman" w:hAnsi="Times New Roman" w:cs="Times New Roman"/>
          <w:i/>
          <w:sz w:val="24"/>
        </w:rPr>
        <w:t>Free Asset</w:t>
      </w:r>
      <w:r w:rsidR="009E2A55">
        <w:rPr>
          <w:rFonts w:ascii="Times New Roman" w:hAnsi="Times New Roman" w:cs="Times New Roman"/>
          <w:i/>
          <w:sz w:val="24"/>
        </w:rPr>
        <w:t>s</w:t>
      </w:r>
      <w:r w:rsidRPr="006B3213">
        <w:rPr>
          <w:rFonts w:ascii="Times New Roman" w:hAnsi="Times New Roman" w:cs="Times New Roman"/>
          <w:sz w:val="24"/>
        </w:rPr>
        <w:t xml:space="preserve"> mengacu pada pengukuran yang dikembangkan oleh </w:t>
      </w:r>
      <w:r w:rsidR="00C02DB7" w:rsidRPr="006B3213">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{"citationItems":[{"id":"ITEM-1","itemData":{"abstract":"Whether or not conscious recollection in autobiographical memory is affected in schizophrenia is unknown. The aim of this study was to address this issue using an experiential approach. An autobiographical memory enquiry was used in combination with the Remember/Know procedure. Twenty-two patients with schizophrenia and 22 normal subjects were asked to recall specific autobiographical memories from four lifetime periods and to indicate the subjective states of awareness associated with the recall of what happened, when and where. They gave Remember, Know or Guess responses according to whether they recalled these aspects of the event on the basis of conscious recollection, simply knowing, or guessing. Results showed that the frequency and consistency of Remember responses was significantly lower in patients than in comparison subjects. In contrast, the frequency of Know responses was not significantly different, whereas the frequency of patients' Guess responses was significantly enhanced. It is concluded that the frequency and consistency of conscious recollection in autobiographical memory is reduced in patients with schizophrenia.","author":[{"dropping-particle":"","family":"Marbun","given":"Agustinus Hendra","non-dropping-particle":"","parse-names":false,"suffix":""},{"dropping-particle":"","family":"Situmeang","given":"Chandra","non-dropping-particle":"","parse-names":false,"suffix":""}],"container-title":"Universitas Negeri Medan","id":"ITEM-1","issued":{"date-parts":[["2014"]]},"title":"Financial Distressdan Corporate Turnaround","type":"article-journal"},"uris":["http://www.mendeley.com/documents/?uuid=6e731dc9-d573-4651-b56d-f988bf45ee3b"]}],"mendeley":{"formattedCitation":"(Marbun &amp; Situmeang, 2014)","manualFormatting":"Marbun &amp; Situmeang, (2014)","plainTextFormattedCitation":"(Marbun &amp; Situmeang, 2014)","previouslyFormattedCitation":"(Marbun &amp; Situmeang, 2014)"},"properties":{"noteIndex":0},"schema":"https://github.com/citation-style-language/schema/raw/master/csl-citation.json"}</w:instrText>
      </w:r>
      <w:r w:rsidR="00C02DB7" w:rsidRPr="006B3213">
        <w:rPr>
          <w:rFonts w:ascii="Times New Roman" w:hAnsi="Times New Roman" w:cs="Times New Roman"/>
          <w:sz w:val="24"/>
        </w:rPr>
        <w:fldChar w:fldCharType="separate"/>
      </w:r>
      <w:r w:rsidRPr="006B3213">
        <w:rPr>
          <w:rFonts w:ascii="Times New Roman" w:hAnsi="Times New Roman" w:cs="Times New Roman"/>
          <w:noProof/>
          <w:sz w:val="24"/>
        </w:rPr>
        <w:t>Marbun &amp; Situmeang, (2014)</w:t>
      </w:r>
      <w:r w:rsidR="00C02DB7" w:rsidRPr="006B3213">
        <w:rPr>
          <w:rFonts w:ascii="Times New Roman" w:hAnsi="Times New Roman" w:cs="Times New Roman"/>
          <w:sz w:val="24"/>
        </w:rPr>
        <w:fldChar w:fldCharType="end"/>
      </w:r>
      <w:r w:rsidRPr="006B3213">
        <w:rPr>
          <w:rFonts w:ascii="Times New Roman" w:hAnsi="Times New Roman" w:cs="Times New Roman"/>
          <w:sz w:val="24"/>
        </w:rPr>
        <w:t xml:space="preserve">. </w:t>
      </w:r>
      <w:r w:rsidRPr="006B3213">
        <w:rPr>
          <w:rFonts w:ascii="Times New Roman" w:hAnsi="Times New Roman" w:cs="Times New Roman"/>
          <w:i/>
          <w:sz w:val="24"/>
        </w:rPr>
        <w:t>Free Assets</w:t>
      </w:r>
      <w:r w:rsidRPr="006B3213">
        <w:rPr>
          <w:rFonts w:ascii="Times New Roman" w:hAnsi="Times New Roman" w:cs="Times New Roman"/>
          <w:sz w:val="24"/>
        </w:rPr>
        <w:t xml:space="preserve"> dapat diukur dengan satu dikurangi dengan total hutang dibagi total aset dikali 100 persen. Rumus yang digunakan adalah sebagai berikut :</w:t>
      </w:r>
    </w:p>
    <w:p w14:paraId="48B60058" w14:textId="77777777" w:rsidR="00672934" w:rsidRDefault="00D04659" w:rsidP="006B3213">
      <w:pPr>
        <w:pStyle w:val="ListParagraph"/>
        <w:spacing w:line="480" w:lineRule="auto"/>
        <w:ind w:left="786" w:firstLine="654"/>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0048" behindDoc="0" locked="0" layoutInCell="1" allowOverlap="1" wp14:anchorId="6582E260" wp14:editId="69335FC7">
                <wp:simplePos x="0" y="0"/>
                <wp:positionH relativeFrom="column">
                  <wp:posOffset>951865</wp:posOffset>
                </wp:positionH>
                <wp:positionV relativeFrom="paragraph">
                  <wp:posOffset>73025</wp:posOffset>
                </wp:positionV>
                <wp:extent cx="2040890" cy="497840"/>
                <wp:effectExtent l="0" t="0" r="16510" b="1651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0890" cy="497840"/>
                        </a:xfrm>
                        <a:prstGeom prst="rect">
                          <a:avLst/>
                        </a:prstGeom>
                      </wps:spPr>
                      <wps:style>
                        <a:lnRef idx="2">
                          <a:schemeClr val="dk1"/>
                        </a:lnRef>
                        <a:fillRef idx="1">
                          <a:schemeClr val="lt1"/>
                        </a:fillRef>
                        <a:effectRef idx="0">
                          <a:schemeClr val="dk1"/>
                        </a:effectRef>
                        <a:fontRef idx="minor">
                          <a:schemeClr val="dk1"/>
                        </a:fontRef>
                      </wps:style>
                      <wps:txbx>
                        <w:txbxContent>
                          <w:p w14:paraId="66C38ABD" w14:textId="77777777" w:rsidR="009E4D7B" w:rsidRPr="00672934" w:rsidRDefault="009E4D7B" w:rsidP="00D257AF">
                            <w:pPr>
                              <w:spacing w:line="48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FA = </w:t>
                            </w:r>
                            <w:r w:rsidRPr="00672934">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Total Hutang</m:t>
                                  </m:r>
                                </m:num>
                                <m:den>
                                  <m:r>
                                    <w:rPr>
                                      <w:rFonts w:ascii="Cambria Math" w:eastAsia="Times New Roman" w:hAnsi="Cambria Math" w:cs="Times New Roman"/>
                                      <w:sz w:val="24"/>
                                      <w:szCs w:val="24"/>
                                    </w:rPr>
                                    <m:t>Total Aset</m:t>
                                  </m:r>
                                </m:den>
                              </m:f>
                            </m:oMath>
                            <w:r w:rsidRPr="00672934">
                              <w:rPr>
                                <w:rFonts w:ascii="Times New Roman" w:eastAsia="Times New Roman" w:hAnsi="Times New Roman" w:cs="Times New Roman"/>
                                <w:sz w:val="24"/>
                                <w:szCs w:val="24"/>
                              </w:rPr>
                              <w:t xml:space="preserve"> X 100%</w:t>
                            </w:r>
                          </w:p>
                          <w:p w14:paraId="76AE6413" w14:textId="77777777" w:rsidR="009E4D7B" w:rsidRDefault="009E4D7B" w:rsidP="00D257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2E260" id="Rectangle 35" o:spid="_x0000_s1030" style="position:absolute;left:0;text-align:left;margin-left:74.95pt;margin-top:5.75pt;width:160.7pt;height:39.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" fillcolor="white [3201]" strokecolor="black [3200]" strokeweight="1pt">
                <v:path arrowok="t"/>
                <v:textbox>
                  <w:txbxContent>
                    <w:p w14:paraId="66C38ABD" w14:textId="77777777" w:rsidR="009E4D7B" w:rsidRPr="00672934" w:rsidRDefault="009E4D7B" w:rsidP="00D257AF">
                      <w:pPr>
                        <w:spacing w:line="48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FA = </w:t>
                      </w:r>
                      <w:r w:rsidRPr="00672934">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Total Hutang</m:t>
                            </m:r>
                          </m:num>
                          <m:den>
                            <m:r>
                              <w:rPr>
                                <w:rFonts w:ascii="Cambria Math" w:eastAsia="Times New Roman" w:hAnsi="Cambria Math" w:cs="Times New Roman"/>
                                <w:sz w:val="24"/>
                                <w:szCs w:val="24"/>
                              </w:rPr>
                              <m:t>Total Aset</m:t>
                            </m:r>
                          </m:den>
                        </m:f>
                      </m:oMath>
                      <w:r w:rsidRPr="00672934">
                        <w:rPr>
                          <w:rFonts w:ascii="Times New Roman" w:eastAsia="Times New Roman" w:hAnsi="Times New Roman" w:cs="Times New Roman"/>
                          <w:sz w:val="24"/>
                          <w:szCs w:val="24"/>
                        </w:rPr>
                        <w:t xml:space="preserve"> X 100%</w:t>
                      </w:r>
                    </w:p>
                    <w:p w14:paraId="76AE6413" w14:textId="77777777" w:rsidR="009E4D7B" w:rsidRDefault="009E4D7B" w:rsidP="00D257AF">
                      <w:pPr>
                        <w:jc w:val="center"/>
                      </w:pPr>
                    </w:p>
                  </w:txbxContent>
                </v:textbox>
              </v:rect>
            </w:pict>
          </mc:Fallback>
        </mc:AlternateContent>
      </w:r>
    </w:p>
    <w:p w14:paraId="093814C0" w14:textId="77777777" w:rsidR="006C32BA" w:rsidRPr="006B3213" w:rsidRDefault="006C32BA" w:rsidP="006B3213">
      <w:pPr>
        <w:pStyle w:val="ListParagraph"/>
        <w:spacing w:line="480" w:lineRule="auto"/>
        <w:ind w:left="786" w:firstLine="654"/>
        <w:jc w:val="both"/>
        <w:rPr>
          <w:rFonts w:ascii="Times New Roman" w:hAnsi="Times New Roman" w:cs="Times New Roman"/>
          <w:sz w:val="24"/>
        </w:rPr>
      </w:pPr>
    </w:p>
    <w:p w14:paraId="4780C8FD" w14:textId="77777777" w:rsidR="00E25E01" w:rsidRDefault="00A04EAA" w:rsidP="006472DF">
      <w:pPr>
        <w:pStyle w:val="Heading3"/>
        <w:numPr>
          <w:ilvl w:val="0"/>
          <w:numId w:val="13"/>
        </w:numPr>
        <w:spacing w:line="480" w:lineRule="auto"/>
        <w:ind w:left="567"/>
        <w:rPr>
          <w:rFonts w:cs="Times New Roman"/>
          <w:i/>
        </w:rPr>
      </w:pPr>
      <w:bookmarkStart w:id="67" w:name="_Toc166829568"/>
      <w:bookmarkStart w:id="68" w:name="_Toc164552746"/>
      <w:r w:rsidRPr="00282572">
        <w:rPr>
          <w:rFonts w:cs="Times New Roman"/>
          <w:i/>
        </w:rPr>
        <w:t>Leverage</w:t>
      </w:r>
      <w:bookmarkEnd w:id="67"/>
      <w:bookmarkEnd w:id="68"/>
    </w:p>
    <w:p w14:paraId="32AB7770" w14:textId="77777777" w:rsidR="00C17417" w:rsidRPr="00C17417" w:rsidRDefault="00FB11F6" w:rsidP="006472DF">
      <w:pPr>
        <w:pStyle w:val="ListParagraph"/>
        <w:numPr>
          <w:ilvl w:val="1"/>
          <w:numId w:val="13"/>
        </w:numPr>
        <w:spacing w:line="480" w:lineRule="auto"/>
        <w:ind w:left="851"/>
        <w:jc w:val="both"/>
        <w:rPr>
          <w:rFonts w:ascii="Times New Roman" w:hAnsi="Times New Roman" w:cs="Times New Roman"/>
          <w:i/>
          <w:sz w:val="24"/>
        </w:rPr>
      </w:pPr>
      <w:r w:rsidRPr="006C32BA">
        <w:rPr>
          <w:rFonts w:ascii="Times New Roman" w:hAnsi="Times New Roman" w:cs="Times New Roman"/>
          <w:sz w:val="24"/>
        </w:rPr>
        <w:t xml:space="preserve">Pengertian </w:t>
      </w:r>
      <w:r w:rsidRPr="006C32BA">
        <w:rPr>
          <w:rFonts w:ascii="Times New Roman" w:hAnsi="Times New Roman" w:cs="Times New Roman"/>
          <w:i/>
          <w:sz w:val="24"/>
        </w:rPr>
        <w:t>Leverage</w:t>
      </w:r>
    </w:p>
    <w:p w14:paraId="7711E23E" w14:textId="77777777" w:rsidR="003E4D6C" w:rsidRPr="006C32BA" w:rsidRDefault="003E4D6C" w:rsidP="006C32BA">
      <w:pPr>
        <w:pStyle w:val="ListParagraph"/>
        <w:spacing w:line="480" w:lineRule="auto"/>
        <w:ind w:left="786" w:firstLine="654"/>
        <w:jc w:val="both"/>
        <w:rPr>
          <w:rFonts w:ascii="Times New Roman" w:hAnsi="Times New Roman" w:cs="Times New Roman"/>
          <w:sz w:val="24"/>
          <w:szCs w:val="24"/>
        </w:rPr>
      </w:pPr>
      <w:r w:rsidRPr="007132BB">
        <w:rPr>
          <w:rFonts w:ascii="Times New Roman" w:hAnsi="Times New Roman" w:cs="Times New Roman"/>
          <w:sz w:val="24"/>
          <w:szCs w:val="24"/>
        </w:rPr>
        <w:t xml:space="preserve">Menurut </w:t>
      </w:r>
      <w:r w:rsidR="00C02DB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{"citationItems":[{"id":"ITEM-1","itemData":{"author":[{"dropping-particle":"","family":"Michael A. Hitt, R. Duane Ireland","given":"Robert E. Hoskisson","non-dropping-particle":"","parse-names":false,"suffix":""}],"id":"ITEM-1","issued":{"date-parts":[["1997"]]},"publisher":"Jakarta : Erlangga","title":"Manajemen Strategis Menyongsong Era Persaingan Dan Globalisasi","type":"book"},"uris":["http://www.mendeley.com/documents/?uuid=e5611b66-1cef-4ba8-8c99-3cfd14d20a8f"]}],"mendeley":{"formattedCitation":"(Michael A. Hitt, R. Duane Ireland, 1997)","manualFormatting":"Michael and Hitt Duane, (1997)","plainTextFormattedCitation":"(Michael A. Hitt, R. Duane Ireland, 1997)","previouslyFormattedCitation":"(Michael A. Hitt, R. Duane Ireland, 1997)"},"properties":{"noteIndex":0},"schema":"https://github.com/citation-style-language/schema/raw/master/csl-citation.json"}</w:instrText>
      </w:r>
      <w:r w:rsidR="00C02DB7">
        <w:rPr>
          <w:rFonts w:ascii="Times New Roman" w:hAnsi="Times New Roman" w:cs="Times New Roman"/>
          <w:sz w:val="24"/>
          <w:szCs w:val="24"/>
        </w:rPr>
        <w:fldChar w:fldCharType="separate"/>
      </w:r>
      <w:r>
        <w:rPr>
          <w:rFonts w:ascii="Times New Roman" w:hAnsi="Times New Roman" w:cs="Times New Roman"/>
          <w:noProof/>
          <w:sz w:val="24"/>
          <w:szCs w:val="24"/>
        </w:rPr>
        <w:t>Michael and Hitt Duane</w:t>
      </w:r>
      <w:r w:rsidRPr="00A15914">
        <w:rPr>
          <w:rFonts w:ascii="Times New Roman" w:hAnsi="Times New Roman" w:cs="Times New Roman"/>
          <w:noProof/>
          <w:sz w:val="24"/>
          <w:szCs w:val="24"/>
        </w:rPr>
        <w:t xml:space="preserve">, </w:t>
      </w:r>
      <w:r>
        <w:rPr>
          <w:rFonts w:ascii="Times New Roman" w:hAnsi="Times New Roman" w:cs="Times New Roman"/>
          <w:noProof/>
          <w:sz w:val="24"/>
          <w:szCs w:val="24"/>
        </w:rPr>
        <w:t>(</w:t>
      </w:r>
      <w:r w:rsidRPr="00A15914">
        <w:rPr>
          <w:rFonts w:ascii="Times New Roman" w:hAnsi="Times New Roman" w:cs="Times New Roman"/>
          <w:noProof/>
          <w:sz w:val="24"/>
          <w:szCs w:val="24"/>
        </w:rPr>
        <w:t>1997)</w:t>
      </w:r>
      <w:r w:rsidR="00C02DB7">
        <w:rPr>
          <w:rFonts w:ascii="Times New Roman" w:hAnsi="Times New Roman" w:cs="Times New Roman"/>
          <w:sz w:val="24"/>
          <w:szCs w:val="24"/>
        </w:rPr>
        <w:fldChar w:fldCharType="end"/>
      </w:r>
      <w:r w:rsidRPr="007132BB">
        <w:rPr>
          <w:rFonts w:ascii="Times New Roman" w:hAnsi="Times New Roman" w:cs="Times New Roman"/>
          <w:sz w:val="24"/>
          <w:szCs w:val="24"/>
        </w:rPr>
        <w:t xml:space="preserve"> pada sekitar tahun 1990an tercatat bahwa $ 108,8 miliar utang berhubungan dengan 87.266 kasus kebangkrutan di tahun 1991 yang menimpa perusahaan kecil maupun perusahaan besar. Kebangkrutan yang terjadi tersebut berhubungan dengan penggunaan </w:t>
      </w:r>
      <w:r w:rsidRPr="00282572">
        <w:rPr>
          <w:rFonts w:ascii="Times New Roman" w:hAnsi="Times New Roman" w:cs="Times New Roman"/>
          <w:i/>
          <w:sz w:val="24"/>
          <w:szCs w:val="24"/>
        </w:rPr>
        <w:t>leverage</w:t>
      </w:r>
      <w:r w:rsidRPr="007132BB">
        <w:rPr>
          <w:rFonts w:ascii="Times New Roman" w:hAnsi="Times New Roman" w:cs="Times New Roman"/>
          <w:sz w:val="24"/>
          <w:szCs w:val="24"/>
        </w:rPr>
        <w:t xml:space="preserve"> yang berlebihan maupun fleksibilitas manajerial yang berkurang karena tingginya </w:t>
      </w:r>
      <w:r w:rsidRPr="00282572">
        <w:rPr>
          <w:rFonts w:ascii="Times New Roman" w:hAnsi="Times New Roman" w:cs="Times New Roman"/>
          <w:i/>
          <w:sz w:val="24"/>
          <w:szCs w:val="24"/>
        </w:rPr>
        <w:t>leverage</w:t>
      </w:r>
      <w:r w:rsidRPr="007132BB">
        <w:rPr>
          <w:rFonts w:ascii="Times New Roman" w:hAnsi="Times New Roman" w:cs="Times New Roman"/>
          <w:sz w:val="24"/>
          <w:szCs w:val="24"/>
        </w:rPr>
        <w:t xml:space="preserve">. Pada satu sisi </w:t>
      </w:r>
      <w:r w:rsidRPr="00282572">
        <w:rPr>
          <w:rFonts w:ascii="Times New Roman" w:hAnsi="Times New Roman" w:cs="Times New Roman"/>
          <w:i/>
          <w:sz w:val="24"/>
          <w:szCs w:val="24"/>
        </w:rPr>
        <w:t>leverage</w:t>
      </w:r>
      <w:r w:rsidRPr="007132BB">
        <w:rPr>
          <w:rFonts w:ascii="Times New Roman" w:hAnsi="Times New Roman" w:cs="Times New Roman"/>
          <w:sz w:val="24"/>
          <w:szCs w:val="24"/>
        </w:rPr>
        <w:t xml:space="preserve"> dapat </w:t>
      </w:r>
      <w:r w:rsidRPr="007132BB">
        <w:rPr>
          <w:rFonts w:ascii="Times New Roman" w:hAnsi="Times New Roman" w:cs="Times New Roman"/>
          <w:sz w:val="24"/>
          <w:szCs w:val="24"/>
        </w:rPr>
        <w:lastRenderedPageBreak/>
        <w:t xml:space="preserve">menjadi kekuatan positif untuk pengembangan perusahaan, membuka keunggulan dengan peluang ekspansi yang menggiurkan. Namun penggunaan </w:t>
      </w:r>
      <w:r w:rsidRPr="00282572">
        <w:rPr>
          <w:rFonts w:ascii="Times New Roman" w:hAnsi="Times New Roman" w:cs="Times New Roman"/>
          <w:i/>
          <w:sz w:val="24"/>
          <w:szCs w:val="24"/>
        </w:rPr>
        <w:t>leverage</w:t>
      </w:r>
      <w:r w:rsidRPr="007132BB">
        <w:rPr>
          <w:rFonts w:ascii="Times New Roman" w:hAnsi="Times New Roman" w:cs="Times New Roman"/>
          <w:sz w:val="24"/>
          <w:szCs w:val="24"/>
        </w:rPr>
        <w:t xml:space="preserve"> yang berlebihan dapat menimbulkan hasil negatif, seperti penghapusan atau penundaan investasi perusahaan yang diperlukan untuk mempertahankan strategis daya saing.</w:t>
      </w:r>
    </w:p>
    <w:p w14:paraId="04216D92" w14:textId="77777777" w:rsidR="006B3213" w:rsidRPr="003E4D6C" w:rsidRDefault="00387C08" w:rsidP="00387C08">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Menurut </w:t>
      </w:r>
      <w:r w:rsidR="00C02DB7">
        <w:rPr>
          <w:rFonts w:ascii="Times New Roman" w:hAnsi="Times New Roman" w:cs="Times New Roman"/>
          <w:sz w:val="24"/>
          <w:szCs w:val="24"/>
        </w:rPr>
        <w:fldChar w:fldCharType="begin" w:fldLock="1"/>
      </w:r>
      <w:r w:rsidR="003C2D8B">
        <w:rPr>
          <w:rFonts w:ascii="Times New Roman" w:hAnsi="Times New Roman" w:cs="Times New Roman"/>
          <w:sz w:val="24"/>
          <w:szCs w:val="24"/>
        </w:rPr>
        <w:instrText>ADDIN CSL_CITATION {"citationItems":[{"id":"ITEM-1","itemData":{"author":[{"dropping-particle":"","family":"Kasmir","given":"","non-dropping-particle":"","parse-names":false,"suffix":""}],"id":"ITEM-1","issued":{"date-parts":[["2016"]]},"publisher":"Jakarta : Raja Grafindo Persada","title":"Manajemen Sumber Daya Manusia (Teori dan Praktik)","type":"book"},"uris":["http://www.mendeley.com/documents/?uuid=4b84ea02-b0ed-4de8-b86d-47dd2c36afcb"]}],"mendeley":{"formattedCitation":"(Kasmir, 2016)","manualFormatting":"Kasmir, (2016)","plainTextFormattedCitation":"(Kasmir, 2016)","previouslyFormattedCitation":"(Kasmir, 2016)"},"properties":{"noteIndex":0},"schema":"https://github.com/citation-style-language/schema/raw/master/csl-citation.json"}</w:instrText>
      </w:r>
      <w:r w:rsidR="00C02DB7">
        <w:rPr>
          <w:rFonts w:ascii="Times New Roman" w:hAnsi="Times New Roman" w:cs="Times New Roman"/>
          <w:sz w:val="24"/>
          <w:szCs w:val="24"/>
        </w:rPr>
        <w:fldChar w:fldCharType="separate"/>
      </w:r>
      <w:r>
        <w:rPr>
          <w:rFonts w:ascii="Times New Roman" w:hAnsi="Times New Roman" w:cs="Times New Roman"/>
          <w:noProof/>
          <w:sz w:val="24"/>
          <w:szCs w:val="24"/>
        </w:rPr>
        <w:t xml:space="preserve">Kasmir, </w:t>
      </w:r>
      <w:r w:rsidR="003C2D8B">
        <w:rPr>
          <w:rFonts w:ascii="Times New Roman" w:hAnsi="Times New Roman" w:cs="Times New Roman"/>
          <w:noProof/>
          <w:sz w:val="24"/>
          <w:szCs w:val="24"/>
        </w:rPr>
        <w:t>(</w:t>
      </w:r>
      <w:r w:rsidR="003C2D8B" w:rsidRPr="003C2D8B">
        <w:rPr>
          <w:rFonts w:ascii="Times New Roman" w:hAnsi="Times New Roman" w:cs="Times New Roman"/>
          <w:noProof/>
          <w:sz w:val="24"/>
          <w:szCs w:val="24"/>
        </w:rPr>
        <w:t>2016)</w:t>
      </w:r>
      <w:r w:rsidR="00C02DB7">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E4D6C" w:rsidRPr="003E4D6C">
        <w:rPr>
          <w:rFonts w:ascii="Times New Roman" w:hAnsi="Times New Roman" w:cs="Times New Roman"/>
          <w:i/>
          <w:sz w:val="24"/>
          <w:szCs w:val="24"/>
        </w:rPr>
        <w:t>leverage</w:t>
      </w:r>
      <w:r>
        <w:rPr>
          <w:rFonts w:ascii="Times New Roman" w:hAnsi="Times New Roman" w:cs="Times New Roman"/>
          <w:i/>
          <w:sz w:val="24"/>
          <w:szCs w:val="24"/>
        </w:rPr>
        <w:t xml:space="preserve"> </w:t>
      </w:r>
      <w:r>
        <w:rPr>
          <w:rFonts w:ascii="Times New Roman" w:hAnsi="Times New Roman" w:cs="Times New Roman"/>
          <w:sz w:val="24"/>
          <w:szCs w:val="24"/>
        </w:rPr>
        <w:t xml:space="preserve">dipergunakan untuk </w:t>
      </w:r>
      <w:r w:rsidR="003E4D6C" w:rsidRPr="003E4D6C">
        <w:rPr>
          <w:rFonts w:ascii="Times New Roman" w:hAnsi="Times New Roman" w:cs="Times New Roman"/>
          <w:sz w:val="24"/>
          <w:szCs w:val="24"/>
        </w:rPr>
        <w:t>menggambarkan kemampuan perusahaan untuk menggunakan aktiva atau dana yang mempunyai beban tetap (</w:t>
      </w:r>
      <w:r w:rsidR="003E4D6C" w:rsidRPr="003E4D6C">
        <w:rPr>
          <w:rFonts w:ascii="Times New Roman" w:hAnsi="Times New Roman" w:cs="Times New Roman"/>
          <w:i/>
          <w:sz w:val="24"/>
          <w:szCs w:val="24"/>
        </w:rPr>
        <w:t>fixed cost assets or funds</w:t>
      </w:r>
      <w:r w:rsidR="003E4D6C" w:rsidRPr="003E4D6C">
        <w:rPr>
          <w:rFonts w:ascii="Times New Roman" w:hAnsi="Times New Roman" w:cs="Times New Roman"/>
          <w:sz w:val="24"/>
          <w:szCs w:val="24"/>
        </w:rPr>
        <w:t>) untuk memperbesar tingkat penghasilan (</w:t>
      </w:r>
      <w:r w:rsidR="003E4D6C" w:rsidRPr="003E4D6C">
        <w:rPr>
          <w:rFonts w:ascii="Times New Roman" w:hAnsi="Times New Roman" w:cs="Times New Roman"/>
          <w:i/>
          <w:sz w:val="24"/>
          <w:szCs w:val="24"/>
        </w:rPr>
        <w:t>return</w:t>
      </w:r>
      <w:r w:rsidR="003E4D6C" w:rsidRPr="003E4D6C">
        <w:rPr>
          <w:rFonts w:ascii="Times New Roman" w:hAnsi="Times New Roman" w:cs="Times New Roman"/>
          <w:sz w:val="24"/>
          <w:szCs w:val="24"/>
        </w:rPr>
        <w:t xml:space="preserve">) bagi pemilik perusahaan. Selain itu </w:t>
      </w:r>
      <w:r w:rsidR="003E4D6C" w:rsidRPr="003E4D6C">
        <w:rPr>
          <w:rFonts w:ascii="Times New Roman" w:hAnsi="Times New Roman" w:cs="Times New Roman"/>
          <w:i/>
          <w:sz w:val="24"/>
          <w:szCs w:val="24"/>
        </w:rPr>
        <w:t xml:space="preserve">leverage </w:t>
      </w:r>
      <w:r w:rsidR="003E4D6C" w:rsidRPr="003E4D6C">
        <w:rPr>
          <w:rFonts w:ascii="Times New Roman" w:hAnsi="Times New Roman" w:cs="Times New Roman"/>
          <w:sz w:val="24"/>
          <w:szCs w:val="24"/>
        </w:rPr>
        <w:t>digunakan untuk mengukur kemampuan perusahaan untuk membayar seluruh kewajibannya, baik jangka pendek maupun jangka panjang apabila perusahaan dibubarkan.</w:t>
      </w:r>
    </w:p>
    <w:p w14:paraId="1175360F" w14:textId="77777777" w:rsidR="00B536E8" w:rsidRDefault="00B536E8" w:rsidP="007132BB">
      <w:pPr>
        <w:pStyle w:val="ListParagraph"/>
        <w:spacing w:line="480" w:lineRule="auto"/>
        <w:ind w:left="786" w:firstLine="654"/>
        <w:jc w:val="both"/>
        <w:rPr>
          <w:rFonts w:ascii="Times New Roman" w:hAnsi="Times New Roman" w:cs="Times New Roman"/>
          <w:sz w:val="24"/>
          <w:szCs w:val="24"/>
        </w:rPr>
      </w:pPr>
      <w:r w:rsidRPr="007132BB">
        <w:rPr>
          <w:rFonts w:ascii="Times New Roman" w:hAnsi="Times New Roman" w:cs="Times New Roman"/>
          <w:sz w:val="24"/>
          <w:szCs w:val="24"/>
        </w:rPr>
        <w:t xml:space="preserve">Rasio </w:t>
      </w:r>
      <w:r w:rsidRPr="00282572">
        <w:rPr>
          <w:rFonts w:ascii="Times New Roman" w:hAnsi="Times New Roman" w:cs="Times New Roman"/>
          <w:i/>
          <w:sz w:val="24"/>
          <w:szCs w:val="24"/>
        </w:rPr>
        <w:t xml:space="preserve">leverage </w:t>
      </w:r>
      <w:r w:rsidRPr="007132BB">
        <w:rPr>
          <w:rFonts w:ascii="Times New Roman" w:hAnsi="Times New Roman" w:cs="Times New Roman"/>
          <w:sz w:val="24"/>
          <w:szCs w:val="24"/>
        </w:rPr>
        <w:t xml:space="preserve">adalah ukuran seberapa banyak hutang yang dimiliki perusahaan. Penggunaan hutang yang berlebihan menempatkan perusahaan pada risiko karena masuk dalam kategori </w:t>
      </w:r>
      <w:r w:rsidRPr="00282572">
        <w:rPr>
          <w:rFonts w:ascii="Times New Roman" w:hAnsi="Times New Roman" w:cs="Times New Roman"/>
          <w:i/>
          <w:sz w:val="24"/>
          <w:szCs w:val="24"/>
        </w:rPr>
        <w:t>leverage ekstrim</w:t>
      </w:r>
      <w:r w:rsidRPr="007132BB">
        <w:rPr>
          <w:rFonts w:ascii="Times New Roman" w:hAnsi="Times New Roman" w:cs="Times New Roman"/>
          <w:sz w:val="24"/>
          <w:szCs w:val="24"/>
        </w:rPr>
        <w:t xml:space="preserve"> (utang ekstrim), yang berarti perusahaan terkunci dalam hutang tingkat tinggi dan sulit untuk keluar darinya. Meningkatkan </w:t>
      </w:r>
      <w:r w:rsidRPr="00282572">
        <w:rPr>
          <w:rFonts w:ascii="Times New Roman" w:hAnsi="Times New Roman" w:cs="Times New Roman"/>
          <w:i/>
          <w:sz w:val="24"/>
          <w:szCs w:val="24"/>
        </w:rPr>
        <w:t>leverage</w:t>
      </w:r>
      <w:r w:rsidRPr="007132BB">
        <w:rPr>
          <w:rFonts w:ascii="Times New Roman" w:hAnsi="Times New Roman" w:cs="Times New Roman"/>
          <w:sz w:val="24"/>
          <w:szCs w:val="24"/>
        </w:rPr>
        <w:t xml:space="preserve"> juga berarti meningkatkan risiko, yang akan mengakibatkan masalah keuangan bagi organisasi. Semakin besar nilai </w:t>
      </w:r>
      <w:r w:rsidRPr="00282572">
        <w:rPr>
          <w:rFonts w:ascii="Times New Roman" w:hAnsi="Times New Roman" w:cs="Times New Roman"/>
          <w:i/>
          <w:sz w:val="24"/>
          <w:szCs w:val="24"/>
        </w:rPr>
        <w:t>leverage</w:t>
      </w:r>
      <w:r w:rsidRPr="007132BB">
        <w:rPr>
          <w:rFonts w:ascii="Times New Roman" w:hAnsi="Times New Roman" w:cs="Times New Roman"/>
          <w:sz w:val="24"/>
          <w:szCs w:val="24"/>
        </w:rPr>
        <w:t xml:space="preserve"> perusahaan, semakin kecil kemungkinan perputaran bisnis </w:t>
      </w:r>
      <w:r w:rsidR="00C02DB7">
        <w:rPr>
          <w:rFonts w:ascii="Times New Roman" w:hAnsi="Times New Roman" w:cs="Times New Roman"/>
          <w:sz w:val="24"/>
          <w:szCs w:val="24"/>
        </w:rPr>
        <w:fldChar w:fldCharType="begin" w:fldLock="1"/>
      </w:r>
      <w:r w:rsidR="0028426E">
        <w:rPr>
          <w:rFonts w:ascii="Times New Roman" w:hAnsi="Times New Roman" w:cs="Times New Roman"/>
          <w:sz w:val="24"/>
          <w:szCs w:val="24"/>
        </w:rPr>
        <w:instrText>ADDIN CSL_CITATION {"citationItems":[{"id":"ITEM-1","itemData":{"abstract":"Buku \"Analisis Laporan Keuangan\" merupakan sebuah buku yang menempatkan penekanan pada kajian secara komprehensif tentang laporan keuangan. Dalam buku ini diberikan penjelasan dengan menempatkan bahasa-bahasa yang fleksibel serta mudah dimengerti oleh berbagai pihak. Dengan tujuan agar setiap kalangan bisa memahami laporan keuangan dalam konsep paling dasar, dan bisa mengaplikasikan pemahaman tersebut untuk menganalisis laporan keuangan. Adapun topik yang dibahas dalam buku ini adalah: Bab 1. Analisis Laporan Keuangan BAB 2. Analisis Neraca Bagian Aktiva BAB 3. Analisis Neraca Bagian Pasiva BAB 4. Analisis Laporan Laba Rugi BAB 5. Analisis Rasio Keuangan BAB 6. Rumus Rasio Keuangan BAB 7. Perhitungan Rasio Keuangan BAB 8. Analisis Likuiditas dan Risiko Likuiditas BAB 9. Analisis Likuiditas dan Solvabilitas BAB 10. Analisis Struktur Modal BAB 11. Analisis Cross-Sectional BAB 12. Analisis Time-Series dan Pergerakan Trend BAB 13. Analisis Kinerja Keuangan","author":[{"dropping-particle":"","family":"Irham","given":"Fahmi","non-dropping-particle":"","parse-names":false,"suffix":""}],"id":"ITEM-1","issued":{"date-parts":[["2014"]]},"number-of-pages":"106","publisher":"Bandung : Alfabeta","publisher-place":"Bandung","title":"Analisis Laporan Keuangan","type":"book"},"uris":["http://www.mendeley.com/documents/?uuid=14ddbab7-d027-4698-8423-dce182d921ec"]}],"mendeley":{"formattedCitation":"(Irham, 2014)","manualFormatting":"(Irham, 2014:106)","plainTextFormattedCitation":"(Irham, 2014)","previouslyFormattedCitation":"(Irham, 2014)"},"properties":{"noteIndex":0},"schema":"https://github.com/citation-style-language/schema/raw/master/csl-citation.json"}</w:instrText>
      </w:r>
      <w:r w:rsidR="00C02DB7">
        <w:rPr>
          <w:rFonts w:ascii="Times New Roman" w:hAnsi="Times New Roman" w:cs="Times New Roman"/>
          <w:sz w:val="24"/>
          <w:szCs w:val="24"/>
        </w:rPr>
        <w:fldChar w:fldCharType="separate"/>
      </w:r>
      <w:r w:rsidR="00677970" w:rsidRPr="00677970">
        <w:rPr>
          <w:rFonts w:ascii="Times New Roman" w:hAnsi="Times New Roman" w:cs="Times New Roman"/>
          <w:noProof/>
          <w:sz w:val="24"/>
          <w:szCs w:val="24"/>
        </w:rPr>
        <w:t>(Irham, 2014</w:t>
      </w:r>
      <w:r w:rsidR="00677970">
        <w:rPr>
          <w:rFonts w:ascii="Times New Roman" w:hAnsi="Times New Roman" w:cs="Times New Roman"/>
          <w:noProof/>
          <w:sz w:val="24"/>
          <w:szCs w:val="24"/>
        </w:rPr>
        <w:t>:106</w:t>
      </w:r>
      <w:r w:rsidR="00677970" w:rsidRPr="00677970">
        <w:rPr>
          <w:rFonts w:ascii="Times New Roman" w:hAnsi="Times New Roman" w:cs="Times New Roman"/>
          <w:noProof/>
          <w:sz w:val="24"/>
          <w:szCs w:val="24"/>
        </w:rPr>
        <w:t>)</w:t>
      </w:r>
      <w:r w:rsidR="00C02DB7">
        <w:rPr>
          <w:rFonts w:ascii="Times New Roman" w:hAnsi="Times New Roman" w:cs="Times New Roman"/>
          <w:sz w:val="24"/>
          <w:szCs w:val="24"/>
        </w:rPr>
        <w:fldChar w:fldCharType="end"/>
      </w:r>
      <w:r w:rsidR="00677970">
        <w:rPr>
          <w:rFonts w:ascii="Times New Roman" w:hAnsi="Times New Roman" w:cs="Times New Roman"/>
          <w:sz w:val="24"/>
          <w:szCs w:val="24"/>
        </w:rPr>
        <w:t>.</w:t>
      </w:r>
    </w:p>
    <w:p w14:paraId="58A7A3E1" w14:textId="3FC739C8" w:rsidR="003E4D6C" w:rsidRDefault="003E4D6C" w:rsidP="007132BB">
      <w:pPr>
        <w:pStyle w:val="ListParagraph"/>
        <w:spacing w:line="480" w:lineRule="auto"/>
        <w:ind w:left="786" w:firstLine="654"/>
        <w:jc w:val="both"/>
        <w:rPr>
          <w:rFonts w:ascii="Times New Roman" w:hAnsi="Times New Roman" w:cs="Times New Roman"/>
          <w:sz w:val="24"/>
          <w:szCs w:val="24"/>
        </w:rPr>
      </w:pPr>
      <w:r>
        <w:rPr>
          <w:rFonts w:ascii="Times New Roman" w:hAnsi="Times New Roman" w:cs="Times New Roman"/>
          <w:sz w:val="24"/>
          <w:szCs w:val="24"/>
        </w:rPr>
        <w:t xml:space="preserve">Berdasarkan </w:t>
      </w:r>
      <w:r w:rsidR="00677970">
        <w:rPr>
          <w:rFonts w:ascii="Times New Roman" w:hAnsi="Times New Roman" w:cs="Times New Roman"/>
          <w:sz w:val="24"/>
          <w:szCs w:val="24"/>
        </w:rPr>
        <w:t xml:space="preserve">pengertian diatas maka </w:t>
      </w:r>
      <w:r w:rsidRPr="003E4D6C">
        <w:rPr>
          <w:rFonts w:ascii="Times New Roman" w:hAnsi="Times New Roman" w:cs="Times New Roman"/>
          <w:i/>
          <w:sz w:val="24"/>
          <w:szCs w:val="24"/>
        </w:rPr>
        <w:t>leverage</w:t>
      </w:r>
      <w:r>
        <w:rPr>
          <w:rFonts w:ascii="Times New Roman" w:hAnsi="Times New Roman" w:cs="Times New Roman"/>
          <w:sz w:val="24"/>
          <w:szCs w:val="24"/>
        </w:rPr>
        <w:t xml:space="preserve"> merupakan </w:t>
      </w:r>
      <w:r w:rsidR="00F54367" w:rsidRPr="003E4D6C">
        <w:rPr>
          <w:rFonts w:ascii="Times New Roman" w:hAnsi="Times New Roman" w:cs="Times New Roman"/>
          <w:sz w:val="24"/>
          <w:szCs w:val="24"/>
        </w:rPr>
        <w:t>kemampuan perusaha</w:t>
      </w:r>
      <w:r w:rsidR="00FB53C1">
        <w:rPr>
          <w:rFonts w:ascii="Times New Roman" w:hAnsi="Times New Roman" w:cs="Times New Roman"/>
          <w:sz w:val="24"/>
          <w:szCs w:val="24"/>
        </w:rPr>
        <w:t xml:space="preserve">an </w:t>
      </w:r>
      <w:r w:rsidR="00F54367">
        <w:rPr>
          <w:rFonts w:ascii="Times New Roman" w:hAnsi="Times New Roman" w:cs="Times New Roman"/>
          <w:sz w:val="24"/>
          <w:szCs w:val="24"/>
        </w:rPr>
        <w:t>menggunakan</w:t>
      </w:r>
      <w:r w:rsidR="00F54367" w:rsidRPr="003E4D6C">
        <w:rPr>
          <w:rFonts w:ascii="Times New Roman" w:hAnsi="Times New Roman" w:cs="Times New Roman"/>
          <w:sz w:val="24"/>
          <w:szCs w:val="24"/>
        </w:rPr>
        <w:t xml:space="preserve"> d</w:t>
      </w:r>
      <w:r w:rsidR="00F54367">
        <w:rPr>
          <w:rFonts w:ascii="Times New Roman" w:hAnsi="Times New Roman" w:cs="Times New Roman"/>
          <w:sz w:val="24"/>
          <w:szCs w:val="24"/>
        </w:rPr>
        <w:t xml:space="preserve">ana yang mempunyai beban tetap </w:t>
      </w:r>
      <w:r w:rsidR="00F54367" w:rsidRPr="003E4D6C">
        <w:rPr>
          <w:rFonts w:ascii="Times New Roman" w:hAnsi="Times New Roman" w:cs="Times New Roman"/>
          <w:sz w:val="24"/>
          <w:szCs w:val="24"/>
        </w:rPr>
        <w:t>untuk memperbesar tingkat penghasilan</w:t>
      </w:r>
      <w:r w:rsidR="00F54367">
        <w:rPr>
          <w:rFonts w:ascii="Times New Roman" w:hAnsi="Times New Roman" w:cs="Times New Roman"/>
          <w:sz w:val="24"/>
          <w:szCs w:val="24"/>
        </w:rPr>
        <w:t>,</w:t>
      </w:r>
      <w:r w:rsidR="00747CD4">
        <w:rPr>
          <w:rFonts w:ascii="Times New Roman" w:hAnsi="Times New Roman" w:cs="Times New Roman"/>
          <w:sz w:val="24"/>
          <w:szCs w:val="24"/>
        </w:rPr>
        <w:t xml:space="preserve"> </w:t>
      </w:r>
      <w:r w:rsidR="00FB53C1" w:rsidRPr="007132BB">
        <w:rPr>
          <w:rFonts w:ascii="Times New Roman" w:hAnsi="Times New Roman" w:cs="Times New Roman"/>
          <w:sz w:val="24"/>
          <w:szCs w:val="24"/>
        </w:rPr>
        <w:t xml:space="preserve">hutang yang berlebihan </w:t>
      </w:r>
      <w:r w:rsidR="00FB53C1" w:rsidRPr="007132BB">
        <w:rPr>
          <w:rFonts w:ascii="Times New Roman" w:hAnsi="Times New Roman" w:cs="Times New Roman"/>
          <w:sz w:val="24"/>
          <w:szCs w:val="24"/>
        </w:rPr>
        <w:lastRenderedPageBreak/>
        <w:t xml:space="preserve">menempatkan perusahaan pada risiko karena masuk dalam kategori </w:t>
      </w:r>
      <w:r w:rsidR="00FB53C1" w:rsidRPr="00282572">
        <w:rPr>
          <w:rFonts w:ascii="Times New Roman" w:hAnsi="Times New Roman" w:cs="Times New Roman"/>
          <w:i/>
          <w:sz w:val="24"/>
          <w:szCs w:val="24"/>
        </w:rPr>
        <w:t>leverage ekstrim</w:t>
      </w:r>
      <w:r w:rsidR="00FB53C1">
        <w:rPr>
          <w:rFonts w:ascii="Times New Roman" w:hAnsi="Times New Roman" w:cs="Times New Roman"/>
          <w:sz w:val="24"/>
          <w:szCs w:val="24"/>
        </w:rPr>
        <w:t xml:space="preserve"> (utang ekstrim)</w:t>
      </w:r>
      <w:r w:rsidR="00747CD4">
        <w:rPr>
          <w:rFonts w:ascii="Times New Roman" w:hAnsi="Times New Roman" w:cs="Times New Roman"/>
          <w:sz w:val="24"/>
          <w:szCs w:val="24"/>
        </w:rPr>
        <w:t xml:space="preserve"> </w:t>
      </w:r>
      <w:r w:rsidR="0028426E">
        <w:rPr>
          <w:rFonts w:ascii="Times New Roman" w:hAnsi="Times New Roman" w:cs="Times New Roman"/>
          <w:sz w:val="24"/>
          <w:szCs w:val="24"/>
        </w:rPr>
        <w:t>(</w:t>
      </w:r>
      <w:r w:rsidR="00C02DB7">
        <w:rPr>
          <w:rFonts w:ascii="Times New Roman" w:hAnsi="Times New Roman" w:cs="Times New Roman"/>
          <w:sz w:val="24"/>
          <w:szCs w:val="24"/>
        </w:rPr>
        <w:fldChar w:fldCharType="begin" w:fldLock="1"/>
      </w:r>
      <w:r w:rsidR="0028426E">
        <w:rPr>
          <w:rFonts w:ascii="Times New Roman" w:hAnsi="Times New Roman" w:cs="Times New Roman"/>
          <w:sz w:val="24"/>
          <w:szCs w:val="24"/>
        </w:rPr>
        <w:instrText>ADDIN CSL_CITATION {"citationItems":[{"id":"ITEM-1","itemData":{"author":[{"dropping-particle":"","family":"Michael A. Hitt, R. Duane Ireland","given":"Robert E. Hoskisson","non-dropping-particle":"","parse-names":false,"suffix":""}],"id":"ITEM-1","issued":{"date-parts":[["1997"]]},"publisher":"Jakarta : Erlangga","title":"Manajemen Strategis Menyongsong Era Persaingan Dan Globalisasi","type":"book"},"uris":["http://www.mendeley.com/documents/?uuid=e5611b66-1cef-4ba8-8c99-3cfd14d20a8f"]}],"mendeley":{"formattedCitation":"(Michael A. Hitt, R. Duane Ireland, 1997)","manualFormatting":"Michael and Hitt Duane, 1997","plainTextFormattedCitation":"(Michael A. Hitt, R. Duane Ireland, 1997)","previouslyFormattedCitation":"(Michael A. Hitt, R. Duane Ireland, 1997)"},"properties":{"noteIndex":0},"schema":"https://github.com/citation-style-language/schema/raw/master/csl-citation.json"}</w:instrText>
      </w:r>
      <w:r w:rsidR="00C02DB7">
        <w:rPr>
          <w:rFonts w:ascii="Times New Roman" w:hAnsi="Times New Roman" w:cs="Times New Roman"/>
          <w:sz w:val="24"/>
          <w:szCs w:val="24"/>
        </w:rPr>
        <w:fldChar w:fldCharType="separate"/>
      </w:r>
      <w:r w:rsidR="00677970">
        <w:rPr>
          <w:rFonts w:ascii="Times New Roman" w:hAnsi="Times New Roman" w:cs="Times New Roman"/>
          <w:noProof/>
          <w:sz w:val="24"/>
          <w:szCs w:val="24"/>
        </w:rPr>
        <w:t>Michael and Hitt Duane</w:t>
      </w:r>
      <w:r w:rsidR="00677970" w:rsidRPr="00A15914">
        <w:rPr>
          <w:rFonts w:ascii="Times New Roman" w:hAnsi="Times New Roman" w:cs="Times New Roman"/>
          <w:noProof/>
          <w:sz w:val="24"/>
          <w:szCs w:val="24"/>
        </w:rPr>
        <w:t>, 1997</w:t>
      </w:r>
      <w:r w:rsidR="00C02DB7">
        <w:rPr>
          <w:rFonts w:ascii="Times New Roman" w:hAnsi="Times New Roman" w:cs="Times New Roman"/>
          <w:sz w:val="24"/>
          <w:szCs w:val="24"/>
        </w:rPr>
        <w:fldChar w:fldCharType="end"/>
      </w:r>
      <w:r w:rsidR="00677970">
        <w:rPr>
          <w:rFonts w:ascii="Times New Roman" w:hAnsi="Times New Roman" w:cs="Times New Roman"/>
          <w:sz w:val="24"/>
          <w:szCs w:val="24"/>
        </w:rPr>
        <w:t xml:space="preserve">; </w:t>
      </w:r>
      <w:r w:rsidR="00C02DB7" w:rsidRPr="003E4D6C">
        <w:rPr>
          <w:rFonts w:ascii="Times New Roman" w:hAnsi="Times New Roman" w:cs="Times New Roman"/>
          <w:sz w:val="24"/>
          <w:szCs w:val="24"/>
        </w:rPr>
        <w:fldChar w:fldCharType="begin" w:fldLock="1"/>
      </w:r>
      <w:r w:rsidR="00677970">
        <w:rPr>
          <w:rFonts w:ascii="Times New Roman" w:hAnsi="Times New Roman" w:cs="Times New Roman"/>
          <w:sz w:val="24"/>
          <w:szCs w:val="24"/>
        </w:rPr>
        <w:instrText>ADDIN CSL_CITATION {"citationItems":[{"id":"ITEM-1","itemData":{"author":[{"dropping-particle":"","family":"Kasmir","given":"","non-dropping-particle":"","parse-names":false,"suffix":""}],"id":"ITEM-1","issued":{"date-parts":[["2016"]]},"publisher":"Jakarta : Raja Grafindo Persada","title":"Manajemen Sumber Daya Manusia (Teori dan Praktik)","type":"book"},"uris":["http://www.mendeley.com/documents/?uuid=4b84ea02-b0ed-4de8-b86d-47dd2c36afcb"]}],"mendeley":{"formattedCitation":"(Kasmir, 2016)","manualFormatting":"Kasmir, 2017","plainTextFormattedCitation":"(Kasmir, 2016)","previouslyFormattedCitation":"(Kasmir, 2016)"},"properties":{"noteIndex":0},"schema":"https://github.com/citation-style-language/schema/raw/master/csl-citation.json"}</w:instrText>
      </w:r>
      <w:r w:rsidR="00C02DB7" w:rsidRPr="003E4D6C">
        <w:rPr>
          <w:rFonts w:ascii="Times New Roman" w:hAnsi="Times New Roman" w:cs="Times New Roman"/>
          <w:sz w:val="24"/>
          <w:szCs w:val="24"/>
        </w:rPr>
        <w:fldChar w:fldCharType="separate"/>
      </w:r>
      <w:r w:rsidR="00677970" w:rsidRPr="003E4D6C">
        <w:rPr>
          <w:rFonts w:ascii="Times New Roman" w:hAnsi="Times New Roman" w:cs="Times New Roman"/>
          <w:noProof/>
          <w:sz w:val="24"/>
          <w:szCs w:val="24"/>
        </w:rPr>
        <w:t>Kasmir, 2017</w:t>
      </w:r>
      <w:r w:rsidR="00C02DB7" w:rsidRPr="003E4D6C">
        <w:rPr>
          <w:rFonts w:ascii="Times New Roman" w:hAnsi="Times New Roman" w:cs="Times New Roman"/>
          <w:sz w:val="24"/>
          <w:szCs w:val="24"/>
        </w:rPr>
        <w:fldChar w:fldCharType="end"/>
      </w:r>
      <w:r w:rsidR="00677970">
        <w:rPr>
          <w:rFonts w:ascii="Times New Roman" w:hAnsi="Times New Roman" w:cs="Times New Roman"/>
          <w:sz w:val="24"/>
          <w:szCs w:val="24"/>
        </w:rPr>
        <w:t>;</w:t>
      </w:r>
      <w:r w:rsidR="00747CD4">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9D7E07">
        <w:rPr>
          <w:rFonts w:ascii="Times New Roman" w:hAnsi="Times New Roman" w:cs="Times New Roman"/>
          <w:sz w:val="24"/>
          <w:szCs w:val="24"/>
        </w:rPr>
        <w:instrText>ADDIN CSL_CITATION {"citationItems":[{"id":"ITEM-1","itemData":{"abstract":"Buku \"Analisis Laporan Keuangan\" merupakan sebuah buku yang menempatkan penekanan pada kajian secara komprehensif tentang laporan keuangan. Dalam buku ini diberikan penjelasan dengan menempatkan bahasa-bahasa yang fleksibel serta mudah dimengerti oleh berbagai pihak. Dengan tujuan agar setiap kalangan bisa memahami laporan keuangan dalam konsep paling dasar, dan bisa mengaplikasikan pemahaman tersebut untuk menganalisis laporan keuangan. Adapun topik yang dibahas dalam buku ini adalah: Bab 1. Analisis Laporan Keuangan BAB 2. Analisis Neraca Bagian Aktiva BAB 3. Analisis Neraca Bagian Pasiva BAB 4. Analisis Laporan Laba Rugi BAB 5. Analisis Rasio Keuangan BAB 6. Rumus Rasio Keuangan BAB 7. Perhitungan Rasio Keuangan BAB 8. Analisis Likuiditas dan Risiko Likuiditas BAB 9. Analisis Likuiditas dan Solvabilitas BAB 10. Analisis Struktur Modal BAB 11. Analisis Cross-Sectional BAB 12. Analisis Time-Series dan Pergerakan Trend BAB 13. Analisis Kinerja Keuangan","author":[{"dropping-particle":"","family":"Irham","given":"Fahmi","non-dropping-particle":"","parse-names":false,"suffix":""}],"id":"ITEM-1","issued":{"date-parts":[["2014"]]},"number-of-pages":"106","publisher":"Bandung : Alfabeta","publisher-place":"Bandung","title":"Analisis Laporan Keuangan","type":"book"},"uris":["http://www.mendeley.com/documents/?uuid=14ddbab7-d027-4698-8423-dce182d921ec"]}],"mendeley":{"formattedCitation":"(Irham, 2014)","manualFormatting":"Irham, 2014)","plainTextFormattedCitation":"(Irham, 2014)","previouslyFormattedCitation":"(Irham, 2014)"},"properties":{"noteIndex":0},"schema":"https://github.com/citation-style-language/schema/raw/master/csl-citation.json"}</w:instrText>
      </w:r>
      <w:r w:rsidR="00C02DB7">
        <w:rPr>
          <w:rFonts w:ascii="Times New Roman" w:hAnsi="Times New Roman" w:cs="Times New Roman"/>
          <w:sz w:val="24"/>
          <w:szCs w:val="24"/>
        </w:rPr>
        <w:fldChar w:fldCharType="separate"/>
      </w:r>
      <w:r w:rsidR="0028426E" w:rsidRPr="0028426E">
        <w:rPr>
          <w:rFonts w:ascii="Times New Roman" w:hAnsi="Times New Roman" w:cs="Times New Roman"/>
          <w:noProof/>
          <w:sz w:val="24"/>
          <w:szCs w:val="24"/>
        </w:rPr>
        <w:t>Irham, 2014)</w:t>
      </w:r>
      <w:r w:rsidR="00C02DB7">
        <w:rPr>
          <w:rFonts w:ascii="Times New Roman" w:hAnsi="Times New Roman" w:cs="Times New Roman"/>
          <w:sz w:val="24"/>
          <w:szCs w:val="24"/>
        </w:rPr>
        <w:fldChar w:fldCharType="end"/>
      </w:r>
      <w:r w:rsidR="00FB53C1">
        <w:rPr>
          <w:rFonts w:ascii="Times New Roman" w:hAnsi="Times New Roman" w:cs="Times New Roman"/>
          <w:sz w:val="24"/>
          <w:szCs w:val="24"/>
        </w:rPr>
        <w:t>.</w:t>
      </w:r>
    </w:p>
    <w:p w14:paraId="3246E50D" w14:textId="77777777" w:rsidR="00B743DE" w:rsidRPr="006C32BA" w:rsidRDefault="00B743DE" w:rsidP="006472DF">
      <w:pPr>
        <w:pStyle w:val="ListParagraph"/>
        <w:numPr>
          <w:ilvl w:val="1"/>
          <w:numId w:val="13"/>
        </w:numPr>
        <w:spacing w:line="480" w:lineRule="auto"/>
        <w:ind w:left="851"/>
        <w:jc w:val="both"/>
        <w:rPr>
          <w:rFonts w:ascii="Times New Roman" w:hAnsi="Times New Roman" w:cs="Times New Roman"/>
          <w:sz w:val="24"/>
          <w:szCs w:val="24"/>
        </w:rPr>
      </w:pPr>
      <w:r w:rsidRPr="006C32BA">
        <w:rPr>
          <w:rFonts w:ascii="Times New Roman" w:hAnsi="Times New Roman" w:cs="Times New Roman"/>
          <w:sz w:val="24"/>
          <w:szCs w:val="24"/>
        </w:rPr>
        <w:t xml:space="preserve">Indikator </w:t>
      </w:r>
      <w:r w:rsidRPr="006C32BA">
        <w:rPr>
          <w:rFonts w:ascii="Times New Roman" w:hAnsi="Times New Roman" w:cs="Times New Roman"/>
          <w:i/>
          <w:sz w:val="24"/>
          <w:szCs w:val="24"/>
        </w:rPr>
        <w:t>Leverage</w:t>
      </w:r>
    </w:p>
    <w:p w14:paraId="64CDF64B" w14:textId="2D21EB87" w:rsidR="00B536E8" w:rsidRPr="007132BB" w:rsidRDefault="00B536E8" w:rsidP="00FB11F6">
      <w:pPr>
        <w:pStyle w:val="ListParagraph"/>
        <w:spacing w:after="0" w:line="480" w:lineRule="auto"/>
        <w:ind w:left="786" w:firstLine="654"/>
        <w:jc w:val="both"/>
        <w:rPr>
          <w:rFonts w:ascii="Times New Roman" w:hAnsi="Times New Roman" w:cs="Times New Roman"/>
          <w:sz w:val="24"/>
          <w:szCs w:val="24"/>
        </w:rPr>
      </w:pPr>
      <w:r w:rsidRPr="007132BB">
        <w:rPr>
          <w:rFonts w:ascii="Times New Roman" w:hAnsi="Times New Roman" w:cs="Times New Roman"/>
          <w:sz w:val="24"/>
          <w:szCs w:val="24"/>
        </w:rPr>
        <w:t xml:space="preserve">Berlandaskan apa yang disajikan, banyak rasio digunakan sebagai indikator untuk mengukur </w:t>
      </w:r>
      <w:r w:rsidRPr="00282572">
        <w:rPr>
          <w:rFonts w:ascii="Times New Roman" w:hAnsi="Times New Roman" w:cs="Times New Roman"/>
          <w:i/>
          <w:sz w:val="24"/>
          <w:szCs w:val="24"/>
        </w:rPr>
        <w:t>leverage</w:t>
      </w:r>
      <w:r w:rsidRPr="007132BB">
        <w:rPr>
          <w:rFonts w:ascii="Times New Roman" w:hAnsi="Times New Roman" w:cs="Times New Roman"/>
          <w:sz w:val="24"/>
          <w:szCs w:val="24"/>
        </w:rPr>
        <w:t xml:space="preserve"> dalam rasio</w:t>
      </w:r>
      <w:r w:rsidRPr="00282572">
        <w:rPr>
          <w:rFonts w:ascii="Times New Roman" w:hAnsi="Times New Roman" w:cs="Times New Roman"/>
          <w:i/>
          <w:sz w:val="24"/>
          <w:szCs w:val="24"/>
        </w:rPr>
        <w:t xml:space="preserve"> leverage</w:t>
      </w:r>
      <w:r w:rsidRPr="007132BB">
        <w:rPr>
          <w:rFonts w:ascii="Times New Roman" w:hAnsi="Times New Roman" w:cs="Times New Roman"/>
          <w:sz w:val="24"/>
          <w:szCs w:val="24"/>
        </w:rPr>
        <w:t xml:space="preserve"> menurut </w:t>
      </w:r>
      <w:r w:rsidR="00C02DB7">
        <w:rPr>
          <w:rFonts w:ascii="Times New Roman" w:hAnsi="Times New Roman" w:cs="Times New Roman"/>
          <w:sz w:val="24"/>
          <w:szCs w:val="24"/>
        </w:rPr>
        <w:fldChar w:fldCharType="begin" w:fldLock="1"/>
      </w:r>
      <w:r w:rsidR="00BE4C0D">
        <w:rPr>
          <w:rFonts w:ascii="Times New Roman" w:hAnsi="Times New Roman" w:cs="Times New Roman"/>
          <w:sz w:val="24"/>
          <w:szCs w:val="24"/>
        </w:rPr>
        <w:instrText>ADDIN CSL_CITATION {"citationItems":[{"id":"ITEM-1","itemData":{"author":[{"dropping-particle":"","family":"Kasmir","given":"","non-dropping-particle":"","parse-names":false,"suffix":""}],"id":"ITEM-1","issued":{"date-parts":[["2016"]]},"publisher":"Jakarta : Raja Grafindo Persada","title":"Manajemen Sumber Daya Manusia (Teori dan Praktik)","type":"book"},"uris":["http://www.mendeley.com/documents/?uuid=4b84ea02-b0ed-4de8-b86d-47dd2c36afcb"]}],"mendeley":{"formattedCitation":"(Kasmir, 2016)","manualFormatting":"Kasmir, (2016:156)","plainTextFormattedCitation":"(Kasmir, 2016)","previouslyFormattedCitation":"(Kasmir, 2016)"},"properties":{"noteIndex":0},"schema":"https://github.com/citation-style-language/schema/raw/master/csl-citation.json"}</w:instrText>
      </w:r>
      <w:r w:rsidR="00C02DB7">
        <w:rPr>
          <w:rFonts w:ascii="Times New Roman" w:hAnsi="Times New Roman" w:cs="Times New Roman"/>
          <w:sz w:val="24"/>
          <w:szCs w:val="24"/>
        </w:rPr>
        <w:fldChar w:fldCharType="separate"/>
      </w:r>
      <w:r w:rsidR="00BE4C0D" w:rsidRPr="00BE4C0D">
        <w:rPr>
          <w:rFonts w:ascii="Times New Roman" w:hAnsi="Times New Roman" w:cs="Times New Roman"/>
          <w:noProof/>
          <w:sz w:val="24"/>
          <w:szCs w:val="24"/>
        </w:rPr>
        <w:t xml:space="preserve">Kasmir, </w:t>
      </w:r>
      <w:r w:rsidR="00BE4C0D">
        <w:rPr>
          <w:rFonts w:ascii="Times New Roman" w:hAnsi="Times New Roman" w:cs="Times New Roman"/>
          <w:noProof/>
          <w:sz w:val="24"/>
          <w:szCs w:val="24"/>
        </w:rPr>
        <w:t>(</w:t>
      </w:r>
      <w:r w:rsidR="00BE4C0D" w:rsidRPr="00BE4C0D">
        <w:rPr>
          <w:rFonts w:ascii="Times New Roman" w:hAnsi="Times New Roman" w:cs="Times New Roman"/>
          <w:noProof/>
          <w:sz w:val="24"/>
          <w:szCs w:val="24"/>
        </w:rPr>
        <w:t>2016</w:t>
      </w:r>
      <w:r w:rsidR="00BE4C0D">
        <w:rPr>
          <w:rFonts w:ascii="Times New Roman" w:hAnsi="Times New Roman" w:cs="Times New Roman"/>
          <w:noProof/>
          <w:sz w:val="24"/>
          <w:szCs w:val="24"/>
        </w:rPr>
        <w:t>:156</w:t>
      </w:r>
      <w:r w:rsidR="00BE4C0D" w:rsidRPr="00BE4C0D">
        <w:rPr>
          <w:rFonts w:ascii="Times New Roman" w:hAnsi="Times New Roman" w:cs="Times New Roman"/>
          <w:noProof/>
          <w:sz w:val="24"/>
          <w:szCs w:val="24"/>
        </w:rPr>
        <w:t>)</w:t>
      </w:r>
      <w:r w:rsidR="00C02DB7">
        <w:rPr>
          <w:rFonts w:ascii="Times New Roman" w:hAnsi="Times New Roman" w:cs="Times New Roman"/>
          <w:sz w:val="24"/>
          <w:szCs w:val="24"/>
        </w:rPr>
        <w:fldChar w:fldCharType="end"/>
      </w:r>
      <w:r w:rsidR="00747CD4">
        <w:rPr>
          <w:rFonts w:ascii="Times New Roman" w:hAnsi="Times New Roman" w:cs="Times New Roman"/>
          <w:sz w:val="24"/>
          <w:szCs w:val="24"/>
        </w:rPr>
        <w:t xml:space="preserve"> </w:t>
      </w:r>
      <w:r w:rsidRPr="007132BB">
        <w:rPr>
          <w:rFonts w:ascii="Times New Roman" w:hAnsi="Times New Roman" w:cs="Times New Roman"/>
          <w:sz w:val="24"/>
          <w:szCs w:val="24"/>
        </w:rPr>
        <w:t>dalam bu</w:t>
      </w:r>
      <w:r w:rsidR="00870F68">
        <w:rPr>
          <w:rFonts w:ascii="Times New Roman" w:hAnsi="Times New Roman" w:cs="Times New Roman"/>
          <w:sz w:val="24"/>
          <w:szCs w:val="24"/>
        </w:rPr>
        <w:t xml:space="preserve">kunya </w:t>
      </w:r>
      <w:r w:rsidRPr="007132BB">
        <w:rPr>
          <w:rFonts w:ascii="Times New Roman" w:hAnsi="Times New Roman" w:cs="Times New Roman"/>
          <w:sz w:val="24"/>
          <w:szCs w:val="24"/>
        </w:rPr>
        <w:t xml:space="preserve"> yaitu: </w:t>
      </w:r>
    </w:p>
    <w:p w14:paraId="4C6E7B87" w14:textId="2B90F633" w:rsidR="00B536E8" w:rsidRPr="001C44A5" w:rsidRDefault="00B743DE" w:rsidP="006472DF">
      <w:pPr>
        <w:pStyle w:val="ListParagraph"/>
        <w:numPr>
          <w:ilvl w:val="0"/>
          <w:numId w:val="12"/>
        </w:numPr>
        <w:shd w:val="clear" w:color="auto" w:fill="FFFFFF"/>
        <w:spacing w:after="0" w:line="480" w:lineRule="auto"/>
        <w:ind w:left="1134"/>
        <w:textAlignment w:val="baseline"/>
        <w:rPr>
          <w:rFonts w:ascii="Times New Roman" w:eastAsia="Times New Roman" w:hAnsi="Times New Roman" w:cs="Times New Roman"/>
          <w:sz w:val="24"/>
          <w:szCs w:val="24"/>
        </w:rPr>
      </w:pPr>
      <w:r w:rsidRPr="001C44A5">
        <w:rPr>
          <w:rFonts w:ascii="Times New Roman" w:eastAsia="Times New Roman" w:hAnsi="Times New Roman" w:cs="Times New Roman"/>
          <w:b/>
          <w:bCs/>
          <w:i/>
          <w:sz w:val="24"/>
          <w:szCs w:val="24"/>
          <w:bdr w:val="none" w:sz="0" w:space="0" w:color="auto" w:frame="1"/>
        </w:rPr>
        <w:t>Debt to Assets R</w:t>
      </w:r>
      <w:r w:rsidR="00B536E8" w:rsidRPr="001C44A5">
        <w:rPr>
          <w:rFonts w:ascii="Times New Roman" w:eastAsia="Times New Roman" w:hAnsi="Times New Roman" w:cs="Times New Roman"/>
          <w:b/>
          <w:bCs/>
          <w:i/>
          <w:sz w:val="24"/>
          <w:szCs w:val="24"/>
          <w:bdr w:val="none" w:sz="0" w:space="0" w:color="auto" w:frame="1"/>
        </w:rPr>
        <w:t>atio</w:t>
      </w:r>
      <w:r w:rsidR="00747CD4">
        <w:rPr>
          <w:rFonts w:ascii="Times New Roman" w:eastAsia="Times New Roman" w:hAnsi="Times New Roman" w:cs="Times New Roman"/>
          <w:b/>
          <w:bCs/>
          <w:i/>
          <w:sz w:val="24"/>
          <w:szCs w:val="24"/>
          <w:bdr w:val="none" w:sz="0" w:space="0" w:color="auto" w:frame="1"/>
        </w:rPr>
        <w:t xml:space="preserve"> </w:t>
      </w:r>
      <w:r w:rsidRPr="001C44A5">
        <w:rPr>
          <w:rFonts w:ascii="Times New Roman" w:eastAsia="Times New Roman" w:hAnsi="Times New Roman" w:cs="Times New Roman"/>
          <w:b/>
          <w:bCs/>
          <w:sz w:val="24"/>
          <w:szCs w:val="24"/>
          <w:bdr w:val="none" w:sz="0" w:space="0" w:color="auto" w:frame="1"/>
        </w:rPr>
        <w:t>(DAR)</w:t>
      </w:r>
    </w:p>
    <w:p w14:paraId="4585D38B" w14:textId="77777777" w:rsidR="00564DB4" w:rsidRPr="00564DB4" w:rsidRDefault="00564DB4" w:rsidP="00FB11F6">
      <w:pPr>
        <w:shd w:val="clear" w:color="auto" w:fill="FFFFFF"/>
        <w:spacing w:after="0" w:line="480" w:lineRule="auto"/>
        <w:ind w:left="1276" w:firstLine="360"/>
        <w:jc w:val="both"/>
        <w:textAlignment w:val="baseline"/>
        <w:rPr>
          <w:rFonts w:ascii="Times New Roman" w:hAnsi="Times New Roman" w:cs="Times New Roman"/>
          <w:sz w:val="24"/>
        </w:rPr>
      </w:pPr>
      <w:r>
        <w:rPr>
          <w:rFonts w:ascii="Times New Roman" w:hAnsi="Times New Roman" w:cs="Times New Roman"/>
          <w:sz w:val="24"/>
        </w:rPr>
        <w:t xml:space="preserve">Menurut </w:t>
      </w:r>
      <w:r w:rsidR="00C02DB7">
        <w:rPr>
          <w:rFonts w:ascii="Times New Roman" w:hAnsi="Times New Roman" w:cs="Times New Roman"/>
          <w:sz w:val="24"/>
        </w:rPr>
        <w:fldChar w:fldCharType="begin" w:fldLock="1"/>
      </w:r>
      <w:r w:rsidR="00BE4C0D">
        <w:rPr>
          <w:rFonts w:ascii="Times New Roman" w:hAnsi="Times New Roman" w:cs="Times New Roman"/>
          <w:sz w:val="24"/>
        </w:rPr>
        <w:instrText>ADDIN CSL_CITATION {"citationItems":[{"id":"ITEM-1","itemData":{"author":[{"dropping-particle":"","family":"Kasmir","given":"","non-dropping-particle":"","parse-names":false,"suffix":""}],"id":"ITEM-1","issued":{"date-parts":[["2016"]]},"publisher":"Jakarta : Raja Grafindo Persada","title":"Manajemen Sumber Daya Manusia (Teori dan Praktik)","type":"book"},"uris":["http://www.mendeley.com/documents/?uuid=4b84ea02-b0ed-4de8-b86d-47dd2c36afcb"]}],"mendeley":{"formattedCitation":"(Kasmir, 2016)","manualFormatting":"Kasmir, (2016:156)","plainTextFormattedCitation":"(Kasmir, 2016)","previouslyFormattedCitation":"(Kasmir, 2016)"},"properties":{"noteIndex":0},"schema":"https://github.com/citation-style-language/schema/raw/master/csl-citation.json"}</w:instrText>
      </w:r>
      <w:r w:rsidR="00C02DB7">
        <w:rPr>
          <w:rFonts w:ascii="Times New Roman" w:hAnsi="Times New Roman" w:cs="Times New Roman"/>
          <w:sz w:val="24"/>
        </w:rPr>
        <w:fldChar w:fldCharType="separate"/>
      </w:r>
      <w:r w:rsidR="00BE4C0D" w:rsidRPr="00BE4C0D">
        <w:rPr>
          <w:rFonts w:ascii="Times New Roman" w:hAnsi="Times New Roman" w:cs="Times New Roman"/>
          <w:noProof/>
          <w:sz w:val="24"/>
        </w:rPr>
        <w:t xml:space="preserve">Kasmir, </w:t>
      </w:r>
      <w:r w:rsidR="00BE4C0D">
        <w:rPr>
          <w:rFonts w:ascii="Times New Roman" w:hAnsi="Times New Roman" w:cs="Times New Roman"/>
          <w:noProof/>
          <w:sz w:val="24"/>
        </w:rPr>
        <w:t>(</w:t>
      </w:r>
      <w:r w:rsidR="00BE4C0D" w:rsidRPr="00BE4C0D">
        <w:rPr>
          <w:rFonts w:ascii="Times New Roman" w:hAnsi="Times New Roman" w:cs="Times New Roman"/>
          <w:noProof/>
          <w:sz w:val="24"/>
        </w:rPr>
        <w:t>2016</w:t>
      </w:r>
      <w:r w:rsidR="00BE4C0D">
        <w:rPr>
          <w:rFonts w:ascii="Times New Roman" w:hAnsi="Times New Roman" w:cs="Times New Roman"/>
          <w:noProof/>
          <w:sz w:val="24"/>
        </w:rPr>
        <w:t>:156</w:t>
      </w:r>
      <w:r w:rsidR="00BE4C0D" w:rsidRPr="00BE4C0D">
        <w:rPr>
          <w:rFonts w:ascii="Times New Roman" w:hAnsi="Times New Roman" w:cs="Times New Roman"/>
          <w:noProof/>
          <w:sz w:val="24"/>
        </w:rPr>
        <w:t>)</w:t>
      </w:r>
      <w:r w:rsidR="00C02DB7">
        <w:rPr>
          <w:rFonts w:ascii="Times New Roman" w:hAnsi="Times New Roman" w:cs="Times New Roman"/>
          <w:sz w:val="24"/>
        </w:rPr>
        <w:fldChar w:fldCharType="end"/>
      </w:r>
      <w:r w:rsidRPr="00564DB4">
        <w:rPr>
          <w:rFonts w:ascii="Times New Roman" w:hAnsi="Times New Roman" w:cs="Times New Roman"/>
          <w:sz w:val="24"/>
        </w:rPr>
        <w:t xml:space="preserve">menyatakan </w:t>
      </w:r>
      <w:r w:rsidRPr="00564DB4">
        <w:rPr>
          <w:rFonts w:ascii="Times New Roman" w:hAnsi="Times New Roman" w:cs="Times New Roman"/>
          <w:i/>
          <w:sz w:val="24"/>
        </w:rPr>
        <w:t xml:space="preserve">bahwa Debt to Assets Ratio </w:t>
      </w:r>
      <w:r w:rsidRPr="00564DB4">
        <w:rPr>
          <w:rFonts w:ascii="Times New Roman" w:hAnsi="Times New Roman" w:cs="Times New Roman"/>
          <w:sz w:val="24"/>
        </w:rPr>
        <w:t>(DAR) adalah sebagai berikut:</w:t>
      </w:r>
    </w:p>
    <w:p w14:paraId="3A114BBF" w14:textId="77777777" w:rsidR="00B536E8" w:rsidRDefault="00D04659" w:rsidP="00B743DE">
      <w:pPr>
        <w:shd w:val="clear" w:color="auto" w:fill="FFFFFF"/>
        <w:spacing w:after="240" w:line="480" w:lineRule="auto"/>
        <w:ind w:left="1276" w:firstLine="360"/>
        <w:jc w:val="both"/>
        <w:textAlignment w:val="baseline"/>
        <w:rPr>
          <w:rFonts w:ascii="Times New Roman" w:hAnsi="Times New Roman" w:cs="Times New Roman"/>
          <w:sz w:val="24"/>
        </w:rPr>
      </w:pPr>
      <w:r>
        <w:rPr>
          <w:rFonts w:ascii="Times New Roman" w:eastAsia="Times New Roman" w:hAnsi="Times New Roman" w:cs="Times New Roman"/>
          <w:noProof/>
          <w:sz w:val="28"/>
          <w:szCs w:val="24"/>
        </w:rPr>
        <mc:AlternateContent>
          <mc:Choice Requires="wps">
            <w:drawing>
              <wp:anchor distT="0" distB="0" distL="114300" distR="114300" simplePos="0" relativeHeight="251651072" behindDoc="0" locked="0" layoutInCell="1" allowOverlap="1" wp14:anchorId="72EE4C80" wp14:editId="3AF9CA54">
                <wp:simplePos x="0" y="0"/>
                <wp:positionH relativeFrom="column">
                  <wp:posOffset>1520825</wp:posOffset>
                </wp:positionH>
                <wp:positionV relativeFrom="paragraph">
                  <wp:posOffset>1280160</wp:posOffset>
                </wp:positionV>
                <wp:extent cx="1583055" cy="464185"/>
                <wp:effectExtent l="0" t="0" r="17145" b="1206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055" cy="464185"/>
                        </a:xfrm>
                        <a:prstGeom prst="rect">
                          <a:avLst/>
                        </a:prstGeom>
                      </wps:spPr>
                      <wps:style>
                        <a:lnRef idx="2">
                          <a:schemeClr val="dk1"/>
                        </a:lnRef>
                        <a:fillRef idx="1">
                          <a:schemeClr val="lt1"/>
                        </a:fillRef>
                        <a:effectRef idx="0">
                          <a:schemeClr val="dk1"/>
                        </a:effectRef>
                        <a:fontRef idx="minor">
                          <a:schemeClr val="dk1"/>
                        </a:fontRef>
                      </wps:style>
                      <wps:txbx>
                        <w:txbxContent>
                          <w:p w14:paraId="555BD009" w14:textId="77777777" w:rsidR="009E4D7B" w:rsidRDefault="009E4D7B" w:rsidP="00D257AF">
                            <w:pPr>
                              <w:jc w:val="center"/>
                            </w:pPr>
                            <w:r>
                              <w:rPr>
                                <w:rFonts w:ascii="Times New Roman" w:eastAsia="Times New Roman" w:hAnsi="Times New Roman" w:cs="Times New Roman"/>
                                <w:sz w:val="24"/>
                                <w:szCs w:val="24"/>
                              </w:rPr>
                              <w:t xml:space="preserve">DAR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Total Hutang</m:t>
                                  </m:r>
                                </m:num>
                                <m:den>
                                  <m:r>
                                    <w:rPr>
                                      <w:rFonts w:ascii="Cambria Math" w:eastAsia="Times New Roman" w:hAnsi="Cambria Math" w:cs="Times New Roman"/>
                                      <w:sz w:val="24"/>
                                      <w:szCs w:val="24"/>
                                    </w:rPr>
                                    <m:t>Total Aset</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EE4C80" id="Rectangle 36" o:spid="_x0000_s1031" style="position:absolute;left:0;text-align:left;margin-left:119.75pt;margin-top:100.8pt;width:124.65pt;height:36.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" fillcolor="white [3201]" strokecolor="black [3200]" strokeweight="1pt">
                <v:path arrowok="t"/>
                <v:textbox>
                  <w:txbxContent>
                    <w:p w14:paraId="555BD009" w14:textId="77777777" w:rsidR="009E4D7B" w:rsidRDefault="009E4D7B" w:rsidP="00D257AF">
                      <w:pPr>
                        <w:jc w:val="center"/>
                      </w:pPr>
                      <w:r>
                        <w:rPr>
                          <w:rFonts w:ascii="Times New Roman" w:eastAsia="Times New Roman" w:hAnsi="Times New Roman" w:cs="Times New Roman"/>
                          <w:sz w:val="24"/>
                          <w:szCs w:val="24"/>
                        </w:rPr>
                        <w:t xml:space="preserve">DAR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Total Hutang</m:t>
                            </m:r>
                          </m:num>
                          <m:den>
                            <m:r>
                              <w:rPr>
                                <w:rFonts w:ascii="Cambria Math" w:eastAsia="Times New Roman" w:hAnsi="Cambria Math" w:cs="Times New Roman"/>
                                <w:sz w:val="24"/>
                                <w:szCs w:val="24"/>
                              </w:rPr>
                              <m:t>Total Aset</m:t>
                            </m:r>
                          </m:den>
                        </m:f>
                      </m:oMath>
                    </w:p>
                  </w:txbxContent>
                </v:textbox>
              </v:rect>
            </w:pict>
          </mc:Fallback>
        </mc:AlternateContent>
      </w:r>
      <w:r w:rsidR="00B743DE" w:rsidRPr="00B743DE">
        <w:rPr>
          <w:rFonts w:ascii="Times New Roman" w:hAnsi="Times New Roman" w:cs="Times New Roman"/>
          <w:i/>
          <w:sz w:val="24"/>
        </w:rPr>
        <w:t>Debt to Asset Ratio</w:t>
      </w:r>
      <w:r w:rsidR="00B743DE" w:rsidRPr="00B743DE">
        <w:rPr>
          <w:rFonts w:ascii="Times New Roman" w:hAnsi="Times New Roman" w:cs="Times New Roman"/>
          <w:sz w:val="24"/>
        </w:rPr>
        <w:t xml:space="preserve"> merupakan rasio utang yang digunakan untuk mengukur seberapa besar aktiva perusahaan dibiayai oleh utang atau seberapa besar utang perusahaan berpengaruh terhadap pengelolaan aktiva.</w:t>
      </w:r>
    </w:p>
    <w:p w14:paraId="4493A678" w14:textId="77777777" w:rsidR="00B536E8" w:rsidRPr="007132BB" w:rsidRDefault="00B536E8" w:rsidP="00D257AF">
      <w:pPr>
        <w:shd w:val="clear" w:color="auto" w:fill="FFFFFF"/>
        <w:spacing w:after="0" w:line="480" w:lineRule="auto"/>
        <w:jc w:val="both"/>
        <w:textAlignment w:val="baseline"/>
        <w:rPr>
          <w:rFonts w:ascii="Times New Roman" w:eastAsia="Times New Roman" w:hAnsi="Times New Roman" w:cs="Times New Roman"/>
          <w:sz w:val="24"/>
          <w:szCs w:val="24"/>
        </w:rPr>
      </w:pPr>
    </w:p>
    <w:p w14:paraId="6F661964" w14:textId="095561AE" w:rsidR="00B536E8" w:rsidRPr="001C44A5" w:rsidRDefault="00B743DE" w:rsidP="006472DF">
      <w:pPr>
        <w:pStyle w:val="ListParagraph"/>
        <w:numPr>
          <w:ilvl w:val="0"/>
          <w:numId w:val="12"/>
        </w:numPr>
        <w:shd w:val="clear" w:color="auto" w:fill="FFFFFF"/>
        <w:spacing w:after="0" w:line="480" w:lineRule="auto"/>
        <w:ind w:left="1134"/>
        <w:textAlignment w:val="baseline"/>
        <w:rPr>
          <w:rFonts w:ascii="Times New Roman" w:eastAsia="Times New Roman" w:hAnsi="Times New Roman" w:cs="Times New Roman"/>
          <w:i/>
          <w:sz w:val="24"/>
          <w:szCs w:val="24"/>
        </w:rPr>
      </w:pPr>
      <w:r w:rsidRPr="001C44A5">
        <w:rPr>
          <w:rFonts w:ascii="Times New Roman" w:eastAsia="Times New Roman" w:hAnsi="Times New Roman" w:cs="Times New Roman"/>
          <w:b/>
          <w:bCs/>
          <w:i/>
          <w:sz w:val="24"/>
          <w:szCs w:val="24"/>
          <w:bdr w:val="none" w:sz="0" w:space="0" w:color="auto" w:frame="1"/>
        </w:rPr>
        <w:t>Debt to Equity R</w:t>
      </w:r>
      <w:r w:rsidR="00B536E8" w:rsidRPr="001C44A5">
        <w:rPr>
          <w:rFonts w:ascii="Times New Roman" w:eastAsia="Times New Roman" w:hAnsi="Times New Roman" w:cs="Times New Roman"/>
          <w:b/>
          <w:bCs/>
          <w:i/>
          <w:sz w:val="24"/>
          <w:szCs w:val="24"/>
          <w:bdr w:val="none" w:sz="0" w:space="0" w:color="auto" w:frame="1"/>
        </w:rPr>
        <w:t>atio</w:t>
      </w:r>
      <w:r w:rsidR="00747CD4">
        <w:rPr>
          <w:rFonts w:ascii="Times New Roman" w:eastAsia="Times New Roman" w:hAnsi="Times New Roman" w:cs="Times New Roman"/>
          <w:b/>
          <w:bCs/>
          <w:i/>
          <w:sz w:val="24"/>
          <w:szCs w:val="24"/>
          <w:bdr w:val="none" w:sz="0" w:space="0" w:color="auto" w:frame="1"/>
        </w:rPr>
        <w:t xml:space="preserve"> </w:t>
      </w:r>
      <w:r w:rsidRPr="001C44A5">
        <w:rPr>
          <w:rFonts w:ascii="Times New Roman" w:eastAsia="Times New Roman" w:hAnsi="Times New Roman" w:cs="Times New Roman"/>
          <w:b/>
          <w:bCs/>
          <w:sz w:val="24"/>
          <w:szCs w:val="24"/>
          <w:bdr w:val="none" w:sz="0" w:space="0" w:color="auto" w:frame="1"/>
        </w:rPr>
        <w:t>(DER)</w:t>
      </w:r>
    </w:p>
    <w:p w14:paraId="3AE8FC54" w14:textId="77777777" w:rsidR="00564DB4" w:rsidRPr="00564DB4" w:rsidRDefault="00564DB4" w:rsidP="00564DB4">
      <w:pPr>
        <w:shd w:val="clear" w:color="auto" w:fill="FFFFFF"/>
        <w:spacing w:after="0" w:line="480" w:lineRule="auto"/>
        <w:ind w:left="1276" w:firstLine="360"/>
        <w:jc w:val="both"/>
        <w:textAlignment w:val="baseline"/>
        <w:rPr>
          <w:rFonts w:ascii="Times New Roman" w:eastAsia="Times New Roman" w:hAnsi="Times New Roman" w:cs="Times New Roman"/>
          <w:i/>
          <w:sz w:val="28"/>
          <w:szCs w:val="24"/>
        </w:rPr>
      </w:pPr>
      <w:r>
        <w:rPr>
          <w:rFonts w:ascii="Times New Roman" w:hAnsi="Times New Roman" w:cs="Times New Roman"/>
          <w:sz w:val="24"/>
        </w:rPr>
        <w:t xml:space="preserve">Menurut </w:t>
      </w:r>
      <w:r w:rsidR="00C02DB7">
        <w:rPr>
          <w:rFonts w:ascii="Times New Roman" w:hAnsi="Times New Roman" w:cs="Times New Roman"/>
          <w:sz w:val="24"/>
        </w:rPr>
        <w:fldChar w:fldCharType="begin" w:fldLock="1"/>
      </w:r>
      <w:r w:rsidR="00BE4C0D">
        <w:rPr>
          <w:rFonts w:ascii="Times New Roman" w:hAnsi="Times New Roman" w:cs="Times New Roman"/>
          <w:sz w:val="24"/>
        </w:rPr>
        <w:instrText>ADDIN CSL_CITATION {"citationItems":[{"id":"ITEM-1","itemData":{"author":[{"dropping-particle":"","family":"Kasmir","given":"","non-dropping-particle":"","parse-names":false,"suffix":""}],"id":"ITEM-1","issued":{"date-parts":[["2016"]]},"publisher":"Jakarta : Raja Grafindo Persada","title":"Manajemen Sumber Daya Manusia (Teori dan Praktik)","type":"book"},"uris":["http://www.mendeley.com/documents/?uuid=4b84ea02-b0ed-4de8-b86d-47dd2c36afcb"]}],"mendeley":{"formattedCitation":"(Kasmir, 2016)","manualFormatting":"Kasmir, (2016:157)","plainTextFormattedCitation":"(Kasmir, 2016)","previouslyFormattedCitation":"(Kasmir, 2016)"},"properties":{"noteIndex":0},"schema":"https://github.com/citation-style-language/schema/raw/master/csl-citation.json"}</w:instrText>
      </w:r>
      <w:r w:rsidR="00C02DB7">
        <w:rPr>
          <w:rFonts w:ascii="Times New Roman" w:hAnsi="Times New Roman" w:cs="Times New Roman"/>
          <w:sz w:val="24"/>
        </w:rPr>
        <w:fldChar w:fldCharType="separate"/>
      </w:r>
      <w:r w:rsidR="00BE4C0D" w:rsidRPr="00BE4C0D">
        <w:rPr>
          <w:rFonts w:ascii="Times New Roman" w:hAnsi="Times New Roman" w:cs="Times New Roman"/>
          <w:noProof/>
          <w:sz w:val="24"/>
        </w:rPr>
        <w:t xml:space="preserve">Kasmir, </w:t>
      </w:r>
      <w:r w:rsidR="00BE4C0D">
        <w:rPr>
          <w:rFonts w:ascii="Times New Roman" w:hAnsi="Times New Roman" w:cs="Times New Roman"/>
          <w:noProof/>
          <w:sz w:val="24"/>
        </w:rPr>
        <w:t>(</w:t>
      </w:r>
      <w:r w:rsidR="00BE4C0D" w:rsidRPr="00BE4C0D">
        <w:rPr>
          <w:rFonts w:ascii="Times New Roman" w:hAnsi="Times New Roman" w:cs="Times New Roman"/>
          <w:noProof/>
          <w:sz w:val="24"/>
        </w:rPr>
        <w:t>2016</w:t>
      </w:r>
      <w:r w:rsidR="00BE4C0D">
        <w:rPr>
          <w:rFonts w:ascii="Times New Roman" w:hAnsi="Times New Roman" w:cs="Times New Roman"/>
          <w:noProof/>
          <w:sz w:val="24"/>
        </w:rPr>
        <w:t>:157</w:t>
      </w:r>
      <w:r w:rsidR="00BE4C0D" w:rsidRPr="00BE4C0D">
        <w:rPr>
          <w:rFonts w:ascii="Times New Roman" w:hAnsi="Times New Roman" w:cs="Times New Roman"/>
          <w:noProof/>
          <w:sz w:val="24"/>
        </w:rPr>
        <w:t>)</w:t>
      </w:r>
      <w:r w:rsidR="00C02DB7">
        <w:rPr>
          <w:rFonts w:ascii="Times New Roman" w:hAnsi="Times New Roman" w:cs="Times New Roman"/>
          <w:sz w:val="24"/>
        </w:rPr>
        <w:fldChar w:fldCharType="end"/>
      </w:r>
      <w:r w:rsidRPr="00564DB4">
        <w:rPr>
          <w:rFonts w:ascii="Times New Roman" w:hAnsi="Times New Roman" w:cs="Times New Roman"/>
          <w:sz w:val="24"/>
        </w:rPr>
        <w:t xml:space="preserve">menjelaskan bahwa dari </w:t>
      </w:r>
      <w:r w:rsidRPr="00564DB4">
        <w:rPr>
          <w:rFonts w:ascii="Times New Roman" w:hAnsi="Times New Roman" w:cs="Times New Roman"/>
          <w:i/>
          <w:sz w:val="24"/>
        </w:rPr>
        <w:t xml:space="preserve">Debt to Equity Ratio </w:t>
      </w:r>
      <w:r w:rsidRPr="00564DB4">
        <w:rPr>
          <w:rFonts w:ascii="Times New Roman" w:hAnsi="Times New Roman" w:cs="Times New Roman"/>
          <w:sz w:val="24"/>
        </w:rPr>
        <w:t>(DER) adalah sebagai berikut:</w:t>
      </w:r>
    </w:p>
    <w:p w14:paraId="1724E4AE" w14:textId="77777777" w:rsidR="007132BB" w:rsidRDefault="00DE042E" w:rsidP="00DE042E">
      <w:pPr>
        <w:shd w:val="clear" w:color="auto" w:fill="FFFFFF"/>
        <w:spacing w:after="0" w:line="480" w:lineRule="auto"/>
        <w:ind w:left="1276" w:firstLine="360"/>
        <w:jc w:val="both"/>
        <w:textAlignment w:val="baseline"/>
        <w:rPr>
          <w:rFonts w:ascii="Times New Roman" w:hAnsi="Times New Roman" w:cs="Times New Roman"/>
          <w:sz w:val="24"/>
          <w:szCs w:val="24"/>
        </w:rPr>
      </w:pPr>
      <w:r w:rsidRPr="00DE042E">
        <w:rPr>
          <w:rFonts w:ascii="Times New Roman" w:eastAsia="Times New Roman" w:hAnsi="Times New Roman" w:cs="Times New Roman"/>
          <w:bCs/>
          <w:i/>
          <w:sz w:val="24"/>
          <w:szCs w:val="24"/>
          <w:bdr w:val="none" w:sz="0" w:space="0" w:color="auto" w:frame="1"/>
        </w:rPr>
        <w:t xml:space="preserve">Debt toEquity Ratio </w:t>
      </w:r>
      <w:r>
        <w:rPr>
          <w:rFonts w:ascii="Times New Roman" w:hAnsi="Times New Roman" w:cs="Times New Roman"/>
          <w:sz w:val="24"/>
          <w:szCs w:val="24"/>
        </w:rPr>
        <w:t>m</w:t>
      </w:r>
      <w:r w:rsidRPr="00DE042E">
        <w:rPr>
          <w:rFonts w:ascii="Times New Roman" w:hAnsi="Times New Roman" w:cs="Times New Roman"/>
          <w:sz w:val="24"/>
          <w:szCs w:val="24"/>
        </w:rPr>
        <w:t xml:space="preserve">erupakan rasio yang digunakan untuk menilai utang dengan ekuitas. Rasio ini dicari dengan cara membandingkan antara seluruh utang, termasuk utang lancar dengan seluruh ekuitas. Rasio ini berguna untuk mengetahui jumlah dana yang disediakan peminjam (kreditor) dengan pemilik perusahaan. </w:t>
      </w:r>
      <w:r w:rsidRPr="00DE042E">
        <w:rPr>
          <w:rFonts w:ascii="Times New Roman" w:hAnsi="Times New Roman" w:cs="Times New Roman"/>
          <w:sz w:val="24"/>
          <w:szCs w:val="24"/>
        </w:rPr>
        <w:lastRenderedPageBreak/>
        <w:t>Dengan kata lain, rasio ini berfungsi untuk mengetahui setiap rupiah modal sendiri yang dijadikan untuk jaminan utang</w:t>
      </w:r>
      <w:r>
        <w:rPr>
          <w:rFonts w:ascii="Times New Roman" w:hAnsi="Times New Roman" w:cs="Times New Roman"/>
          <w:sz w:val="24"/>
          <w:szCs w:val="24"/>
        </w:rPr>
        <w:t>.</w:t>
      </w:r>
    </w:p>
    <w:p w14:paraId="7D65A998" w14:textId="77777777" w:rsidR="00D257AF" w:rsidRPr="00DE042E" w:rsidRDefault="00D04659" w:rsidP="00DE042E">
      <w:pPr>
        <w:shd w:val="clear" w:color="auto" w:fill="FFFFFF"/>
        <w:spacing w:after="0" w:line="480" w:lineRule="auto"/>
        <w:ind w:left="1276" w:firstLine="360"/>
        <w:jc w:val="both"/>
        <w:textAlignment w:val="baseline"/>
        <w:rPr>
          <w:rFonts w:ascii="Times New Roman" w:hAnsi="Times New Roman" w:cs="Times New Roman"/>
          <w:sz w:val="24"/>
          <w:szCs w:val="24"/>
        </w:rPr>
      </w:pPr>
      <w:r>
        <w:rPr>
          <w:rFonts w:ascii="Times New Roman" w:eastAsia="Times New Roman" w:hAnsi="Times New Roman" w:cs="Times New Roman"/>
          <w:noProof/>
          <w:sz w:val="28"/>
          <w:szCs w:val="24"/>
        </w:rPr>
        <mc:AlternateContent>
          <mc:Choice Requires="wps">
            <w:drawing>
              <wp:anchor distT="0" distB="0" distL="114300" distR="114300" simplePos="0" relativeHeight="251652096" behindDoc="0" locked="0" layoutInCell="1" allowOverlap="1" wp14:anchorId="1BD3CDDD" wp14:editId="278D467E">
                <wp:simplePos x="0" y="0"/>
                <wp:positionH relativeFrom="page">
                  <wp:align>center</wp:align>
                </wp:positionH>
                <wp:positionV relativeFrom="paragraph">
                  <wp:posOffset>81280</wp:posOffset>
                </wp:positionV>
                <wp:extent cx="1583055" cy="464185"/>
                <wp:effectExtent l="0" t="0" r="17145" b="1206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055" cy="464185"/>
                        </a:xfrm>
                        <a:prstGeom prst="rect">
                          <a:avLst/>
                        </a:prstGeom>
                      </wps:spPr>
                      <wps:style>
                        <a:lnRef idx="2">
                          <a:schemeClr val="dk1"/>
                        </a:lnRef>
                        <a:fillRef idx="1">
                          <a:schemeClr val="lt1"/>
                        </a:fillRef>
                        <a:effectRef idx="0">
                          <a:schemeClr val="dk1"/>
                        </a:effectRef>
                        <a:fontRef idx="minor">
                          <a:schemeClr val="dk1"/>
                        </a:fontRef>
                      </wps:style>
                      <wps:txbx>
                        <w:txbxContent>
                          <w:p w14:paraId="07B70341" w14:textId="77777777" w:rsidR="009E4D7B" w:rsidRDefault="009E4D7B" w:rsidP="00D257AF">
                            <w:pPr>
                              <w:jc w:val="center"/>
                            </w:pPr>
                            <w:r>
                              <w:rPr>
                                <w:rFonts w:ascii="Times New Roman" w:eastAsia="Times New Roman" w:hAnsi="Times New Roman" w:cs="Times New Roman"/>
                                <w:sz w:val="24"/>
                                <w:szCs w:val="24"/>
                              </w:rPr>
                              <w:t xml:space="preserve">DER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Total Hutang</m:t>
                                  </m:r>
                                </m:num>
                                <m:den>
                                  <m:r>
                                    <w:rPr>
                                      <w:rFonts w:ascii="Cambria Math" w:eastAsia="Times New Roman" w:hAnsi="Cambria Math" w:cs="Times New Roman"/>
                                      <w:sz w:val="24"/>
                                      <w:szCs w:val="24"/>
                                    </w:rPr>
                                    <m:t>Total Ekuitas</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3CDDD" id="Rectangle 38" o:spid="_x0000_s1032" style="position:absolute;left:0;text-align:left;margin-left:0;margin-top:6.4pt;width:124.65pt;height:36.55pt;z-index:251652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" fillcolor="white [3201]" strokecolor="black [3200]" strokeweight="1pt">
                <v:path arrowok="t"/>
                <v:textbox>
                  <w:txbxContent>
                    <w:p w14:paraId="07B70341" w14:textId="77777777" w:rsidR="009E4D7B" w:rsidRDefault="009E4D7B" w:rsidP="00D257AF">
                      <w:pPr>
                        <w:jc w:val="center"/>
                      </w:pPr>
                      <w:r>
                        <w:rPr>
                          <w:rFonts w:ascii="Times New Roman" w:eastAsia="Times New Roman" w:hAnsi="Times New Roman" w:cs="Times New Roman"/>
                          <w:sz w:val="24"/>
                          <w:szCs w:val="24"/>
                        </w:rPr>
                        <w:t xml:space="preserve">DER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Total Hutang</m:t>
                            </m:r>
                          </m:num>
                          <m:den>
                            <m:r>
                              <w:rPr>
                                <w:rFonts w:ascii="Cambria Math" w:eastAsia="Times New Roman" w:hAnsi="Cambria Math" w:cs="Times New Roman"/>
                                <w:sz w:val="24"/>
                                <w:szCs w:val="24"/>
                              </w:rPr>
                              <m:t>Total Ekuitas</m:t>
                            </m:r>
                          </m:den>
                        </m:f>
                      </m:oMath>
                    </w:p>
                  </w:txbxContent>
                </v:textbox>
                <w10:wrap anchorx="page"/>
              </v:rect>
            </w:pict>
          </mc:Fallback>
        </mc:AlternateContent>
      </w:r>
    </w:p>
    <w:p w14:paraId="402829E0" w14:textId="77777777" w:rsidR="00DE042E" w:rsidRPr="00DE042E" w:rsidRDefault="00DE042E" w:rsidP="00363308">
      <w:pPr>
        <w:shd w:val="clear" w:color="auto" w:fill="FFFFFF"/>
        <w:spacing w:after="0" w:line="480" w:lineRule="auto"/>
        <w:jc w:val="both"/>
        <w:textAlignment w:val="baseline"/>
        <w:rPr>
          <w:rFonts w:ascii="Times New Roman" w:eastAsia="Times New Roman" w:hAnsi="Times New Roman" w:cs="Times New Roman"/>
          <w:sz w:val="24"/>
          <w:szCs w:val="24"/>
        </w:rPr>
      </w:pPr>
    </w:p>
    <w:p w14:paraId="5FDB4160" w14:textId="77777777" w:rsidR="00564DB4" w:rsidRPr="00564DB4" w:rsidRDefault="00564DB4" w:rsidP="006472DF">
      <w:pPr>
        <w:numPr>
          <w:ilvl w:val="0"/>
          <w:numId w:val="12"/>
        </w:numPr>
        <w:shd w:val="clear" w:color="auto" w:fill="FFFFFF"/>
        <w:spacing w:after="0" w:line="480" w:lineRule="auto"/>
        <w:ind w:left="1276"/>
        <w:textAlignment w:val="baseline"/>
        <w:rPr>
          <w:rFonts w:ascii="Times New Roman" w:eastAsia="Times New Roman" w:hAnsi="Times New Roman" w:cs="Times New Roman"/>
          <w:b/>
          <w:sz w:val="28"/>
          <w:szCs w:val="24"/>
        </w:rPr>
      </w:pPr>
      <w:r w:rsidRPr="00564DB4">
        <w:rPr>
          <w:rFonts w:ascii="Times New Roman" w:hAnsi="Times New Roman" w:cs="Times New Roman"/>
          <w:b/>
          <w:i/>
          <w:sz w:val="24"/>
        </w:rPr>
        <w:t>Times Interest Earned</w:t>
      </w:r>
      <w:r w:rsidRPr="00564DB4">
        <w:rPr>
          <w:rFonts w:ascii="Times New Roman" w:hAnsi="Times New Roman" w:cs="Times New Roman"/>
          <w:b/>
          <w:sz w:val="24"/>
        </w:rPr>
        <w:t xml:space="preserve"> (TIE)</w:t>
      </w:r>
    </w:p>
    <w:p w14:paraId="7967F941" w14:textId="77777777" w:rsidR="00564DB4" w:rsidRDefault="00564DB4" w:rsidP="00FB11F6">
      <w:pPr>
        <w:shd w:val="clear" w:color="auto" w:fill="FFFFFF"/>
        <w:spacing w:after="0" w:line="480" w:lineRule="auto"/>
        <w:ind w:left="1276" w:firstLine="360"/>
        <w:jc w:val="both"/>
        <w:textAlignment w:val="baseline"/>
        <w:rPr>
          <w:rFonts w:ascii="Times New Roman" w:hAnsi="Times New Roman" w:cs="Times New Roman"/>
          <w:sz w:val="24"/>
        </w:rPr>
      </w:pPr>
      <w:r>
        <w:rPr>
          <w:rFonts w:ascii="Times New Roman" w:hAnsi="Times New Roman" w:cs="Times New Roman"/>
          <w:sz w:val="24"/>
        </w:rPr>
        <w:t xml:space="preserve">Menurut </w:t>
      </w:r>
      <w:r w:rsidR="00C02DB7">
        <w:rPr>
          <w:rFonts w:ascii="Times New Roman" w:hAnsi="Times New Roman" w:cs="Times New Roman"/>
          <w:sz w:val="24"/>
        </w:rPr>
        <w:fldChar w:fldCharType="begin" w:fldLock="1"/>
      </w:r>
      <w:r w:rsidR="00BD2C86">
        <w:rPr>
          <w:rFonts w:ascii="Times New Roman" w:hAnsi="Times New Roman" w:cs="Times New Roman"/>
          <w:sz w:val="24"/>
        </w:rPr>
        <w:instrText>ADDIN CSL_CITATION {"citationItems":[{"id":"ITEM-1","itemData":{"author":[{"dropping-particle":"","family":"Kasmir","given":"","non-dropping-particle":"","parse-names":false,"suffix":""}],"id":"ITEM-1","issued":{"date-parts":[["2016"]]},"publisher":"Jakarta : Raja Grafindo Persada","title":"Manajemen Sumber Daya Manusia (Teori dan Praktik)","type":"book"},"uris":["http://www.mendeley.com/documents/?uuid=4b84ea02-b0ed-4de8-b86d-47dd2c36afcb"]}],"mendeley":{"formattedCitation":"(Kasmir, 2016)","manualFormatting":"Kasmir, (2016:159)","plainTextFormattedCitation":"(Kasmir, 2016)","previouslyFormattedCitation":"(Kasmir, 2016)"},"properties":{"noteIndex":0},"schema":"https://github.com/citation-style-language/schema/raw/master/csl-citation.json"}</w:instrText>
      </w:r>
      <w:r w:rsidR="00C02DB7">
        <w:rPr>
          <w:rFonts w:ascii="Times New Roman" w:hAnsi="Times New Roman" w:cs="Times New Roman"/>
          <w:sz w:val="24"/>
        </w:rPr>
        <w:fldChar w:fldCharType="separate"/>
      </w:r>
      <w:r w:rsidR="00BE4C0D" w:rsidRPr="00BE4C0D">
        <w:rPr>
          <w:rFonts w:ascii="Times New Roman" w:hAnsi="Times New Roman" w:cs="Times New Roman"/>
          <w:noProof/>
          <w:sz w:val="24"/>
        </w:rPr>
        <w:t xml:space="preserve">Kasmir, </w:t>
      </w:r>
      <w:r w:rsidR="00BE4C0D">
        <w:rPr>
          <w:rFonts w:ascii="Times New Roman" w:hAnsi="Times New Roman" w:cs="Times New Roman"/>
          <w:noProof/>
          <w:sz w:val="24"/>
        </w:rPr>
        <w:t>(</w:t>
      </w:r>
      <w:r w:rsidR="00BE4C0D" w:rsidRPr="00BE4C0D">
        <w:rPr>
          <w:rFonts w:ascii="Times New Roman" w:hAnsi="Times New Roman" w:cs="Times New Roman"/>
          <w:noProof/>
          <w:sz w:val="24"/>
        </w:rPr>
        <w:t>2016</w:t>
      </w:r>
      <w:r w:rsidR="00BE4C0D">
        <w:rPr>
          <w:rFonts w:ascii="Times New Roman" w:hAnsi="Times New Roman" w:cs="Times New Roman"/>
          <w:noProof/>
          <w:sz w:val="24"/>
        </w:rPr>
        <w:t>:159</w:t>
      </w:r>
      <w:r w:rsidR="00BE4C0D" w:rsidRPr="00BE4C0D">
        <w:rPr>
          <w:rFonts w:ascii="Times New Roman" w:hAnsi="Times New Roman" w:cs="Times New Roman"/>
          <w:noProof/>
          <w:sz w:val="24"/>
        </w:rPr>
        <w:t>)</w:t>
      </w:r>
      <w:r w:rsidR="00C02DB7">
        <w:rPr>
          <w:rFonts w:ascii="Times New Roman" w:hAnsi="Times New Roman" w:cs="Times New Roman"/>
          <w:sz w:val="24"/>
        </w:rPr>
        <w:fldChar w:fldCharType="end"/>
      </w:r>
      <w:r w:rsidRPr="00564DB4">
        <w:rPr>
          <w:rFonts w:ascii="Times New Roman" w:hAnsi="Times New Roman" w:cs="Times New Roman"/>
          <w:sz w:val="24"/>
        </w:rPr>
        <w:t xml:space="preserve">menjelaskan bahwa </w:t>
      </w:r>
      <w:r w:rsidRPr="00564DB4">
        <w:rPr>
          <w:rFonts w:ascii="Times New Roman" w:hAnsi="Times New Roman" w:cs="Times New Roman"/>
          <w:i/>
          <w:sz w:val="24"/>
        </w:rPr>
        <w:t>Times Interest Earned</w:t>
      </w:r>
      <w:r w:rsidRPr="00564DB4">
        <w:rPr>
          <w:rFonts w:ascii="Times New Roman" w:hAnsi="Times New Roman" w:cs="Times New Roman"/>
          <w:sz w:val="24"/>
        </w:rPr>
        <w:t xml:space="preserve"> (TIE) adalah sebagai berikut:</w:t>
      </w:r>
    </w:p>
    <w:p w14:paraId="24D23CB5" w14:textId="77777777" w:rsidR="00564DB4" w:rsidRDefault="00D04659" w:rsidP="00FB11F6">
      <w:pPr>
        <w:shd w:val="clear" w:color="auto" w:fill="FFFFFF"/>
        <w:spacing w:after="0" w:line="480" w:lineRule="auto"/>
        <w:ind w:left="1276" w:firstLine="360"/>
        <w:jc w:val="both"/>
        <w:textAlignment w:val="baseline"/>
        <w:rPr>
          <w:rFonts w:ascii="Times New Roman" w:hAnsi="Times New Roman" w:cs="Times New Roman"/>
          <w:sz w:val="24"/>
        </w:rPr>
      </w:pPr>
      <w:r>
        <w:rPr>
          <w:rFonts w:ascii="Times New Roman" w:eastAsia="Times New Roman" w:hAnsi="Times New Roman" w:cs="Times New Roman"/>
          <w:noProof/>
          <w:sz w:val="28"/>
          <w:szCs w:val="24"/>
        </w:rPr>
        <mc:AlternateContent>
          <mc:Choice Requires="wps">
            <w:drawing>
              <wp:anchor distT="0" distB="0" distL="114300" distR="114300" simplePos="0" relativeHeight="251653120" behindDoc="0" locked="0" layoutInCell="1" allowOverlap="1" wp14:anchorId="71D613E1" wp14:editId="3CC5A336">
                <wp:simplePos x="0" y="0"/>
                <wp:positionH relativeFrom="column">
                  <wp:posOffset>1820545</wp:posOffset>
                </wp:positionH>
                <wp:positionV relativeFrom="paragraph">
                  <wp:posOffset>1583055</wp:posOffset>
                </wp:positionV>
                <wp:extent cx="1583055" cy="464185"/>
                <wp:effectExtent l="0" t="0" r="17145" b="1206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055" cy="464185"/>
                        </a:xfrm>
                        <a:prstGeom prst="rect">
                          <a:avLst/>
                        </a:prstGeom>
                      </wps:spPr>
                      <wps:style>
                        <a:lnRef idx="2">
                          <a:schemeClr val="dk1"/>
                        </a:lnRef>
                        <a:fillRef idx="1">
                          <a:schemeClr val="lt1"/>
                        </a:fillRef>
                        <a:effectRef idx="0">
                          <a:schemeClr val="dk1"/>
                        </a:effectRef>
                        <a:fontRef idx="minor">
                          <a:schemeClr val="dk1"/>
                        </a:fontRef>
                      </wps:style>
                      <wps:txbx>
                        <w:txbxContent>
                          <w:p w14:paraId="2FBA8DF8" w14:textId="77777777" w:rsidR="009E4D7B" w:rsidRPr="00077E1F" w:rsidRDefault="009E4D7B" w:rsidP="00D257AF">
                            <w:pPr>
                              <w:jc w:val="center"/>
                              <w:rPr>
                                <w:rFonts w:ascii="Times New Roman" w:hAnsi="Times New Roman" w:cs="Times New Roman"/>
                              </w:rPr>
                            </w:pPr>
                            <w:r>
                              <w:rPr>
                                <w:rFonts w:ascii="Times New Roman" w:eastAsia="Times New Roman" w:hAnsi="Times New Roman" w:cs="Times New Roman"/>
                                <w:sz w:val="24"/>
                                <w:szCs w:val="24"/>
                              </w:rPr>
                              <w:t xml:space="preserve">TIE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EBIT</m:t>
                                  </m:r>
                                </m:num>
                                <m:den>
                                  <m:r>
                                    <w:rPr>
                                      <w:rFonts w:ascii="Cambria Math" w:eastAsia="Times New Roman" w:hAnsi="Cambria Math" w:cs="Times New Roman"/>
                                      <w:sz w:val="24"/>
                                      <w:szCs w:val="24"/>
                                    </w:rPr>
                                    <m:t>Biaya Bunga</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613E1" id="Rectangle 39" o:spid="_x0000_s1033" style="position:absolute;left:0;text-align:left;margin-left:143.35pt;margin-top:124.65pt;width:124.65pt;height:36.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" fillcolor="white [3201]" strokecolor="black [3200]" strokeweight="1pt">
                <v:path arrowok="t"/>
                <v:textbox>
                  <w:txbxContent>
                    <w:p w14:paraId="2FBA8DF8" w14:textId="77777777" w:rsidR="009E4D7B" w:rsidRPr="00077E1F" w:rsidRDefault="009E4D7B" w:rsidP="00D257AF">
                      <w:pPr>
                        <w:jc w:val="center"/>
                        <w:rPr>
                          <w:rFonts w:ascii="Times New Roman" w:hAnsi="Times New Roman" w:cs="Times New Roman"/>
                        </w:rPr>
                      </w:pPr>
                      <w:r>
                        <w:rPr>
                          <w:rFonts w:ascii="Times New Roman" w:eastAsia="Times New Roman" w:hAnsi="Times New Roman" w:cs="Times New Roman"/>
                          <w:sz w:val="24"/>
                          <w:szCs w:val="24"/>
                        </w:rPr>
                        <w:t xml:space="preserve">TIE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EBIT</m:t>
                            </m:r>
                          </m:num>
                          <m:den>
                            <m:r>
                              <w:rPr>
                                <w:rFonts w:ascii="Cambria Math" w:eastAsia="Times New Roman" w:hAnsi="Cambria Math" w:cs="Times New Roman"/>
                                <w:sz w:val="24"/>
                                <w:szCs w:val="24"/>
                              </w:rPr>
                              <m:t>Biaya Bunga</m:t>
                            </m:r>
                          </m:den>
                        </m:f>
                      </m:oMath>
                    </w:p>
                  </w:txbxContent>
                </v:textbox>
              </v:rect>
            </w:pict>
          </mc:Fallback>
        </mc:AlternateContent>
      </w:r>
      <w:r w:rsidR="00564DB4" w:rsidRPr="00564DB4">
        <w:rPr>
          <w:rFonts w:ascii="Times New Roman" w:hAnsi="Times New Roman" w:cs="Times New Roman"/>
          <w:sz w:val="24"/>
        </w:rPr>
        <w:t>Mengukur kemampuan perusahaan dalam membayar biaya bunga tahunan. Semakin tinggi rasio maka semakin tinggi pula kemampuan perusahaan untuk membayar beban bunga pinjaman sehingga memungkinkan perusahaan memperoleh tambahan pinjaman baru dari kreditor</w:t>
      </w:r>
      <w:r w:rsidR="00564DB4">
        <w:rPr>
          <w:rFonts w:ascii="Times New Roman" w:hAnsi="Times New Roman" w:cs="Times New Roman"/>
          <w:sz w:val="24"/>
        </w:rPr>
        <w:t>.</w:t>
      </w:r>
    </w:p>
    <w:p w14:paraId="306FBC9A" w14:textId="77777777" w:rsidR="00564DB4" w:rsidRPr="00564DB4" w:rsidRDefault="00564DB4" w:rsidP="00FB11F6">
      <w:pPr>
        <w:shd w:val="clear" w:color="auto" w:fill="FFFFFF"/>
        <w:spacing w:after="0" w:line="480" w:lineRule="auto"/>
        <w:jc w:val="both"/>
        <w:textAlignment w:val="baseline"/>
        <w:rPr>
          <w:rFonts w:ascii="Times New Roman" w:eastAsia="Times New Roman" w:hAnsi="Times New Roman" w:cs="Times New Roman"/>
          <w:b/>
          <w:sz w:val="28"/>
          <w:szCs w:val="24"/>
          <w:lang w:val="id-ID"/>
        </w:rPr>
      </w:pPr>
    </w:p>
    <w:p w14:paraId="49A33969" w14:textId="77777777" w:rsidR="00564DB4" w:rsidRPr="00FB11F6" w:rsidRDefault="00564DB4" w:rsidP="006472DF">
      <w:pPr>
        <w:numPr>
          <w:ilvl w:val="0"/>
          <w:numId w:val="12"/>
        </w:numPr>
        <w:shd w:val="clear" w:color="auto" w:fill="FFFFFF"/>
        <w:spacing w:after="0" w:line="480" w:lineRule="auto"/>
        <w:ind w:left="1276"/>
        <w:textAlignment w:val="baseline"/>
        <w:rPr>
          <w:rFonts w:ascii="Times New Roman" w:eastAsia="Times New Roman" w:hAnsi="Times New Roman" w:cs="Times New Roman"/>
          <w:b/>
          <w:sz w:val="24"/>
          <w:szCs w:val="24"/>
        </w:rPr>
      </w:pPr>
      <w:r w:rsidRPr="00FB11F6">
        <w:rPr>
          <w:rFonts w:ascii="Times New Roman" w:hAnsi="Times New Roman" w:cs="Times New Roman"/>
          <w:b/>
          <w:i/>
          <w:sz w:val="24"/>
          <w:szCs w:val="24"/>
        </w:rPr>
        <w:t>Long Term Debt to Equity Ratio</w:t>
      </w:r>
      <w:r w:rsidRPr="00FB11F6">
        <w:rPr>
          <w:rFonts w:ascii="Times New Roman" w:hAnsi="Times New Roman" w:cs="Times New Roman"/>
          <w:b/>
          <w:sz w:val="24"/>
          <w:szCs w:val="24"/>
        </w:rPr>
        <w:t xml:space="preserve"> (LTDtER)</w:t>
      </w:r>
    </w:p>
    <w:p w14:paraId="15DE4657" w14:textId="7341DFE3" w:rsidR="00564DB4" w:rsidRDefault="00564DB4" w:rsidP="00FB11F6">
      <w:pPr>
        <w:shd w:val="clear" w:color="auto" w:fill="FFFFFF"/>
        <w:spacing w:after="0" w:line="480" w:lineRule="auto"/>
        <w:ind w:left="1276" w:firstLine="360"/>
        <w:jc w:val="both"/>
        <w:textAlignment w:val="baseline"/>
        <w:rPr>
          <w:rFonts w:ascii="Times New Roman" w:hAnsi="Times New Roman" w:cs="Times New Roman"/>
          <w:sz w:val="24"/>
        </w:rPr>
      </w:pPr>
      <w:r>
        <w:rPr>
          <w:rFonts w:ascii="Times New Roman" w:hAnsi="Times New Roman" w:cs="Times New Roman"/>
          <w:sz w:val="24"/>
        </w:rPr>
        <w:t xml:space="preserve">Menurut </w:t>
      </w:r>
      <w:r w:rsidR="00C02DB7">
        <w:rPr>
          <w:rFonts w:ascii="Times New Roman" w:hAnsi="Times New Roman" w:cs="Times New Roman"/>
          <w:sz w:val="24"/>
        </w:rPr>
        <w:fldChar w:fldCharType="begin" w:fldLock="1"/>
      </w:r>
      <w:r w:rsidR="006C7D33">
        <w:rPr>
          <w:rFonts w:ascii="Times New Roman" w:hAnsi="Times New Roman" w:cs="Times New Roman"/>
          <w:sz w:val="24"/>
        </w:rPr>
        <w:instrText>ADDIN CSL_CITATION {"citationItems":[{"id":"ITEM-1","itemData":{"author":[{"dropping-particle":"","family":"Kasmir","given":"","non-dropping-particle":"","parse-names":false,"suffix":""}],"id":"ITEM-1","issued":{"date-parts":[["2016"]]},"publisher":"Jakarta : Raja Grafindo Persada","title":"Manajemen Sumber Daya Manusia (Teori dan Praktik)","type":"book"},"uris":["http://www.mendeley.com/documents/?uuid=4b84ea02-b0ed-4de8-b86d-47dd2c36afcb"]}],"mendeley":{"formattedCitation":"(Kasmir, 2016)","manualFormatting":"Kasmir, (2016:196)","plainTextFormattedCitation":"(Kasmir, 2016)","previouslyFormattedCitation":"(Kasmir, 2016)"},"properties":{"noteIndex":0},"schema":"https://github.com/citation-style-language/schema/raw/master/csl-citation.json"}</w:instrText>
      </w:r>
      <w:r w:rsidR="00C02DB7">
        <w:rPr>
          <w:rFonts w:ascii="Times New Roman" w:hAnsi="Times New Roman" w:cs="Times New Roman"/>
          <w:sz w:val="24"/>
        </w:rPr>
        <w:fldChar w:fldCharType="separate"/>
      </w:r>
      <w:r w:rsidR="00BD2C86" w:rsidRPr="00BD2C86">
        <w:rPr>
          <w:rFonts w:ascii="Times New Roman" w:hAnsi="Times New Roman" w:cs="Times New Roman"/>
          <w:noProof/>
          <w:sz w:val="24"/>
        </w:rPr>
        <w:t xml:space="preserve">Kasmir, </w:t>
      </w:r>
      <w:r w:rsidR="00BD2C86">
        <w:rPr>
          <w:rFonts w:ascii="Times New Roman" w:hAnsi="Times New Roman" w:cs="Times New Roman"/>
          <w:noProof/>
          <w:sz w:val="24"/>
        </w:rPr>
        <w:t>(</w:t>
      </w:r>
      <w:r w:rsidR="00BD2C86" w:rsidRPr="00BD2C86">
        <w:rPr>
          <w:rFonts w:ascii="Times New Roman" w:hAnsi="Times New Roman" w:cs="Times New Roman"/>
          <w:noProof/>
          <w:sz w:val="24"/>
        </w:rPr>
        <w:t>2016</w:t>
      </w:r>
      <w:r w:rsidR="00BD2C86">
        <w:rPr>
          <w:rFonts w:ascii="Times New Roman" w:hAnsi="Times New Roman" w:cs="Times New Roman"/>
          <w:noProof/>
          <w:sz w:val="24"/>
        </w:rPr>
        <w:t>:196</w:t>
      </w:r>
      <w:r w:rsidR="00BD2C86" w:rsidRPr="00BD2C86">
        <w:rPr>
          <w:rFonts w:ascii="Times New Roman" w:hAnsi="Times New Roman" w:cs="Times New Roman"/>
          <w:noProof/>
          <w:sz w:val="24"/>
        </w:rPr>
        <w:t>)</w:t>
      </w:r>
      <w:r w:rsidR="00C02DB7">
        <w:rPr>
          <w:rFonts w:ascii="Times New Roman" w:hAnsi="Times New Roman" w:cs="Times New Roman"/>
          <w:sz w:val="24"/>
        </w:rPr>
        <w:fldChar w:fldCharType="end"/>
      </w:r>
      <w:r w:rsidR="00747CD4">
        <w:rPr>
          <w:rFonts w:ascii="Times New Roman" w:hAnsi="Times New Roman" w:cs="Times New Roman"/>
          <w:sz w:val="24"/>
        </w:rPr>
        <w:t xml:space="preserve"> </w:t>
      </w:r>
      <w:r w:rsidRPr="00564DB4">
        <w:rPr>
          <w:rFonts w:ascii="Times New Roman" w:hAnsi="Times New Roman" w:cs="Times New Roman"/>
          <w:sz w:val="24"/>
        </w:rPr>
        <w:t xml:space="preserve">menjelaskan bahwa </w:t>
      </w:r>
      <w:r w:rsidRPr="00564DB4">
        <w:rPr>
          <w:rFonts w:ascii="Times New Roman" w:hAnsi="Times New Roman" w:cs="Times New Roman"/>
          <w:i/>
          <w:sz w:val="24"/>
        </w:rPr>
        <w:t>Long Term Debt to Equity Ratio</w:t>
      </w:r>
      <w:r w:rsidRPr="00564DB4">
        <w:rPr>
          <w:rFonts w:ascii="Times New Roman" w:hAnsi="Times New Roman" w:cs="Times New Roman"/>
          <w:sz w:val="24"/>
        </w:rPr>
        <w:t xml:space="preserve"> (LTDtER) adalah sebagai berikut:</w:t>
      </w:r>
    </w:p>
    <w:p w14:paraId="0B3D3F3E" w14:textId="77777777" w:rsidR="000D14B0" w:rsidRDefault="000D14B0" w:rsidP="00FB11F6">
      <w:pPr>
        <w:shd w:val="clear" w:color="auto" w:fill="FFFFFF"/>
        <w:spacing w:after="0" w:line="480" w:lineRule="auto"/>
        <w:ind w:left="1276" w:firstLine="360"/>
        <w:jc w:val="both"/>
        <w:textAlignment w:val="baseline"/>
        <w:rPr>
          <w:rFonts w:ascii="Times New Roman" w:hAnsi="Times New Roman" w:cs="Times New Roman"/>
          <w:sz w:val="24"/>
        </w:rPr>
      </w:pPr>
      <w:r w:rsidRPr="000D14B0">
        <w:rPr>
          <w:rFonts w:ascii="Times New Roman" w:hAnsi="Times New Roman" w:cs="Times New Roman"/>
          <w:sz w:val="24"/>
        </w:rPr>
        <w:t>Digunakan untuk mengukur berapa bagian dari modal sendiri yang dijadikan jaminan utang jangka panjang dengan caramembandingkan antara utang jangka panjang dengan modal sendiri yang disediakan oleh perusahaan.</w:t>
      </w:r>
    </w:p>
    <w:p w14:paraId="47AFD383" w14:textId="77777777" w:rsidR="000D14B0" w:rsidRDefault="00D04659" w:rsidP="000E4FD2">
      <w:pPr>
        <w:shd w:val="clear" w:color="auto" w:fill="FFFFFF"/>
        <w:tabs>
          <w:tab w:val="left" w:pos="6921"/>
        </w:tabs>
        <w:spacing w:after="240" w:line="480" w:lineRule="auto"/>
        <w:ind w:left="1276" w:firstLine="360"/>
        <w:jc w:val="both"/>
        <w:textAlignment w:val="baseline"/>
        <w:rPr>
          <w:rFonts w:ascii="Times New Roman" w:eastAsia="Times New Roman" w:hAnsi="Times New Roman" w:cs="Times New Roman"/>
          <w:b/>
          <w:sz w:val="36"/>
          <w:szCs w:val="24"/>
        </w:rPr>
      </w:pPr>
      <w:r>
        <w:rPr>
          <w:rFonts w:ascii="Times New Roman" w:eastAsia="Times New Roman" w:hAnsi="Times New Roman" w:cs="Times New Roman"/>
          <w:noProof/>
          <w:sz w:val="28"/>
          <w:szCs w:val="24"/>
        </w:rPr>
        <mc:AlternateContent>
          <mc:Choice Requires="wps">
            <w:drawing>
              <wp:anchor distT="0" distB="0" distL="114300" distR="114300" simplePos="0" relativeHeight="251654144" behindDoc="0" locked="0" layoutInCell="1" allowOverlap="1" wp14:anchorId="05132DDB" wp14:editId="4BD2D8DD">
                <wp:simplePos x="0" y="0"/>
                <wp:positionH relativeFrom="column">
                  <wp:posOffset>1800860</wp:posOffset>
                </wp:positionH>
                <wp:positionV relativeFrom="paragraph">
                  <wp:posOffset>4445</wp:posOffset>
                </wp:positionV>
                <wp:extent cx="2347595" cy="464185"/>
                <wp:effectExtent l="0" t="0" r="14605" b="1206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7595" cy="464185"/>
                        </a:xfrm>
                        <a:prstGeom prst="rect">
                          <a:avLst/>
                        </a:prstGeom>
                      </wps:spPr>
                      <wps:style>
                        <a:lnRef idx="2">
                          <a:schemeClr val="dk1"/>
                        </a:lnRef>
                        <a:fillRef idx="1">
                          <a:schemeClr val="lt1"/>
                        </a:fillRef>
                        <a:effectRef idx="0">
                          <a:schemeClr val="dk1"/>
                        </a:effectRef>
                        <a:fontRef idx="minor">
                          <a:schemeClr val="dk1"/>
                        </a:fontRef>
                      </wps:style>
                      <wps:txbx>
                        <w:txbxContent>
                          <w:p w14:paraId="4D122902" w14:textId="77777777" w:rsidR="009E4D7B" w:rsidRDefault="009E4D7B" w:rsidP="000E4FD2">
                            <w:pPr>
                              <w:jc w:val="center"/>
                            </w:pPr>
                            <w:r w:rsidRPr="000E4FD2">
                              <w:rPr>
                                <w:rFonts w:ascii="Times New Roman" w:hAnsi="Times New Roman" w:cs="Times New Roman"/>
                                <w:sz w:val="24"/>
                                <w:szCs w:val="24"/>
                              </w:rPr>
                              <w:t>LTDtER</w:t>
                            </w:r>
                            <w:r>
                              <w:rPr>
                                <w:rFonts w:ascii="Times New Roman" w:eastAsia="Times New Roman" w:hAnsi="Times New Roman" w:cs="Times New Roman"/>
                                <w:sz w:val="24"/>
                                <w:szCs w:val="24"/>
                              </w:rPr>
                              <w:t xml:space="preserve"> = </w:t>
                            </w:r>
                            <m:oMath>
                              <m:f>
                                <m:fPr>
                                  <m:ctrlPr>
                                    <w:rPr>
                                      <w:rFonts w:ascii="Cambria Math" w:eastAsia="Times New Roman" w:hAnsi="Cambria Math" w:cs="Times New Roman"/>
                                      <w:i/>
                                      <w:sz w:val="24"/>
                                      <w:szCs w:val="24"/>
                                    </w:rPr>
                                  </m:ctrlPr>
                                </m:fPr>
                                <m:num>
                                  <m:r>
                                    <w:rPr>
                                      <w:rFonts w:ascii="Cambria Math" w:hAnsi="Cambria Math" w:cs="Times New Roman"/>
                                      <w:sz w:val="24"/>
                                      <w:szCs w:val="24"/>
                                    </w:rPr>
                                    <m:t xml:space="preserve">Hutang Jangka Panjang </m:t>
                                  </m:r>
                                </m:num>
                                <m:den>
                                  <m:r>
                                    <w:rPr>
                                      <w:rFonts w:ascii="Cambria Math" w:hAnsi="Cambria Math" w:cs="Times New Roman"/>
                                      <w:sz w:val="24"/>
                                      <w:szCs w:val="24"/>
                                    </w:rPr>
                                    <m:t>Total Ekuitas</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132DDB" id="Rectangle 40" o:spid="_x0000_s1034" style="position:absolute;left:0;text-align:left;margin-left:141.8pt;margin-top:.35pt;width:184.85pt;height:36.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" fillcolor="white [3201]" strokecolor="black [3200]" strokeweight="1pt">
                <v:path arrowok="t"/>
                <v:textbox>
                  <w:txbxContent>
                    <w:p w14:paraId="4D122902" w14:textId="77777777" w:rsidR="009E4D7B" w:rsidRDefault="009E4D7B" w:rsidP="000E4FD2">
                      <w:pPr>
                        <w:jc w:val="center"/>
                      </w:pPr>
                      <w:r w:rsidRPr="000E4FD2">
                        <w:rPr>
                          <w:rFonts w:ascii="Times New Roman" w:hAnsi="Times New Roman" w:cs="Times New Roman"/>
                          <w:sz w:val="24"/>
                          <w:szCs w:val="24"/>
                        </w:rPr>
                        <w:t>LTDtER</w:t>
                      </w:r>
                      <w:r>
                        <w:rPr>
                          <w:rFonts w:ascii="Times New Roman" w:eastAsia="Times New Roman" w:hAnsi="Times New Roman" w:cs="Times New Roman"/>
                          <w:sz w:val="24"/>
                          <w:szCs w:val="24"/>
                        </w:rPr>
                        <w:t xml:space="preserve"> = </w:t>
                      </w:r>
                      <m:oMath>
                        <m:f>
                          <m:fPr>
                            <m:ctrlPr>
                              <w:rPr>
                                <w:rFonts w:ascii="Cambria Math" w:eastAsia="Times New Roman" w:hAnsi="Cambria Math" w:cs="Times New Roman"/>
                                <w:i/>
                                <w:sz w:val="24"/>
                                <w:szCs w:val="24"/>
                              </w:rPr>
                            </m:ctrlPr>
                          </m:fPr>
                          <m:num>
                            <m:r>
                              <w:rPr>
                                <w:rFonts w:ascii="Cambria Math" w:hAnsi="Cambria Math" w:cs="Times New Roman"/>
                                <w:sz w:val="24"/>
                                <w:szCs w:val="24"/>
                              </w:rPr>
                              <m:t xml:space="preserve">Hutang Jangka Panjang </m:t>
                            </m:r>
                          </m:num>
                          <m:den>
                            <m:r>
                              <w:rPr>
                                <w:rFonts w:ascii="Cambria Math" w:hAnsi="Cambria Math" w:cs="Times New Roman"/>
                                <w:sz w:val="24"/>
                                <w:szCs w:val="24"/>
                              </w:rPr>
                              <m:t>Total Ekuitas</m:t>
                            </m:r>
                          </m:den>
                        </m:f>
                      </m:oMath>
                    </w:p>
                  </w:txbxContent>
                </v:textbox>
              </v:rect>
            </w:pict>
          </mc:Fallback>
        </mc:AlternateContent>
      </w:r>
      <w:r w:rsidR="000E4FD2">
        <w:rPr>
          <w:rFonts w:ascii="Times New Roman" w:eastAsia="Times New Roman" w:hAnsi="Times New Roman" w:cs="Times New Roman"/>
          <w:b/>
          <w:sz w:val="36"/>
          <w:szCs w:val="24"/>
        </w:rPr>
        <w:tab/>
      </w:r>
    </w:p>
    <w:p w14:paraId="3F5225F3" w14:textId="77777777" w:rsidR="000E4FD2" w:rsidRPr="000E4FD2" w:rsidRDefault="000E4FD2" w:rsidP="000E4FD2">
      <w:pPr>
        <w:pStyle w:val="ListParagraph"/>
        <w:spacing w:after="0" w:line="480" w:lineRule="auto"/>
        <w:ind w:left="786" w:firstLine="654"/>
        <w:jc w:val="both"/>
        <w:rPr>
          <w:rFonts w:ascii="Times New Roman" w:eastAsia="Times New Roman" w:hAnsi="Times New Roman" w:cs="Times New Roman"/>
          <w:b/>
          <w:sz w:val="24"/>
          <w:szCs w:val="24"/>
        </w:rPr>
      </w:pPr>
      <w:r w:rsidRPr="000E4FD2">
        <w:rPr>
          <w:rFonts w:ascii="Times New Roman" w:hAnsi="Times New Roman" w:cs="Times New Roman"/>
          <w:sz w:val="24"/>
          <w:szCs w:val="24"/>
        </w:rPr>
        <w:lastRenderedPageBreak/>
        <w:t xml:space="preserve">Berdasarkan pembahasan diatas pada penelitian ini dalam mengukur </w:t>
      </w:r>
      <w:r w:rsidRPr="000E4FD2">
        <w:rPr>
          <w:rFonts w:ascii="Times New Roman" w:hAnsi="Times New Roman" w:cs="Times New Roman"/>
          <w:i/>
          <w:sz w:val="24"/>
          <w:szCs w:val="24"/>
        </w:rPr>
        <w:t>leverage</w:t>
      </w:r>
      <w:r w:rsidRPr="000E4FD2">
        <w:rPr>
          <w:rFonts w:ascii="Times New Roman" w:hAnsi="Times New Roman" w:cs="Times New Roman"/>
          <w:sz w:val="24"/>
          <w:szCs w:val="24"/>
        </w:rPr>
        <w:t xml:space="preserve"> penulis menggunakan </w:t>
      </w:r>
      <w:r w:rsidRPr="000E4FD2">
        <w:rPr>
          <w:rFonts w:ascii="Times New Roman" w:hAnsi="Times New Roman" w:cs="Times New Roman"/>
          <w:i/>
          <w:sz w:val="24"/>
          <w:szCs w:val="24"/>
        </w:rPr>
        <w:t>Debt to Equity Ratio</w:t>
      </w:r>
      <w:r w:rsidRPr="000E4FD2">
        <w:rPr>
          <w:rFonts w:ascii="Times New Roman" w:hAnsi="Times New Roman" w:cs="Times New Roman"/>
          <w:sz w:val="24"/>
          <w:szCs w:val="24"/>
        </w:rPr>
        <w:t xml:space="preserve"> (DER)</w:t>
      </w:r>
      <w:r>
        <w:rPr>
          <w:rFonts w:ascii="Times New Roman" w:hAnsi="Times New Roman" w:cs="Times New Roman"/>
          <w:sz w:val="24"/>
          <w:szCs w:val="24"/>
        </w:rPr>
        <w:t>.</w:t>
      </w:r>
      <w:r w:rsidRPr="000E4FD2">
        <w:rPr>
          <w:rFonts w:ascii="Times New Roman" w:hAnsi="Times New Roman" w:cs="Times New Roman"/>
          <w:sz w:val="24"/>
          <w:szCs w:val="24"/>
        </w:rPr>
        <w:t xml:space="preserve"> DER </w:t>
      </w:r>
      <w:r>
        <w:rPr>
          <w:rFonts w:ascii="Times New Roman" w:hAnsi="Times New Roman" w:cs="Times New Roman"/>
          <w:sz w:val="24"/>
          <w:szCs w:val="24"/>
        </w:rPr>
        <w:t>yaitu membandingka</w:t>
      </w:r>
      <w:r w:rsidRPr="000E4FD2">
        <w:rPr>
          <w:rFonts w:ascii="Times New Roman" w:hAnsi="Times New Roman" w:cs="Times New Roman"/>
          <w:sz w:val="24"/>
          <w:szCs w:val="24"/>
        </w:rPr>
        <w:t>n utang dan ekuitas dalam pendanaan perusahaan dan menunjukan kemampuan modal sendiri perusahaan untuk memenuhi seluruh kewajiban. Dimana apabila rasionya rendah, semakin kecil perusahaan dibiayai oleh hutang</w:t>
      </w:r>
    </w:p>
    <w:p w14:paraId="4D86C18E" w14:textId="77777777" w:rsidR="00A04EAA" w:rsidRDefault="00821143" w:rsidP="006472DF">
      <w:pPr>
        <w:pStyle w:val="Heading3"/>
        <w:numPr>
          <w:ilvl w:val="0"/>
          <w:numId w:val="13"/>
        </w:numPr>
        <w:spacing w:before="0" w:line="480" w:lineRule="auto"/>
        <w:ind w:left="567"/>
        <w:rPr>
          <w:rFonts w:cs="Times New Roman"/>
          <w:i/>
        </w:rPr>
      </w:pPr>
      <w:bookmarkStart w:id="69" w:name="_Toc166829569"/>
      <w:bookmarkStart w:id="70" w:name="_Toc164552747"/>
      <w:r w:rsidRPr="007132BB">
        <w:rPr>
          <w:rFonts w:cs="Times New Roman"/>
          <w:i/>
        </w:rPr>
        <w:t>Expenses Retrechment</w:t>
      </w:r>
      <w:bookmarkEnd w:id="69"/>
      <w:bookmarkEnd w:id="70"/>
    </w:p>
    <w:p w14:paraId="45BC3C1A" w14:textId="77777777" w:rsidR="002F79CE" w:rsidRPr="001C44A5" w:rsidRDefault="002F79CE" w:rsidP="006472DF">
      <w:pPr>
        <w:pStyle w:val="ListParagraph"/>
        <w:numPr>
          <w:ilvl w:val="1"/>
          <w:numId w:val="13"/>
        </w:numPr>
        <w:spacing w:line="480" w:lineRule="auto"/>
        <w:ind w:left="851"/>
        <w:jc w:val="both"/>
        <w:rPr>
          <w:rFonts w:ascii="Times New Roman" w:hAnsi="Times New Roman" w:cs="Times New Roman"/>
          <w:sz w:val="24"/>
        </w:rPr>
      </w:pPr>
      <w:r w:rsidRPr="001C44A5">
        <w:rPr>
          <w:rFonts w:ascii="Times New Roman" w:hAnsi="Times New Roman" w:cs="Times New Roman"/>
          <w:sz w:val="24"/>
        </w:rPr>
        <w:t xml:space="preserve">Pengertian </w:t>
      </w:r>
      <w:r w:rsidRPr="001C44A5">
        <w:rPr>
          <w:rFonts w:ascii="Times New Roman" w:hAnsi="Times New Roman" w:cs="Times New Roman"/>
          <w:i/>
          <w:sz w:val="24"/>
        </w:rPr>
        <w:t>Expenses Retrenchment</w:t>
      </w:r>
    </w:p>
    <w:p w14:paraId="615A9147" w14:textId="6E9F4568" w:rsidR="00821143" w:rsidRDefault="00821143" w:rsidP="000E4FD2">
      <w:pPr>
        <w:pStyle w:val="ListParagraph"/>
        <w:spacing w:after="0" w:line="480" w:lineRule="auto"/>
        <w:ind w:left="786" w:firstLine="654"/>
        <w:jc w:val="both"/>
        <w:rPr>
          <w:rFonts w:ascii="Times New Roman" w:hAnsi="Times New Roman" w:cs="Times New Roman"/>
          <w:sz w:val="24"/>
          <w:szCs w:val="24"/>
        </w:rPr>
      </w:pPr>
      <w:r w:rsidRPr="007132BB">
        <w:rPr>
          <w:rFonts w:ascii="Times New Roman" w:hAnsi="Times New Roman" w:cs="Times New Roman"/>
          <w:i/>
          <w:sz w:val="24"/>
          <w:szCs w:val="24"/>
        </w:rPr>
        <w:t>Retrenchment</w:t>
      </w:r>
      <w:r w:rsidRPr="007132BB">
        <w:rPr>
          <w:rFonts w:ascii="Times New Roman" w:hAnsi="Times New Roman" w:cs="Times New Roman"/>
          <w:sz w:val="24"/>
          <w:szCs w:val="24"/>
        </w:rPr>
        <w:t xml:space="preserve"> atau penghematan adalah langkah-langkah dalam langkah yang efisien pada sumber daya yang </w:t>
      </w:r>
      <w:r w:rsidR="007C479A">
        <w:rPr>
          <w:rFonts w:ascii="Times New Roman" w:hAnsi="Times New Roman" w:cs="Times New Roman"/>
          <w:sz w:val="24"/>
          <w:szCs w:val="24"/>
        </w:rPr>
        <w:t xml:space="preserve">dipunyai oleh suatu perusahaan </w:t>
      </w:r>
      <w:r w:rsidR="007C479A">
        <w:rPr>
          <w:rFonts w:ascii="Times New Roman" w:hAnsi="Times New Roman" w:cs="Times New Roman"/>
          <w:sz w:val="24"/>
          <w:szCs w:val="24"/>
          <w:lang w:val="id-ID"/>
        </w:rPr>
        <w:t>d</w:t>
      </w:r>
      <w:r w:rsidRPr="007132BB">
        <w:rPr>
          <w:rFonts w:ascii="Times New Roman" w:hAnsi="Times New Roman" w:cs="Times New Roman"/>
          <w:sz w:val="24"/>
          <w:szCs w:val="24"/>
        </w:rPr>
        <w:t>imana belum cukup efektif serta krusial terhadap perputaran perusahaan</w:t>
      </w:r>
      <w:r w:rsidR="00747CD4">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5B7014">
        <w:rPr>
          <w:rFonts w:ascii="Times New Roman" w:hAnsi="Times New Roman" w:cs="Times New Roman"/>
          <w:sz w:val="24"/>
          <w:szCs w:val="24"/>
        </w:rPr>
        <w:instrText>ADDIN CSL_CITATION {"citationItems":[{"id":"ITEM-1","itemData":{"author":[{"dropping-particle":"","family":"Robbins","given":"D. Keith","non-dropping-particle":"","parse-names":false,"suffix":""},{"dropping-particle":"","family":"John","given":"Pearce","non-dropping-particle":"","parse-names":false,"suffix":""}],"container-title":"Strategic Management Journal, 13, p.287-309","id":"ITEM-1","issued":{"date-parts":[["1992"]]},"title":"Turnaround: Retrenchment and Recovery","type":"article-journal"},"uris":["http://www.mendeley.com/documents/?uuid=a1491101-da7f-4164-ac19-0d814131888f"]}],"mendeley":{"formattedCitation":"(Robbins &amp; John, 1992)","plainTextFormattedCitation":"(Robbins &amp; John, 1992)","previouslyFormattedCitation":"(Robbins &amp; John, 1992)"},"properties":{"noteIndex":0},"schema":"https://github.com/citation-style-language/schema/raw/master/csl-citation.json"}</w:instrText>
      </w:r>
      <w:r w:rsidR="00C02DB7">
        <w:rPr>
          <w:rFonts w:ascii="Times New Roman" w:hAnsi="Times New Roman" w:cs="Times New Roman"/>
          <w:sz w:val="24"/>
          <w:szCs w:val="24"/>
        </w:rPr>
        <w:fldChar w:fldCharType="separate"/>
      </w:r>
      <w:r w:rsidR="005B7014" w:rsidRPr="005B7014">
        <w:rPr>
          <w:rFonts w:ascii="Times New Roman" w:hAnsi="Times New Roman" w:cs="Times New Roman"/>
          <w:noProof/>
          <w:sz w:val="24"/>
          <w:szCs w:val="24"/>
        </w:rPr>
        <w:t>(Robbins &amp; John, 1992)</w:t>
      </w:r>
      <w:r w:rsidR="00C02DB7">
        <w:rPr>
          <w:rFonts w:ascii="Times New Roman" w:hAnsi="Times New Roman" w:cs="Times New Roman"/>
          <w:sz w:val="24"/>
          <w:szCs w:val="24"/>
        </w:rPr>
        <w:fldChar w:fldCharType="end"/>
      </w:r>
      <w:r w:rsidR="005B7014">
        <w:rPr>
          <w:rFonts w:ascii="Times New Roman" w:hAnsi="Times New Roman" w:cs="Times New Roman"/>
          <w:sz w:val="24"/>
          <w:szCs w:val="24"/>
        </w:rPr>
        <w:t>.</w:t>
      </w:r>
    </w:p>
    <w:p w14:paraId="6A8436D8" w14:textId="77777777" w:rsidR="00C6066C" w:rsidRDefault="00C6066C" w:rsidP="007132BB">
      <w:pPr>
        <w:pStyle w:val="ListParagraph"/>
        <w:spacing w:after="0" w:line="480" w:lineRule="auto"/>
        <w:ind w:left="786" w:firstLine="654"/>
        <w:jc w:val="both"/>
        <w:rPr>
          <w:rFonts w:ascii="Times New Roman" w:hAnsi="Times New Roman" w:cs="Times New Roman"/>
          <w:sz w:val="24"/>
        </w:rPr>
      </w:pPr>
      <w:r w:rsidRPr="00C6066C">
        <w:rPr>
          <w:rFonts w:ascii="Times New Roman" w:hAnsi="Times New Roman" w:cs="Times New Roman"/>
          <w:sz w:val="24"/>
        </w:rPr>
        <w:t xml:space="preserve">Menurut Marbun &amp; Situmeang (2014) pengurangan biaya merupakan suatu tindakan penghematan operasi yang dilakukan dalam perusahaan, untuk mendukung proses </w:t>
      </w:r>
      <w:r w:rsidRPr="00077E1F">
        <w:rPr>
          <w:rFonts w:ascii="Times New Roman" w:hAnsi="Times New Roman" w:cs="Times New Roman"/>
          <w:i/>
          <w:sz w:val="24"/>
        </w:rPr>
        <w:t>corporate turnaround</w:t>
      </w:r>
      <w:r w:rsidRPr="00C6066C">
        <w:rPr>
          <w:rFonts w:ascii="Times New Roman" w:hAnsi="Times New Roman" w:cs="Times New Roman"/>
          <w:sz w:val="24"/>
        </w:rPr>
        <w:t xml:space="preserve"> perusahaan. Rasionalisasi biaya (</w:t>
      </w:r>
      <w:r w:rsidRPr="00C6066C">
        <w:rPr>
          <w:rFonts w:ascii="Times New Roman" w:hAnsi="Times New Roman" w:cs="Times New Roman"/>
          <w:i/>
          <w:sz w:val="24"/>
        </w:rPr>
        <w:t>retrenchment</w:t>
      </w:r>
      <w:r w:rsidRPr="00C6066C">
        <w:rPr>
          <w:rFonts w:ascii="Times New Roman" w:hAnsi="Times New Roman" w:cs="Times New Roman"/>
          <w:sz w:val="24"/>
        </w:rPr>
        <w:t>) terjadi ketika suatu organisasi melakukan restrukturisasi melalui penghematan biaya dan aset untuk meningkatkan kembali penjualan dan laba yang sedang menurun.</w:t>
      </w:r>
    </w:p>
    <w:p w14:paraId="6D38E571" w14:textId="77777777" w:rsidR="00C6066C" w:rsidRDefault="00C6066C" w:rsidP="00C6066C">
      <w:pPr>
        <w:pStyle w:val="ListParagraph"/>
        <w:spacing w:after="0" w:line="480" w:lineRule="auto"/>
        <w:ind w:left="786" w:firstLine="654"/>
        <w:jc w:val="both"/>
        <w:rPr>
          <w:rFonts w:ascii="Times New Roman" w:hAnsi="Times New Roman" w:cs="Times New Roman"/>
          <w:sz w:val="24"/>
        </w:rPr>
      </w:pPr>
      <w:r w:rsidRPr="00C6066C">
        <w:rPr>
          <w:rFonts w:ascii="Times New Roman" w:hAnsi="Times New Roman" w:cs="Times New Roman"/>
          <w:i/>
          <w:sz w:val="24"/>
        </w:rPr>
        <w:t>Expenses retrenchment</w:t>
      </w:r>
      <w:r w:rsidRPr="00C6066C">
        <w:rPr>
          <w:rFonts w:ascii="Times New Roman" w:hAnsi="Times New Roman" w:cs="Times New Roman"/>
          <w:sz w:val="24"/>
        </w:rPr>
        <w:t xml:space="preserve"> merupakan tindakan yang dilakukan perusahaan untuk mengefisiensikan kinerja perusahaan. Efisiensi ini dilakukan dengan cara mengurangi beban-beban yang dihasilkan perusahaan. </w:t>
      </w:r>
      <w:r w:rsidRPr="00C6066C">
        <w:rPr>
          <w:rFonts w:ascii="Times New Roman" w:hAnsi="Times New Roman" w:cs="Times New Roman"/>
          <w:i/>
          <w:sz w:val="24"/>
        </w:rPr>
        <w:t>Expenses retrenchment</w:t>
      </w:r>
      <w:r w:rsidRPr="00C6066C">
        <w:rPr>
          <w:rFonts w:ascii="Times New Roman" w:hAnsi="Times New Roman" w:cs="Times New Roman"/>
          <w:sz w:val="24"/>
        </w:rPr>
        <w:t xml:space="preserve"> ini dilakukan dengan tujuan untuk mengoptimalkan</w:t>
      </w:r>
      <w:r w:rsidR="00387C08">
        <w:rPr>
          <w:rFonts w:ascii="Times New Roman" w:hAnsi="Times New Roman" w:cs="Times New Roman"/>
          <w:sz w:val="24"/>
        </w:rPr>
        <w:t xml:space="preserve"> kinerja perusahaan. </w:t>
      </w:r>
      <w:r w:rsidR="00C02DB7">
        <w:rPr>
          <w:rFonts w:ascii="Times New Roman" w:hAnsi="Times New Roman" w:cs="Times New Roman"/>
          <w:sz w:val="24"/>
        </w:rPr>
        <w:fldChar w:fldCharType="begin" w:fldLock="1"/>
      </w:r>
      <w:r w:rsidR="00077E1F">
        <w:rPr>
          <w:rFonts w:ascii="Times New Roman" w:hAnsi="Times New Roman" w:cs="Times New Roman"/>
          <w:sz w:val="24"/>
        </w:rPr>
        <w:instrText>ADDIN CSL_CITATION {"citationItems":[{"id":"ITEM-1","itemData":{"author":[{"dropping-particle":"","family":"Elidawati","given":"","non-dropping-particle":"","parse-names":false,"suffix":""},{"dropping-particle":"","family":"Maksum","given":"Azhar","non-dropping-particle":"","parse-names":false,"suffix":""},{"dropping-particle":"","family":"Dalimunthe","given":"M. Lian","non-dropping-particle":"","parse-names":false,"suffix":""}],"container-title":"Fakultas Ekonomi dan Bisnis, Universitas Sumatera Utara","id":"ITEM-1","issue":"2007","issued":{"date-parts":[["2015"]]},"page":"365-372","title":"Faktor-Faktor Yang Mempengaruhi Keberhasilan Turnaround Pada Perusahaan Yang Mengalami Financial Distress Di Bursa Efek Indonesia","type":"article-journal"},"uris":["http://www.mendeley.com/documents/?uuid=3796f860-777a-4b24-ba9d-cdcffbf6123e"]}],"mendeley":{"formattedCitation":"(Elidawati et al., 2015)","manualFormatting":"Elidawati et al., (2015)","plainTextFormattedCitation":"(Elidawati et al., 2015)","previouslyFormattedCitation":"(Elidawati et al., 2015)"},"properties":{"noteIndex":0},"schema":"https://github.com/citation-style-language/schema/raw/master/csl-citation.json"}</w:instrText>
      </w:r>
      <w:r w:rsidR="00C02DB7">
        <w:rPr>
          <w:rFonts w:ascii="Times New Roman" w:hAnsi="Times New Roman" w:cs="Times New Roman"/>
          <w:sz w:val="24"/>
        </w:rPr>
        <w:fldChar w:fldCharType="separate"/>
      </w:r>
      <w:r w:rsidR="00077E1F" w:rsidRPr="00077E1F">
        <w:rPr>
          <w:rFonts w:ascii="Times New Roman" w:hAnsi="Times New Roman" w:cs="Times New Roman"/>
          <w:noProof/>
          <w:sz w:val="24"/>
        </w:rPr>
        <w:t xml:space="preserve">Elidawati et al., </w:t>
      </w:r>
      <w:r w:rsidR="00077E1F">
        <w:rPr>
          <w:rFonts w:ascii="Times New Roman" w:hAnsi="Times New Roman" w:cs="Times New Roman"/>
          <w:noProof/>
          <w:sz w:val="24"/>
        </w:rPr>
        <w:t>(</w:t>
      </w:r>
      <w:r w:rsidR="00077E1F" w:rsidRPr="00077E1F">
        <w:rPr>
          <w:rFonts w:ascii="Times New Roman" w:hAnsi="Times New Roman" w:cs="Times New Roman"/>
          <w:noProof/>
          <w:sz w:val="24"/>
        </w:rPr>
        <w:t>2015)</w:t>
      </w:r>
      <w:r w:rsidR="00C02DB7">
        <w:rPr>
          <w:rFonts w:ascii="Times New Roman" w:hAnsi="Times New Roman" w:cs="Times New Roman"/>
          <w:sz w:val="24"/>
        </w:rPr>
        <w:fldChar w:fldCharType="end"/>
      </w:r>
      <w:r w:rsidR="00387C08">
        <w:rPr>
          <w:rFonts w:ascii="Times New Roman" w:hAnsi="Times New Roman" w:cs="Times New Roman"/>
          <w:sz w:val="24"/>
        </w:rPr>
        <w:t xml:space="preserve"> </w:t>
      </w:r>
      <w:r w:rsidRPr="00C6066C">
        <w:rPr>
          <w:rFonts w:ascii="Times New Roman" w:hAnsi="Times New Roman" w:cs="Times New Roman"/>
          <w:sz w:val="24"/>
        </w:rPr>
        <w:lastRenderedPageBreak/>
        <w:t xml:space="preserve">mendefinisikan </w:t>
      </w:r>
      <w:r w:rsidRPr="00C6066C">
        <w:rPr>
          <w:rFonts w:ascii="Times New Roman" w:hAnsi="Times New Roman" w:cs="Times New Roman"/>
          <w:i/>
          <w:sz w:val="24"/>
        </w:rPr>
        <w:t>expenses retrenchment</w:t>
      </w:r>
      <w:r w:rsidR="009E2A55">
        <w:rPr>
          <w:rFonts w:ascii="Times New Roman" w:hAnsi="Times New Roman" w:cs="Times New Roman"/>
          <w:sz w:val="24"/>
        </w:rPr>
        <w:t xml:space="preserve"> sebagai </w:t>
      </w:r>
      <w:r w:rsidRPr="00C6066C">
        <w:rPr>
          <w:rFonts w:ascii="Times New Roman" w:hAnsi="Times New Roman" w:cs="Times New Roman"/>
          <w:sz w:val="24"/>
        </w:rPr>
        <w:t>strategi efisiensi perusahaan yang dilakukan dengan mengurangi beban operasional (pe</w:t>
      </w:r>
      <w:r w:rsidR="009E2A55">
        <w:rPr>
          <w:rFonts w:ascii="Times New Roman" w:hAnsi="Times New Roman" w:cs="Times New Roman"/>
          <w:sz w:val="24"/>
        </w:rPr>
        <w:t>njualan, umum dan administrasi).</w:t>
      </w:r>
    </w:p>
    <w:p w14:paraId="3AC70C3F" w14:textId="77777777" w:rsidR="00C6066C" w:rsidRDefault="00C6066C" w:rsidP="00C6066C">
      <w:pPr>
        <w:pStyle w:val="ListParagraph"/>
        <w:spacing w:after="0" w:line="480" w:lineRule="auto"/>
        <w:ind w:left="786" w:firstLine="654"/>
        <w:jc w:val="both"/>
        <w:rPr>
          <w:rFonts w:ascii="Times New Roman" w:hAnsi="Times New Roman" w:cs="Times New Roman"/>
          <w:sz w:val="24"/>
        </w:rPr>
      </w:pPr>
      <w:r>
        <w:rPr>
          <w:rFonts w:ascii="Times New Roman" w:hAnsi="Times New Roman" w:cs="Times New Roman"/>
          <w:sz w:val="24"/>
        </w:rPr>
        <w:t>Berdasarkan</w:t>
      </w:r>
      <w:r w:rsidR="003F1BFB">
        <w:rPr>
          <w:rFonts w:ascii="Times New Roman" w:hAnsi="Times New Roman" w:cs="Times New Roman"/>
          <w:sz w:val="24"/>
        </w:rPr>
        <w:t xml:space="preserve"> pengertian diatas maka</w:t>
      </w:r>
      <w:r w:rsidRPr="002F79CE">
        <w:rPr>
          <w:rFonts w:ascii="Times New Roman" w:hAnsi="Times New Roman" w:cs="Times New Roman"/>
          <w:i/>
          <w:sz w:val="24"/>
        </w:rPr>
        <w:t>expenses retrenchment</w:t>
      </w:r>
      <w:r w:rsidR="002F79CE">
        <w:rPr>
          <w:rFonts w:ascii="Times New Roman" w:hAnsi="Times New Roman" w:cs="Times New Roman"/>
          <w:sz w:val="24"/>
        </w:rPr>
        <w:t xml:space="preserve">adalah </w:t>
      </w:r>
      <w:r w:rsidR="002F79CE" w:rsidRPr="00C6066C">
        <w:rPr>
          <w:rFonts w:ascii="Times New Roman" w:hAnsi="Times New Roman" w:cs="Times New Roman"/>
          <w:sz w:val="24"/>
        </w:rPr>
        <w:t>tindakan penghematan operasi yang dilakukan dalam perusahaandengan cara mengurangi beban-beban yang dihasilkan perusahaan</w:t>
      </w:r>
      <w:r w:rsidR="00077E1F" w:rsidRPr="00C6066C">
        <w:rPr>
          <w:rFonts w:ascii="Times New Roman" w:hAnsi="Times New Roman" w:cs="Times New Roman"/>
          <w:sz w:val="24"/>
        </w:rPr>
        <w:t>untuk mengoptimalkan</w:t>
      </w:r>
      <w:r w:rsidR="00077E1F">
        <w:rPr>
          <w:rFonts w:ascii="Times New Roman" w:hAnsi="Times New Roman" w:cs="Times New Roman"/>
          <w:sz w:val="24"/>
        </w:rPr>
        <w:t xml:space="preserve"> kinerja </w:t>
      </w:r>
      <w:r w:rsidR="00077E1F" w:rsidRPr="00C6066C">
        <w:rPr>
          <w:rFonts w:ascii="Times New Roman" w:hAnsi="Times New Roman" w:cs="Times New Roman"/>
          <w:sz w:val="24"/>
        </w:rPr>
        <w:t>perusahaan</w:t>
      </w:r>
      <w:r w:rsidR="00387C08">
        <w:rPr>
          <w:rFonts w:ascii="Times New Roman" w:hAnsi="Times New Roman" w:cs="Times New Roman"/>
          <w:sz w:val="24"/>
        </w:rPr>
        <w:t xml:space="preserve"> </w:t>
      </w:r>
      <w:r w:rsidR="00C02DB7">
        <w:rPr>
          <w:rFonts w:ascii="Times New Roman" w:hAnsi="Times New Roman" w:cs="Times New Roman"/>
          <w:sz w:val="24"/>
          <w:szCs w:val="24"/>
        </w:rPr>
        <w:fldChar w:fldCharType="begin" w:fldLock="1"/>
      </w:r>
      <w:r w:rsidR="003F1BFB">
        <w:rPr>
          <w:rFonts w:ascii="Times New Roman" w:hAnsi="Times New Roman" w:cs="Times New Roman"/>
          <w:sz w:val="24"/>
          <w:szCs w:val="24"/>
        </w:rPr>
        <w:instrText>ADDIN CSL_CITATION {"citationItems":[{"id":"ITEM-1","itemData":{"author":[{"dropping-particle":"","family":"Robbins","given":"D. Keith","non-dropping-particle":"","parse-names":false,"suffix":""},{"dropping-particle":"","family":"John","given":"Pearce","non-dropping-particle":"","parse-names":false,"suffix":""}],"container-title":"Strategic Management Journal, 13, p.287-309","id":"ITEM-1","issued":{"date-parts":[["1992"]]},"title":"Turnaround: Retrenchment and Recovery","type":"article-journal"},"uris":["http://www.mendeley.com/documents/?uuid=a1491101-da7f-4164-ac19-0d814131888f"]}],"mendeley":{"formattedCitation":"(Robbins &amp; John, 1992)","manualFormatting":"(Robbins &amp; John, 1992","plainTextFormattedCitation":"(Robbins &amp; John, 1992)","previouslyFormattedCitation":"(Robbins &amp; John, 1992)"},"properties":{"noteIndex":0},"schema":"https://github.com/citation-style-language/schema/raw/master/csl-citation.json"}</w:instrText>
      </w:r>
      <w:r w:rsidR="00C02DB7">
        <w:rPr>
          <w:rFonts w:ascii="Times New Roman" w:hAnsi="Times New Roman" w:cs="Times New Roman"/>
          <w:sz w:val="24"/>
          <w:szCs w:val="24"/>
        </w:rPr>
        <w:fldChar w:fldCharType="separate"/>
      </w:r>
      <w:r w:rsidR="003F1BFB" w:rsidRPr="005B7014">
        <w:rPr>
          <w:rFonts w:ascii="Times New Roman" w:hAnsi="Times New Roman" w:cs="Times New Roman"/>
          <w:noProof/>
          <w:sz w:val="24"/>
          <w:szCs w:val="24"/>
        </w:rPr>
        <w:t>(Robbins &amp; John, 1992</w:t>
      </w:r>
      <w:r w:rsidR="00C02DB7">
        <w:rPr>
          <w:rFonts w:ascii="Times New Roman" w:hAnsi="Times New Roman" w:cs="Times New Roman"/>
          <w:sz w:val="24"/>
          <w:szCs w:val="24"/>
        </w:rPr>
        <w:fldChar w:fldCharType="end"/>
      </w:r>
      <w:r w:rsidR="003F1BFB">
        <w:rPr>
          <w:rFonts w:ascii="Times New Roman" w:hAnsi="Times New Roman" w:cs="Times New Roman"/>
          <w:sz w:val="24"/>
          <w:szCs w:val="24"/>
        </w:rPr>
        <w:t xml:space="preserve">; </w:t>
      </w:r>
      <w:r w:rsidR="003F1BFB">
        <w:rPr>
          <w:rFonts w:ascii="Times New Roman" w:hAnsi="Times New Roman" w:cs="Times New Roman"/>
          <w:sz w:val="24"/>
        </w:rPr>
        <w:t xml:space="preserve">Marbun &amp; Situmeang, 2014; </w:t>
      </w:r>
      <w:r w:rsidR="00C02DB7">
        <w:rPr>
          <w:rFonts w:ascii="Times New Roman" w:hAnsi="Times New Roman" w:cs="Times New Roman"/>
          <w:sz w:val="24"/>
        </w:rPr>
        <w:fldChar w:fldCharType="begin" w:fldLock="1"/>
      </w:r>
      <w:r w:rsidR="003F1BFB">
        <w:rPr>
          <w:rFonts w:ascii="Times New Roman" w:hAnsi="Times New Roman" w:cs="Times New Roman"/>
          <w:sz w:val="24"/>
        </w:rPr>
        <w:instrText>ADDIN CSL_CITATION {"citationItems":[{"id":"ITEM-1","itemData":{"author":[{"dropping-particle":"","family":"Elidawati","given":"","non-dropping-particle":"","parse-names":false,"suffix":""},{"dropping-particle":"","family":"Maksum","given":"Azhar","non-dropping-particle":"","parse-names":false,"suffix":""},{"dropping-particle":"","family":"Dalimunthe","given":"M. Lian","non-dropping-particle":"","parse-names":false,"suffix":""}],"container-title":"Fakultas Ekonomi dan Bisnis, Universitas Sumatera Utara","id":"ITEM-1","issue":"2007","issued":{"date-parts":[["2015"]]},"page":"365-372","title":"Faktor-Faktor Yang Mempengaruhi Keberhasilan Turnaround Pada Perusahaan Yang Mengalami Financial Distress Di Bursa Efek Indonesia","type":"article-journal"},"uris":["http://www.mendeley.com/documents/?uuid=3796f860-777a-4b24-ba9d-cdcffbf6123e"]}],"mendeley":{"formattedCitation":"(Elidawati et al., 2015)","manualFormatting":"Elidawati et al., 2015)","plainTextFormattedCitation":"(Elidawati et al., 2015)","previouslyFormattedCitation":"(Elidawati et al., 2015)"},"properties":{"noteIndex":0},"schema":"https://github.com/citation-style-language/schema/raw/master/csl-citation.json"}</w:instrText>
      </w:r>
      <w:r w:rsidR="00C02DB7">
        <w:rPr>
          <w:rFonts w:ascii="Times New Roman" w:hAnsi="Times New Roman" w:cs="Times New Roman"/>
          <w:sz w:val="24"/>
        </w:rPr>
        <w:fldChar w:fldCharType="separate"/>
      </w:r>
      <w:r w:rsidR="003F1BFB" w:rsidRPr="00077E1F">
        <w:rPr>
          <w:rFonts w:ascii="Times New Roman" w:hAnsi="Times New Roman" w:cs="Times New Roman"/>
          <w:noProof/>
          <w:sz w:val="24"/>
        </w:rPr>
        <w:t>Elidawati et al., 2015)</w:t>
      </w:r>
      <w:r w:rsidR="00C02DB7">
        <w:rPr>
          <w:rFonts w:ascii="Times New Roman" w:hAnsi="Times New Roman" w:cs="Times New Roman"/>
          <w:sz w:val="24"/>
        </w:rPr>
        <w:fldChar w:fldCharType="end"/>
      </w:r>
      <w:r w:rsidR="002F79CE">
        <w:rPr>
          <w:rFonts w:ascii="Times New Roman" w:hAnsi="Times New Roman" w:cs="Times New Roman"/>
          <w:sz w:val="24"/>
        </w:rPr>
        <w:t>.</w:t>
      </w:r>
    </w:p>
    <w:p w14:paraId="012DB1D2" w14:textId="77777777" w:rsidR="002F79CE" w:rsidRPr="001C44A5" w:rsidRDefault="002F79CE" w:rsidP="006472DF">
      <w:pPr>
        <w:pStyle w:val="ListParagraph"/>
        <w:numPr>
          <w:ilvl w:val="1"/>
          <w:numId w:val="13"/>
        </w:numPr>
        <w:spacing w:line="480" w:lineRule="auto"/>
        <w:ind w:left="851"/>
        <w:jc w:val="both"/>
        <w:rPr>
          <w:rFonts w:ascii="Times New Roman" w:hAnsi="Times New Roman" w:cs="Times New Roman"/>
          <w:sz w:val="24"/>
          <w:szCs w:val="24"/>
        </w:rPr>
      </w:pPr>
      <w:r w:rsidRPr="001C44A5">
        <w:rPr>
          <w:rFonts w:ascii="Times New Roman" w:hAnsi="Times New Roman" w:cs="Times New Roman"/>
          <w:sz w:val="24"/>
          <w:szCs w:val="24"/>
        </w:rPr>
        <w:t xml:space="preserve">Indikator </w:t>
      </w:r>
      <w:r w:rsidRPr="001C44A5">
        <w:rPr>
          <w:rFonts w:ascii="Times New Roman" w:hAnsi="Times New Roman" w:cs="Times New Roman"/>
          <w:i/>
          <w:sz w:val="24"/>
          <w:szCs w:val="24"/>
        </w:rPr>
        <w:t>Expenses Retrenchment</w:t>
      </w:r>
    </w:p>
    <w:p w14:paraId="510B6C1A" w14:textId="4BF01F8D" w:rsidR="001F1605" w:rsidRPr="001F1605" w:rsidRDefault="002F79CE" w:rsidP="001F1605">
      <w:pPr>
        <w:pStyle w:val="ListParagraph"/>
        <w:spacing w:after="0" w:line="480" w:lineRule="auto"/>
        <w:ind w:left="786" w:firstLine="654"/>
        <w:jc w:val="both"/>
        <w:rPr>
          <w:rFonts w:ascii="Times New Roman" w:hAnsi="Times New Roman" w:cs="Times New Roman"/>
          <w:sz w:val="24"/>
        </w:rPr>
      </w:pPr>
      <w:r w:rsidRPr="006B3213">
        <w:rPr>
          <w:rFonts w:ascii="Times New Roman" w:hAnsi="Times New Roman" w:cs="Times New Roman"/>
          <w:sz w:val="24"/>
        </w:rPr>
        <w:t xml:space="preserve">Pengukuran </w:t>
      </w:r>
      <w:r>
        <w:rPr>
          <w:rFonts w:ascii="Times New Roman" w:hAnsi="Times New Roman" w:cs="Times New Roman"/>
          <w:i/>
          <w:sz w:val="24"/>
        </w:rPr>
        <w:t>Expenses Retrenchment</w:t>
      </w:r>
      <w:r w:rsidR="00A91FA2">
        <w:rPr>
          <w:rFonts w:ascii="Times New Roman" w:hAnsi="Times New Roman" w:cs="Times New Roman"/>
          <w:sz w:val="24"/>
        </w:rPr>
        <w:t xml:space="preserve"> mengacu pada pengukuran </w:t>
      </w:r>
      <w:r w:rsidR="00C02DB7">
        <w:rPr>
          <w:rFonts w:ascii="Times New Roman" w:hAnsi="Times New Roman" w:cs="Times New Roman"/>
          <w:sz w:val="24"/>
        </w:rPr>
        <w:fldChar w:fldCharType="begin" w:fldLock="1"/>
      </w:r>
      <w:r w:rsidR="009D7E07">
        <w:rPr>
          <w:rFonts w:ascii="Times New Roman" w:hAnsi="Times New Roman" w:cs="Times New Roman"/>
          <w:sz w:val="24"/>
        </w:rPr>
        <w:instrText>ADDIN CSL_CITATION {"citationItems":[{"id":"ITEM-1","itemData":{"author":[{"dropping-particle":"","family":"Firdaus","given":"Lorenzo","non-dropping-particle":"","parse-names":false,"suffix":""}],"container-title":"Program Studi Manajemen Fakultas Ekonomi Universitas Islam Indonesia","id":"ITEM-1","issued":{"date-parts":[["2019"]]},"title":"Pengaruh Asset Retrenchment, Expenses Retrenchment, CEO Turnover, Dan Ukuran Perusahaan Terhadap Corporate Turnaround (Studi pada Perusahaan Manufaktur yang Terdaftar di Bursa Efek Indonesia Tahun 2012-2017)","type":"article-journal"},"uris":["http://www.mendeley.com/documents/?uuid=e6d71f95-c22a-3523-a204-205d464155ad"]}],"mendeley":{"formattedCitation":"(Firdaus, 2019)","manualFormatting":"Firdaus, (2019)","plainTextFormattedCitation":"(Firdaus, 2019)","previouslyFormattedCitation":"(Firdaus, 2019)"},"properties":{"noteIndex":0},"schema":"https://github.com/citation-style-language/schema/raw/master/csl-citation.json"}</w:instrText>
      </w:r>
      <w:r w:rsidR="00C02DB7">
        <w:rPr>
          <w:rFonts w:ascii="Times New Roman" w:hAnsi="Times New Roman" w:cs="Times New Roman"/>
          <w:sz w:val="24"/>
        </w:rPr>
        <w:fldChar w:fldCharType="separate"/>
      </w:r>
      <w:r w:rsidR="00A91FA2" w:rsidRPr="00A91FA2">
        <w:rPr>
          <w:rFonts w:ascii="Times New Roman" w:hAnsi="Times New Roman" w:cs="Times New Roman"/>
          <w:noProof/>
          <w:sz w:val="24"/>
        </w:rPr>
        <w:t xml:space="preserve">Firdaus, </w:t>
      </w:r>
      <w:r w:rsidR="00A91FA2">
        <w:rPr>
          <w:rFonts w:ascii="Times New Roman" w:hAnsi="Times New Roman" w:cs="Times New Roman"/>
          <w:noProof/>
          <w:sz w:val="24"/>
        </w:rPr>
        <w:t>(</w:t>
      </w:r>
      <w:r w:rsidR="00A91FA2" w:rsidRPr="00A91FA2">
        <w:rPr>
          <w:rFonts w:ascii="Times New Roman" w:hAnsi="Times New Roman" w:cs="Times New Roman"/>
          <w:noProof/>
          <w:sz w:val="24"/>
        </w:rPr>
        <w:t>2019)</w:t>
      </w:r>
      <w:r w:rsidR="00C02DB7">
        <w:rPr>
          <w:rFonts w:ascii="Times New Roman" w:hAnsi="Times New Roman" w:cs="Times New Roman"/>
          <w:sz w:val="24"/>
        </w:rPr>
        <w:fldChar w:fldCharType="end"/>
      </w:r>
      <w:r w:rsidR="00A87D4E">
        <w:rPr>
          <w:rFonts w:ascii="Times New Roman" w:hAnsi="Times New Roman" w:cs="Times New Roman"/>
          <w:sz w:val="24"/>
        </w:rPr>
        <w:t xml:space="preserve"> </w:t>
      </w:r>
      <w:r w:rsidRPr="002F79CE">
        <w:rPr>
          <w:rFonts w:ascii="Times New Roman" w:hAnsi="Times New Roman" w:cs="Times New Roman"/>
          <w:sz w:val="24"/>
        </w:rPr>
        <w:t>menyatakan</w:t>
      </w:r>
      <w:r w:rsidR="00040F61">
        <w:rPr>
          <w:rFonts w:ascii="Times New Roman" w:hAnsi="Times New Roman" w:cs="Times New Roman"/>
          <w:sz w:val="24"/>
        </w:rPr>
        <w:t xml:space="preserve"> bahwa</w:t>
      </w:r>
      <w:r w:rsidR="00865C1A" w:rsidRPr="00865C1A">
        <w:rPr>
          <w:rFonts w:ascii="Times New Roman" w:hAnsi="Times New Roman" w:cs="Times New Roman"/>
          <w:sz w:val="24"/>
        </w:rPr>
        <w:t>:</w:t>
      </w:r>
    </w:p>
    <w:p w14:paraId="3E3EFEBC" w14:textId="77777777" w:rsidR="00672934" w:rsidRPr="00672934" w:rsidRDefault="00D04659" w:rsidP="00672934">
      <w:pPr>
        <w:pStyle w:val="ListParagraph"/>
        <w:spacing w:after="0" w:line="480" w:lineRule="auto"/>
        <w:ind w:left="786" w:firstLine="654"/>
        <w:jc w:val="both"/>
        <w:rPr>
          <w:rFonts w:ascii="Times New Roman" w:hAnsi="Times New Roman" w:cs="Times New Roman"/>
          <w:sz w:val="28"/>
          <w:szCs w:val="24"/>
        </w:rPr>
      </w:pPr>
      <w:r>
        <w:rPr>
          <w:rFonts w:ascii="Times New Roman" w:hAnsi="Times New Roman" w:cs="Times New Roman"/>
          <w:noProof/>
          <w:sz w:val="28"/>
          <w:szCs w:val="24"/>
        </w:rPr>
        <mc:AlternateContent>
          <mc:Choice Requires="wps">
            <w:drawing>
              <wp:anchor distT="0" distB="0" distL="114300" distR="114300" simplePos="0" relativeHeight="251655168" behindDoc="0" locked="0" layoutInCell="1" allowOverlap="1" wp14:anchorId="72D679DD" wp14:editId="290DFC7C">
                <wp:simplePos x="0" y="0"/>
                <wp:positionH relativeFrom="margin">
                  <wp:posOffset>1077595</wp:posOffset>
                </wp:positionH>
                <wp:positionV relativeFrom="paragraph">
                  <wp:posOffset>6985</wp:posOffset>
                </wp:positionV>
                <wp:extent cx="2107565" cy="470535"/>
                <wp:effectExtent l="0" t="0" r="26035" b="2476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7565" cy="470535"/>
                        </a:xfrm>
                        <a:prstGeom prst="rect">
                          <a:avLst/>
                        </a:prstGeom>
                      </wps:spPr>
                      <wps:style>
                        <a:lnRef idx="2">
                          <a:schemeClr val="dk1"/>
                        </a:lnRef>
                        <a:fillRef idx="1">
                          <a:schemeClr val="lt1"/>
                        </a:fillRef>
                        <a:effectRef idx="0">
                          <a:schemeClr val="dk1"/>
                        </a:effectRef>
                        <a:fontRef idx="minor">
                          <a:schemeClr val="dk1"/>
                        </a:fontRef>
                      </wps:style>
                      <wps:txbx>
                        <w:txbxContent>
                          <w:p w14:paraId="6522EAB3" w14:textId="77777777" w:rsidR="009E4D7B" w:rsidRDefault="009E4D7B" w:rsidP="00E6682D">
                            <w:pPr>
                              <w:jc w:val="center"/>
                            </w:pPr>
                            <w:r>
                              <w:rPr>
                                <w:rFonts w:ascii="Times New Roman" w:hAnsi="Times New Roman" w:cs="Times New Roman"/>
                                <w:i/>
                                <w:sz w:val="24"/>
                              </w:rPr>
                              <w:t>ER</w:t>
                            </w:r>
                            <w:r>
                              <w:t xml:space="preserve">= </w:t>
                            </w:r>
                            <m:oMath>
                              <m:f>
                                <m:fPr>
                                  <m:ctrlPr>
                                    <w:rPr>
                                      <w:rFonts w:ascii="Cambria Math" w:hAnsi="Cambria Math"/>
                                      <w:i/>
                                    </w:rPr>
                                  </m:ctrlPr>
                                </m:fPr>
                                <m:num>
                                  <m:sSub>
                                    <m:sSubPr>
                                      <m:ctrlPr>
                                        <w:rPr>
                                          <w:rFonts w:ascii="Cambria Math" w:hAnsi="Cambria Math"/>
                                        </w:rPr>
                                      </m:ctrlPr>
                                    </m:sSubPr>
                                    <m:e>
                                      <m:r>
                                        <w:rPr>
                                          <w:rFonts w:ascii="Cambria Math" w:hAnsi="Cambria Math"/>
                                        </w:rPr>
                                        <m:t>Beban Operasional</m:t>
                                      </m:r>
                                    </m:e>
                                    <m:sub>
                                      <m:r>
                                        <w:rPr>
                                          <w:rFonts w:ascii="Cambria Math" w:hAnsi="Cambria Math"/>
                                        </w:rPr>
                                        <m:t>t</m:t>
                                      </m:r>
                                    </m:sub>
                                  </m:sSub>
                                </m:num>
                                <m:den>
                                  <m:sSub>
                                    <m:sSubPr>
                                      <m:ctrlPr>
                                        <w:rPr>
                                          <w:rFonts w:ascii="Cambria Math" w:hAnsi="Cambria Math"/>
                                        </w:rPr>
                                      </m:ctrlPr>
                                    </m:sSubPr>
                                    <m:e>
                                      <m:r>
                                        <w:rPr>
                                          <w:rFonts w:ascii="Cambria Math" w:hAnsi="Cambria Math"/>
                                        </w:rPr>
                                        <m:t>Beban Operasional</m:t>
                                      </m:r>
                                    </m:e>
                                    <m:sub>
                                      <m:r>
                                        <w:rPr>
                                          <w:rFonts w:ascii="Cambria Math" w:hAnsi="Cambria Math"/>
                                        </w:rPr>
                                        <m:t>t-1</m:t>
                                      </m:r>
                                    </m:sub>
                                  </m:sSub>
                                </m:den>
                              </m:f>
                            </m:oMath>
                          </w:p>
                          <w:p w14:paraId="0792C02E" w14:textId="77777777" w:rsidR="009E4D7B" w:rsidRDefault="009E4D7B" w:rsidP="00077E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679DD" id="Rectangle 41" o:spid="_x0000_s1035" style="position:absolute;left:0;text-align:left;margin-left:84.85pt;margin-top:.55pt;width:165.95pt;height:37.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" fillcolor="white [3201]" strokecolor="black [3200]" strokeweight="1pt">
                <v:path arrowok="t"/>
                <v:textbox>
                  <w:txbxContent>
                    <w:p w14:paraId="6522EAB3" w14:textId="77777777" w:rsidR="009E4D7B" w:rsidRDefault="009E4D7B" w:rsidP="00E6682D">
                      <w:pPr>
                        <w:jc w:val="center"/>
                      </w:pPr>
                      <w:r>
                        <w:rPr>
                          <w:rFonts w:ascii="Times New Roman" w:hAnsi="Times New Roman" w:cs="Times New Roman"/>
                          <w:i/>
                          <w:sz w:val="24"/>
                        </w:rPr>
                        <w:t>ER</w:t>
                      </w:r>
                      <w:r>
                        <w:t xml:space="preserve">= </w:t>
                      </w:r>
                      <m:oMath>
                        <m:f>
                          <m:fPr>
                            <m:ctrlPr>
                              <w:rPr>
                                <w:rFonts w:ascii="Cambria Math" w:hAnsi="Cambria Math"/>
                                <w:i/>
                              </w:rPr>
                            </m:ctrlPr>
                          </m:fPr>
                          <m:num>
                            <m:sSub>
                              <m:sSubPr>
                                <m:ctrlPr>
                                  <w:rPr>
                                    <w:rFonts w:ascii="Cambria Math" w:hAnsi="Cambria Math"/>
                                  </w:rPr>
                                </m:ctrlPr>
                              </m:sSubPr>
                              <m:e>
                                <m:r>
                                  <w:rPr>
                                    <w:rFonts w:ascii="Cambria Math" w:hAnsi="Cambria Math"/>
                                  </w:rPr>
                                  <m:t>Beban Operasional</m:t>
                                </m:r>
                              </m:e>
                              <m:sub>
                                <m:r>
                                  <w:rPr>
                                    <w:rFonts w:ascii="Cambria Math" w:hAnsi="Cambria Math"/>
                                  </w:rPr>
                                  <m:t>t</m:t>
                                </m:r>
                              </m:sub>
                            </m:sSub>
                          </m:num>
                          <m:den>
                            <m:sSub>
                              <m:sSubPr>
                                <m:ctrlPr>
                                  <w:rPr>
                                    <w:rFonts w:ascii="Cambria Math" w:hAnsi="Cambria Math"/>
                                  </w:rPr>
                                </m:ctrlPr>
                              </m:sSubPr>
                              <m:e>
                                <m:r>
                                  <w:rPr>
                                    <w:rFonts w:ascii="Cambria Math" w:hAnsi="Cambria Math"/>
                                  </w:rPr>
                                  <m:t>Beban Operasional</m:t>
                                </m:r>
                              </m:e>
                              <m:sub>
                                <m:r>
                                  <w:rPr>
                                    <w:rFonts w:ascii="Cambria Math" w:hAnsi="Cambria Math"/>
                                  </w:rPr>
                                  <m:t>t-1</m:t>
                                </m:r>
                              </m:sub>
                            </m:sSub>
                          </m:den>
                        </m:f>
                      </m:oMath>
                    </w:p>
                    <w:p w14:paraId="0792C02E" w14:textId="77777777" w:rsidR="009E4D7B" w:rsidRDefault="009E4D7B" w:rsidP="00077E1F">
                      <w:pPr>
                        <w:jc w:val="center"/>
                      </w:pPr>
                    </w:p>
                  </w:txbxContent>
                </v:textbox>
                <w10:wrap anchorx="margin"/>
              </v:rect>
            </w:pict>
          </mc:Fallback>
        </mc:AlternateContent>
      </w:r>
    </w:p>
    <w:p w14:paraId="11BF36B6" w14:textId="77777777" w:rsidR="008B4260" w:rsidRPr="007132BB" w:rsidRDefault="008B4260" w:rsidP="00AC04C2">
      <w:pPr>
        <w:pStyle w:val="Heading2"/>
      </w:pPr>
      <w:bookmarkStart w:id="71" w:name="_Toc166829570"/>
      <w:bookmarkStart w:id="72" w:name="_Toc164552748"/>
      <w:r w:rsidRPr="007132BB">
        <w:t>Penelitian Terdahulu</w:t>
      </w:r>
      <w:bookmarkEnd w:id="71"/>
      <w:bookmarkEnd w:id="72"/>
    </w:p>
    <w:p w14:paraId="6FA2915F" w14:textId="77777777" w:rsidR="00CE7F08" w:rsidRDefault="008B4260" w:rsidP="00CE7F08">
      <w:pPr>
        <w:spacing w:after="0" w:line="480" w:lineRule="auto"/>
        <w:ind w:left="709" w:firstLine="720"/>
        <w:jc w:val="both"/>
        <w:rPr>
          <w:rFonts w:ascii="Times New Roman" w:hAnsi="Times New Roman" w:cs="Times New Roman"/>
          <w:sz w:val="24"/>
          <w:szCs w:val="24"/>
        </w:rPr>
      </w:pPr>
      <w:r w:rsidRPr="007132BB">
        <w:rPr>
          <w:rFonts w:ascii="Times New Roman" w:hAnsi="Times New Roman" w:cs="Times New Roman"/>
          <w:b/>
          <w:sz w:val="24"/>
          <w:szCs w:val="24"/>
        </w:rPr>
        <w:tab/>
      </w:r>
      <w:r w:rsidR="00FE3839" w:rsidRPr="007132BB">
        <w:rPr>
          <w:rFonts w:ascii="Times New Roman" w:hAnsi="Times New Roman" w:cs="Times New Roman"/>
          <w:sz w:val="24"/>
          <w:szCs w:val="24"/>
        </w:rPr>
        <w:t xml:space="preserve">Penulis menggunakan referensi dari penelitian </w:t>
      </w:r>
      <w:r w:rsidR="00FE3839" w:rsidRPr="007132BB">
        <w:rPr>
          <w:rFonts w:ascii="Times New Roman" w:hAnsi="Times New Roman" w:cs="Times New Roman"/>
          <w:sz w:val="24"/>
          <w:szCs w:val="24"/>
          <w:lang w:val="id-ID"/>
        </w:rPr>
        <w:t>yang sudah pernah dilakukandengan</w:t>
      </w:r>
      <w:r w:rsidR="00FE3839" w:rsidRPr="007132BB">
        <w:rPr>
          <w:rFonts w:ascii="Times New Roman" w:hAnsi="Times New Roman" w:cs="Times New Roman"/>
          <w:sz w:val="24"/>
          <w:szCs w:val="24"/>
        </w:rPr>
        <w:t xml:space="preserve"> menggunakan karakteristik yang sebanding </w:t>
      </w:r>
      <w:r w:rsidR="00FE3839" w:rsidRPr="007132BB">
        <w:rPr>
          <w:rFonts w:ascii="Times New Roman" w:hAnsi="Times New Roman" w:cs="Times New Roman"/>
          <w:sz w:val="24"/>
          <w:szCs w:val="24"/>
          <w:lang w:val="id-ID"/>
        </w:rPr>
        <w:t>untuk</w:t>
      </w:r>
      <w:r w:rsidR="00FE3839" w:rsidRPr="007132BB">
        <w:rPr>
          <w:rFonts w:ascii="Times New Roman" w:hAnsi="Times New Roman" w:cs="Times New Roman"/>
          <w:sz w:val="24"/>
          <w:szCs w:val="24"/>
        </w:rPr>
        <w:t xml:space="preserve"> referensi dan dasar untuk penyelidikan mereka. Penelitian sebelumnya termasuk di bawah ini:</w:t>
      </w:r>
    </w:p>
    <w:p w14:paraId="4AAFDEA0" w14:textId="723A4811" w:rsidR="00327E2D" w:rsidRDefault="00CE7F08" w:rsidP="00CE7F08">
      <w:pPr>
        <w:spacing w:after="0" w:line="480" w:lineRule="auto"/>
        <w:ind w:left="709" w:firstLine="720"/>
        <w:jc w:val="both"/>
        <w:rPr>
          <w:rFonts w:ascii="Times New Roman" w:hAnsi="Times New Roman" w:cs="Times New Roman"/>
          <w:sz w:val="24"/>
        </w:rPr>
      </w:pPr>
      <w:r>
        <w:rPr>
          <w:rFonts w:ascii="Times New Roman" w:hAnsi="Times New Roman" w:cs="Times New Roman"/>
          <w:sz w:val="24"/>
          <w:szCs w:val="24"/>
        </w:rPr>
        <w:t>Penelitian Candrawati (2008) dengan judul “</w:t>
      </w:r>
      <w:r w:rsidRPr="00777967">
        <w:rPr>
          <w:rFonts w:ascii="Times New Roman" w:hAnsi="Times New Roman" w:cs="Times New Roman"/>
          <w:sz w:val="24"/>
        </w:rPr>
        <w:t xml:space="preserve">Analisis faktor-faktor yang Mempengaruhi keberhasilan </w:t>
      </w:r>
      <w:r w:rsidRPr="00777967">
        <w:rPr>
          <w:rFonts w:ascii="Times New Roman" w:hAnsi="Times New Roman" w:cs="Times New Roman"/>
          <w:i/>
          <w:sz w:val="24"/>
        </w:rPr>
        <w:t>Turnaround</w:t>
      </w:r>
      <w:r w:rsidRPr="00777967">
        <w:rPr>
          <w:rFonts w:ascii="Times New Roman" w:hAnsi="Times New Roman" w:cs="Times New Roman"/>
          <w:sz w:val="24"/>
        </w:rPr>
        <w:t xml:space="preserve"> pada perusahaan yang Mengalami </w:t>
      </w:r>
      <w:r w:rsidRPr="00777967">
        <w:rPr>
          <w:rFonts w:ascii="Times New Roman" w:hAnsi="Times New Roman" w:cs="Times New Roman"/>
          <w:i/>
          <w:sz w:val="24"/>
        </w:rPr>
        <w:t>financial distress</w:t>
      </w:r>
      <w:r>
        <w:rPr>
          <w:rFonts w:ascii="Times New Roman" w:hAnsi="Times New Roman" w:cs="Times New Roman"/>
          <w:i/>
          <w:sz w:val="24"/>
        </w:rPr>
        <w:t>”.</w:t>
      </w:r>
      <w:r w:rsidR="00387C08">
        <w:rPr>
          <w:rFonts w:ascii="Times New Roman" w:hAnsi="Times New Roman" w:cs="Times New Roman"/>
          <w:i/>
          <w:sz w:val="24"/>
        </w:rPr>
        <w:t xml:space="preserve"> </w:t>
      </w:r>
      <w:r w:rsidR="00327CD6" w:rsidRPr="00327CD6">
        <w:rPr>
          <w:rFonts w:ascii="Times New Roman" w:hAnsi="Times New Roman" w:cs="Times New Roman"/>
          <w:sz w:val="24"/>
        </w:rPr>
        <w:t xml:space="preserve">Bertujuan untuk menganalisis pengaruh dari faktor – faktor organisasi seperti kecenderungan tingkat kesehatan perusahaan, tersedianya </w:t>
      </w:r>
      <w:r w:rsidR="00327CD6" w:rsidRPr="00327CD6">
        <w:rPr>
          <w:rFonts w:ascii="Times New Roman" w:hAnsi="Times New Roman" w:cs="Times New Roman"/>
          <w:i/>
          <w:sz w:val="24"/>
        </w:rPr>
        <w:t>free assets</w:t>
      </w:r>
      <w:r w:rsidR="00327CD6" w:rsidRPr="00327CD6">
        <w:rPr>
          <w:rFonts w:ascii="Times New Roman" w:hAnsi="Times New Roman" w:cs="Times New Roman"/>
          <w:sz w:val="24"/>
        </w:rPr>
        <w:t xml:space="preserve">, ukuran perusahaan, pengurangan aset, </w:t>
      </w:r>
      <w:r w:rsidR="00327CD6" w:rsidRPr="00327CD6">
        <w:rPr>
          <w:rFonts w:ascii="Times New Roman" w:hAnsi="Times New Roman" w:cs="Times New Roman"/>
          <w:i/>
          <w:sz w:val="24"/>
        </w:rPr>
        <w:t>turnover</w:t>
      </w:r>
      <w:r w:rsidR="00327CD6" w:rsidRPr="00327CD6">
        <w:rPr>
          <w:rFonts w:ascii="Times New Roman" w:hAnsi="Times New Roman" w:cs="Times New Roman"/>
          <w:sz w:val="24"/>
        </w:rPr>
        <w:t xml:space="preserve"> CEO dan pengurangan karyawan terhadap keberhasilan </w:t>
      </w:r>
      <w:r w:rsidR="00327CD6" w:rsidRPr="00327CD6">
        <w:rPr>
          <w:rFonts w:ascii="Times New Roman" w:hAnsi="Times New Roman" w:cs="Times New Roman"/>
          <w:i/>
          <w:sz w:val="24"/>
        </w:rPr>
        <w:lastRenderedPageBreak/>
        <w:t>turnaround</w:t>
      </w:r>
      <w:r w:rsidR="00327CD6" w:rsidRPr="00327CD6">
        <w:rPr>
          <w:rFonts w:ascii="Times New Roman" w:hAnsi="Times New Roman" w:cs="Times New Roman"/>
          <w:sz w:val="24"/>
        </w:rPr>
        <w:t xml:space="preserve"> atau prediksi perbaikan kinerja keuangan pada perusahaan sektor non keuangan yang terdaftar di Bursa Efek Jakarta dari tahun 2000 – 2005</w:t>
      </w:r>
      <w:r w:rsidR="007B0705" w:rsidRPr="00327CD6">
        <w:rPr>
          <w:rFonts w:ascii="Times New Roman" w:hAnsi="Times New Roman" w:cs="Times New Roman"/>
          <w:sz w:val="28"/>
        </w:rPr>
        <w:t>.</w:t>
      </w:r>
      <w:r w:rsidR="00327CD6" w:rsidRPr="00327CD6">
        <w:rPr>
          <w:rFonts w:ascii="Times New Roman" w:hAnsi="Times New Roman" w:cs="Times New Roman"/>
          <w:sz w:val="28"/>
        </w:rPr>
        <w:t xml:space="preserve"> </w:t>
      </w:r>
      <w:r w:rsidR="00327CD6" w:rsidRPr="00A87D4E">
        <w:rPr>
          <w:rFonts w:ascii="Times New Roman" w:hAnsi="Times New Roman" w:cs="Times New Roman"/>
          <w:sz w:val="24"/>
          <w:szCs w:val="24"/>
        </w:rPr>
        <w:t>Menggunakan</w:t>
      </w:r>
      <w:r w:rsidR="00327CD6" w:rsidRPr="00327CD6">
        <w:rPr>
          <w:rFonts w:ascii="Times New Roman" w:hAnsi="Times New Roman" w:cs="Times New Roman"/>
          <w:sz w:val="28"/>
        </w:rPr>
        <w:t xml:space="preserve"> </w:t>
      </w:r>
      <w:r w:rsidR="00327CD6" w:rsidRPr="00327CD6">
        <w:rPr>
          <w:rFonts w:ascii="Times New Roman" w:hAnsi="Times New Roman" w:cs="Times New Roman"/>
          <w:sz w:val="24"/>
        </w:rPr>
        <w:t xml:space="preserve">data sekunder yang diperoleh dari Indonesian </w:t>
      </w:r>
      <w:r w:rsidR="00327CD6" w:rsidRPr="00327CD6">
        <w:rPr>
          <w:rFonts w:ascii="Times New Roman" w:hAnsi="Times New Roman" w:cs="Times New Roman"/>
          <w:i/>
          <w:sz w:val="24"/>
        </w:rPr>
        <w:t>Capital Market Directory</w:t>
      </w:r>
      <w:r w:rsidR="00327CD6" w:rsidRPr="00327CD6">
        <w:rPr>
          <w:rFonts w:ascii="Times New Roman" w:hAnsi="Times New Roman" w:cs="Times New Roman"/>
          <w:sz w:val="24"/>
        </w:rPr>
        <w:t xml:space="preserve"> (ICMD</w:t>
      </w:r>
      <w:r w:rsidR="00327CD6">
        <w:t xml:space="preserve">) </w:t>
      </w:r>
      <w:r w:rsidR="00327CD6" w:rsidRPr="00B75129">
        <w:rPr>
          <w:rFonts w:ascii="Times New Roman" w:hAnsi="Times New Roman" w:cs="Times New Roman"/>
          <w:sz w:val="24"/>
        </w:rPr>
        <w:t>dan menggunakan 125 perusahaan non keuangan sebagai sampel penelitian yang terdiri dari 104 perusahaan yang tidak</w:t>
      </w:r>
      <w:r w:rsidR="00327CD6" w:rsidRPr="00B75129">
        <w:rPr>
          <w:rFonts w:ascii="Times New Roman" w:hAnsi="Times New Roman" w:cs="Times New Roman"/>
          <w:i/>
          <w:sz w:val="24"/>
        </w:rPr>
        <w:t xml:space="preserve"> terecovery </w:t>
      </w:r>
      <w:r w:rsidR="00327CD6" w:rsidRPr="00B75129">
        <w:rPr>
          <w:rFonts w:ascii="Times New Roman" w:hAnsi="Times New Roman" w:cs="Times New Roman"/>
          <w:sz w:val="24"/>
        </w:rPr>
        <w:t xml:space="preserve">dan 21 perusahaan </w:t>
      </w:r>
      <w:r w:rsidR="00327CD6" w:rsidRPr="00B75129">
        <w:rPr>
          <w:rFonts w:ascii="Times New Roman" w:hAnsi="Times New Roman" w:cs="Times New Roman"/>
          <w:i/>
          <w:sz w:val="24"/>
        </w:rPr>
        <w:t>terecovery</w:t>
      </w:r>
      <w:r w:rsidR="00B75129" w:rsidRPr="00B75129">
        <w:rPr>
          <w:rFonts w:ascii="Times New Roman" w:hAnsi="Times New Roman" w:cs="Times New Roman"/>
          <w:sz w:val="24"/>
        </w:rPr>
        <w:t xml:space="preserve"> dengan analisis data regresi logistik</w:t>
      </w:r>
      <w:r w:rsidR="00327CD6" w:rsidRPr="00B75129">
        <w:rPr>
          <w:rFonts w:ascii="Times New Roman" w:hAnsi="Times New Roman" w:cs="Times New Roman"/>
          <w:sz w:val="24"/>
        </w:rPr>
        <w:t>.</w:t>
      </w:r>
      <w:r w:rsidR="00BD5054">
        <w:rPr>
          <w:rFonts w:ascii="Times New Roman" w:hAnsi="Times New Roman" w:cs="Times New Roman"/>
          <w:sz w:val="24"/>
        </w:rPr>
        <w:t xml:space="preserve"> </w:t>
      </w:r>
      <w:r>
        <w:rPr>
          <w:rFonts w:ascii="Times New Roman" w:hAnsi="Times New Roman" w:cs="Times New Roman"/>
          <w:sz w:val="24"/>
        </w:rPr>
        <w:t xml:space="preserve">Hasil penelitian </w:t>
      </w:r>
      <w:r w:rsidR="003C5563">
        <w:rPr>
          <w:rFonts w:ascii="Times New Roman" w:hAnsi="Times New Roman" w:cs="Times New Roman"/>
          <w:sz w:val="24"/>
        </w:rPr>
        <w:t>v</w:t>
      </w:r>
      <w:r w:rsidRPr="00777967">
        <w:rPr>
          <w:rFonts w:ascii="Times New Roman" w:hAnsi="Times New Roman" w:cs="Times New Roman"/>
          <w:sz w:val="24"/>
        </w:rPr>
        <w:t xml:space="preserve">ariabel </w:t>
      </w:r>
      <w:r w:rsidRPr="00777967">
        <w:rPr>
          <w:rFonts w:ascii="Times New Roman" w:hAnsi="Times New Roman" w:cs="Times New Roman"/>
          <w:i/>
          <w:sz w:val="24"/>
        </w:rPr>
        <w:t>severity, assets retrenchment</w:t>
      </w:r>
      <w:r w:rsidRPr="00777967">
        <w:rPr>
          <w:rFonts w:ascii="Times New Roman" w:hAnsi="Times New Roman" w:cs="Times New Roman"/>
          <w:sz w:val="24"/>
        </w:rPr>
        <w:t xml:space="preserve">, ukuran perusahaan, </w:t>
      </w:r>
      <w:r w:rsidRPr="00777967">
        <w:rPr>
          <w:rFonts w:ascii="Times New Roman" w:hAnsi="Times New Roman" w:cs="Times New Roman"/>
          <w:i/>
          <w:sz w:val="24"/>
        </w:rPr>
        <w:t>free assets,</w:t>
      </w:r>
      <w:r w:rsidRPr="00777967">
        <w:rPr>
          <w:rFonts w:ascii="Times New Roman" w:hAnsi="Times New Roman" w:cs="Times New Roman"/>
          <w:sz w:val="24"/>
        </w:rPr>
        <w:t xml:space="preserve"> ceo </w:t>
      </w:r>
      <w:r w:rsidRPr="00E91975">
        <w:rPr>
          <w:rFonts w:ascii="Times New Roman" w:hAnsi="Times New Roman" w:cs="Times New Roman"/>
          <w:i/>
          <w:sz w:val="24"/>
        </w:rPr>
        <w:t>turnover,</w:t>
      </w:r>
      <w:r w:rsidRPr="00777967">
        <w:rPr>
          <w:rFonts w:ascii="Times New Roman" w:hAnsi="Times New Roman" w:cs="Times New Roman"/>
          <w:sz w:val="24"/>
        </w:rPr>
        <w:t xml:space="preserve"> pengurangan karyawan berpengaruh positif terhadap </w:t>
      </w:r>
      <w:r w:rsidRPr="00777967">
        <w:rPr>
          <w:rFonts w:ascii="Times New Roman" w:hAnsi="Times New Roman" w:cs="Times New Roman"/>
          <w:i/>
          <w:sz w:val="24"/>
        </w:rPr>
        <w:t>probabilitas recovery</w:t>
      </w:r>
      <w:r w:rsidRPr="00777967">
        <w:rPr>
          <w:rFonts w:ascii="Times New Roman" w:hAnsi="Times New Roman" w:cs="Times New Roman"/>
          <w:sz w:val="24"/>
        </w:rPr>
        <w:t xml:space="preserve"> tetapi yang berpengaruh signifikan hanya variabel </w:t>
      </w:r>
      <w:r w:rsidRPr="00777967">
        <w:rPr>
          <w:rFonts w:ascii="Times New Roman" w:hAnsi="Times New Roman" w:cs="Times New Roman"/>
          <w:i/>
          <w:sz w:val="24"/>
        </w:rPr>
        <w:t>severity,</w:t>
      </w:r>
      <w:r w:rsidRPr="00777967">
        <w:rPr>
          <w:rFonts w:ascii="Times New Roman" w:hAnsi="Times New Roman" w:cs="Times New Roman"/>
          <w:sz w:val="24"/>
        </w:rPr>
        <w:t xml:space="preserve"> ukuran perusahaan, dan </w:t>
      </w:r>
      <w:r w:rsidRPr="00777967">
        <w:rPr>
          <w:rFonts w:ascii="Times New Roman" w:hAnsi="Times New Roman" w:cs="Times New Roman"/>
          <w:i/>
          <w:sz w:val="24"/>
        </w:rPr>
        <w:t xml:space="preserve">free assets, </w:t>
      </w:r>
      <w:r w:rsidRPr="00777967">
        <w:rPr>
          <w:rFonts w:ascii="Times New Roman" w:hAnsi="Times New Roman" w:cs="Times New Roman"/>
          <w:sz w:val="24"/>
        </w:rPr>
        <w:t xml:space="preserve">sedangkan </w:t>
      </w:r>
      <w:r w:rsidRPr="00777967">
        <w:rPr>
          <w:rFonts w:ascii="Times New Roman" w:hAnsi="Times New Roman" w:cs="Times New Roman"/>
          <w:i/>
          <w:sz w:val="24"/>
        </w:rPr>
        <w:t>assets retrenchment</w:t>
      </w:r>
      <w:r w:rsidRPr="00777967">
        <w:rPr>
          <w:rFonts w:ascii="Times New Roman" w:hAnsi="Times New Roman" w:cs="Times New Roman"/>
          <w:sz w:val="24"/>
        </w:rPr>
        <w:t>, pergantian CEO, dan pengurangan karyawan tidak berpengaruh signifikan.</w:t>
      </w:r>
    </w:p>
    <w:p w14:paraId="57FC765E" w14:textId="4B9FEE69" w:rsidR="00A12C66" w:rsidRDefault="00CE7F08" w:rsidP="00A12C66">
      <w:pPr>
        <w:spacing w:after="0" w:line="480" w:lineRule="auto"/>
        <w:ind w:left="709" w:firstLine="720"/>
        <w:jc w:val="both"/>
        <w:rPr>
          <w:rFonts w:ascii="Times New Roman" w:hAnsi="Times New Roman" w:cs="Times New Roman"/>
          <w:i/>
          <w:sz w:val="24"/>
        </w:rPr>
      </w:pPr>
      <w:r>
        <w:rPr>
          <w:rFonts w:ascii="Times New Roman" w:hAnsi="Times New Roman" w:cs="Times New Roman"/>
          <w:sz w:val="24"/>
        </w:rPr>
        <w:t>Penelitian Marbun &amp; Situmeang (2014) dengan judul “</w:t>
      </w:r>
      <w:r w:rsidRPr="003910BA">
        <w:rPr>
          <w:rFonts w:ascii="Times New Roman" w:hAnsi="Times New Roman" w:cs="Times New Roman"/>
          <w:i/>
          <w:sz w:val="24"/>
        </w:rPr>
        <w:t>Financial Distress</w:t>
      </w:r>
      <w:r w:rsidRPr="003910BA">
        <w:rPr>
          <w:rFonts w:ascii="Times New Roman" w:hAnsi="Times New Roman" w:cs="Times New Roman"/>
          <w:sz w:val="24"/>
        </w:rPr>
        <w:t xml:space="preserve"> dan </w:t>
      </w:r>
      <w:r w:rsidRPr="003910BA">
        <w:rPr>
          <w:rFonts w:ascii="Times New Roman" w:hAnsi="Times New Roman" w:cs="Times New Roman"/>
          <w:i/>
          <w:sz w:val="24"/>
        </w:rPr>
        <w:t>Corporate Turnaround</w:t>
      </w:r>
      <w:r>
        <w:rPr>
          <w:rFonts w:ascii="Times New Roman" w:hAnsi="Times New Roman" w:cs="Times New Roman"/>
          <w:i/>
          <w:sz w:val="24"/>
        </w:rPr>
        <w:t>”</w:t>
      </w:r>
      <w:r>
        <w:rPr>
          <w:rFonts w:ascii="Times New Roman" w:hAnsi="Times New Roman" w:cs="Times New Roman"/>
          <w:sz w:val="24"/>
        </w:rPr>
        <w:t xml:space="preserve">. </w:t>
      </w:r>
      <w:r w:rsidR="00A258E7" w:rsidRPr="00A258E7">
        <w:rPr>
          <w:rFonts w:ascii="Times New Roman" w:hAnsi="Times New Roman" w:cs="Times New Roman"/>
          <w:sz w:val="24"/>
          <w:szCs w:val="24"/>
        </w:rPr>
        <w:t xml:space="preserve">Penelitian ini memiliki tujuan yaitu menguji faktor-faktor yang mempengaruhi perusahaan agar dapat mengatasi kesulitan keuangan dengan cara melakukan </w:t>
      </w:r>
      <w:r w:rsidR="00A258E7" w:rsidRPr="00A258E7">
        <w:rPr>
          <w:rFonts w:ascii="Times New Roman" w:hAnsi="Times New Roman" w:cs="Times New Roman"/>
          <w:i/>
          <w:sz w:val="24"/>
          <w:szCs w:val="24"/>
        </w:rPr>
        <w:t>corporate turnaround</w:t>
      </w:r>
      <w:r w:rsidR="00A258E7" w:rsidRPr="00A258E7">
        <w:rPr>
          <w:rFonts w:ascii="Times New Roman" w:hAnsi="Times New Roman" w:cs="Times New Roman"/>
          <w:sz w:val="24"/>
          <w:szCs w:val="24"/>
        </w:rPr>
        <w:t xml:space="preserve">. Pada penelitian ini faktor-faktor yang diuji antara lain </w:t>
      </w:r>
      <w:r w:rsidR="00A258E7" w:rsidRPr="00A258E7">
        <w:rPr>
          <w:rFonts w:ascii="Times New Roman" w:hAnsi="Times New Roman" w:cs="Times New Roman"/>
          <w:i/>
          <w:sz w:val="24"/>
          <w:szCs w:val="24"/>
        </w:rPr>
        <w:t>severity, size, free assets, expenses retrenchment</w:t>
      </w:r>
      <w:r w:rsidR="00A258E7" w:rsidRPr="00A258E7">
        <w:rPr>
          <w:rFonts w:ascii="Times New Roman" w:hAnsi="Times New Roman" w:cs="Times New Roman"/>
          <w:sz w:val="24"/>
          <w:szCs w:val="24"/>
        </w:rPr>
        <w:t xml:space="preserve">, </w:t>
      </w:r>
      <w:r w:rsidR="00A258E7" w:rsidRPr="00A258E7">
        <w:rPr>
          <w:rFonts w:ascii="Times New Roman" w:hAnsi="Times New Roman" w:cs="Times New Roman"/>
          <w:i/>
          <w:sz w:val="24"/>
          <w:szCs w:val="24"/>
        </w:rPr>
        <w:t>assets retrenchment</w:t>
      </w:r>
      <w:r w:rsidR="00A258E7" w:rsidRPr="00A258E7">
        <w:rPr>
          <w:rFonts w:ascii="Times New Roman" w:hAnsi="Times New Roman" w:cs="Times New Roman"/>
          <w:sz w:val="24"/>
          <w:szCs w:val="24"/>
        </w:rPr>
        <w:t>, dan pergantian CEO. Populasi penelitian ini adalah 190 perusahaan non-keuangan yang terdaftar di Bursa Efek Indonesia (BEI)</w:t>
      </w:r>
      <w:r w:rsidRPr="00A258E7">
        <w:rPr>
          <w:rFonts w:ascii="Times New Roman" w:hAnsi="Times New Roman" w:cs="Times New Roman"/>
          <w:sz w:val="24"/>
          <w:szCs w:val="24"/>
        </w:rPr>
        <w:t xml:space="preserve">. </w:t>
      </w:r>
      <w:r>
        <w:rPr>
          <w:rFonts w:ascii="Times New Roman" w:hAnsi="Times New Roman" w:cs="Times New Roman"/>
          <w:sz w:val="24"/>
        </w:rPr>
        <w:t xml:space="preserve">Hasil penelitian </w:t>
      </w:r>
      <w:r w:rsidR="00EE4388">
        <w:rPr>
          <w:rFonts w:ascii="Times New Roman" w:hAnsi="Times New Roman" w:cs="Times New Roman"/>
          <w:sz w:val="24"/>
        </w:rPr>
        <w:t>ukuran p</w:t>
      </w:r>
      <w:r w:rsidRPr="003910BA">
        <w:rPr>
          <w:rFonts w:ascii="Times New Roman" w:hAnsi="Times New Roman" w:cs="Times New Roman"/>
          <w:sz w:val="24"/>
        </w:rPr>
        <w:t xml:space="preserve">erusahaan, </w:t>
      </w:r>
      <w:r w:rsidR="00EE4388">
        <w:rPr>
          <w:rFonts w:ascii="Times New Roman" w:hAnsi="Times New Roman" w:cs="Times New Roman"/>
          <w:i/>
          <w:sz w:val="24"/>
        </w:rPr>
        <w:t>free a</w:t>
      </w:r>
      <w:r w:rsidRPr="003910BA">
        <w:rPr>
          <w:rFonts w:ascii="Times New Roman" w:hAnsi="Times New Roman" w:cs="Times New Roman"/>
          <w:i/>
          <w:sz w:val="24"/>
        </w:rPr>
        <w:t>ssets,</w:t>
      </w:r>
      <w:r w:rsidRPr="003910BA">
        <w:rPr>
          <w:rFonts w:ascii="Times New Roman" w:hAnsi="Times New Roman" w:cs="Times New Roman"/>
          <w:sz w:val="24"/>
        </w:rPr>
        <w:t xml:space="preserve"> dan </w:t>
      </w:r>
      <w:r w:rsidR="00EE4388">
        <w:rPr>
          <w:rFonts w:ascii="Times New Roman" w:hAnsi="Times New Roman" w:cs="Times New Roman"/>
          <w:i/>
          <w:sz w:val="24"/>
        </w:rPr>
        <w:t>expense r</w:t>
      </w:r>
      <w:r w:rsidRPr="003910BA">
        <w:rPr>
          <w:rFonts w:ascii="Times New Roman" w:hAnsi="Times New Roman" w:cs="Times New Roman"/>
          <w:i/>
          <w:sz w:val="24"/>
        </w:rPr>
        <w:t>etrenchment</w:t>
      </w:r>
      <w:r>
        <w:rPr>
          <w:rFonts w:ascii="Times New Roman" w:hAnsi="Times New Roman" w:cs="Times New Roman"/>
          <w:sz w:val="24"/>
        </w:rPr>
        <w:t xml:space="preserve"> berpengaruh terhadap k</w:t>
      </w:r>
      <w:r w:rsidRPr="003910BA">
        <w:rPr>
          <w:rFonts w:ascii="Times New Roman" w:hAnsi="Times New Roman" w:cs="Times New Roman"/>
          <w:sz w:val="24"/>
        </w:rPr>
        <w:t xml:space="preserve">emampuan perusahaan yang mengalami </w:t>
      </w:r>
      <w:r w:rsidR="00EE4388">
        <w:rPr>
          <w:rFonts w:ascii="Times New Roman" w:hAnsi="Times New Roman" w:cs="Times New Roman"/>
          <w:i/>
          <w:sz w:val="24"/>
        </w:rPr>
        <w:t>financial d</w:t>
      </w:r>
      <w:r w:rsidRPr="003910BA">
        <w:rPr>
          <w:rFonts w:ascii="Times New Roman" w:hAnsi="Times New Roman" w:cs="Times New Roman"/>
          <w:i/>
          <w:sz w:val="24"/>
        </w:rPr>
        <w:t>istress</w:t>
      </w:r>
      <w:r w:rsidRPr="003910BA">
        <w:rPr>
          <w:rFonts w:ascii="Times New Roman" w:hAnsi="Times New Roman" w:cs="Times New Roman"/>
          <w:sz w:val="24"/>
        </w:rPr>
        <w:t xml:space="preserve"> untuk melakukan </w:t>
      </w:r>
      <w:r w:rsidR="00EE4388">
        <w:rPr>
          <w:rFonts w:ascii="Times New Roman" w:hAnsi="Times New Roman" w:cs="Times New Roman"/>
          <w:i/>
          <w:sz w:val="24"/>
        </w:rPr>
        <w:t>coporate turnaround</w:t>
      </w:r>
      <w:r w:rsidR="00BD7C4E">
        <w:rPr>
          <w:rFonts w:ascii="Times New Roman" w:hAnsi="Times New Roman" w:cs="Times New Roman"/>
          <w:i/>
          <w:sz w:val="24"/>
        </w:rPr>
        <w:t>. S</w:t>
      </w:r>
      <w:r w:rsidR="00EE4388">
        <w:rPr>
          <w:rFonts w:ascii="Times New Roman" w:hAnsi="Times New Roman" w:cs="Times New Roman"/>
          <w:i/>
          <w:sz w:val="24"/>
        </w:rPr>
        <w:t>everitas, assets r</w:t>
      </w:r>
      <w:r w:rsidRPr="003910BA">
        <w:rPr>
          <w:rFonts w:ascii="Times New Roman" w:hAnsi="Times New Roman" w:cs="Times New Roman"/>
          <w:i/>
          <w:sz w:val="24"/>
        </w:rPr>
        <w:t>etrenchment</w:t>
      </w:r>
      <w:r w:rsidRPr="003910BA">
        <w:rPr>
          <w:rFonts w:ascii="Times New Roman" w:hAnsi="Times New Roman" w:cs="Times New Roman"/>
          <w:sz w:val="24"/>
        </w:rPr>
        <w:t xml:space="preserve">, dan </w:t>
      </w:r>
      <w:r w:rsidRPr="003910BA">
        <w:rPr>
          <w:rFonts w:ascii="Times New Roman" w:hAnsi="Times New Roman" w:cs="Times New Roman"/>
          <w:i/>
          <w:sz w:val="24"/>
        </w:rPr>
        <w:t xml:space="preserve">CEO </w:t>
      </w:r>
      <w:r w:rsidR="00EE4388">
        <w:rPr>
          <w:rFonts w:ascii="Times New Roman" w:hAnsi="Times New Roman" w:cs="Times New Roman"/>
          <w:i/>
          <w:sz w:val="24"/>
        </w:rPr>
        <w:t>t</w:t>
      </w:r>
      <w:r w:rsidRPr="003910BA">
        <w:rPr>
          <w:rFonts w:ascii="Times New Roman" w:hAnsi="Times New Roman" w:cs="Times New Roman"/>
          <w:i/>
          <w:sz w:val="24"/>
        </w:rPr>
        <w:t>urnover</w:t>
      </w:r>
      <w:r w:rsidRPr="003910BA">
        <w:rPr>
          <w:rFonts w:ascii="Times New Roman" w:hAnsi="Times New Roman" w:cs="Times New Roman"/>
          <w:sz w:val="24"/>
        </w:rPr>
        <w:t xml:space="preserve"> tidak berpengaruh </w:t>
      </w:r>
      <w:r w:rsidRPr="003910BA">
        <w:rPr>
          <w:rFonts w:ascii="Times New Roman" w:hAnsi="Times New Roman" w:cs="Times New Roman"/>
          <w:sz w:val="24"/>
        </w:rPr>
        <w:lastRenderedPageBreak/>
        <w:t xml:space="preserve">terhadap kemampuan perusahaan yang megalami </w:t>
      </w:r>
      <w:r w:rsidRPr="003910BA">
        <w:rPr>
          <w:rFonts w:ascii="Times New Roman" w:hAnsi="Times New Roman" w:cs="Times New Roman"/>
          <w:i/>
          <w:sz w:val="24"/>
        </w:rPr>
        <w:t>financial distress</w:t>
      </w:r>
      <w:r w:rsidRPr="003910BA">
        <w:rPr>
          <w:rFonts w:ascii="Times New Roman" w:hAnsi="Times New Roman" w:cs="Times New Roman"/>
          <w:sz w:val="24"/>
        </w:rPr>
        <w:t xml:space="preserve"> untuk melakukan </w:t>
      </w:r>
      <w:r w:rsidR="00EE4388">
        <w:rPr>
          <w:rFonts w:ascii="Times New Roman" w:hAnsi="Times New Roman" w:cs="Times New Roman"/>
          <w:i/>
          <w:sz w:val="24"/>
        </w:rPr>
        <w:t>corporate t</w:t>
      </w:r>
      <w:r w:rsidRPr="003910BA">
        <w:rPr>
          <w:rFonts w:ascii="Times New Roman" w:hAnsi="Times New Roman" w:cs="Times New Roman"/>
          <w:i/>
          <w:sz w:val="24"/>
        </w:rPr>
        <w:t>urnaround</w:t>
      </w:r>
      <w:r>
        <w:rPr>
          <w:rFonts w:ascii="Times New Roman" w:hAnsi="Times New Roman" w:cs="Times New Roman"/>
          <w:i/>
          <w:sz w:val="24"/>
        </w:rPr>
        <w:t>.</w:t>
      </w:r>
    </w:p>
    <w:p w14:paraId="0B55D09D" w14:textId="49AC4E07" w:rsidR="00DD2E88" w:rsidRDefault="00A12C66" w:rsidP="00DD2E88">
      <w:pPr>
        <w:spacing w:after="0" w:line="480" w:lineRule="auto"/>
        <w:ind w:left="709" w:firstLine="720"/>
        <w:jc w:val="both"/>
        <w:rPr>
          <w:rFonts w:ascii="Times New Roman" w:hAnsi="Times New Roman" w:cs="Times New Roman"/>
          <w:i/>
          <w:sz w:val="24"/>
        </w:rPr>
      </w:pPr>
      <w:r>
        <w:rPr>
          <w:rFonts w:ascii="Times New Roman" w:hAnsi="Times New Roman" w:cs="Times New Roman"/>
          <w:sz w:val="24"/>
        </w:rPr>
        <w:t>Penelitian Elidiawati et al (2015) dengan judul “</w:t>
      </w:r>
      <w:r w:rsidRPr="003910BA">
        <w:rPr>
          <w:rFonts w:ascii="Times New Roman" w:hAnsi="Times New Roman" w:cs="Times New Roman"/>
          <w:sz w:val="24"/>
        </w:rPr>
        <w:t xml:space="preserve">Faktor-Faktor yang Mempengaruhi Keberhasilan </w:t>
      </w:r>
      <w:r w:rsidRPr="003910BA">
        <w:rPr>
          <w:rFonts w:ascii="Times New Roman" w:hAnsi="Times New Roman" w:cs="Times New Roman"/>
          <w:i/>
          <w:sz w:val="24"/>
        </w:rPr>
        <w:t xml:space="preserve">Turnaround </w:t>
      </w:r>
      <w:r w:rsidRPr="003910BA">
        <w:rPr>
          <w:rFonts w:ascii="Times New Roman" w:hAnsi="Times New Roman" w:cs="Times New Roman"/>
          <w:sz w:val="24"/>
        </w:rPr>
        <w:t xml:space="preserve">Pada Perusahaan yang Mengalami </w:t>
      </w:r>
      <w:r w:rsidRPr="003910BA">
        <w:rPr>
          <w:rFonts w:ascii="Times New Roman" w:hAnsi="Times New Roman" w:cs="Times New Roman"/>
          <w:i/>
          <w:sz w:val="24"/>
        </w:rPr>
        <w:t>Financial Distress</w:t>
      </w:r>
      <w:r w:rsidRPr="003910BA">
        <w:rPr>
          <w:rFonts w:ascii="Times New Roman" w:hAnsi="Times New Roman" w:cs="Times New Roman"/>
          <w:sz w:val="24"/>
        </w:rPr>
        <w:t xml:space="preserve"> di Bursa Efek Indonesia</w:t>
      </w:r>
      <w:r>
        <w:rPr>
          <w:rFonts w:ascii="Times New Roman" w:hAnsi="Times New Roman" w:cs="Times New Roman"/>
          <w:sz w:val="24"/>
        </w:rPr>
        <w:t>”.</w:t>
      </w:r>
      <w:r w:rsidR="00A87D4E">
        <w:rPr>
          <w:rFonts w:ascii="Times New Roman" w:hAnsi="Times New Roman" w:cs="Times New Roman"/>
          <w:sz w:val="24"/>
        </w:rPr>
        <w:t xml:space="preserve"> </w:t>
      </w:r>
      <w:r w:rsidR="00B75129" w:rsidRPr="00B75129">
        <w:rPr>
          <w:rFonts w:ascii="Times New Roman" w:hAnsi="Times New Roman" w:cs="Times New Roman"/>
          <w:sz w:val="24"/>
          <w:szCs w:val="24"/>
        </w:rPr>
        <w:t xml:space="preserve">Tujuan penelitian ini adalah untuk menganalisis faktor–faktor yang mempengaruhi kemampuan perusahaan yang mengalami </w:t>
      </w:r>
      <w:r w:rsidR="00B75129" w:rsidRPr="00B75129">
        <w:rPr>
          <w:rFonts w:ascii="Times New Roman" w:hAnsi="Times New Roman" w:cs="Times New Roman"/>
          <w:i/>
          <w:sz w:val="24"/>
          <w:szCs w:val="24"/>
        </w:rPr>
        <w:t>financial distress</w:t>
      </w:r>
      <w:r w:rsidR="00B75129" w:rsidRPr="00B75129">
        <w:rPr>
          <w:rFonts w:ascii="Times New Roman" w:hAnsi="Times New Roman" w:cs="Times New Roman"/>
          <w:sz w:val="24"/>
          <w:szCs w:val="24"/>
        </w:rPr>
        <w:t xml:space="preserve"> dalam mencapai keberhasilan </w:t>
      </w:r>
      <w:r w:rsidR="00B75129" w:rsidRPr="00B75129">
        <w:rPr>
          <w:rFonts w:ascii="Times New Roman" w:hAnsi="Times New Roman" w:cs="Times New Roman"/>
          <w:i/>
          <w:sz w:val="24"/>
          <w:szCs w:val="24"/>
        </w:rPr>
        <w:t>turnaround</w:t>
      </w:r>
      <w:r w:rsidRPr="00B75129">
        <w:rPr>
          <w:rFonts w:ascii="Times New Roman" w:hAnsi="Times New Roman" w:cs="Times New Roman"/>
          <w:i/>
          <w:sz w:val="24"/>
          <w:szCs w:val="24"/>
        </w:rPr>
        <w:t>.</w:t>
      </w:r>
      <w:r w:rsidR="00B75129" w:rsidRPr="00B75129">
        <w:rPr>
          <w:rFonts w:ascii="Times New Roman" w:hAnsi="Times New Roman" w:cs="Times New Roman"/>
          <w:sz w:val="24"/>
          <w:szCs w:val="24"/>
        </w:rPr>
        <w:t xml:space="preserve"> Populasinya ada 145 perusahaan manufaktur yang terdaftar di Bursa Efek Indonesia selama tahun 2009 sampai 2013 dan sampel ada 84 perusahaan dipilih melalui metode purposive sampling serta data diuji dengan menggunakan analisis regresi logistik</w:t>
      </w:r>
      <w:r w:rsidR="00B75129">
        <w:t xml:space="preserve">. </w:t>
      </w:r>
      <w:r>
        <w:rPr>
          <w:rFonts w:ascii="Times New Roman" w:hAnsi="Times New Roman" w:cs="Times New Roman"/>
          <w:sz w:val="24"/>
        </w:rPr>
        <w:t xml:space="preserve">Hasil penelitian ini </w:t>
      </w:r>
      <w:r w:rsidR="00EE4388">
        <w:rPr>
          <w:rFonts w:ascii="Times New Roman" w:hAnsi="Times New Roman" w:cs="Times New Roman"/>
          <w:sz w:val="24"/>
        </w:rPr>
        <w:t>s</w:t>
      </w:r>
      <w:r w:rsidRPr="003910BA">
        <w:rPr>
          <w:rFonts w:ascii="Times New Roman" w:hAnsi="Times New Roman" w:cs="Times New Roman"/>
          <w:sz w:val="24"/>
        </w:rPr>
        <w:t xml:space="preserve">ecara simultan </w:t>
      </w:r>
      <w:r w:rsidR="00EE4388">
        <w:rPr>
          <w:rFonts w:ascii="Times New Roman" w:hAnsi="Times New Roman" w:cs="Times New Roman"/>
          <w:i/>
          <w:sz w:val="24"/>
        </w:rPr>
        <w:t>profitabilitas, severity, free assets, firm size, assets r</w:t>
      </w:r>
      <w:r w:rsidRPr="003910BA">
        <w:rPr>
          <w:rFonts w:ascii="Times New Roman" w:hAnsi="Times New Roman" w:cs="Times New Roman"/>
          <w:i/>
          <w:sz w:val="24"/>
        </w:rPr>
        <w:t>etrenchment</w:t>
      </w:r>
      <w:r w:rsidRPr="003910BA">
        <w:rPr>
          <w:rFonts w:ascii="Times New Roman" w:hAnsi="Times New Roman" w:cs="Times New Roman"/>
          <w:sz w:val="24"/>
        </w:rPr>
        <w:t xml:space="preserve">, dan </w:t>
      </w:r>
      <w:r w:rsidR="00EE4388">
        <w:rPr>
          <w:rFonts w:ascii="Times New Roman" w:hAnsi="Times New Roman" w:cs="Times New Roman"/>
          <w:i/>
          <w:sz w:val="24"/>
        </w:rPr>
        <w:t>expenses r</w:t>
      </w:r>
      <w:r w:rsidRPr="003910BA">
        <w:rPr>
          <w:rFonts w:ascii="Times New Roman" w:hAnsi="Times New Roman" w:cs="Times New Roman"/>
          <w:i/>
          <w:sz w:val="24"/>
        </w:rPr>
        <w:t>etrenchment</w:t>
      </w:r>
      <w:r w:rsidRPr="003910BA">
        <w:rPr>
          <w:rFonts w:ascii="Times New Roman" w:hAnsi="Times New Roman" w:cs="Times New Roman"/>
          <w:sz w:val="24"/>
        </w:rPr>
        <w:t xml:space="preserve"> berpengaruh terhadap keberhasilan </w:t>
      </w:r>
      <w:r w:rsidR="00EE4388">
        <w:rPr>
          <w:rFonts w:ascii="Times New Roman" w:hAnsi="Times New Roman" w:cs="Times New Roman"/>
          <w:i/>
          <w:sz w:val="24"/>
        </w:rPr>
        <w:t>corporate t</w:t>
      </w:r>
      <w:r w:rsidRPr="00E666E7">
        <w:rPr>
          <w:rFonts w:ascii="Times New Roman" w:hAnsi="Times New Roman" w:cs="Times New Roman"/>
          <w:i/>
          <w:sz w:val="24"/>
        </w:rPr>
        <w:t>urnaround</w:t>
      </w:r>
      <w:r w:rsidR="00BD5054">
        <w:rPr>
          <w:rFonts w:ascii="Times New Roman" w:hAnsi="Times New Roman" w:cs="Times New Roman"/>
          <w:i/>
          <w:sz w:val="24"/>
        </w:rPr>
        <w:t xml:space="preserve"> </w:t>
      </w:r>
      <w:r w:rsidR="00DD2E88">
        <w:rPr>
          <w:rFonts w:ascii="Times New Roman" w:hAnsi="Times New Roman" w:cs="Times New Roman"/>
          <w:sz w:val="24"/>
        </w:rPr>
        <w:t>s</w:t>
      </w:r>
      <w:r w:rsidRPr="00E666E7">
        <w:rPr>
          <w:rFonts w:ascii="Times New Roman" w:hAnsi="Times New Roman" w:cs="Times New Roman"/>
          <w:sz w:val="24"/>
        </w:rPr>
        <w:t xml:space="preserve">ecara parsial hanya </w:t>
      </w:r>
      <w:r w:rsidR="00EE4388">
        <w:rPr>
          <w:rFonts w:ascii="Times New Roman" w:hAnsi="Times New Roman" w:cs="Times New Roman"/>
          <w:i/>
          <w:sz w:val="24"/>
        </w:rPr>
        <w:t>profitabilitas, s</w:t>
      </w:r>
      <w:r w:rsidRPr="00E666E7">
        <w:rPr>
          <w:rFonts w:ascii="Times New Roman" w:hAnsi="Times New Roman" w:cs="Times New Roman"/>
          <w:i/>
          <w:sz w:val="24"/>
        </w:rPr>
        <w:t>everity</w:t>
      </w:r>
      <w:r w:rsidRPr="00E666E7">
        <w:rPr>
          <w:rFonts w:ascii="Times New Roman" w:hAnsi="Times New Roman" w:cs="Times New Roman"/>
          <w:sz w:val="24"/>
        </w:rPr>
        <w:t xml:space="preserve">, dan </w:t>
      </w:r>
      <w:r w:rsidR="00EE4388">
        <w:rPr>
          <w:rFonts w:ascii="Times New Roman" w:hAnsi="Times New Roman" w:cs="Times New Roman"/>
          <w:i/>
          <w:sz w:val="24"/>
        </w:rPr>
        <w:t>free a</w:t>
      </w:r>
      <w:r w:rsidRPr="00E666E7">
        <w:rPr>
          <w:rFonts w:ascii="Times New Roman" w:hAnsi="Times New Roman" w:cs="Times New Roman"/>
          <w:i/>
          <w:sz w:val="24"/>
        </w:rPr>
        <w:t>ssets</w:t>
      </w:r>
      <w:r w:rsidRPr="00E666E7">
        <w:rPr>
          <w:rFonts w:ascii="Times New Roman" w:hAnsi="Times New Roman" w:cs="Times New Roman"/>
          <w:sz w:val="24"/>
        </w:rPr>
        <w:t xml:space="preserve"> yang berpengaruh terhadap keberhasilan </w:t>
      </w:r>
      <w:r w:rsidR="00EE4388">
        <w:rPr>
          <w:rFonts w:ascii="Times New Roman" w:hAnsi="Times New Roman" w:cs="Times New Roman"/>
          <w:i/>
          <w:sz w:val="24"/>
        </w:rPr>
        <w:t>corporate t</w:t>
      </w:r>
      <w:r w:rsidRPr="00E666E7">
        <w:rPr>
          <w:rFonts w:ascii="Times New Roman" w:hAnsi="Times New Roman" w:cs="Times New Roman"/>
          <w:i/>
          <w:sz w:val="24"/>
        </w:rPr>
        <w:t>urnaround</w:t>
      </w:r>
      <w:r w:rsidR="00DD2E88">
        <w:rPr>
          <w:rFonts w:ascii="Times New Roman" w:hAnsi="Times New Roman" w:cs="Times New Roman"/>
          <w:i/>
          <w:sz w:val="24"/>
        </w:rPr>
        <w:t>.</w:t>
      </w:r>
    </w:p>
    <w:p w14:paraId="7630D00D" w14:textId="518A1F17" w:rsidR="00E95E05" w:rsidRDefault="00DD2E88" w:rsidP="00E95E05">
      <w:pPr>
        <w:spacing w:after="0" w:line="480" w:lineRule="auto"/>
        <w:ind w:left="709" w:firstLine="720"/>
        <w:jc w:val="both"/>
        <w:rPr>
          <w:rFonts w:ascii="Times New Roman" w:hAnsi="Times New Roman" w:cs="Times New Roman"/>
          <w:sz w:val="24"/>
        </w:rPr>
      </w:pPr>
      <w:r>
        <w:rPr>
          <w:rFonts w:ascii="Times New Roman" w:hAnsi="Times New Roman" w:cs="Times New Roman"/>
          <w:sz w:val="24"/>
        </w:rPr>
        <w:t>Penelitian Wulandari &amp; Gunawan (2016) yang berjudul “</w:t>
      </w:r>
      <w:r w:rsidRPr="00E666E7">
        <w:rPr>
          <w:rFonts w:ascii="Times New Roman" w:hAnsi="Times New Roman" w:cs="Times New Roman"/>
          <w:sz w:val="24"/>
        </w:rPr>
        <w:t xml:space="preserve">Analisis Determinan Keberhasilan </w:t>
      </w:r>
      <w:r w:rsidRPr="00E666E7">
        <w:rPr>
          <w:rFonts w:ascii="Times New Roman" w:hAnsi="Times New Roman" w:cs="Times New Roman"/>
          <w:i/>
          <w:sz w:val="24"/>
        </w:rPr>
        <w:t>Turnaround</w:t>
      </w:r>
      <w:r w:rsidRPr="00E666E7">
        <w:rPr>
          <w:rFonts w:ascii="Times New Roman" w:hAnsi="Times New Roman" w:cs="Times New Roman"/>
          <w:sz w:val="24"/>
        </w:rPr>
        <w:t xml:space="preserve"> pada Perusahaan yang Mengalami Kondisi </w:t>
      </w:r>
      <w:r w:rsidRPr="00E666E7">
        <w:rPr>
          <w:rFonts w:ascii="Times New Roman" w:hAnsi="Times New Roman" w:cs="Times New Roman"/>
          <w:i/>
          <w:sz w:val="24"/>
        </w:rPr>
        <w:t>Financial Distress</w:t>
      </w:r>
      <w:r>
        <w:rPr>
          <w:rFonts w:ascii="Times New Roman" w:hAnsi="Times New Roman" w:cs="Times New Roman"/>
          <w:i/>
          <w:sz w:val="24"/>
        </w:rPr>
        <w:t xml:space="preserve">”. </w:t>
      </w:r>
      <w:r w:rsidR="00B75129" w:rsidRPr="00B75129">
        <w:rPr>
          <w:rFonts w:ascii="Times New Roman" w:hAnsi="Times New Roman" w:cs="Times New Roman"/>
          <w:sz w:val="24"/>
          <w:szCs w:val="24"/>
        </w:rPr>
        <w:t xml:space="preserve">Penelitian ini bertujuan untuk menguji faktor-faktor yang memengaruhi keberhasilan </w:t>
      </w:r>
      <w:r w:rsidR="00B75129" w:rsidRPr="00B75129">
        <w:rPr>
          <w:rFonts w:ascii="Times New Roman" w:hAnsi="Times New Roman" w:cs="Times New Roman"/>
          <w:i/>
          <w:sz w:val="24"/>
          <w:szCs w:val="24"/>
        </w:rPr>
        <w:t>turnaround</w:t>
      </w:r>
      <w:r w:rsidR="00B75129" w:rsidRPr="00B75129">
        <w:rPr>
          <w:rFonts w:ascii="Times New Roman" w:hAnsi="Times New Roman" w:cs="Times New Roman"/>
          <w:sz w:val="24"/>
          <w:szCs w:val="24"/>
        </w:rPr>
        <w:t xml:space="preserve"> pada perusahaan yang mengalami </w:t>
      </w:r>
      <w:r w:rsidR="00B75129" w:rsidRPr="00B75129">
        <w:rPr>
          <w:rFonts w:ascii="Times New Roman" w:hAnsi="Times New Roman" w:cs="Times New Roman"/>
          <w:i/>
          <w:sz w:val="24"/>
          <w:szCs w:val="24"/>
        </w:rPr>
        <w:t>financial distress.</w:t>
      </w:r>
      <w:r w:rsidR="00B75129" w:rsidRPr="00B75129">
        <w:rPr>
          <w:rFonts w:ascii="Times New Roman" w:hAnsi="Times New Roman" w:cs="Times New Roman"/>
          <w:sz w:val="24"/>
          <w:szCs w:val="24"/>
        </w:rPr>
        <w:t xml:space="preserve"> Perusahaan manufaktur yang terdaftar di Bursa Efek Indonesia tahun 2011-2014 sebagai sampelnya</w:t>
      </w:r>
      <w:r w:rsidRPr="00B75129">
        <w:rPr>
          <w:rFonts w:ascii="Times New Roman" w:hAnsi="Times New Roman" w:cs="Times New Roman"/>
          <w:sz w:val="24"/>
          <w:szCs w:val="24"/>
        </w:rPr>
        <w:t>.</w:t>
      </w:r>
      <w:r w:rsidR="00BD7C4E">
        <w:rPr>
          <w:rFonts w:ascii="Times New Roman" w:hAnsi="Times New Roman" w:cs="Times New Roman"/>
          <w:sz w:val="24"/>
          <w:szCs w:val="24"/>
        </w:rPr>
        <w:t xml:space="preserve"> </w:t>
      </w:r>
      <w:r w:rsidR="00B75129">
        <w:rPr>
          <w:rFonts w:ascii="Times New Roman" w:hAnsi="Times New Roman" w:cs="Times New Roman"/>
          <w:sz w:val="24"/>
          <w:szCs w:val="24"/>
        </w:rPr>
        <w:t>S</w:t>
      </w:r>
      <w:r w:rsidR="00B75129" w:rsidRPr="00B75129">
        <w:rPr>
          <w:rFonts w:ascii="Times New Roman" w:hAnsi="Times New Roman" w:cs="Times New Roman"/>
          <w:sz w:val="24"/>
          <w:szCs w:val="24"/>
        </w:rPr>
        <w:t xml:space="preserve">ampel yang digunakan berjumlah 22 perusahaan selama 4 tahun periode penelitian, </w:t>
      </w:r>
      <w:r w:rsidR="00B75129" w:rsidRPr="00B75129">
        <w:rPr>
          <w:rFonts w:ascii="Times New Roman" w:hAnsi="Times New Roman" w:cs="Times New Roman"/>
          <w:sz w:val="24"/>
          <w:szCs w:val="24"/>
        </w:rPr>
        <w:lastRenderedPageBreak/>
        <w:t>sehingga diperoleh 88 sampel. Sampel tersebut dipilih dengan menggunakan metode purposive sampling dan uji analisis regresi logistik dengan alat uji SPSS 17.0.</w:t>
      </w:r>
      <w:r>
        <w:rPr>
          <w:rFonts w:ascii="Times New Roman" w:hAnsi="Times New Roman" w:cs="Times New Roman"/>
          <w:sz w:val="24"/>
        </w:rPr>
        <w:t xml:space="preserve"> Hasil dari penelitian ini </w:t>
      </w:r>
      <w:r w:rsidR="00EE4388">
        <w:rPr>
          <w:rFonts w:ascii="Times New Roman" w:hAnsi="Times New Roman" w:cs="Times New Roman"/>
          <w:sz w:val="24"/>
        </w:rPr>
        <w:t>rasio profitabilitas, rasio l</w:t>
      </w:r>
      <w:r w:rsidRPr="00E666E7">
        <w:rPr>
          <w:rFonts w:ascii="Times New Roman" w:hAnsi="Times New Roman" w:cs="Times New Roman"/>
          <w:sz w:val="24"/>
        </w:rPr>
        <w:t xml:space="preserve">ikuiditas, dan </w:t>
      </w:r>
      <w:r w:rsidR="00EE4388">
        <w:rPr>
          <w:rFonts w:ascii="Times New Roman" w:hAnsi="Times New Roman" w:cs="Times New Roman"/>
          <w:i/>
          <w:sz w:val="24"/>
        </w:rPr>
        <w:t>g</w:t>
      </w:r>
      <w:r w:rsidRPr="00E666E7">
        <w:rPr>
          <w:rFonts w:ascii="Times New Roman" w:hAnsi="Times New Roman" w:cs="Times New Roman"/>
          <w:i/>
          <w:sz w:val="24"/>
        </w:rPr>
        <w:t>rowth opportunity</w:t>
      </w:r>
      <w:r w:rsidRPr="00E666E7">
        <w:rPr>
          <w:rFonts w:ascii="Times New Roman" w:hAnsi="Times New Roman" w:cs="Times New Roman"/>
          <w:sz w:val="24"/>
        </w:rPr>
        <w:t xml:space="preserve"> berpengaruh terhadap keberhasilan </w:t>
      </w:r>
      <w:r w:rsidRPr="00E666E7">
        <w:rPr>
          <w:rFonts w:ascii="Times New Roman" w:hAnsi="Times New Roman" w:cs="Times New Roman"/>
          <w:i/>
          <w:sz w:val="24"/>
        </w:rPr>
        <w:t>turnaround</w:t>
      </w:r>
      <w:r w:rsidR="00EE4388">
        <w:rPr>
          <w:rFonts w:ascii="Times New Roman" w:hAnsi="Times New Roman" w:cs="Times New Roman"/>
          <w:sz w:val="24"/>
        </w:rPr>
        <w:t xml:space="preserve"> p</w:t>
      </w:r>
      <w:r w:rsidRPr="00E666E7">
        <w:rPr>
          <w:rFonts w:ascii="Times New Roman" w:hAnsi="Times New Roman" w:cs="Times New Roman"/>
          <w:sz w:val="24"/>
        </w:rPr>
        <w:t>erusahaan</w:t>
      </w:r>
      <w:r w:rsidR="00EE4388">
        <w:rPr>
          <w:rFonts w:ascii="Times New Roman" w:hAnsi="Times New Roman" w:cs="Times New Roman"/>
          <w:sz w:val="24"/>
        </w:rPr>
        <w:t>. Ukuran p</w:t>
      </w:r>
      <w:r w:rsidRPr="00E666E7">
        <w:rPr>
          <w:rFonts w:ascii="Times New Roman" w:hAnsi="Times New Roman" w:cs="Times New Roman"/>
          <w:sz w:val="24"/>
        </w:rPr>
        <w:t xml:space="preserve">erusahaan, </w:t>
      </w:r>
      <w:r w:rsidR="00EE4388">
        <w:rPr>
          <w:rFonts w:ascii="Times New Roman" w:hAnsi="Times New Roman" w:cs="Times New Roman"/>
          <w:i/>
          <w:sz w:val="24"/>
        </w:rPr>
        <w:t>severity, assets r</w:t>
      </w:r>
      <w:r w:rsidRPr="00E666E7">
        <w:rPr>
          <w:rFonts w:ascii="Times New Roman" w:hAnsi="Times New Roman" w:cs="Times New Roman"/>
          <w:i/>
          <w:sz w:val="24"/>
        </w:rPr>
        <w:t>etrenchment</w:t>
      </w:r>
      <w:r w:rsidRPr="00E666E7">
        <w:rPr>
          <w:rFonts w:ascii="Times New Roman" w:hAnsi="Times New Roman" w:cs="Times New Roman"/>
          <w:sz w:val="24"/>
        </w:rPr>
        <w:t xml:space="preserve">, dan </w:t>
      </w:r>
      <w:r w:rsidR="00EE4388">
        <w:rPr>
          <w:rFonts w:ascii="Times New Roman" w:hAnsi="Times New Roman" w:cs="Times New Roman"/>
          <w:i/>
          <w:sz w:val="24"/>
        </w:rPr>
        <w:t>free a</w:t>
      </w:r>
      <w:r w:rsidRPr="00E666E7">
        <w:rPr>
          <w:rFonts w:ascii="Times New Roman" w:hAnsi="Times New Roman" w:cs="Times New Roman"/>
          <w:i/>
          <w:sz w:val="24"/>
        </w:rPr>
        <w:t>ssets</w:t>
      </w:r>
      <w:r w:rsidRPr="00E666E7">
        <w:rPr>
          <w:rFonts w:ascii="Times New Roman" w:hAnsi="Times New Roman" w:cs="Times New Roman"/>
          <w:sz w:val="24"/>
        </w:rPr>
        <w:t xml:space="preserve"> tidak berpengaruh terhadap keberhasilan </w:t>
      </w:r>
      <w:r w:rsidR="00EE4388">
        <w:rPr>
          <w:rFonts w:ascii="Times New Roman" w:hAnsi="Times New Roman" w:cs="Times New Roman"/>
          <w:i/>
          <w:sz w:val="24"/>
        </w:rPr>
        <w:t>t</w:t>
      </w:r>
      <w:r w:rsidRPr="00E666E7">
        <w:rPr>
          <w:rFonts w:ascii="Times New Roman" w:hAnsi="Times New Roman" w:cs="Times New Roman"/>
          <w:i/>
          <w:sz w:val="24"/>
        </w:rPr>
        <w:t>urnaround</w:t>
      </w:r>
      <w:r w:rsidR="00EE4388">
        <w:rPr>
          <w:rFonts w:ascii="Times New Roman" w:hAnsi="Times New Roman" w:cs="Times New Roman"/>
          <w:sz w:val="24"/>
        </w:rPr>
        <w:t xml:space="preserve"> p</w:t>
      </w:r>
      <w:r w:rsidRPr="00E666E7">
        <w:rPr>
          <w:rFonts w:ascii="Times New Roman" w:hAnsi="Times New Roman" w:cs="Times New Roman"/>
          <w:sz w:val="24"/>
        </w:rPr>
        <w:t>erusahaan</w:t>
      </w:r>
      <w:r w:rsidR="00E95E05">
        <w:rPr>
          <w:rFonts w:ascii="Times New Roman" w:hAnsi="Times New Roman" w:cs="Times New Roman"/>
          <w:sz w:val="24"/>
        </w:rPr>
        <w:t>.</w:t>
      </w:r>
    </w:p>
    <w:p w14:paraId="49AA8BB1" w14:textId="3AD7933E" w:rsidR="00E95E05" w:rsidRDefault="00DD2E88" w:rsidP="00E95E05">
      <w:pPr>
        <w:spacing w:after="0" w:line="480" w:lineRule="auto"/>
        <w:ind w:left="709" w:firstLine="720"/>
        <w:jc w:val="both"/>
        <w:rPr>
          <w:i/>
        </w:rPr>
      </w:pPr>
      <w:r>
        <w:rPr>
          <w:rFonts w:ascii="Times New Roman" w:hAnsi="Times New Roman" w:cs="Times New Roman"/>
          <w:sz w:val="24"/>
        </w:rPr>
        <w:t>Penelitian Nastiti &amp; Pangestuti (2016) yang berjudul “</w:t>
      </w:r>
      <w:r w:rsidRPr="00687633">
        <w:rPr>
          <w:rFonts w:ascii="Times New Roman" w:hAnsi="Times New Roman" w:cs="Times New Roman"/>
          <w:sz w:val="24"/>
        </w:rPr>
        <w:t>Pengaruh Ukuran Perusahaan,</w:t>
      </w:r>
      <w:r w:rsidRPr="00687633">
        <w:rPr>
          <w:rFonts w:ascii="Times New Roman" w:hAnsi="Times New Roman" w:cs="Times New Roman"/>
          <w:i/>
          <w:sz w:val="24"/>
        </w:rPr>
        <w:t>Free Assets, Assets Retrenchment</w:t>
      </w:r>
      <w:r w:rsidRPr="00687633">
        <w:rPr>
          <w:rFonts w:ascii="Times New Roman" w:hAnsi="Times New Roman" w:cs="Times New Roman"/>
          <w:sz w:val="24"/>
        </w:rPr>
        <w:t xml:space="preserve">, Pergantian CEO, dan </w:t>
      </w:r>
      <w:r w:rsidRPr="00687633">
        <w:rPr>
          <w:rFonts w:ascii="Times New Roman" w:hAnsi="Times New Roman" w:cs="Times New Roman"/>
          <w:i/>
          <w:sz w:val="24"/>
        </w:rPr>
        <w:t>Leverage</w:t>
      </w:r>
      <w:r w:rsidRPr="00687633">
        <w:rPr>
          <w:rFonts w:ascii="Times New Roman" w:hAnsi="Times New Roman" w:cs="Times New Roman"/>
          <w:sz w:val="24"/>
        </w:rPr>
        <w:t xml:space="preserve"> terhadap </w:t>
      </w:r>
      <w:r w:rsidRPr="00687633">
        <w:rPr>
          <w:rFonts w:ascii="Times New Roman" w:hAnsi="Times New Roman" w:cs="Times New Roman"/>
          <w:i/>
          <w:sz w:val="24"/>
        </w:rPr>
        <w:t>Corporate Turnaround</w:t>
      </w:r>
      <w:r>
        <w:rPr>
          <w:rFonts w:ascii="Times New Roman" w:eastAsia="Times New Roman" w:hAnsi="Times New Roman" w:cs="Times New Roman"/>
          <w:sz w:val="24"/>
          <w:szCs w:val="24"/>
        </w:rPr>
        <w:t>”</w:t>
      </w:r>
      <w:r w:rsidR="009656F2">
        <w:rPr>
          <w:rFonts w:ascii="Times New Roman" w:eastAsia="Times New Roman" w:hAnsi="Times New Roman" w:cs="Times New Roman"/>
          <w:sz w:val="24"/>
          <w:szCs w:val="24"/>
        </w:rPr>
        <w:t>.</w:t>
      </w:r>
      <w:r w:rsidR="00BD7C4E">
        <w:rPr>
          <w:rFonts w:ascii="Times New Roman" w:eastAsia="Times New Roman" w:hAnsi="Times New Roman" w:cs="Times New Roman"/>
          <w:sz w:val="24"/>
          <w:szCs w:val="24"/>
        </w:rPr>
        <w:t xml:space="preserve"> </w:t>
      </w:r>
      <w:r w:rsidR="007014A9" w:rsidRPr="007014A9">
        <w:rPr>
          <w:rFonts w:ascii="Times New Roman" w:hAnsi="Times New Roman" w:cs="Times New Roman"/>
          <w:sz w:val="24"/>
        </w:rPr>
        <w:t>Bertujuan untuk menganalisis faktor-</w:t>
      </w:r>
      <w:r w:rsidR="00B75129" w:rsidRPr="007014A9">
        <w:rPr>
          <w:rFonts w:ascii="Times New Roman" w:hAnsi="Times New Roman" w:cs="Times New Roman"/>
          <w:sz w:val="24"/>
        </w:rPr>
        <w:t xml:space="preserve">faktor yang mempengaruhi perbaikan kinerja keuangan perusahaan </w:t>
      </w:r>
      <w:r w:rsidR="00B75129" w:rsidRPr="007014A9">
        <w:rPr>
          <w:rFonts w:ascii="Times New Roman" w:hAnsi="Times New Roman" w:cs="Times New Roman"/>
          <w:i/>
          <w:sz w:val="24"/>
        </w:rPr>
        <w:t>(corporate turnaround)</w:t>
      </w:r>
      <w:r w:rsidR="00B75129" w:rsidRPr="007014A9">
        <w:rPr>
          <w:rFonts w:ascii="Times New Roman" w:hAnsi="Times New Roman" w:cs="Times New Roman"/>
          <w:sz w:val="24"/>
        </w:rPr>
        <w:t xml:space="preserve"> pada perusahaan-perusahaan manufaktur yang mengalami kesulitan keuangan </w:t>
      </w:r>
      <w:r w:rsidR="00B75129" w:rsidRPr="007014A9">
        <w:rPr>
          <w:rFonts w:ascii="Times New Roman" w:hAnsi="Times New Roman" w:cs="Times New Roman"/>
          <w:i/>
          <w:sz w:val="24"/>
        </w:rPr>
        <w:t xml:space="preserve">(financial distress) </w:t>
      </w:r>
      <w:r w:rsidR="00B75129" w:rsidRPr="007014A9">
        <w:rPr>
          <w:rFonts w:ascii="Times New Roman" w:hAnsi="Times New Roman" w:cs="Times New Roman"/>
          <w:sz w:val="24"/>
        </w:rPr>
        <w:t xml:space="preserve">selama kurun waktu 2008-2013. Dari 135 perusahaan manufaktur yang </w:t>
      </w:r>
      <w:r w:rsidR="00B75129" w:rsidRPr="007014A9">
        <w:rPr>
          <w:rFonts w:ascii="Times New Roman" w:hAnsi="Times New Roman" w:cs="Times New Roman"/>
          <w:i/>
          <w:sz w:val="24"/>
        </w:rPr>
        <w:t>listing</w:t>
      </w:r>
      <w:r w:rsidR="00B75129" w:rsidRPr="007014A9">
        <w:rPr>
          <w:rFonts w:ascii="Times New Roman" w:hAnsi="Times New Roman" w:cs="Times New Roman"/>
          <w:sz w:val="24"/>
        </w:rPr>
        <w:t xml:space="preserve"> di Bursa Efek Indonesia ditetapkan 43 perusahaan sebagai sampel berdasarkan metode purposive sampling. Pengujian dalam penelitian ini menggunakan metode regresi logistik</w:t>
      </w:r>
      <w:r w:rsidR="007014A9" w:rsidRPr="007014A9">
        <w:rPr>
          <w:rFonts w:ascii="Times New Roman" w:hAnsi="Times New Roman" w:cs="Times New Roman"/>
          <w:sz w:val="24"/>
        </w:rPr>
        <w:t>.</w:t>
      </w:r>
      <w:r w:rsidR="00387C08">
        <w:rPr>
          <w:rFonts w:ascii="Times New Roman" w:hAnsi="Times New Roman" w:cs="Times New Roman"/>
          <w:sz w:val="24"/>
        </w:rPr>
        <w:t xml:space="preserve"> </w:t>
      </w:r>
      <w:r w:rsidR="00E95E05">
        <w:rPr>
          <w:rFonts w:ascii="Times New Roman" w:eastAsia="Times New Roman" w:hAnsi="Times New Roman" w:cs="Times New Roman"/>
          <w:sz w:val="24"/>
          <w:szCs w:val="24"/>
        </w:rPr>
        <w:t xml:space="preserve">Hasil dari penelitian ini </w:t>
      </w:r>
      <w:r w:rsidR="00EE4388">
        <w:rPr>
          <w:rFonts w:ascii="Times New Roman" w:hAnsi="Times New Roman" w:cs="Times New Roman"/>
          <w:sz w:val="24"/>
        </w:rPr>
        <w:t>ukuran p</w:t>
      </w:r>
      <w:r w:rsidR="00E95E05" w:rsidRPr="00687633">
        <w:rPr>
          <w:rFonts w:ascii="Times New Roman" w:hAnsi="Times New Roman" w:cs="Times New Roman"/>
          <w:sz w:val="24"/>
        </w:rPr>
        <w:t xml:space="preserve">erusaaan, </w:t>
      </w:r>
      <w:r w:rsidR="00EE4388">
        <w:rPr>
          <w:rFonts w:ascii="Times New Roman" w:hAnsi="Times New Roman" w:cs="Times New Roman"/>
          <w:i/>
          <w:sz w:val="24"/>
        </w:rPr>
        <w:t>assets r</w:t>
      </w:r>
      <w:r w:rsidR="00E95E05" w:rsidRPr="00687633">
        <w:rPr>
          <w:rFonts w:ascii="Times New Roman" w:hAnsi="Times New Roman" w:cs="Times New Roman"/>
          <w:i/>
          <w:sz w:val="24"/>
        </w:rPr>
        <w:t>etrenchment</w:t>
      </w:r>
      <w:r w:rsidR="00E95E05" w:rsidRPr="00687633">
        <w:rPr>
          <w:rFonts w:ascii="Times New Roman" w:hAnsi="Times New Roman" w:cs="Times New Roman"/>
          <w:sz w:val="24"/>
        </w:rPr>
        <w:t xml:space="preserve"> berpengaruh positif dan signifikan terhadap </w:t>
      </w:r>
      <w:r w:rsidR="00EE4388">
        <w:rPr>
          <w:rFonts w:ascii="Times New Roman" w:hAnsi="Times New Roman" w:cs="Times New Roman"/>
          <w:i/>
          <w:sz w:val="24"/>
        </w:rPr>
        <w:t>corporate t</w:t>
      </w:r>
      <w:r w:rsidR="00E95E05" w:rsidRPr="00687633">
        <w:rPr>
          <w:rFonts w:ascii="Times New Roman" w:hAnsi="Times New Roman" w:cs="Times New Roman"/>
          <w:i/>
          <w:sz w:val="24"/>
        </w:rPr>
        <w:t>urnaround</w:t>
      </w:r>
      <w:r w:rsidR="00EE4388">
        <w:rPr>
          <w:rFonts w:ascii="Times New Roman" w:hAnsi="Times New Roman" w:cs="Times New Roman"/>
          <w:i/>
          <w:sz w:val="24"/>
        </w:rPr>
        <w:t>, free a</w:t>
      </w:r>
      <w:r w:rsidR="00E95E05" w:rsidRPr="00687633">
        <w:rPr>
          <w:rFonts w:ascii="Times New Roman" w:hAnsi="Times New Roman" w:cs="Times New Roman"/>
          <w:i/>
          <w:sz w:val="24"/>
        </w:rPr>
        <w:t>ssets</w:t>
      </w:r>
      <w:r w:rsidR="00E95E05" w:rsidRPr="00687633">
        <w:rPr>
          <w:rFonts w:ascii="Times New Roman" w:hAnsi="Times New Roman" w:cs="Times New Roman"/>
          <w:sz w:val="24"/>
        </w:rPr>
        <w:t xml:space="preserve"> berpengaruh positif dan tidak signifikan terhadap </w:t>
      </w:r>
      <w:r w:rsidR="00EE4388">
        <w:rPr>
          <w:rFonts w:ascii="Times New Roman" w:hAnsi="Times New Roman" w:cs="Times New Roman"/>
          <w:i/>
          <w:sz w:val="24"/>
        </w:rPr>
        <w:t>corporate t</w:t>
      </w:r>
      <w:r w:rsidR="00E95E05">
        <w:rPr>
          <w:rFonts w:ascii="Times New Roman" w:hAnsi="Times New Roman" w:cs="Times New Roman"/>
          <w:i/>
          <w:sz w:val="24"/>
        </w:rPr>
        <w:t xml:space="preserve">urnaround, </w:t>
      </w:r>
      <w:r w:rsidR="00EE4388">
        <w:rPr>
          <w:rFonts w:ascii="Times New Roman" w:hAnsi="Times New Roman" w:cs="Times New Roman"/>
          <w:sz w:val="24"/>
        </w:rPr>
        <w:t>p</w:t>
      </w:r>
      <w:r w:rsidR="00E95E05" w:rsidRPr="00687633">
        <w:rPr>
          <w:rFonts w:ascii="Times New Roman" w:hAnsi="Times New Roman" w:cs="Times New Roman"/>
          <w:sz w:val="24"/>
        </w:rPr>
        <w:t xml:space="preserve">ergantian CEO dan </w:t>
      </w:r>
      <w:r w:rsidR="00EE4388">
        <w:rPr>
          <w:rFonts w:ascii="Times New Roman" w:hAnsi="Times New Roman" w:cs="Times New Roman"/>
          <w:i/>
          <w:sz w:val="24"/>
        </w:rPr>
        <w:t>l</w:t>
      </w:r>
      <w:r w:rsidR="00E95E05" w:rsidRPr="00687633">
        <w:rPr>
          <w:rFonts w:ascii="Times New Roman" w:hAnsi="Times New Roman" w:cs="Times New Roman"/>
          <w:i/>
          <w:sz w:val="24"/>
        </w:rPr>
        <w:t xml:space="preserve">everage </w:t>
      </w:r>
      <w:r w:rsidR="00E95E05" w:rsidRPr="00687633">
        <w:rPr>
          <w:rFonts w:ascii="Times New Roman" w:hAnsi="Times New Roman" w:cs="Times New Roman"/>
          <w:sz w:val="24"/>
        </w:rPr>
        <w:t>berpengar</w:t>
      </w:r>
      <w:r w:rsidR="00E95E05">
        <w:rPr>
          <w:rFonts w:ascii="Times New Roman" w:hAnsi="Times New Roman" w:cs="Times New Roman"/>
          <w:sz w:val="24"/>
        </w:rPr>
        <w:t xml:space="preserve">uh negative dan tidak signifikan </w:t>
      </w:r>
      <w:r w:rsidR="00E95E05" w:rsidRPr="00687633">
        <w:rPr>
          <w:rFonts w:ascii="Times New Roman" w:hAnsi="Times New Roman" w:cs="Times New Roman"/>
          <w:sz w:val="24"/>
        </w:rPr>
        <w:t xml:space="preserve">terhadap </w:t>
      </w:r>
      <w:r w:rsidR="00EE4388">
        <w:rPr>
          <w:rFonts w:ascii="Times New Roman" w:hAnsi="Times New Roman" w:cs="Times New Roman"/>
          <w:i/>
          <w:sz w:val="24"/>
        </w:rPr>
        <w:t>corporate t</w:t>
      </w:r>
      <w:r w:rsidR="00E95E05" w:rsidRPr="00687633">
        <w:rPr>
          <w:rFonts w:ascii="Times New Roman" w:hAnsi="Times New Roman" w:cs="Times New Roman"/>
          <w:i/>
          <w:sz w:val="24"/>
        </w:rPr>
        <w:t>urnaround</w:t>
      </w:r>
      <w:r w:rsidR="00E95E05">
        <w:rPr>
          <w:i/>
        </w:rPr>
        <w:t>.</w:t>
      </w:r>
    </w:p>
    <w:p w14:paraId="2EBDE0A4" w14:textId="77777777" w:rsidR="00E95E05" w:rsidRDefault="00E95E05" w:rsidP="00E95E05">
      <w:pPr>
        <w:spacing w:after="0" w:line="480" w:lineRule="auto"/>
        <w:ind w:left="709" w:firstLine="720"/>
        <w:jc w:val="both"/>
        <w:rPr>
          <w:rFonts w:ascii="Times New Roman" w:hAnsi="Times New Roman" w:cs="Times New Roman"/>
          <w:i/>
          <w:sz w:val="24"/>
        </w:rPr>
      </w:pPr>
      <w:r>
        <w:rPr>
          <w:rFonts w:ascii="Times New Roman" w:hAnsi="Times New Roman" w:cs="Times New Roman"/>
          <w:sz w:val="24"/>
        </w:rPr>
        <w:t>Penelitian Chenchehene, J., &amp; Mensah (2014) dengan judul “</w:t>
      </w:r>
      <w:r w:rsidRPr="00687633">
        <w:rPr>
          <w:rFonts w:ascii="Times New Roman" w:hAnsi="Times New Roman" w:cs="Times New Roman"/>
          <w:i/>
          <w:sz w:val="24"/>
        </w:rPr>
        <w:t xml:space="preserve">Corporate Survival : Analysis of Financial Distress and Corporate </w:t>
      </w:r>
      <w:r w:rsidRPr="00687633">
        <w:rPr>
          <w:rFonts w:ascii="Times New Roman" w:hAnsi="Times New Roman" w:cs="Times New Roman"/>
          <w:i/>
          <w:sz w:val="24"/>
        </w:rPr>
        <w:lastRenderedPageBreak/>
        <w:t>Turnaround of the UK Retail Industry</w:t>
      </w:r>
      <w:r>
        <w:rPr>
          <w:rFonts w:ascii="Times New Roman" w:hAnsi="Times New Roman" w:cs="Times New Roman"/>
          <w:i/>
          <w:sz w:val="24"/>
        </w:rPr>
        <w:t xml:space="preserve">”. </w:t>
      </w:r>
      <w:r w:rsidR="00A258E7" w:rsidRPr="00A258E7">
        <w:rPr>
          <w:rFonts w:ascii="Times New Roman" w:hAnsi="Times New Roman" w:cs="Times New Roman"/>
          <w:sz w:val="24"/>
          <w:szCs w:val="24"/>
        </w:rPr>
        <w:t xml:space="preserve">Studi yang dilakukan bertujuan untuk menganalisa kondisi yang dialami suatu organisasi bisnis ketika dalam kesulitan keuangan, serta menganalisa </w:t>
      </w:r>
      <w:r w:rsidR="00A258E7" w:rsidRPr="00A258E7">
        <w:rPr>
          <w:rFonts w:ascii="Times New Roman" w:hAnsi="Times New Roman" w:cs="Times New Roman"/>
          <w:i/>
          <w:sz w:val="24"/>
          <w:szCs w:val="24"/>
        </w:rPr>
        <w:t>business cycle</w:t>
      </w:r>
      <w:r w:rsidR="00A258E7" w:rsidRPr="00A258E7">
        <w:rPr>
          <w:rFonts w:ascii="Times New Roman" w:hAnsi="Times New Roman" w:cs="Times New Roman"/>
          <w:sz w:val="24"/>
          <w:szCs w:val="24"/>
        </w:rPr>
        <w:t xml:space="preserve"> pada suatu organisasi bisnis. Penelitian ini dilakukan pada industri retail di UK dengan 40 kasus. Sebanyak 20 perusahaan sampel pada penelitian ini adalah perusahaan yang mengalami kerugian bertutut-turut selama dua tahun atau lebih diklasifikasikan sebagai p</w:t>
      </w:r>
      <w:r w:rsidR="00A258E7">
        <w:rPr>
          <w:rFonts w:ascii="Times New Roman" w:hAnsi="Times New Roman" w:cs="Times New Roman"/>
          <w:sz w:val="24"/>
          <w:szCs w:val="24"/>
        </w:rPr>
        <w:t xml:space="preserve">erusahaan </w:t>
      </w:r>
      <w:r w:rsidR="00A258E7" w:rsidRPr="00A258E7">
        <w:rPr>
          <w:rFonts w:ascii="Times New Roman" w:hAnsi="Times New Roman" w:cs="Times New Roman"/>
          <w:sz w:val="24"/>
          <w:szCs w:val="24"/>
        </w:rPr>
        <w:t>yang mengalami k</w:t>
      </w:r>
      <w:r w:rsidR="00A258E7">
        <w:rPr>
          <w:rFonts w:ascii="Times New Roman" w:hAnsi="Times New Roman" w:cs="Times New Roman"/>
          <w:sz w:val="24"/>
          <w:szCs w:val="24"/>
        </w:rPr>
        <w:t xml:space="preserve">egagalan, sedangkan sebanyak 20 </w:t>
      </w:r>
      <w:r w:rsidR="00A258E7" w:rsidRPr="00A258E7">
        <w:rPr>
          <w:rFonts w:ascii="Times New Roman" w:hAnsi="Times New Roman" w:cs="Times New Roman"/>
          <w:sz w:val="24"/>
          <w:szCs w:val="24"/>
        </w:rPr>
        <w:t>perusahaan perusahaan yang mengalamai kerugian bertutut-turut selama dua tahun atau lebih dan selanjutnya diiringi kenaikan laba diklasifikasikan sebagai berusahaan yang berhasil mengalami pemulihan. Hasil penelitian menunjukkan bahwa model tersebut memiliki akurasi klasifikasi 65% dan 80% untuk masing-masing perusahaan yang gagal dan pulih</w:t>
      </w:r>
      <w:r w:rsidRPr="00A258E7">
        <w:rPr>
          <w:rFonts w:ascii="Times New Roman" w:hAnsi="Times New Roman" w:cs="Times New Roman"/>
          <w:sz w:val="24"/>
          <w:szCs w:val="24"/>
        </w:rPr>
        <w:t xml:space="preserve">. Hasil dari penelitian ini </w:t>
      </w:r>
      <w:r w:rsidR="00EE4388" w:rsidRPr="00A258E7">
        <w:rPr>
          <w:rFonts w:ascii="Times New Roman" w:hAnsi="Times New Roman" w:cs="Times New Roman"/>
          <w:sz w:val="24"/>
          <w:szCs w:val="24"/>
        </w:rPr>
        <w:t>efisiensi bebas dan ukuran p</w:t>
      </w:r>
      <w:r w:rsidRPr="00A258E7">
        <w:rPr>
          <w:rFonts w:ascii="Times New Roman" w:hAnsi="Times New Roman" w:cs="Times New Roman"/>
          <w:sz w:val="24"/>
          <w:szCs w:val="24"/>
        </w:rPr>
        <w:t xml:space="preserve">erusahaan berpengaruh terhadap </w:t>
      </w:r>
      <w:r w:rsidR="00EE4388" w:rsidRPr="00A258E7">
        <w:rPr>
          <w:rFonts w:ascii="Times New Roman" w:hAnsi="Times New Roman" w:cs="Times New Roman"/>
          <w:i/>
          <w:sz w:val="24"/>
          <w:szCs w:val="24"/>
        </w:rPr>
        <w:t>corporate t</w:t>
      </w:r>
      <w:r w:rsidRPr="00A258E7">
        <w:rPr>
          <w:rFonts w:ascii="Times New Roman" w:hAnsi="Times New Roman" w:cs="Times New Roman"/>
          <w:i/>
          <w:sz w:val="24"/>
          <w:szCs w:val="24"/>
        </w:rPr>
        <w:t>urnaround</w:t>
      </w:r>
      <w:r w:rsidRPr="00A258E7">
        <w:rPr>
          <w:rFonts w:ascii="Times New Roman" w:hAnsi="Times New Roman" w:cs="Times New Roman"/>
          <w:sz w:val="24"/>
          <w:szCs w:val="24"/>
        </w:rPr>
        <w:t xml:space="preserve">, </w:t>
      </w:r>
      <w:r w:rsidR="00EE4388" w:rsidRPr="00A258E7">
        <w:rPr>
          <w:rFonts w:ascii="Times New Roman" w:hAnsi="Times New Roman" w:cs="Times New Roman"/>
          <w:i/>
          <w:sz w:val="24"/>
          <w:szCs w:val="24"/>
        </w:rPr>
        <w:t>free a</w:t>
      </w:r>
      <w:r w:rsidRPr="00A258E7">
        <w:rPr>
          <w:rFonts w:ascii="Times New Roman" w:hAnsi="Times New Roman" w:cs="Times New Roman"/>
          <w:i/>
          <w:sz w:val="24"/>
          <w:szCs w:val="24"/>
        </w:rPr>
        <w:t>ssets</w:t>
      </w:r>
      <w:r w:rsidRPr="00A258E7">
        <w:rPr>
          <w:rFonts w:ascii="Times New Roman" w:hAnsi="Times New Roman" w:cs="Times New Roman"/>
          <w:sz w:val="24"/>
          <w:szCs w:val="24"/>
        </w:rPr>
        <w:t xml:space="preserve"> tidak berpengaruh teradap </w:t>
      </w:r>
      <w:r w:rsidR="00EE4388" w:rsidRPr="00A258E7">
        <w:rPr>
          <w:rFonts w:ascii="Times New Roman" w:hAnsi="Times New Roman" w:cs="Times New Roman"/>
          <w:i/>
          <w:sz w:val="24"/>
          <w:szCs w:val="24"/>
        </w:rPr>
        <w:t>corporate t</w:t>
      </w:r>
      <w:r w:rsidRPr="00A258E7">
        <w:rPr>
          <w:rFonts w:ascii="Times New Roman" w:hAnsi="Times New Roman" w:cs="Times New Roman"/>
          <w:i/>
          <w:sz w:val="24"/>
          <w:szCs w:val="24"/>
        </w:rPr>
        <w:t>urnaround</w:t>
      </w:r>
      <w:r>
        <w:rPr>
          <w:rFonts w:ascii="Times New Roman" w:hAnsi="Times New Roman" w:cs="Times New Roman"/>
          <w:i/>
          <w:sz w:val="24"/>
        </w:rPr>
        <w:t>.</w:t>
      </w:r>
    </w:p>
    <w:p w14:paraId="455FB72A" w14:textId="7B387BD9" w:rsidR="003C5563" w:rsidRPr="00B2774A" w:rsidRDefault="00E95E05" w:rsidP="00B2774A">
      <w:pPr>
        <w:spacing w:after="0" w:line="480" w:lineRule="auto"/>
        <w:ind w:left="709" w:firstLine="720"/>
        <w:jc w:val="both"/>
        <w:rPr>
          <w:rFonts w:ascii="Times New Roman" w:hAnsi="Times New Roman" w:cs="Times New Roman"/>
          <w:sz w:val="24"/>
          <w:szCs w:val="24"/>
        </w:rPr>
      </w:pPr>
      <w:r>
        <w:rPr>
          <w:rFonts w:ascii="Times New Roman" w:hAnsi="Times New Roman" w:cs="Times New Roman"/>
          <w:sz w:val="24"/>
        </w:rPr>
        <w:t xml:space="preserve">Penelitian Juhan et al., (2018) dengan judul “Pengaruh </w:t>
      </w:r>
      <w:r>
        <w:rPr>
          <w:rFonts w:ascii="Times New Roman" w:hAnsi="Times New Roman" w:cs="Times New Roman"/>
          <w:i/>
          <w:sz w:val="24"/>
          <w:szCs w:val="24"/>
        </w:rPr>
        <w:t>D</w:t>
      </w:r>
      <w:r w:rsidRPr="009654AD">
        <w:rPr>
          <w:rFonts w:ascii="Times New Roman" w:hAnsi="Times New Roman" w:cs="Times New Roman"/>
          <w:i/>
          <w:sz w:val="24"/>
          <w:szCs w:val="24"/>
        </w:rPr>
        <w:t>ownsizining, Free assets,</w:t>
      </w:r>
      <w:r w:rsidRPr="007132BB">
        <w:rPr>
          <w:rFonts w:ascii="Times New Roman" w:hAnsi="Times New Roman" w:cs="Times New Roman"/>
          <w:sz w:val="24"/>
          <w:szCs w:val="24"/>
        </w:rPr>
        <w:t xml:space="preserve"> dan Ukuran Perusahaan Terhadap </w:t>
      </w:r>
      <w:r w:rsidRPr="009654AD">
        <w:rPr>
          <w:rFonts w:ascii="Times New Roman" w:hAnsi="Times New Roman" w:cs="Times New Roman"/>
          <w:i/>
          <w:sz w:val="24"/>
          <w:szCs w:val="24"/>
        </w:rPr>
        <w:t>Corporate Turnaround</w:t>
      </w:r>
      <w:r>
        <w:rPr>
          <w:rFonts w:ascii="Times New Roman" w:hAnsi="Times New Roman" w:cs="Times New Roman"/>
          <w:sz w:val="24"/>
          <w:szCs w:val="24"/>
        </w:rPr>
        <w:t xml:space="preserve"> Studi Perusahaan Manufaktur </w:t>
      </w:r>
      <w:r w:rsidR="00AB660C">
        <w:rPr>
          <w:rFonts w:ascii="Times New Roman" w:hAnsi="Times New Roman" w:cs="Times New Roman"/>
          <w:sz w:val="24"/>
          <w:szCs w:val="24"/>
        </w:rPr>
        <w:t>Pada Bursa E</w:t>
      </w:r>
      <w:r w:rsidRPr="007132BB">
        <w:rPr>
          <w:rFonts w:ascii="Times New Roman" w:hAnsi="Times New Roman" w:cs="Times New Roman"/>
          <w:sz w:val="24"/>
          <w:szCs w:val="24"/>
        </w:rPr>
        <w:t>fek Indonesia Tahun 2014-2018</w:t>
      </w:r>
      <w:r>
        <w:rPr>
          <w:rFonts w:ascii="Times New Roman" w:hAnsi="Times New Roman" w:cs="Times New Roman"/>
          <w:sz w:val="24"/>
          <w:szCs w:val="24"/>
        </w:rPr>
        <w:t xml:space="preserve">”. </w:t>
      </w:r>
      <w:r w:rsidR="00B2774A" w:rsidRPr="00B2774A">
        <w:rPr>
          <w:rFonts w:ascii="Times New Roman" w:hAnsi="Times New Roman" w:cs="Times New Roman"/>
          <w:sz w:val="24"/>
          <w:szCs w:val="24"/>
        </w:rPr>
        <w:t>Penelitian ini bertujuan untuk mengetahui bagaiman</w:t>
      </w:r>
      <w:r w:rsidR="00B2774A">
        <w:rPr>
          <w:rFonts w:ascii="Times New Roman" w:hAnsi="Times New Roman" w:cs="Times New Roman"/>
          <w:sz w:val="24"/>
          <w:szCs w:val="24"/>
        </w:rPr>
        <w:t xml:space="preserve">a </w:t>
      </w:r>
      <w:r w:rsidR="00B2774A" w:rsidRPr="00B2774A">
        <w:rPr>
          <w:rFonts w:ascii="Times New Roman" w:hAnsi="Times New Roman" w:cs="Times New Roman"/>
          <w:i/>
          <w:sz w:val="24"/>
          <w:szCs w:val="24"/>
        </w:rPr>
        <w:t xml:space="preserve">turnaround </w:t>
      </w:r>
      <w:r w:rsidR="00B2774A">
        <w:rPr>
          <w:rFonts w:ascii="Times New Roman" w:hAnsi="Times New Roman" w:cs="Times New Roman"/>
          <w:sz w:val="24"/>
          <w:szCs w:val="24"/>
        </w:rPr>
        <w:t xml:space="preserve">perusahaan dinilai </w:t>
      </w:r>
      <w:r w:rsidR="00B2774A" w:rsidRPr="00B2774A">
        <w:rPr>
          <w:rFonts w:ascii="Times New Roman" w:hAnsi="Times New Roman" w:cs="Times New Roman"/>
          <w:sz w:val="24"/>
          <w:szCs w:val="24"/>
        </w:rPr>
        <w:t>Perusahaan manufaktur bursa efek indonesia tahun 2014-2018</w:t>
      </w:r>
      <w:r w:rsidR="00A808A6" w:rsidRPr="00A808A6">
        <w:rPr>
          <w:rFonts w:ascii="Times New Roman" w:hAnsi="Times New Roman" w:cs="Times New Roman"/>
          <w:sz w:val="24"/>
          <w:szCs w:val="24"/>
        </w:rPr>
        <w:t>.</w:t>
      </w:r>
      <w:r w:rsidR="00B2774A" w:rsidRPr="00B2774A">
        <w:rPr>
          <w:rFonts w:ascii="Times New Roman" w:hAnsi="Times New Roman" w:cs="Times New Roman"/>
          <w:sz w:val="24"/>
          <w:szCs w:val="24"/>
        </w:rPr>
        <w:t xml:space="preserve">Variabel untuk mengukur </w:t>
      </w:r>
      <w:r w:rsidR="00B2774A" w:rsidRPr="00B2774A">
        <w:rPr>
          <w:rFonts w:ascii="Times New Roman" w:hAnsi="Times New Roman" w:cs="Times New Roman"/>
          <w:i/>
          <w:sz w:val="24"/>
          <w:szCs w:val="24"/>
        </w:rPr>
        <w:t>turnaround</w:t>
      </w:r>
      <w:r w:rsidR="00B2774A" w:rsidRPr="00B2774A">
        <w:rPr>
          <w:rFonts w:ascii="Times New Roman" w:hAnsi="Times New Roman" w:cs="Times New Roman"/>
          <w:sz w:val="24"/>
          <w:szCs w:val="24"/>
        </w:rPr>
        <w:t xml:space="preserve"> perusahaan adalah regresi logistik</w:t>
      </w:r>
      <w:r w:rsidR="009162F5">
        <w:rPr>
          <w:rFonts w:ascii="Times New Roman" w:hAnsi="Times New Roman" w:cs="Times New Roman"/>
          <w:sz w:val="24"/>
          <w:szCs w:val="24"/>
        </w:rPr>
        <w:t xml:space="preserve">, </w:t>
      </w:r>
      <w:r w:rsidR="00B2774A">
        <w:rPr>
          <w:rFonts w:ascii="Times New Roman" w:hAnsi="Times New Roman" w:cs="Times New Roman"/>
          <w:sz w:val="24"/>
          <w:szCs w:val="24"/>
        </w:rPr>
        <w:t xml:space="preserve">data </w:t>
      </w:r>
      <w:r w:rsidR="009162F5">
        <w:rPr>
          <w:rFonts w:ascii="Times New Roman" w:hAnsi="Times New Roman" w:cs="Times New Roman"/>
          <w:sz w:val="24"/>
          <w:szCs w:val="24"/>
        </w:rPr>
        <w:t>dari Bursa Efek Indonesia</w:t>
      </w:r>
      <w:r w:rsidR="00B2774A" w:rsidRPr="00B2774A">
        <w:rPr>
          <w:rFonts w:ascii="Times New Roman" w:hAnsi="Times New Roman" w:cs="Times New Roman"/>
          <w:sz w:val="24"/>
          <w:szCs w:val="24"/>
        </w:rPr>
        <w:t xml:space="preserve"> terdapat 15 pe</w:t>
      </w:r>
      <w:r w:rsidR="00B2774A">
        <w:rPr>
          <w:rFonts w:ascii="Times New Roman" w:hAnsi="Times New Roman" w:cs="Times New Roman"/>
          <w:sz w:val="24"/>
          <w:szCs w:val="24"/>
        </w:rPr>
        <w:t xml:space="preserve">rusahaan manufaktur di dalamnya </w:t>
      </w:r>
      <w:r w:rsidR="00B2774A" w:rsidRPr="00B2774A">
        <w:rPr>
          <w:rFonts w:ascii="Times New Roman" w:hAnsi="Times New Roman" w:cs="Times New Roman"/>
          <w:sz w:val="24"/>
          <w:szCs w:val="24"/>
        </w:rPr>
        <w:t>sektor otomotif</w:t>
      </w:r>
      <w:r w:rsidR="00BD7C4E">
        <w:rPr>
          <w:rFonts w:ascii="Times New Roman" w:hAnsi="Times New Roman" w:cs="Times New Roman"/>
          <w:sz w:val="24"/>
          <w:szCs w:val="24"/>
        </w:rPr>
        <w:t xml:space="preserve"> </w:t>
      </w:r>
      <w:r w:rsidR="009162F5">
        <w:rPr>
          <w:rFonts w:ascii="Times New Roman" w:hAnsi="Times New Roman" w:cs="Times New Roman"/>
          <w:sz w:val="24"/>
          <w:szCs w:val="24"/>
        </w:rPr>
        <w:t xml:space="preserve">dengan metode purposive </w:t>
      </w:r>
      <w:r w:rsidR="009162F5">
        <w:rPr>
          <w:rFonts w:ascii="Times New Roman" w:hAnsi="Times New Roman" w:cs="Times New Roman"/>
          <w:sz w:val="24"/>
          <w:szCs w:val="24"/>
        </w:rPr>
        <w:lastRenderedPageBreak/>
        <w:t xml:space="preserve">sampling. </w:t>
      </w:r>
      <w:r w:rsidR="00A808A6">
        <w:rPr>
          <w:rFonts w:ascii="Times New Roman" w:hAnsi="Times New Roman" w:cs="Times New Roman"/>
          <w:sz w:val="24"/>
          <w:szCs w:val="24"/>
        </w:rPr>
        <w:t xml:space="preserve">Hasil penelitian ini </w:t>
      </w:r>
      <w:r w:rsidR="00AB660C">
        <w:rPr>
          <w:rFonts w:ascii="Times New Roman" w:hAnsi="Times New Roman" w:cs="Times New Roman"/>
          <w:i/>
          <w:sz w:val="24"/>
        </w:rPr>
        <w:t>D</w:t>
      </w:r>
      <w:r w:rsidRPr="006C2D25">
        <w:rPr>
          <w:rFonts w:ascii="Times New Roman" w:hAnsi="Times New Roman" w:cs="Times New Roman"/>
          <w:i/>
          <w:sz w:val="24"/>
        </w:rPr>
        <w:t>ownsizing (DZ), Free assets (FA</w:t>
      </w:r>
      <w:r w:rsidRPr="006C2D25">
        <w:rPr>
          <w:rFonts w:ascii="Times New Roman" w:hAnsi="Times New Roman" w:cs="Times New Roman"/>
          <w:sz w:val="24"/>
        </w:rPr>
        <w:t xml:space="preserve">), dan Ukuran Perusahaan berpengaruh positif secara simultan terhadap </w:t>
      </w:r>
      <w:r w:rsidRPr="006C2D25">
        <w:rPr>
          <w:rFonts w:ascii="Times New Roman" w:hAnsi="Times New Roman" w:cs="Times New Roman"/>
          <w:i/>
          <w:sz w:val="24"/>
        </w:rPr>
        <w:t>Corporate Turnaround</w:t>
      </w:r>
      <w:r>
        <w:rPr>
          <w:rFonts w:ascii="Times New Roman" w:eastAsia="Times New Roman" w:hAnsi="Times New Roman" w:cs="Times New Roman"/>
          <w:sz w:val="24"/>
          <w:szCs w:val="24"/>
        </w:rPr>
        <w:t>.</w:t>
      </w:r>
    </w:p>
    <w:p w14:paraId="040299F5" w14:textId="5A820951" w:rsidR="003C5563" w:rsidRDefault="00E95E05" w:rsidP="003C5563">
      <w:pPr>
        <w:spacing w:after="0" w:line="480" w:lineRule="auto"/>
        <w:ind w:left="709" w:firstLine="720"/>
        <w:jc w:val="both"/>
        <w:rPr>
          <w:rFonts w:ascii="Times New Roman" w:hAnsi="Times New Roman" w:cs="Times New Roman"/>
          <w:i/>
          <w:sz w:val="24"/>
        </w:rPr>
      </w:pPr>
      <w:r>
        <w:rPr>
          <w:rFonts w:ascii="Times New Roman" w:eastAsia="Times New Roman" w:hAnsi="Times New Roman" w:cs="Times New Roman"/>
          <w:sz w:val="24"/>
          <w:szCs w:val="24"/>
        </w:rPr>
        <w:t>Penelitian Animah (2017) dengan judul “</w:t>
      </w:r>
      <w:r w:rsidR="003C5563" w:rsidRPr="009654AD">
        <w:rPr>
          <w:rFonts w:ascii="Times New Roman" w:hAnsi="Times New Roman" w:cs="Times New Roman"/>
          <w:i/>
          <w:sz w:val="24"/>
          <w:szCs w:val="24"/>
        </w:rPr>
        <w:t>Determinant Corporate Turnaround</w:t>
      </w:r>
      <w:r w:rsidR="003C5563">
        <w:rPr>
          <w:rFonts w:ascii="Times New Roman" w:eastAsia="Times New Roman" w:hAnsi="Times New Roman" w:cs="Times New Roman"/>
          <w:sz w:val="24"/>
          <w:szCs w:val="24"/>
        </w:rPr>
        <w:t xml:space="preserve">”. </w:t>
      </w:r>
      <w:r w:rsidR="00A258E7" w:rsidRPr="00A258E7">
        <w:rPr>
          <w:rFonts w:ascii="Times New Roman" w:hAnsi="Times New Roman" w:cs="Times New Roman"/>
          <w:sz w:val="24"/>
          <w:szCs w:val="24"/>
        </w:rPr>
        <w:t xml:space="preserve">Tujuan penelitian ini adalah untuk menganalisis faktor-faktor yang mempengaruhi </w:t>
      </w:r>
      <w:r w:rsidR="00A258E7" w:rsidRPr="00A258E7">
        <w:rPr>
          <w:rFonts w:ascii="Times New Roman" w:hAnsi="Times New Roman" w:cs="Times New Roman"/>
          <w:i/>
          <w:sz w:val="24"/>
          <w:szCs w:val="24"/>
        </w:rPr>
        <w:t>turnaround</w:t>
      </w:r>
      <w:r w:rsidR="00A258E7" w:rsidRPr="00A258E7">
        <w:rPr>
          <w:rFonts w:ascii="Times New Roman" w:hAnsi="Times New Roman" w:cs="Times New Roman"/>
          <w:sz w:val="24"/>
          <w:szCs w:val="24"/>
        </w:rPr>
        <w:t xml:space="preserve"> perusahaan ketika mengalami kesulitan keuangan. Variabel bebas yang digunakan pada penelitian ini yaitu penghematan biaya, </w:t>
      </w:r>
      <w:r w:rsidR="00A258E7" w:rsidRPr="00A258E7">
        <w:rPr>
          <w:rFonts w:ascii="Times New Roman" w:hAnsi="Times New Roman" w:cs="Times New Roman"/>
          <w:i/>
          <w:sz w:val="24"/>
          <w:szCs w:val="24"/>
        </w:rPr>
        <w:t>severity</w:t>
      </w:r>
      <w:r w:rsidR="00A258E7" w:rsidRPr="00A258E7">
        <w:rPr>
          <w:rFonts w:ascii="Times New Roman" w:hAnsi="Times New Roman" w:cs="Times New Roman"/>
          <w:sz w:val="24"/>
          <w:szCs w:val="24"/>
        </w:rPr>
        <w:t xml:space="preserve">, ukuran perusahaan, dan pergantian </w:t>
      </w:r>
      <w:r w:rsidR="00A258E7" w:rsidRPr="00A258E7">
        <w:rPr>
          <w:rFonts w:ascii="Times New Roman" w:hAnsi="Times New Roman" w:cs="Times New Roman"/>
          <w:i/>
          <w:sz w:val="24"/>
          <w:szCs w:val="24"/>
        </w:rPr>
        <w:t>Chief Executive Officer</w:t>
      </w:r>
      <w:r w:rsidR="00A258E7" w:rsidRPr="00A258E7">
        <w:rPr>
          <w:rFonts w:ascii="Times New Roman" w:hAnsi="Times New Roman" w:cs="Times New Roman"/>
          <w:sz w:val="24"/>
          <w:szCs w:val="24"/>
        </w:rPr>
        <w:t xml:space="preserve"> (CEO). Sampel yang digunakan terdiri dari 12 perusahaan sektor keuangan tercatat di Bursa Efek Indonesia selama tahun 2008. Teknik analisis data dalam penelitian ini menggunakan analisis regresi linier berganda</w:t>
      </w:r>
      <w:r w:rsidR="003C5563" w:rsidRPr="00A258E7">
        <w:rPr>
          <w:rFonts w:ascii="Times New Roman" w:eastAsia="Times New Roman" w:hAnsi="Times New Roman" w:cs="Times New Roman"/>
          <w:sz w:val="24"/>
          <w:szCs w:val="24"/>
        </w:rPr>
        <w:t>.</w:t>
      </w:r>
      <w:r w:rsidR="003C5563">
        <w:rPr>
          <w:rFonts w:ascii="Times New Roman" w:eastAsia="Times New Roman" w:hAnsi="Times New Roman" w:cs="Times New Roman"/>
          <w:sz w:val="24"/>
          <w:szCs w:val="24"/>
        </w:rPr>
        <w:t xml:space="preserve"> Hasil dari penelitian ini </w:t>
      </w:r>
      <w:r w:rsidR="003C5563" w:rsidRPr="003C7E5A">
        <w:rPr>
          <w:rFonts w:ascii="Times New Roman" w:hAnsi="Times New Roman" w:cs="Times New Roman"/>
          <w:i/>
          <w:sz w:val="24"/>
          <w:szCs w:val="24"/>
        </w:rPr>
        <w:t>Severitas,</w:t>
      </w:r>
      <w:r w:rsidR="00BD5054">
        <w:rPr>
          <w:rFonts w:ascii="Times New Roman" w:hAnsi="Times New Roman" w:cs="Times New Roman"/>
          <w:i/>
          <w:sz w:val="24"/>
          <w:szCs w:val="24"/>
        </w:rPr>
        <w:t xml:space="preserve"> </w:t>
      </w:r>
      <w:r w:rsidR="003C5563" w:rsidRPr="003C7E5A">
        <w:rPr>
          <w:rFonts w:ascii="Times New Roman" w:hAnsi="Times New Roman" w:cs="Times New Roman"/>
          <w:i/>
          <w:sz w:val="24"/>
          <w:szCs w:val="24"/>
        </w:rPr>
        <w:t>Expenses Re</w:t>
      </w:r>
      <w:r w:rsidR="003C5563">
        <w:rPr>
          <w:rFonts w:ascii="Times New Roman" w:hAnsi="Times New Roman" w:cs="Times New Roman"/>
          <w:i/>
          <w:sz w:val="24"/>
          <w:szCs w:val="24"/>
        </w:rPr>
        <w:t xml:space="preserve">trenchment </w:t>
      </w:r>
      <w:r w:rsidR="003C5563" w:rsidRPr="000D381B">
        <w:rPr>
          <w:rFonts w:ascii="Times New Roman" w:hAnsi="Times New Roman" w:cs="Times New Roman"/>
          <w:sz w:val="24"/>
          <w:szCs w:val="24"/>
        </w:rPr>
        <w:t>dan</w:t>
      </w:r>
      <w:r w:rsidR="003C5563" w:rsidRPr="003C7E5A">
        <w:rPr>
          <w:rFonts w:ascii="Times New Roman" w:hAnsi="Times New Roman" w:cs="Times New Roman"/>
          <w:i/>
          <w:sz w:val="24"/>
          <w:szCs w:val="24"/>
        </w:rPr>
        <w:t>CEO Turnover</w:t>
      </w:r>
      <w:r w:rsidR="00BD5054">
        <w:rPr>
          <w:rFonts w:ascii="Times New Roman" w:hAnsi="Times New Roman" w:cs="Times New Roman"/>
          <w:i/>
          <w:sz w:val="24"/>
          <w:szCs w:val="24"/>
        </w:rPr>
        <w:t xml:space="preserve"> </w:t>
      </w:r>
      <w:r w:rsidR="003C5563" w:rsidRPr="000D381B">
        <w:rPr>
          <w:rFonts w:ascii="Times New Roman" w:hAnsi="Times New Roman" w:cs="Times New Roman"/>
          <w:sz w:val="24"/>
        </w:rPr>
        <w:t xml:space="preserve">tidak berpengaruh terhadap keberhasilan </w:t>
      </w:r>
      <w:r w:rsidR="003C5563" w:rsidRPr="000D381B">
        <w:rPr>
          <w:rFonts w:ascii="Times New Roman" w:hAnsi="Times New Roman" w:cs="Times New Roman"/>
          <w:i/>
          <w:sz w:val="24"/>
        </w:rPr>
        <w:t>turnaround</w:t>
      </w:r>
      <w:r w:rsidR="003C5563">
        <w:rPr>
          <w:rFonts w:ascii="Times New Roman" w:hAnsi="Times New Roman" w:cs="Times New Roman"/>
          <w:i/>
          <w:sz w:val="24"/>
        </w:rPr>
        <w:t xml:space="preserve">, </w:t>
      </w:r>
      <w:r w:rsidR="003C5563">
        <w:rPr>
          <w:rFonts w:ascii="Times New Roman" w:hAnsi="Times New Roman" w:cs="Times New Roman"/>
          <w:sz w:val="24"/>
        </w:rPr>
        <w:t>Ukuran P</w:t>
      </w:r>
      <w:r w:rsidR="003C5563" w:rsidRPr="000D381B">
        <w:rPr>
          <w:rFonts w:ascii="Times New Roman" w:hAnsi="Times New Roman" w:cs="Times New Roman"/>
          <w:sz w:val="24"/>
        </w:rPr>
        <w:t xml:space="preserve">erusahaan berpengaruh positif terhadap keberhasilan </w:t>
      </w:r>
      <w:r w:rsidR="003C5563" w:rsidRPr="000D381B">
        <w:rPr>
          <w:rFonts w:ascii="Times New Roman" w:hAnsi="Times New Roman" w:cs="Times New Roman"/>
          <w:i/>
          <w:sz w:val="24"/>
        </w:rPr>
        <w:t>turnaround</w:t>
      </w:r>
      <w:r w:rsidR="003C5563">
        <w:rPr>
          <w:rFonts w:ascii="Times New Roman" w:hAnsi="Times New Roman" w:cs="Times New Roman"/>
          <w:i/>
          <w:sz w:val="24"/>
        </w:rPr>
        <w:t>.</w:t>
      </w:r>
    </w:p>
    <w:p w14:paraId="72D8FB5B" w14:textId="4E4B1471" w:rsidR="003C5563" w:rsidRDefault="003C5563" w:rsidP="003C5563">
      <w:pPr>
        <w:spacing w:after="0" w:line="480" w:lineRule="auto"/>
        <w:ind w:left="709" w:firstLine="720"/>
        <w:jc w:val="both"/>
        <w:rPr>
          <w:rFonts w:ascii="Times New Roman" w:hAnsi="Times New Roman" w:cs="Times New Roman"/>
          <w:i/>
          <w:sz w:val="24"/>
        </w:rPr>
      </w:pPr>
      <w:r>
        <w:rPr>
          <w:rFonts w:ascii="Times New Roman" w:hAnsi="Times New Roman" w:cs="Times New Roman"/>
          <w:sz w:val="24"/>
        </w:rPr>
        <w:t>Penelitian Pangestuti (2017) dengan judul “</w:t>
      </w:r>
      <w:r w:rsidRPr="009654AD">
        <w:rPr>
          <w:rFonts w:ascii="Times New Roman" w:hAnsi="Times New Roman" w:cs="Times New Roman"/>
          <w:i/>
          <w:sz w:val="24"/>
          <w:szCs w:val="24"/>
          <w:lang w:val="id-ID"/>
        </w:rPr>
        <w:t xml:space="preserve">Corporate </w:t>
      </w:r>
      <w:r w:rsidRPr="009654AD">
        <w:rPr>
          <w:rFonts w:ascii="Times New Roman" w:hAnsi="Times New Roman" w:cs="Times New Roman"/>
          <w:i/>
          <w:sz w:val="24"/>
          <w:szCs w:val="24"/>
        </w:rPr>
        <w:t>Turnaround</w:t>
      </w:r>
      <w:r w:rsidRPr="007132BB">
        <w:rPr>
          <w:rFonts w:ascii="Times New Roman" w:hAnsi="Times New Roman" w:cs="Times New Roman"/>
          <w:sz w:val="24"/>
          <w:szCs w:val="24"/>
          <w:lang w:val="id-ID"/>
        </w:rPr>
        <w:t xml:space="preserve"> Perusahaan </w:t>
      </w:r>
      <w:r w:rsidRPr="007132BB">
        <w:rPr>
          <w:rFonts w:ascii="Times New Roman" w:hAnsi="Times New Roman" w:cs="Times New Roman"/>
          <w:sz w:val="24"/>
          <w:szCs w:val="24"/>
        </w:rPr>
        <w:t>Manufaktur</w:t>
      </w:r>
      <w:r w:rsidRPr="007132BB">
        <w:rPr>
          <w:rFonts w:ascii="Times New Roman" w:hAnsi="Times New Roman" w:cs="Times New Roman"/>
          <w:sz w:val="24"/>
          <w:szCs w:val="24"/>
          <w:lang w:val="id-ID"/>
        </w:rPr>
        <w:t xml:space="preserve"> di </w:t>
      </w:r>
      <w:r w:rsidRPr="007132BB">
        <w:rPr>
          <w:rFonts w:ascii="Times New Roman" w:hAnsi="Times New Roman" w:cs="Times New Roman"/>
          <w:sz w:val="24"/>
          <w:szCs w:val="24"/>
        </w:rPr>
        <w:t>Negara-Negara ASEAN-5</w:t>
      </w:r>
      <w:r w:rsidR="006132F5">
        <w:rPr>
          <w:rFonts w:ascii="Times New Roman" w:hAnsi="Times New Roman" w:cs="Times New Roman"/>
          <w:i/>
          <w:sz w:val="24"/>
        </w:rPr>
        <w:t>”.</w:t>
      </w:r>
      <w:r w:rsidR="006132F5" w:rsidRPr="006132F5">
        <w:rPr>
          <w:rFonts w:ascii="Times New Roman" w:hAnsi="Times New Roman" w:cs="Times New Roman"/>
          <w:sz w:val="24"/>
        </w:rPr>
        <w:t>Penelitian ini bertujuan untuk menganalisis pengaruh ukuran perusahaan</w:t>
      </w:r>
      <w:r w:rsidR="006132F5" w:rsidRPr="006132F5">
        <w:rPr>
          <w:rFonts w:ascii="Times New Roman" w:hAnsi="Times New Roman" w:cs="Times New Roman"/>
          <w:i/>
          <w:sz w:val="24"/>
        </w:rPr>
        <w:t>, free assets, asset retrenchment,</w:t>
      </w:r>
      <w:r w:rsidR="006132F5" w:rsidRPr="006132F5">
        <w:rPr>
          <w:rFonts w:ascii="Times New Roman" w:hAnsi="Times New Roman" w:cs="Times New Roman"/>
          <w:sz w:val="24"/>
        </w:rPr>
        <w:t xml:space="preserve"> dan </w:t>
      </w:r>
      <w:r w:rsidR="006132F5" w:rsidRPr="006132F5">
        <w:rPr>
          <w:rFonts w:ascii="Times New Roman" w:hAnsi="Times New Roman" w:cs="Times New Roman"/>
          <w:i/>
          <w:sz w:val="24"/>
        </w:rPr>
        <w:t>institutional Ownership</w:t>
      </w:r>
      <w:r w:rsidR="006132F5" w:rsidRPr="006132F5">
        <w:rPr>
          <w:rFonts w:ascii="Times New Roman" w:hAnsi="Times New Roman" w:cs="Times New Roman"/>
          <w:sz w:val="24"/>
        </w:rPr>
        <w:t xml:space="preserve"> terhadap </w:t>
      </w:r>
      <w:r w:rsidR="006132F5" w:rsidRPr="006132F5">
        <w:rPr>
          <w:rFonts w:ascii="Times New Roman" w:hAnsi="Times New Roman" w:cs="Times New Roman"/>
          <w:i/>
          <w:sz w:val="24"/>
        </w:rPr>
        <w:t xml:space="preserve">corporate turnaround </w:t>
      </w:r>
      <w:r w:rsidR="006132F5" w:rsidRPr="006132F5">
        <w:rPr>
          <w:rFonts w:ascii="Times New Roman" w:hAnsi="Times New Roman" w:cs="Times New Roman"/>
          <w:sz w:val="24"/>
        </w:rPr>
        <w:t xml:space="preserve">perusahaan manufaktur yang Go Public pada Bursa Efek di 5 negara Asean, yang sebelumnya mengalami </w:t>
      </w:r>
      <w:r w:rsidR="006132F5" w:rsidRPr="006132F5">
        <w:rPr>
          <w:rFonts w:ascii="Times New Roman" w:hAnsi="Times New Roman" w:cs="Times New Roman"/>
          <w:i/>
          <w:sz w:val="24"/>
        </w:rPr>
        <w:t>financial distress</w:t>
      </w:r>
      <w:r w:rsidR="006132F5">
        <w:t xml:space="preserve">. </w:t>
      </w:r>
      <w:r>
        <w:rPr>
          <w:rFonts w:ascii="Times New Roman" w:hAnsi="Times New Roman" w:cs="Times New Roman"/>
          <w:sz w:val="24"/>
        </w:rPr>
        <w:t>Penelitian ini menggunakan metode kuantitatif.</w:t>
      </w:r>
      <w:r w:rsidR="00F37490">
        <w:rPr>
          <w:rFonts w:ascii="Times New Roman" w:hAnsi="Times New Roman" w:cs="Times New Roman"/>
          <w:sz w:val="24"/>
        </w:rPr>
        <w:t xml:space="preserve"> </w:t>
      </w:r>
      <w:r w:rsidR="006132F5" w:rsidRPr="006132F5">
        <w:rPr>
          <w:rFonts w:ascii="Times New Roman" w:hAnsi="Times New Roman" w:cs="Times New Roman"/>
          <w:sz w:val="24"/>
          <w:szCs w:val="24"/>
        </w:rPr>
        <w:t>Samp</w:t>
      </w:r>
      <w:r w:rsidR="006132F5">
        <w:rPr>
          <w:rFonts w:ascii="Times New Roman" w:hAnsi="Times New Roman" w:cs="Times New Roman"/>
          <w:sz w:val="24"/>
          <w:szCs w:val="24"/>
        </w:rPr>
        <w:t xml:space="preserve">el yang digunakan </w:t>
      </w:r>
      <w:r w:rsidR="006132F5" w:rsidRPr="006132F5">
        <w:rPr>
          <w:rFonts w:ascii="Times New Roman" w:hAnsi="Times New Roman" w:cs="Times New Roman"/>
          <w:sz w:val="24"/>
          <w:szCs w:val="24"/>
        </w:rPr>
        <w:t xml:space="preserve">purposive sampling dan diperoleh sampel untuk Indonesia 13 perusahaan, Malaysia 16 perusahaan, Philippines 14 perusahaan, Singapore 23 perusahaan dan </w:t>
      </w:r>
      <w:r w:rsidR="006132F5" w:rsidRPr="006132F5">
        <w:rPr>
          <w:rFonts w:ascii="Times New Roman" w:hAnsi="Times New Roman" w:cs="Times New Roman"/>
          <w:sz w:val="24"/>
          <w:szCs w:val="24"/>
        </w:rPr>
        <w:lastRenderedPageBreak/>
        <w:t>Thailand 25 perusahaan. Pengujian hipotesis menggunakan metode analisis regresi logistik</w:t>
      </w:r>
      <w:r w:rsidRPr="006132F5">
        <w:rPr>
          <w:rFonts w:ascii="Times New Roman" w:hAnsi="Times New Roman" w:cs="Times New Roman"/>
          <w:sz w:val="24"/>
          <w:szCs w:val="24"/>
        </w:rPr>
        <w:t>.</w:t>
      </w:r>
      <w:r>
        <w:rPr>
          <w:rFonts w:ascii="Times New Roman" w:hAnsi="Times New Roman" w:cs="Times New Roman"/>
          <w:sz w:val="24"/>
        </w:rPr>
        <w:t xml:space="preserve"> Hasil dari penelitian ini </w:t>
      </w:r>
      <w:r w:rsidRPr="007669C8">
        <w:rPr>
          <w:rFonts w:ascii="Times New Roman" w:hAnsi="Times New Roman" w:cs="Times New Roman"/>
          <w:sz w:val="24"/>
        </w:rPr>
        <w:t xml:space="preserve">Ukuran Perusahaan mempunyai pengaruh positif terhadap </w:t>
      </w:r>
      <w:r w:rsidR="00363338">
        <w:rPr>
          <w:rFonts w:ascii="Times New Roman" w:hAnsi="Times New Roman" w:cs="Times New Roman"/>
          <w:i/>
          <w:sz w:val="24"/>
        </w:rPr>
        <w:t>corporate turnaround.</w:t>
      </w:r>
      <w:r>
        <w:rPr>
          <w:rFonts w:ascii="Times New Roman" w:hAnsi="Times New Roman" w:cs="Times New Roman"/>
          <w:i/>
          <w:sz w:val="24"/>
        </w:rPr>
        <w:t xml:space="preserve"> </w:t>
      </w:r>
      <w:r w:rsidRPr="007669C8">
        <w:rPr>
          <w:rFonts w:ascii="Times New Roman" w:hAnsi="Times New Roman" w:cs="Times New Roman"/>
          <w:i/>
          <w:sz w:val="24"/>
        </w:rPr>
        <w:t>F</w:t>
      </w:r>
      <w:r>
        <w:rPr>
          <w:rFonts w:ascii="Times New Roman" w:hAnsi="Times New Roman" w:cs="Times New Roman"/>
          <w:i/>
          <w:sz w:val="24"/>
        </w:rPr>
        <w:t>ree A</w:t>
      </w:r>
      <w:r w:rsidRPr="007669C8">
        <w:rPr>
          <w:rFonts w:ascii="Times New Roman" w:hAnsi="Times New Roman" w:cs="Times New Roman"/>
          <w:i/>
          <w:sz w:val="24"/>
        </w:rPr>
        <w:t>sset, Assets Retrenchment</w:t>
      </w:r>
      <w:r w:rsidRPr="007669C8">
        <w:rPr>
          <w:rFonts w:ascii="Times New Roman" w:hAnsi="Times New Roman" w:cs="Times New Roman"/>
          <w:sz w:val="24"/>
        </w:rPr>
        <w:t xml:space="preserve"> tidak berpengaruh terhadap probabilitas keberhasilan </w:t>
      </w:r>
      <w:r>
        <w:rPr>
          <w:rFonts w:ascii="Times New Roman" w:hAnsi="Times New Roman" w:cs="Times New Roman"/>
          <w:i/>
          <w:sz w:val="24"/>
        </w:rPr>
        <w:t xml:space="preserve">corporate turnaround, </w:t>
      </w:r>
      <w:r w:rsidRPr="007669C8">
        <w:rPr>
          <w:rFonts w:ascii="Times New Roman" w:hAnsi="Times New Roman" w:cs="Times New Roman"/>
          <w:sz w:val="24"/>
        </w:rPr>
        <w:t xml:space="preserve">Kepemilikan Institusional (IO) berpengaruh negative terhadap keberhasilan </w:t>
      </w:r>
      <w:r w:rsidRPr="007669C8">
        <w:rPr>
          <w:rFonts w:ascii="Times New Roman" w:hAnsi="Times New Roman" w:cs="Times New Roman"/>
          <w:i/>
          <w:sz w:val="24"/>
        </w:rPr>
        <w:t>Corporate Turnaround</w:t>
      </w:r>
      <w:r>
        <w:rPr>
          <w:rFonts w:ascii="Times New Roman" w:hAnsi="Times New Roman" w:cs="Times New Roman"/>
          <w:i/>
          <w:sz w:val="24"/>
        </w:rPr>
        <w:t>.</w:t>
      </w:r>
    </w:p>
    <w:p w14:paraId="092FCA79" w14:textId="58866582" w:rsidR="00DD2E88" w:rsidRDefault="003C5563" w:rsidP="003C5563">
      <w:pPr>
        <w:spacing w:after="0" w:line="480" w:lineRule="auto"/>
        <w:ind w:left="709" w:firstLine="720"/>
        <w:jc w:val="both"/>
        <w:rPr>
          <w:rFonts w:ascii="Times New Roman" w:hAnsi="Times New Roman" w:cs="Times New Roman"/>
          <w:i/>
          <w:sz w:val="24"/>
        </w:rPr>
      </w:pPr>
      <w:r>
        <w:rPr>
          <w:rFonts w:ascii="Times New Roman" w:hAnsi="Times New Roman" w:cs="Times New Roman"/>
          <w:sz w:val="24"/>
        </w:rPr>
        <w:t>Penelitian Prasetyo (2022) yang berjudul “</w:t>
      </w:r>
      <w:r w:rsidRPr="007132BB">
        <w:rPr>
          <w:rFonts w:ascii="Times New Roman" w:hAnsi="Times New Roman" w:cs="Times New Roman"/>
          <w:sz w:val="24"/>
          <w:szCs w:val="24"/>
        </w:rPr>
        <w:t xml:space="preserve">Pengaruh Ukuran Perusahaan, </w:t>
      </w:r>
      <w:r w:rsidRPr="002B2F74">
        <w:rPr>
          <w:rFonts w:ascii="Times New Roman" w:hAnsi="Times New Roman" w:cs="Times New Roman"/>
          <w:i/>
          <w:sz w:val="24"/>
          <w:szCs w:val="24"/>
        </w:rPr>
        <w:t>Free Assets, Assets Retrechment</w:t>
      </w:r>
      <w:r w:rsidRPr="007132BB">
        <w:rPr>
          <w:rFonts w:ascii="Times New Roman" w:hAnsi="Times New Roman" w:cs="Times New Roman"/>
          <w:sz w:val="24"/>
          <w:szCs w:val="24"/>
        </w:rPr>
        <w:t xml:space="preserve">, dan </w:t>
      </w:r>
      <w:r w:rsidRPr="002B2F74">
        <w:rPr>
          <w:rFonts w:ascii="Times New Roman" w:hAnsi="Times New Roman" w:cs="Times New Roman"/>
          <w:i/>
          <w:sz w:val="24"/>
          <w:szCs w:val="24"/>
        </w:rPr>
        <w:t xml:space="preserve">Leverage </w:t>
      </w:r>
      <w:r w:rsidRPr="007132BB">
        <w:rPr>
          <w:rFonts w:ascii="Times New Roman" w:hAnsi="Times New Roman" w:cs="Times New Roman"/>
          <w:sz w:val="24"/>
          <w:szCs w:val="24"/>
        </w:rPr>
        <w:t xml:space="preserve">Terhadap </w:t>
      </w:r>
      <w:r w:rsidRPr="002B2F74">
        <w:rPr>
          <w:rFonts w:ascii="Times New Roman" w:hAnsi="Times New Roman" w:cs="Times New Roman"/>
          <w:i/>
          <w:sz w:val="24"/>
          <w:szCs w:val="24"/>
        </w:rPr>
        <w:t>Corporrate Turnaround</w:t>
      </w:r>
      <w:r w:rsidR="00BD5054">
        <w:rPr>
          <w:rFonts w:ascii="Times New Roman" w:hAnsi="Times New Roman" w:cs="Times New Roman"/>
          <w:i/>
          <w:sz w:val="24"/>
          <w:szCs w:val="24"/>
        </w:rPr>
        <w:t xml:space="preserve"> </w:t>
      </w:r>
      <w:r w:rsidRPr="007132BB">
        <w:rPr>
          <w:rFonts w:ascii="Times New Roman" w:hAnsi="Times New Roman" w:cs="Times New Roman"/>
          <w:sz w:val="24"/>
          <w:szCs w:val="24"/>
          <w:lang w:val="id-ID"/>
        </w:rPr>
        <w:t xml:space="preserve">(Studi pada Perusahaan </w:t>
      </w:r>
      <w:r w:rsidRPr="00B2774A">
        <w:rPr>
          <w:rFonts w:ascii="Times New Roman" w:hAnsi="Times New Roman" w:cs="Times New Roman"/>
          <w:i/>
          <w:sz w:val="24"/>
          <w:szCs w:val="24"/>
          <w:lang w:val="id-ID"/>
        </w:rPr>
        <w:t>Agriculture</w:t>
      </w:r>
      <w:r>
        <w:rPr>
          <w:rFonts w:ascii="Times New Roman" w:hAnsi="Times New Roman" w:cs="Times New Roman"/>
          <w:sz w:val="24"/>
          <w:szCs w:val="24"/>
          <w:lang w:val="id-ID"/>
        </w:rPr>
        <w:t xml:space="preserve"> (Sektor Pertanian) Y</w:t>
      </w:r>
      <w:r w:rsidRPr="007132BB">
        <w:rPr>
          <w:rFonts w:ascii="Times New Roman" w:hAnsi="Times New Roman" w:cs="Times New Roman"/>
          <w:sz w:val="24"/>
          <w:szCs w:val="24"/>
          <w:lang w:val="id-ID"/>
        </w:rPr>
        <w:t>ang Terdaftar di Bursa Efek Indonesia Periode Tahun 2018 – 2021)</w:t>
      </w:r>
      <w:r>
        <w:rPr>
          <w:rFonts w:ascii="Times New Roman" w:hAnsi="Times New Roman" w:cs="Times New Roman"/>
          <w:i/>
          <w:sz w:val="24"/>
          <w:szCs w:val="24"/>
        </w:rPr>
        <w:t>”.</w:t>
      </w:r>
      <w:r w:rsidR="006132F5" w:rsidRPr="006132F5">
        <w:rPr>
          <w:rFonts w:ascii="Times New Roman" w:hAnsi="Times New Roman" w:cs="Times New Roman"/>
          <w:sz w:val="24"/>
          <w:szCs w:val="24"/>
        </w:rPr>
        <w:t xml:space="preserve">Tujuannya untuk menganalisis faktor-faktor yang mempengaruhi peningkatan kinerja keuangan perusahaan </w:t>
      </w:r>
      <w:r w:rsidR="006132F5" w:rsidRPr="006132F5">
        <w:rPr>
          <w:rFonts w:ascii="Times New Roman" w:hAnsi="Times New Roman" w:cs="Times New Roman"/>
          <w:i/>
          <w:sz w:val="24"/>
          <w:szCs w:val="24"/>
        </w:rPr>
        <w:t>(corporate turnaround</w:t>
      </w:r>
      <w:r w:rsidR="006132F5" w:rsidRPr="006132F5">
        <w:rPr>
          <w:rFonts w:ascii="Times New Roman" w:hAnsi="Times New Roman" w:cs="Times New Roman"/>
          <w:sz w:val="24"/>
          <w:szCs w:val="24"/>
        </w:rPr>
        <w:t xml:space="preserve">) pada perusahaan </w:t>
      </w:r>
      <w:r w:rsidR="006132F5" w:rsidRPr="006132F5">
        <w:rPr>
          <w:rFonts w:ascii="Times New Roman" w:hAnsi="Times New Roman" w:cs="Times New Roman"/>
          <w:i/>
          <w:sz w:val="24"/>
          <w:szCs w:val="24"/>
        </w:rPr>
        <w:t xml:space="preserve">Agriculture </w:t>
      </w:r>
      <w:r w:rsidR="006132F5" w:rsidRPr="006132F5">
        <w:rPr>
          <w:rFonts w:ascii="Times New Roman" w:hAnsi="Times New Roman" w:cs="Times New Roman"/>
          <w:sz w:val="24"/>
          <w:szCs w:val="24"/>
        </w:rPr>
        <w:t>yang mengalami kesulitan keuangan selama periode 2018-2021</w:t>
      </w:r>
      <w:r w:rsidRPr="006132F5">
        <w:rPr>
          <w:rFonts w:ascii="Times New Roman" w:hAnsi="Times New Roman" w:cs="Times New Roman"/>
          <w:sz w:val="24"/>
          <w:szCs w:val="24"/>
        </w:rPr>
        <w:t>.</w:t>
      </w:r>
      <w:r w:rsidR="006132F5" w:rsidRPr="006132F5">
        <w:rPr>
          <w:rFonts w:ascii="Times New Roman" w:hAnsi="Times New Roman" w:cs="Times New Roman"/>
          <w:sz w:val="24"/>
          <w:szCs w:val="24"/>
        </w:rPr>
        <w:t xml:space="preserve"> Sumber data sekunder dengan menggunakan metode purposive sampling. Sampel 19 perusahaan </w:t>
      </w:r>
      <w:r w:rsidR="006132F5" w:rsidRPr="006132F5">
        <w:rPr>
          <w:rFonts w:ascii="Times New Roman" w:hAnsi="Times New Roman" w:cs="Times New Roman"/>
          <w:i/>
          <w:sz w:val="24"/>
          <w:szCs w:val="24"/>
        </w:rPr>
        <w:t>Agriculture</w:t>
      </w:r>
      <w:r w:rsidR="006132F5" w:rsidRPr="006132F5">
        <w:rPr>
          <w:rFonts w:ascii="Times New Roman" w:hAnsi="Times New Roman" w:cs="Times New Roman"/>
          <w:sz w:val="24"/>
          <w:szCs w:val="24"/>
        </w:rPr>
        <w:t xml:space="preserve"> yang sudah terdaftar di BEI dan mempublikasikan laporan keuangan tahunan selama kurun waktu 2018-2021. Metode analisis data menggunakan analisis regresi berganda dengan bantuan SPSS Versi 22.</w:t>
      </w:r>
      <w:r>
        <w:rPr>
          <w:rFonts w:ascii="Times New Roman" w:hAnsi="Times New Roman" w:cs="Times New Roman"/>
          <w:sz w:val="24"/>
          <w:szCs w:val="24"/>
        </w:rPr>
        <w:t xml:space="preserve"> Hasil penelitian ini </w:t>
      </w:r>
      <w:r w:rsidRPr="0065030C">
        <w:rPr>
          <w:rFonts w:ascii="Times New Roman" w:hAnsi="Times New Roman" w:cs="Times New Roman"/>
          <w:sz w:val="24"/>
        </w:rPr>
        <w:t xml:space="preserve">Ukuran Perusahaan, </w:t>
      </w:r>
      <w:r w:rsidRPr="0065030C">
        <w:rPr>
          <w:rFonts w:ascii="Times New Roman" w:hAnsi="Times New Roman" w:cs="Times New Roman"/>
          <w:i/>
          <w:sz w:val="24"/>
        </w:rPr>
        <w:t xml:space="preserve">Assets Retrencyhment, Leverege </w:t>
      </w:r>
      <w:r w:rsidRPr="0065030C">
        <w:rPr>
          <w:rFonts w:ascii="Times New Roman" w:hAnsi="Times New Roman" w:cs="Times New Roman"/>
          <w:sz w:val="24"/>
        </w:rPr>
        <w:t xml:space="preserve">tidak berpengaruh terhadap </w:t>
      </w:r>
      <w:r>
        <w:rPr>
          <w:rFonts w:ascii="Times New Roman" w:hAnsi="Times New Roman" w:cs="Times New Roman"/>
          <w:i/>
          <w:sz w:val="24"/>
        </w:rPr>
        <w:t xml:space="preserve">Corporation Turnaround, </w:t>
      </w:r>
      <w:r w:rsidRPr="0065030C">
        <w:rPr>
          <w:rFonts w:ascii="Times New Roman" w:hAnsi="Times New Roman" w:cs="Times New Roman"/>
          <w:i/>
          <w:sz w:val="24"/>
        </w:rPr>
        <w:t>Free Assets</w:t>
      </w:r>
      <w:r w:rsidRPr="0065030C">
        <w:rPr>
          <w:rFonts w:ascii="Times New Roman" w:hAnsi="Times New Roman" w:cs="Times New Roman"/>
          <w:sz w:val="24"/>
        </w:rPr>
        <w:t xml:space="preserve"> berpengaruh positif terhadap </w:t>
      </w:r>
      <w:r w:rsidRPr="0065030C">
        <w:rPr>
          <w:rFonts w:ascii="Times New Roman" w:hAnsi="Times New Roman" w:cs="Times New Roman"/>
          <w:i/>
          <w:sz w:val="24"/>
        </w:rPr>
        <w:t>Corporation Turnaround</w:t>
      </w:r>
      <w:r>
        <w:rPr>
          <w:rFonts w:ascii="Times New Roman" w:hAnsi="Times New Roman" w:cs="Times New Roman"/>
          <w:i/>
          <w:sz w:val="24"/>
        </w:rPr>
        <w:t>.</w:t>
      </w:r>
    </w:p>
    <w:p w14:paraId="0977338A" w14:textId="77777777" w:rsidR="00387C08" w:rsidRDefault="00387C08" w:rsidP="003C5563">
      <w:pPr>
        <w:spacing w:after="0" w:line="480" w:lineRule="auto"/>
        <w:ind w:left="709" w:firstLine="720"/>
        <w:jc w:val="both"/>
        <w:rPr>
          <w:rFonts w:ascii="Times New Roman" w:hAnsi="Times New Roman" w:cs="Times New Roman"/>
          <w:i/>
          <w:sz w:val="24"/>
        </w:rPr>
      </w:pPr>
    </w:p>
    <w:p w14:paraId="3D00F5B9" w14:textId="77777777" w:rsidR="00387C08" w:rsidRDefault="00387C08" w:rsidP="003C5563">
      <w:pPr>
        <w:spacing w:after="0" w:line="480" w:lineRule="auto"/>
        <w:ind w:left="709" w:firstLine="720"/>
        <w:jc w:val="both"/>
        <w:rPr>
          <w:rFonts w:ascii="Times New Roman" w:hAnsi="Times New Roman" w:cs="Times New Roman"/>
          <w:i/>
          <w:sz w:val="24"/>
        </w:rPr>
      </w:pPr>
    </w:p>
    <w:p w14:paraId="68DF83B6" w14:textId="2F9AC293" w:rsidR="00C2218F" w:rsidRPr="00C2218F" w:rsidRDefault="00C2218F" w:rsidP="00C2218F">
      <w:pPr>
        <w:pStyle w:val="Caption"/>
        <w:jc w:val="center"/>
        <w:rPr>
          <w:rFonts w:ascii="Times New Roman" w:hAnsi="Times New Roman" w:cs="Times New Roman"/>
          <w:b/>
          <w:i w:val="0"/>
          <w:color w:val="auto"/>
          <w:sz w:val="36"/>
        </w:rPr>
      </w:pPr>
      <w:bookmarkStart w:id="73" w:name="_Toc166827728"/>
      <w:r w:rsidRPr="00C2218F">
        <w:rPr>
          <w:rFonts w:ascii="Times New Roman" w:hAnsi="Times New Roman" w:cs="Times New Roman"/>
          <w:b/>
          <w:i w:val="0"/>
          <w:color w:val="auto"/>
          <w:sz w:val="24"/>
        </w:rPr>
        <w:lastRenderedPageBreak/>
        <w:t xml:space="preserve">Tabel </w:t>
      </w:r>
      <w:r w:rsidRPr="00C2218F">
        <w:rPr>
          <w:rFonts w:ascii="Times New Roman" w:hAnsi="Times New Roman" w:cs="Times New Roman"/>
          <w:b/>
          <w:i w:val="0"/>
          <w:color w:val="auto"/>
          <w:sz w:val="24"/>
        </w:rPr>
        <w:fldChar w:fldCharType="begin"/>
      </w:r>
      <w:r w:rsidRPr="00C2218F">
        <w:rPr>
          <w:rFonts w:ascii="Times New Roman" w:hAnsi="Times New Roman" w:cs="Times New Roman"/>
          <w:b/>
          <w:i w:val="0"/>
          <w:color w:val="auto"/>
          <w:sz w:val="24"/>
        </w:rPr>
        <w:instrText xml:space="preserve"> SEQ Tabel \* ARABIC </w:instrText>
      </w:r>
      <w:r w:rsidRPr="00C2218F">
        <w:rPr>
          <w:rFonts w:ascii="Times New Roman" w:hAnsi="Times New Roman" w:cs="Times New Roman"/>
          <w:b/>
          <w:i w:val="0"/>
          <w:color w:val="auto"/>
          <w:sz w:val="24"/>
        </w:rPr>
        <w:fldChar w:fldCharType="separate"/>
      </w:r>
      <w:r w:rsidR="00E7508B">
        <w:rPr>
          <w:rFonts w:ascii="Times New Roman" w:hAnsi="Times New Roman" w:cs="Times New Roman"/>
          <w:b/>
          <w:i w:val="0"/>
          <w:noProof/>
          <w:color w:val="auto"/>
          <w:sz w:val="24"/>
        </w:rPr>
        <w:t>1</w:t>
      </w:r>
      <w:r w:rsidRPr="00C2218F">
        <w:rPr>
          <w:rFonts w:ascii="Times New Roman" w:hAnsi="Times New Roman" w:cs="Times New Roman"/>
          <w:b/>
          <w:i w:val="0"/>
          <w:color w:val="auto"/>
          <w:sz w:val="24"/>
        </w:rPr>
        <w:fldChar w:fldCharType="end"/>
      </w:r>
      <w:r w:rsidRPr="00C2218F">
        <w:rPr>
          <w:rFonts w:ascii="Times New Roman" w:hAnsi="Times New Roman" w:cs="Times New Roman"/>
          <w:b/>
          <w:i w:val="0"/>
          <w:color w:val="auto"/>
          <w:sz w:val="24"/>
        </w:rPr>
        <w:t xml:space="preserve"> Penelitian Terdahulu</w:t>
      </w:r>
      <w:bookmarkEnd w:id="73"/>
    </w:p>
    <w:tbl>
      <w:tblPr>
        <w:tblW w:w="906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971"/>
        <w:gridCol w:w="2946"/>
        <w:gridCol w:w="3629"/>
      </w:tblGrid>
      <w:tr w:rsidR="00FF3443" w14:paraId="2A23DA83" w14:textId="77777777" w:rsidTr="00C2218F">
        <w:trPr>
          <w:trHeight w:val="703"/>
          <w:tblHeader/>
        </w:trPr>
        <w:tc>
          <w:tcPr>
            <w:tcW w:w="516" w:type="dxa"/>
          </w:tcPr>
          <w:p w14:paraId="61CCBE39" w14:textId="77777777" w:rsidR="00FF3443" w:rsidRPr="00777967" w:rsidRDefault="00327E2D" w:rsidP="007669C8">
            <w:pPr>
              <w:spacing w:before="240"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No</w:t>
            </w:r>
          </w:p>
        </w:tc>
        <w:tc>
          <w:tcPr>
            <w:tcW w:w="1971" w:type="dxa"/>
            <w:vAlign w:val="center"/>
          </w:tcPr>
          <w:p w14:paraId="06AA7A23" w14:textId="77777777" w:rsidR="00FF3443" w:rsidRPr="00777967" w:rsidRDefault="00FF3443" w:rsidP="007669C8">
            <w:pPr>
              <w:spacing w:before="240" w:after="0" w:line="480" w:lineRule="auto"/>
              <w:jc w:val="center"/>
              <w:rPr>
                <w:rFonts w:ascii="Times New Roman" w:eastAsia="Times New Roman" w:hAnsi="Times New Roman" w:cs="Times New Roman"/>
                <w:b/>
                <w:sz w:val="24"/>
                <w:szCs w:val="24"/>
              </w:rPr>
            </w:pPr>
            <w:r w:rsidRPr="00777967">
              <w:rPr>
                <w:rFonts w:ascii="Times New Roman" w:eastAsia="Times New Roman" w:hAnsi="Times New Roman" w:cs="Times New Roman"/>
                <w:b/>
                <w:sz w:val="24"/>
                <w:szCs w:val="24"/>
              </w:rPr>
              <w:t>Peneliti</w:t>
            </w:r>
          </w:p>
        </w:tc>
        <w:tc>
          <w:tcPr>
            <w:tcW w:w="2946" w:type="dxa"/>
            <w:vAlign w:val="center"/>
          </w:tcPr>
          <w:p w14:paraId="551C33A1" w14:textId="77777777" w:rsidR="00FF3443" w:rsidRPr="00777967" w:rsidRDefault="00FF3443" w:rsidP="007669C8">
            <w:pPr>
              <w:spacing w:before="240" w:line="240" w:lineRule="auto"/>
              <w:jc w:val="center"/>
              <w:rPr>
                <w:rFonts w:ascii="Times New Roman" w:eastAsia="Times New Roman" w:hAnsi="Times New Roman" w:cs="Times New Roman"/>
                <w:b/>
                <w:sz w:val="24"/>
                <w:szCs w:val="24"/>
              </w:rPr>
            </w:pPr>
            <w:r w:rsidRPr="00777967">
              <w:rPr>
                <w:rFonts w:ascii="Times New Roman" w:eastAsia="Times New Roman" w:hAnsi="Times New Roman" w:cs="Times New Roman"/>
                <w:b/>
                <w:sz w:val="24"/>
                <w:szCs w:val="24"/>
              </w:rPr>
              <w:t>Judul Peneliti</w:t>
            </w:r>
          </w:p>
        </w:tc>
        <w:tc>
          <w:tcPr>
            <w:tcW w:w="3629" w:type="dxa"/>
          </w:tcPr>
          <w:p w14:paraId="35F59A0E" w14:textId="77777777" w:rsidR="00FF3443" w:rsidRPr="00777967" w:rsidRDefault="00FF3443" w:rsidP="007669C8">
            <w:pPr>
              <w:spacing w:before="240" w:after="0" w:line="480" w:lineRule="auto"/>
              <w:jc w:val="center"/>
              <w:rPr>
                <w:rFonts w:ascii="Times New Roman" w:eastAsia="Times New Roman" w:hAnsi="Times New Roman" w:cs="Times New Roman"/>
                <w:b/>
                <w:sz w:val="24"/>
                <w:szCs w:val="24"/>
              </w:rPr>
            </w:pPr>
            <w:r w:rsidRPr="00777967">
              <w:rPr>
                <w:rFonts w:ascii="Times New Roman" w:eastAsia="Times New Roman" w:hAnsi="Times New Roman" w:cs="Times New Roman"/>
                <w:b/>
                <w:sz w:val="24"/>
                <w:szCs w:val="24"/>
              </w:rPr>
              <w:t>Hasil</w:t>
            </w:r>
          </w:p>
        </w:tc>
      </w:tr>
      <w:tr w:rsidR="00FF3443" w14:paraId="587807CF" w14:textId="77777777" w:rsidTr="00C2218F">
        <w:tc>
          <w:tcPr>
            <w:tcW w:w="516" w:type="dxa"/>
          </w:tcPr>
          <w:p w14:paraId="3C829BBF" w14:textId="77777777" w:rsidR="00FF3443" w:rsidRDefault="00327E2D" w:rsidP="0077796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971" w:type="dxa"/>
          </w:tcPr>
          <w:p w14:paraId="799DC527" w14:textId="77777777" w:rsidR="00FF3443" w:rsidRDefault="00C02DB7" w:rsidP="00777967">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sidR="00FF3443">
              <w:rPr>
                <w:rFonts w:ascii="Times New Roman" w:eastAsia="Times New Roman" w:hAnsi="Times New Roman" w:cs="Times New Roman"/>
                <w:sz w:val="24"/>
                <w:szCs w:val="24"/>
              </w:rPr>
              <w:instrText>ADDIN CSL_CITATION {"citationItems":[{"id":"ITEM-1","itemData":{"abstract":"The study of organizational decline and turnaround has taken on renewed importance as we have seen record bankruptcies over the past few years. Financial distress is descending financial condition before bankruptcy or liquidation. The responses of financial distress range from denial of the problem, to reliance on stringent internal controls, to reduction of scale and scope of operations, to top management turnover and the dissolution of the organization (Schendel and Patton, 1976 in Francis and Desai, 2005). With the broad domain of issues and implications associated with decline and attempted recoveries (i.e turnaround), the ability to formulate appropriate strategic responses is of prime consideration for management researchers and practitioners. We view decline as a result of erosion of product resource . Therefore, to manage a turnaround manager must focus on stemming the erosion of resource, effectively using the existing resources and concurrently maintaining a firm's ability to replace and / or add resources. This research aim is to analyze the influences of multiple organizational factors which are trend of severity health firm, free assets, size, assets retrenchment, CEO turnover, and employees retrenchment on turnaround outcomes or recovery of financial performance probability prediction of non finance companies listed in Jakarta Stock Exchange (JSX) from 2000 to 2005. Data used in this research are secondary ones which obtained from Indonesian Capital Market Directory (ICMD). Financial data from 2001 to 2003 are processed ones used to independent variabels and data in 2000-2005 are used as guidance to determine financial status calculated by Altman’s Z-Score model. This research uses 125 non finance companies as samples which consist of 104 Non Recovery (NR) and 21 Recovery (R) ones. Hypothesis of this research are tested by analysis models which consist firm's variables of 2001-2003. Result of the data analysis with logistic regression test tells that prediction accuracy is 88% and research variables which are trend of severity's health firms condition, assets retrenchment, size significantly influence probability prediction of succed in turnaround proces with 5% level of signficancy.","author":[{"dropping-particle":"","family":"Candrawati","given":"Anna","non-dropping-particle":"","parse-names":false,"suffix":""}],"container-title":"Studi, Program Manajemen, Magister Sarjana, Program Pasca Diponegoro, Universitas","id":"ITEM-1","issued":{"date-parts":[["2008"]]},"title":"Analisis Faktor-Faktor Yang Mempengaruhi Keberhasilan Turnaround Pada Perusahaan Yang Mengalami Financial Distress (Studi Pada Perusahaan Non Keuangan yang Terdaftar di Bursa Efek Jakarta Tahun 2000-2005)","type":"article-journal"},"uris":["http://www.mendeley.com/documents/?uuid=01f7d9af-074d-4714-b79d-dac6551690d7"]}],"mendeley":{"formattedCitation":"(Candrawati, 2008)","manualFormatting":"Candrawati, (2008)","plainTextFormattedCitation":"(Candrawati, 2008)","previouslyFormattedCitation":"(Candrawati, 2008)"},"properties":{"noteIndex":0},"schema":"https://github.com/citation-style-language/schema/raw/master/csl-citation.json"}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FF3443" w:rsidRPr="00077E1F">
              <w:rPr>
                <w:rFonts w:ascii="Times New Roman" w:eastAsia="Times New Roman" w:hAnsi="Times New Roman" w:cs="Times New Roman"/>
                <w:noProof/>
                <w:sz w:val="24"/>
                <w:szCs w:val="24"/>
              </w:rPr>
              <w:t xml:space="preserve">Candrawati, </w:t>
            </w:r>
            <w:r w:rsidR="00FF3443">
              <w:rPr>
                <w:rFonts w:ascii="Times New Roman" w:eastAsia="Times New Roman" w:hAnsi="Times New Roman" w:cs="Times New Roman"/>
                <w:noProof/>
                <w:sz w:val="24"/>
                <w:szCs w:val="24"/>
              </w:rPr>
              <w:t>(</w:t>
            </w:r>
            <w:r w:rsidR="00FF3443" w:rsidRPr="00077E1F">
              <w:rPr>
                <w:rFonts w:ascii="Times New Roman" w:eastAsia="Times New Roman" w:hAnsi="Times New Roman" w:cs="Times New Roman"/>
                <w:noProof/>
                <w:sz w:val="24"/>
                <w:szCs w:val="24"/>
              </w:rPr>
              <w:t>2008)</w:t>
            </w:r>
            <w:r>
              <w:rPr>
                <w:rFonts w:ascii="Times New Roman" w:eastAsia="Times New Roman" w:hAnsi="Times New Roman" w:cs="Times New Roman"/>
                <w:sz w:val="24"/>
                <w:szCs w:val="24"/>
              </w:rPr>
              <w:fldChar w:fldCharType="end"/>
            </w:r>
          </w:p>
          <w:p w14:paraId="34A1500C" w14:textId="77777777" w:rsidR="00FF3443" w:rsidRDefault="00FF3443" w:rsidP="00777967">
            <w:pPr>
              <w:spacing w:line="240" w:lineRule="auto"/>
              <w:jc w:val="both"/>
              <w:rPr>
                <w:rFonts w:ascii="Times New Roman" w:eastAsia="Times New Roman" w:hAnsi="Times New Roman" w:cs="Times New Roman"/>
                <w:sz w:val="24"/>
                <w:szCs w:val="24"/>
              </w:rPr>
            </w:pPr>
          </w:p>
        </w:tc>
        <w:tc>
          <w:tcPr>
            <w:tcW w:w="2946" w:type="dxa"/>
          </w:tcPr>
          <w:p w14:paraId="2B889EF9" w14:textId="77777777" w:rsidR="00FF3443" w:rsidRPr="00777967" w:rsidRDefault="00FF3443" w:rsidP="001C44A5">
            <w:pPr>
              <w:spacing w:line="240" w:lineRule="auto"/>
              <w:rPr>
                <w:rFonts w:ascii="Times New Roman" w:eastAsia="Times New Roman" w:hAnsi="Times New Roman" w:cs="Times New Roman"/>
                <w:sz w:val="24"/>
                <w:szCs w:val="24"/>
              </w:rPr>
            </w:pPr>
            <w:r w:rsidRPr="00777967">
              <w:rPr>
                <w:rFonts w:ascii="Times New Roman" w:hAnsi="Times New Roman" w:cs="Times New Roman"/>
                <w:sz w:val="24"/>
              </w:rPr>
              <w:t xml:space="preserve">Analisis faktor-faktor yang Mempengaruhi keberhasilan </w:t>
            </w:r>
            <w:r w:rsidRPr="00777967">
              <w:rPr>
                <w:rFonts w:ascii="Times New Roman" w:hAnsi="Times New Roman" w:cs="Times New Roman"/>
                <w:i/>
                <w:sz w:val="24"/>
              </w:rPr>
              <w:t>Turnaround</w:t>
            </w:r>
            <w:r w:rsidRPr="00777967">
              <w:rPr>
                <w:rFonts w:ascii="Times New Roman" w:hAnsi="Times New Roman" w:cs="Times New Roman"/>
                <w:sz w:val="24"/>
              </w:rPr>
              <w:t xml:space="preserve"> pada perusahaan yang Mengalami </w:t>
            </w:r>
            <w:r w:rsidRPr="00777967">
              <w:rPr>
                <w:rFonts w:ascii="Times New Roman" w:hAnsi="Times New Roman" w:cs="Times New Roman"/>
                <w:i/>
                <w:sz w:val="24"/>
              </w:rPr>
              <w:t>financial distress</w:t>
            </w:r>
          </w:p>
        </w:tc>
        <w:tc>
          <w:tcPr>
            <w:tcW w:w="3629" w:type="dxa"/>
          </w:tcPr>
          <w:p w14:paraId="33477C4B" w14:textId="77777777" w:rsidR="00FF3443" w:rsidRPr="00777967" w:rsidRDefault="00FF3443" w:rsidP="001C44A5">
            <w:pPr>
              <w:spacing w:line="240" w:lineRule="auto"/>
              <w:rPr>
                <w:rFonts w:ascii="Times New Roman" w:eastAsia="Times New Roman" w:hAnsi="Times New Roman" w:cs="Times New Roman"/>
                <w:sz w:val="24"/>
                <w:szCs w:val="24"/>
              </w:rPr>
            </w:pPr>
            <w:r w:rsidRPr="00777967">
              <w:rPr>
                <w:rFonts w:ascii="Times New Roman" w:hAnsi="Times New Roman" w:cs="Times New Roman"/>
                <w:sz w:val="24"/>
              </w:rPr>
              <w:t xml:space="preserve">Variabel </w:t>
            </w:r>
            <w:r w:rsidRPr="00777967">
              <w:rPr>
                <w:rFonts w:ascii="Times New Roman" w:hAnsi="Times New Roman" w:cs="Times New Roman"/>
                <w:i/>
                <w:sz w:val="24"/>
              </w:rPr>
              <w:t>severity, assets retrenchment</w:t>
            </w:r>
            <w:r w:rsidRPr="00777967">
              <w:rPr>
                <w:rFonts w:ascii="Times New Roman" w:hAnsi="Times New Roman" w:cs="Times New Roman"/>
                <w:sz w:val="24"/>
              </w:rPr>
              <w:t xml:space="preserve">, ukuran perusahaan, </w:t>
            </w:r>
            <w:r w:rsidRPr="00777967">
              <w:rPr>
                <w:rFonts w:ascii="Times New Roman" w:hAnsi="Times New Roman" w:cs="Times New Roman"/>
                <w:i/>
                <w:sz w:val="24"/>
              </w:rPr>
              <w:t>free assets,</w:t>
            </w:r>
            <w:r w:rsidRPr="00777967">
              <w:rPr>
                <w:rFonts w:ascii="Times New Roman" w:hAnsi="Times New Roman" w:cs="Times New Roman"/>
                <w:sz w:val="24"/>
              </w:rPr>
              <w:t xml:space="preserve"> ceo </w:t>
            </w:r>
            <w:r w:rsidRPr="00E91975">
              <w:rPr>
                <w:rFonts w:ascii="Times New Roman" w:hAnsi="Times New Roman" w:cs="Times New Roman"/>
                <w:i/>
                <w:sz w:val="24"/>
              </w:rPr>
              <w:t>turnover,</w:t>
            </w:r>
            <w:r w:rsidRPr="00777967">
              <w:rPr>
                <w:rFonts w:ascii="Times New Roman" w:hAnsi="Times New Roman" w:cs="Times New Roman"/>
                <w:sz w:val="24"/>
              </w:rPr>
              <w:t xml:space="preserve"> pengurangan karyawan berpengaruh positif terhadap </w:t>
            </w:r>
            <w:r w:rsidRPr="00777967">
              <w:rPr>
                <w:rFonts w:ascii="Times New Roman" w:hAnsi="Times New Roman" w:cs="Times New Roman"/>
                <w:i/>
                <w:sz w:val="24"/>
              </w:rPr>
              <w:t>probabilitas recovery</w:t>
            </w:r>
            <w:r w:rsidRPr="00777967">
              <w:rPr>
                <w:rFonts w:ascii="Times New Roman" w:hAnsi="Times New Roman" w:cs="Times New Roman"/>
                <w:sz w:val="24"/>
              </w:rPr>
              <w:t xml:space="preserve"> tetapi yang berpengaruh signifikan hanya variabel </w:t>
            </w:r>
            <w:r w:rsidRPr="00777967">
              <w:rPr>
                <w:rFonts w:ascii="Times New Roman" w:hAnsi="Times New Roman" w:cs="Times New Roman"/>
                <w:i/>
                <w:sz w:val="24"/>
              </w:rPr>
              <w:t>severity,</w:t>
            </w:r>
            <w:r w:rsidRPr="00777967">
              <w:rPr>
                <w:rFonts w:ascii="Times New Roman" w:hAnsi="Times New Roman" w:cs="Times New Roman"/>
                <w:sz w:val="24"/>
              </w:rPr>
              <w:t xml:space="preserve"> ukuran perusahaan, dan </w:t>
            </w:r>
            <w:r w:rsidRPr="00777967">
              <w:rPr>
                <w:rFonts w:ascii="Times New Roman" w:hAnsi="Times New Roman" w:cs="Times New Roman"/>
                <w:i/>
                <w:sz w:val="24"/>
              </w:rPr>
              <w:t xml:space="preserve">free assets, </w:t>
            </w:r>
            <w:r w:rsidRPr="00777967">
              <w:rPr>
                <w:rFonts w:ascii="Times New Roman" w:hAnsi="Times New Roman" w:cs="Times New Roman"/>
                <w:sz w:val="24"/>
              </w:rPr>
              <w:t xml:space="preserve">sedangkan </w:t>
            </w:r>
            <w:r w:rsidRPr="00777967">
              <w:rPr>
                <w:rFonts w:ascii="Times New Roman" w:hAnsi="Times New Roman" w:cs="Times New Roman"/>
                <w:i/>
                <w:sz w:val="24"/>
              </w:rPr>
              <w:t>assets retrenchment</w:t>
            </w:r>
            <w:r w:rsidRPr="00777967">
              <w:rPr>
                <w:rFonts w:ascii="Times New Roman" w:hAnsi="Times New Roman" w:cs="Times New Roman"/>
                <w:sz w:val="24"/>
              </w:rPr>
              <w:t>, pergantian CEO, dan pengurangan karyawan tidak berpengaruh signifikan.</w:t>
            </w:r>
          </w:p>
        </w:tc>
      </w:tr>
      <w:tr w:rsidR="00FF3443" w14:paraId="7BE5766D" w14:textId="77777777" w:rsidTr="00C2218F">
        <w:tc>
          <w:tcPr>
            <w:tcW w:w="516" w:type="dxa"/>
          </w:tcPr>
          <w:p w14:paraId="0FD083BE" w14:textId="77777777" w:rsidR="00FF3443" w:rsidRDefault="00327E2D" w:rsidP="00077E1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971" w:type="dxa"/>
          </w:tcPr>
          <w:p w14:paraId="4D5AC6F2" w14:textId="77777777" w:rsidR="00FF3443" w:rsidRDefault="00C02DB7" w:rsidP="00077E1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sidR="00FF3443">
              <w:rPr>
                <w:rFonts w:ascii="Times New Roman" w:eastAsia="Times New Roman" w:hAnsi="Times New Roman" w:cs="Times New Roman"/>
                <w:sz w:val="24"/>
                <w:szCs w:val="24"/>
              </w:rPr>
              <w:instrText>ADDIN CSL_CITATION {"citationItems":[{"id":"ITEM-1","itemData":{"abstract":"Whether or not conscious recollection in autobiographical memory is affected in schizophrenia is unknown. The aim of this study was to address this issue using an experiential approach. An autobiographical memory enquiry was used in combination with the Remember/Know procedure. Twenty-two patients with schizophrenia and 22 normal subjects were asked to recall specific autobiographical memories from four lifetime periods and to indicate the subjective states of awareness associated with the recall of what happened, when and where. They gave Remember, Know or Guess responses according to whether they recalled these aspects of the event on the basis of conscious recollection, simply knowing, or guessing. Results showed that the frequency and consistency of Remember responses was significantly lower in patients than in comparison subjects. In contrast, the frequency of Know responses was not significantly different, whereas the frequency of patients' Guess responses was significantly enhanced. It is concluded that the frequency and consistency of conscious recollection in autobiographical memory is reduced in patients with schizophrenia.","author":[{"dropping-particle":"","family":"Marbun","given":"Agustinus Hendra","non-dropping-particle":"","parse-names":false,"suffix":""},{"dropping-particle":"","family":"Situmeang","given":"Chandra","non-dropping-particle":"","parse-names":false,"suffix":""}],"container-title":"Universitas Negeri Medan","id":"ITEM-1","issued":{"date-parts":[["2014"]]},"title":"Financial Distressdan Corporate Turnaround","type":"article-journal"},"uris":["http://www.mendeley.com/documents/?uuid=6e731dc9-d573-4651-b56d-f988bf45ee3b"]}],"mendeley":{"formattedCitation":"(Marbun &amp; Situmeang, 2014)","manualFormatting":"Marbun &amp; Situmeang, (2014)","plainTextFormattedCitation":"(Marbun &amp; Situmeang, 2014)","previouslyFormattedCitation":"(Marbun &amp; Situmeang,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FF3443" w:rsidRPr="001C44A5">
              <w:rPr>
                <w:rFonts w:ascii="Times New Roman" w:eastAsia="Times New Roman" w:hAnsi="Times New Roman" w:cs="Times New Roman"/>
                <w:noProof/>
                <w:sz w:val="24"/>
                <w:szCs w:val="24"/>
              </w:rPr>
              <w:t xml:space="preserve">Marbun &amp; Situmeang, </w:t>
            </w:r>
            <w:r w:rsidR="00FF3443">
              <w:rPr>
                <w:rFonts w:ascii="Times New Roman" w:eastAsia="Times New Roman" w:hAnsi="Times New Roman" w:cs="Times New Roman"/>
                <w:noProof/>
                <w:sz w:val="24"/>
                <w:szCs w:val="24"/>
              </w:rPr>
              <w:t>(</w:t>
            </w:r>
            <w:r w:rsidR="00FF3443" w:rsidRPr="001C44A5">
              <w:rPr>
                <w:rFonts w:ascii="Times New Roman" w:eastAsia="Times New Roman" w:hAnsi="Times New Roman" w:cs="Times New Roman"/>
                <w:noProof/>
                <w:sz w:val="24"/>
                <w:szCs w:val="24"/>
              </w:rPr>
              <w:t>2014)</w:t>
            </w:r>
            <w:r>
              <w:rPr>
                <w:rFonts w:ascii="Times New Roman" w:eastAsia="Times New Roman" w:hAnsi="Times New Roman" w:cs="Times New Roman"/>
                <w:sz w:val="24"/>
                <w:szCs w:val="24"/>
              </w:rPr>
              <w:fldChar w:fldCharType="end"/>
            </w:r>
          </w:p>
        </w:tc>
        <w:tc>
          <w:tcPr>
            <w:tcW w:w="2946" w:type="dxa"/>
          </w:tcPr>
          <w:p w14:paraId="2E8F1139" w14:textId="77777777" w:rsidR="00FF3443" w:rsidRPr="003910BA" w:rsidRDefault="00FF3443" w:rsidP="003910BA">
            <w:pPr>
              <w:spacing w:line="240" w:lineRule="auto"/>
              <w:rPr>
                <w:rFonts w:ascii="Times New Roman" w:eastAsia="Times New Roman" w:hAnsi="Times New Roman" w:cs="Times New Roman"/>
                <w:sz w:val="24"/>
                <w:szCs w:val="24"/>
              </w:rPr>
            </w:pPr>
            <w:r w:rsidRPr="003910BA">
              <w:rPr>
                <w:rFonts w:ascii="Times New Roman" w:hAnsi="Times New Roman" w:cs="Times New Roman"/>
                <w:i/>
                <w:sz w:val="24"/>
              </w:rPr>
              <w:t>Financial Distress</w:t>
            </w:r>
            <w:r w:rsidRPr="003910BA">
              <w:rPr>
                <w:rFonts w:ascii="Times New Roman" w:hAnsi="Times New Roman" w:cs="Times New Roman"/>
                <w:sz w:val="24"/>
              </w:rPr>
              <w:t xml:space="preserve"> dan </w:t>
            </w:r>
            <w:r w:rsidRPr="003910BA">
              <w:rPr>
                <w:rFonts w:ascii="Times New Roman" w:hAnsi="Times New Roman" w:cs="Times New Roman"/>
                <w:i/>
                <w:sz w:val="24"/>
              </w:rPr>
              <w:t>Corporate Turnaround</w:t>
            </w:r>
          </w:p>
        </w:tc>
        <w:tc>
          <w:tcPr>
            <w:tcW w:w="3629" w:type="dxa"/>
          </w:tcPr>
          <w:p w14:paraId="41949358" w14:textId="77777777" w:rsidR="00FF3443" w:rsidRPr="003910BA" w:rsidRDefault="00FF3443" w:rsidP="003910BA">
            <w:pPr>
              <w:spacing w:line="240" w:lineRule="auto"/>
              <w:rPr>
                <w:rFonts w:ascii="Times New Roman" w:eastAsia="Times New Roman" w:hAnsi="Times New Roman" w:cs="Times New Roman"/>
                <w:sz w:val="24"/>
                <w:szCs w:val="24"/>
              </w:rPr>
            </w:pPr>
            <w:r w:rsidRPr="003910BA">
              <w:rPr>
                <w:rFonts w:ascii="Times New Roman" w:hAnsi="Times New Roman" w:cs="Times New Roman"/>
                <w:sz w:val="24"/>
              </w:rPr>
              <w:t xml:space="preserve">Ukuran Perusahaan, </w:t>
            </w:r>
            <w:r w:rsidRPr="003910BA">
              <w:rPr>
                <w:rFonts w:ascii="Times New Roman" w:hAnsi="Times New Roman" w:cs="Times New Roman"/>
                <w:i/>
                <w:sz w:val="24"/>
              </w:rPr>
              <w:t>Free Assets,</w:t>
            </w:r>
            <w:r w:rsidRPr="003910BA">
              <w:rPr>
                <w:rFonts w:ascii="Times New Roman" w:hAnsi="Times New Roman" w:cs="Times New Roman"/>
                <w:sz w:val="24"/>
              </w:rPr>
              <w:t xml:space="preserve"> dan </w:t>
            </w:r>
            <w:r w:rsidRPr="003910BA">
              <w:rPr>
                <w:rFonts w:ascii="Times New Roman" w:hAnsi="Times New Roman" w:cs="Times New Roman"/>
                <w:i/>
                <w:sz w:val="24"/>
              </w:rPr>
              <w:t>Expense Retrenchment</w:t>
            </w:r>
            <w:r>
              <w:rPr>
                <w:rFonts w:ascii="Times New Roman" w:hAnsi="Times New Roman" w:cs="Times New Roman"/>
                <w:sz w:val="24"/>
              </w:rPr>
              <w:t xml:space="preserve"> berpengaruh terhadap k</w:t>
            </w:r>
            <w:r w:rsidRPr="003910BA">
              <w:rPr>
                <w:rFonts w:ascii="Times New Roman" w:hAnsi="Times New Roman" w:cs="Times New Roman"/>
                <w:sz w:val="24"/>
              </w:rPr>
              <w:t xml:space="preserve">emampuan perusahaan yang mengalami </w:t>
            </w:r>
            <w:r w:rsidRPr="003910BA">
              <w:rPr>
                <w:rFonts w:ascii="Times New Roman" w:hAnsi="Times New Roman" w:cs="Times New Roman"/>
                <w:i/>
                <w:sz w:val="24"/>
              </w:rPr>
              <w:t>Financial Distress</w:t>
            </w:r>
            <w:r w:rsidRPr="003910BA">
              <w:rPr>
                <w:rFonts w:ascii="Times New Roman" w:hAnsi="Times New Roman" w:cs="Times New Roman"/>
                <w:sz w:val="24"/>
              </w:rPr>
              <w:t xml:space="preserve"> untuk melakukan </w:t>
            </w:r>
            <w:r w:rsidRPr="003910BA">
              <w:rPr>
                <w:rFonts w:ascii="Times New Roman" w:hAnsi="Times New Roman" w:cs="Times New Roman"/>
                <w:i/>
                <w:sz w:val="24"/>
              </w:rPr>
              <w:t>Coporate Turnaround Severitas, Assets Retrenchment</w:t>
            </w:r>
            <w:r w:rsidRPr="003910BA">
              <w:rPr>
                <w:rFonts w:ascii="Times New Roman" w:hAnsi="Times New Roman" w:cs="Times New Roman"/>
                <w:sz w:val="24"/>
              </w:rPr>
              <w:t xml:space="preserve">, dan </w:t>
            </w:r>
            <w:r w:rsidRPr="003910BA">
              <w:rPr>
                <w:rFonts w:ascii="Times New Roman" w:hAnsi="Times New Roman" w:cs="Times New Roman"/>
                <w:i/>
                <w:sz w:val="24"/>
              </w:rPr>
              <w:t>CEO Turnover</w:t>
            </w:r>
            <w:r w:rsidRPr="003910BA">
              <w:rPr>
                <w:rFonts w:ascii="Times New Roman" w:hAnsi="Times New Roman" w:cs="Times New Roman"/>
                <w:sz w:val="24"/>
              </w:rPr>
              <w:t xml:space="preserve"> tidak berpengaruh terhadap kemampuan perusahaan yang megalami </w:t>
            </w:r>
            <w:r w:rsidRPr="003910BA">
              <w:rPr>
                <w:rFonts w:ascii="Times New Roman" w:hAnsi="Times New Roman" w:cs="Times New Roman"/>
                <w:i/>
                <w:sz w:val="24"/>
              </w:rPr>
              <w:t>financial distress</w:t>
            </w:r>
            <w:r w:rsidRPr="003910BA">
              <w:rPr>
                <w:rFonts w:ascii="Times New Roman" w:hAnsi="Times New Roman" w:cs="Times New Roman"/>
                <w:sz w:val="24"/>
              </w:rPr>
              <w:t xml:space="preserve"> untuk melakukan </w:t>
            </w:r>
            <w:r w:rsidRPr="003910BA">
              <w:rPr>
                <w:rFonts w:ascii="Times New Roman" w:hAnsi="Times New Roman" w:cs="Times New Roman"/>
                <w:i/>
                <w:sz w:val="24"/>
              </w:rPr>
              <w:t>Corporate Turnaround</w:t>
            </w:r>
          </w:p>
        </w:tc>
      </w:tr>
      <w:tr w:rsidR="00FF3443" w14:paraId="56235F6A" w14:textId="77777777" w:rsidTr="00C2218F">
        <w:tc>
          <w:tcPr>
            <w:tcW w:w="516" w:type="dxa"/>
          </w:tcPr>
          <w:p w14:paraId="2CFD1D2C" w14:textId="77777777" w:rsidR="00FF3443" w:rsidRDefault="00327E2D" w:rsidP="00077E1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971" w:type="dxa"/>
          </w:tcPr>
          <w:p w14:paraId="0554F848" w14:textId="77777777" w:rsidR="00FF3443" w:rsidRDefault="00C02DB7" w:rsidP="00077E1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sidR="00FF3443">
              <w:rPr>
                <w:rFonts w:ascii="Times New Roman" w:eastAsia="Times New Roman" w:hAnsi="Times New Roman" w:cs="Times New Roman"/>
                <w:sz w:val="24"/>
                <w:szCs w:val="24"/>
              </w:rPr>
              <w:instrText>ADDIN CSL_CITATION {"citationItems":[{"id":"ITEM-1","itemData":{"author":[{"dropping-particle":"","family":"Elidawati","given":"","non-dropping-particle":"","parse-names":false,"suffix":""},{"dropping-particle":"","family":"Maksum","given":"Azhar","non-dropping-particle":"","parse-names":false,"suffix":""},{"dropping-particle":"","family":"Dalimunthe","given":"M. Lian","non-dropping-particle":"","parse-names":false,"suffix":""}],"container-title":"Fakultas Ekonomi dan Bisnis, Universitas Sumatera Utara","id":"ITEM-1","issue":"2007","issued":{"date-parts":[["2015"]]},"page":"365-372","title":"Faktor-Faktor Yang Mempengaruhi Keberhasilan Turnaround Pada Perusahaan Yang Mengalami Financial Distress Di Bursa Efek Indonesia","type":"article-journal"},"uris":["http://www.mendeley.com/documents/?uuid=3796f860-777a-4b24-ba9d-cdcffbf6123e"]}],"mendeley":{"formattedCitation":"(Elidawati et al., 2015)","manualFormatting":"Elidawati et al., (2015)","plainTextFormattedCitation":"(Elidawati et al., 2015)","previouslyFormattedCitation":"(Elidawati et al., 2015)"},"properties":{"noteIndex":0},"schema":"https://github.com/citation-style-language/schema/raw/master/csl-citation.json"}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FF3443" w:rsidRPr="00077E1F">
              <w:rPr>
                <w:rFonts w:ascii="Times New Roman" w:eastAsia="Times New Roman" w:hAnsi="Times New Roman" w:cs="Times New Roman"/>
                <w:noProof/>
                <w:sz w:val="24"/>
                <w:szCs w:val="24"/>
              </w:rPr>
              <w:t xml:space="preserve">Elidawati et al., </w:t>
            </w:r>
            <w:r w:rsidR="00FF3443">
              <w:rPr>
                <w:rFonts w:ascii="Times New Roman" w:eastAsia="Times New Roman" w:hAnsi="Times New Roman" w:cs="Times New Roman"/>
                <w:noProof/>
                <w:sz w:val="24"/>
                <w:szCs w:val="24"/>
              </w:rPr>
              <w:t>(</w:t>
            </w:r>
            <w:r w:rsidR="00FF3443" w:rsidRPr="00077E1F">
              <w:rPr>
                <w:rFonts w:ascii="Times New Roman" w:eastAsia="Times New Roman" w:hAnsi="Times New Roman" w:cs="Times New Roman"/>
                <w:noProof/>
                <w:sz w:val="24"/>
                <w:szCs w:val="24"/>
              </w:rPr>
              <w:t>2015)</w:t>
            </w:r>
            <w:r>
              <w:rPr>
                <w:rFonts w:ascii="Times New Roman" w:eastAsia="Times New Roman" w:hAnsi="Times New Roman" w:cs="Times New Roman"/>
                <w:sz w:val="24"/>
                <w:szCs w:val="24"/>
              </w:rPr>
              <w:fldChar w:fldCharType="end"/>
            </w:r>
          </w:p>
        </w:tc>
        <w:tc>
          <w:tcPr>
            <w:tcW w:w="2946" w:type="dxa"/>
          </w:tcPr>
          <w:p w14:paraId="27C586B9" w14:textId="77777777" w:rsidR="00FF3443" w:rsidRPr="003910BA" w:rsidRDefault="00FF3443" w:rsidP="003910BA">
            <w:pPr>
              <w:spacing w:line="240" w:lineRule="auto"/>
              <w:rPr>
                <w:rFonts w:ascii="Times New Roman" w:eastAsia="Times New Roman" w:hAnsi="Times New Roman" w:cs="Times New Roman"/>
                <w:sz w:val="24"/>
                <w:szCs w:val="24"/>
              </w:rPr>
            </w:pPr>
            <w:r w:rsidRPr="003910BA">
              <w:rPr>
                <w:rFonts w:ascii="Times New Roman" w:hAnsi="Times New Roman" w:cs="Times New Roman"/>
                <w:sz w:val="24"/>
              </w:rPr>
              <w:t xml:space="preserve">Faktor-Faktor yang Mempengaruhi Keberhasilan </w:t>
            </w:r>
            <w:r w:rsidRPr="003910BA">
              <w:rPr>
                <w:rFonts w:ascii="Times New Roman" w:hAnsi="Times New Roman" w:cs="Times New Roman"/>
                <w:i/>
                <w:sz w:val="24"/>
              </w:rPr>
              <w:t xml:space="preserve">Turnaround </w:t>
            </w:r>
            <w:r w:rsidRPr="003910BA">
              <w:rPr>
                <w:rFonts w:ascii="Times New Roman" w:hAnsi="Times New Roman" w:cs="Times New Roman"/>
                <w:sz w:val="24"/>
              </w:rPr>
              <w:t xml:space="preserve">Pada Perusahaan yang Mengalami </w:t>
            </w:r>
            <w:r w:rsidRPr="003910BA">
              <w:rPr>
                <w:rFonts w:ascii="Times New Roman" w:hAnsi="Times New Roman" w:cs="Times New Roman"/>
                <w:i/>
                <w:sz w:val="24"/>
              </w:rPr>
              <w:t>Financial Distress</w:t>
            </w:r>
            <w:r w:rsidRPr="003910BA">
              <w:rPr>
                <w:rFonts w:ascii="Times New Roman" w:hAnsi="Times New Roman" w:cs="Times New Roman"/>
                <w:sz w:val="24"/>
              </w:rPr>
              <w:t xml:space="preserve"> di Bursa Efek Indonesia</w:t>
            </w:r>
          </w:p>
        </w:tc>
        <w:tc>
          <w:tcPr>
            <w:tcW w:w="3629" w:type="dxa"/>
          </w:tcPr>
          <w:p w14:paraId="5FCE3342" w14:textId="77777777" w:rsidR="00FF3443" w:rsidRDefault="00FF3443" w:rsidP="003910BA">
            <w:pPr>
              <w:spacing w:line="240" w:lineRule="auto"/>
              <w:rPr>
                <w:rFonts w:ascii="Times New Roman" w:hAnsi="Times New Roman" w:cs="Times New Roman"/>
                <w:i/>
                <w:sz w:val="24"/>
              </w:rPr>
            </w:pPr>
            <w:r>
              <w:t>-</w:t>
            </w:r>
            <w:r w:rsidRPr="003910BA">
              <w:rPr>
                <w:rFonts w:ascii="Times New Roman" w:hAnsi="Times New Roman" w:cs="Times New Roman"/>
                <w:sz w:val="24"/>
              </w:rPr>
              <w:t xml:space="preserve">Secara simultan </w:t>
            </w:r>
            <w:r w:rsidRPr="003910BA">
              <w:rPr>
                <w:rFonts w:ascii="Times New Roman" w:hAnsi="Times New Roman" w:cs="Times New Roman"/>
                <w:i/>
                <w:sz w:val="24"/>
              </w:rPr>
              <w:t>Profitabilitas, Severity, Free Assets, Firm Size, Assets Retrenchment</w:t>
            </w:r>
            <w:r w:rsidRPr="003910BA">
              <w:rPr>
                <w:rFonts w:ascii="Times New Roman" w:hAnsi="Times New Roman" w:cs="Times New Roman"/>
                <w:sz w:val="24"/>
              </w:rPr>
              <w:t xml:space="preserve">, dan </w:t>
            </w:r>
            <w:r w:rsidRPr="003910BA">
              <w:rPr>
                <w:rFonts w:ascii="Times New Roman" w:hAnsi="Times New Roman" w:cs="Times New Roman"/>
                <w:i/>
                <w:sz w:val="24"/>
              </w:rPr>
              <w:t>Expenses Retrenchment</w:t>
            </w:r>
            <w:r w:rsidRPr="003910BA">
              <w:rPr>
                <w:rFonts w:ascii="Times New Roman" w:hAnsi="Times New Roman" w:cs="Times New Roman"/>
                <w:sz w:val="24"/>
              </w:rPr>
              <w:t xml:space="preserve"> berpengaruh terhadap keberhasilan </w:t>
            </w:r>
            <w:r w:rsidRPr="00E666E7">
              <w:rPr>
                <w:rFonts w:ascii="Times New Roman" w:hAnsi="Times New Roman" w:cs="Times New Roman"/>
                <w:i/>
                <w:sz w:val="24"/>
              </w:rPr>
              <w:t>Corporate Turnaround</w:t>
            </w:r>
          </w:p>
          <w:p w14:paraId="049152D5" w14:textId="77777777" w:rsidR="00FF3443" w:rsidRPr="00E666E7" w:rsidRDefault="00FF3443" w:rsidP="003910BA">
            <w:pPr>
              <w:spacing w:line="240" w:lineRule="auto"/>
              <w:rPr>
                <w:rFonts w:ascii="Times New Roman" w:eastAsia="Times New Roman" w:hAnsi="Times New Roman" w:cs="Times New Roman"/>
                <w:sz w:val="24"/>
                <w:szCs w:val="24"/>
              </w:rPr>
            </w:pPr>
            <w:r w:rsidRPr="00E666E7">
              <w:rPr>
                <w:rFonts w:ascii="Times New Roman" w:hAnsi="Times New Roman" w:cs="Times New Roman"/>
                <w:sz w:val="24"/>
              </w:rPr>
              <w:t xml:space="preserve">-Secara parsial hanya </w:t>
            </w:r>
            <w:r w:rsidRPr="00E666E7">
              <w:rPr>
                <w:rFonts w:ascii="Times New Roman" w:hAnsi="Times New Roman" w:cs="Times New Roman"/>
                <w:i/>
                <w:sz w:val="24"/>
              </w:rPr>
              <w:t>Profitabilitas, Severity</w:t>
            </w:r>
            <w:r w:rsidRPr="00E666E7">
              <w:rPr>
                <w:rFonts w:ascii="Times New Roman" w:hAnsi="Times New Roman" w:cs="Times New Roman"/>
                <w:sz w:val="24"/>
              </w:rPr>
              <w:t xml:space="preserve">, dan </w:t>
            </w:r>
            <w:r w:rsidRPr="00E666E7">
              <w:rPr>
                <w:rFonts w:ascii="Times New Roman" w:hAnsi="Times New Roman" w:cs="Times New Roman"/>
                <w:i/>
                <w:sz w:val="24"/>
              </w:rPr>
              <w:t>Free Assets</w:t>
            </w:r>
            <w:r w:rsidRPr="00E666E7">
              <w:rPr>
                <w:rFonts w:ascii="Times New Roman" w:hAnsi="Times New Roman" w:cs="Times New Roman"/>
                <w:sz w:val="24"/>
              </w:rPr>
              <w:t xml:space="preserve"> yang berpengaruh terhadap keberhasilan </w:t>
            </w:r>
            <w:r w:rsidRPr="00E666E7">
              <w:rPr>
                <w:rFonts w:ascii="Times New Roman" w:hAnsi="Times New Roman" w:cs="Times New Roman"/>
                <w:i/>
                <w:sz w:val="24"/>
              </w:rPr>
              <w:t>Corporate Turnaround</w:t>
            </w:r>
          </w:p>
        </w:tc>
      </w:tr>
      <w:tr w:rsidR="00FF3443" w14:paraId="5AA9ED8A" w14:textId="77777777" w:rsidTr="00C2218F">
        <w:tc>
          <w:tcPr>
            <w:tcW w:w="516" w:type="dxa"/>
          </w:tcPr>
          <w:p w14:paraId="26103B87" w14:textId="77777777" w:rsidR="00FF3443" w:rsidRDefault="00327E2D" w:rsidP="00D228D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971" w:type="dxa"/>
          </w:tcPr>
          <w:p w14:paraId="57C87199" w14:textId="77777777" w:rsidR="00FF3443" w:rsidRDefault="00C02DB7" w:rsidP="00D228D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sidR="00FF3443">
              <w:rPr>
                <w:rFonts w:ascii="Times New Roman" w:eastAsia="Times New Roman" w:hAnsi="Times New Roman" w:cs="Times New Roman"/>
                <w:sz w:val="24"/>
                <w:szCs w:val="24"/>
              </w:rPr>
              <w:instrText>ADDIN CSL_CITATION {"citationItems":[{"id":"ITEM-1","itemData":{"abstract":"This research aims to test the factors that influencing turnaround success of financial distress companies. Sample that used in this research was manufacturing companies that listed on the Indonesian Stock Exchange 2011-2014. Factors that influencing the turnaround success of financial distress companies are company size, profitability ratio, liquidity ratio, severity, assets retrenchments, free assets and growth opportunity. The sample that used on this research are 22 companies for four years period of research, as of that 88 data acquired. Those sample selected using the method of purposive sampling. Test of analysis used logistic regression with SPSS 17.0. Based on the result of research and analysis that has been done, the acquired results of profitability ratio, liquidity ratio and growth opportunity are influence turnaround success of financial distress companies, while the company size, severity, assets retrenchments and free assets are not influence turnaround success of financial distress companies.","author":[{"dropping-particle":"","family":"Wulandari","given":"Nur","non-dropping-particle":"","parse-names":false,"suffix":""},{"dropping-particle":"","family":"Gunawan","given":"Barbara","non-dropping-particle":"","parse-names":false,"suffix":""}],"container-title":"Ekspansi: Jurnal Ekonomi, Keuangan, Perbankan dan Akuntansi","id":"ITEM-1","issue":"2","issued":{"date-parts":[["2016"]]},"page":"173-186","title":"Analisis Determinan Keberhasilan Turnaround Pada Perusahaan Yang Mengalami Kondisi Financial Distress","type":"article-journal","volume":"8"},"uris":["http://www.mendeley.com/documents/?uuid=dc72764b-5ac6-4eb9-9807-b96e6b2310e5"]}],"mendeley":{"formattedCitation":"(Wulandari &amp; Gunawan, 2016)","manualFormatting":"Wulandari &amp; Gunawan, (2016)","plainTextFormattedCitation":"(Wulandari &amp; Gunawan, 2016)","previouslyFormattedCitation":"(Wulandari &amp; Gunawan, 2016)"},"properties":{"noteIndex":0},"schema":"https://github.com/citation-style-language/schema/raw/master/csl-citation.json"}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FF3443" w:rsidRPr="00E666E7">
              <w:rPr>
                <w:rFonts w:ascii="Times New Roman" w:eastAsia="Times New Roman" w:hAnsi="Times New Roman" w:cs="Times New Roman"/>
                <w:noProof/>
                <w:sz w:val="24"/>
                <w:szCs w:val="24"/>
              </w:rPr>
              <w:t xml:space="preserve">Wulandari &amp; Gunawan, </w:t>
            </w:r>
            <w:r w:rsidR="00FF3443">
              <w:rPr>
                <w:rFonts w:ascii="Times New Roman" w:eastAsia="Times New Roman" w:hAnsi="Times New Roman" w:cs="Times New Roman"/>
                <w:noProof/>
                <w:sz w:val="24"/>
                <w:szCs w:val="24"/>
              </w:rPr>
              <w:t>(</w:t>
            </w:r>
            <w:r w:rsidR="00FF3443" w:rsidRPr="00E666E7">
              <w:rPr>
                <w:rFonts w:ascii="Times New Roman" w:eastAsia="Times New Roman" w:hAnsi="Times New Roman" w:cs="Times New Roman"/>
                <w:noProof/>
                <w:sz w:val="24"/>
                <w:szCs w:val="24"/>
              </w:rPr>
              <w:t>2016)</w:t>
            </w:r>
            <w:r>
              <w:rPr>
                <w:rFonts w:ascii="Times New Roman" w:eastAsia="Times New Roman" w:hAnsi="Times New Roman" w:cs="Times New Roman"/>
                <w:sz w:val="24"/>
                <w:szCs w:val="24"/>
              </w:rPr>
              <w:fldChar w:fldCharType="end"/>
            </w:r>
          </w:p>
        </w:tc>
        <w:tc>
          <w:tcPr>
            <w:tcW w:w="2946" w:type="dxa"/>
          </w:tcPr>
          <w:p w14:paraId="3FBAE654" w14:textId="77777777" w:rsidR="00FF3443" w:rsidRPr="00E666E7" w:rsidRDefault="00FF3443" w:rsidP="008010A8">
            <w:pPr>
              <w:spacing w:line="240" w:lineRule="auto"/>
              <w:rPr>
                <w:rFonts w:ascii="Times New Roman" w:eastAsia="Times New Roman" w:hAnsi="Times New Roman" w:cs="Times New Roman"/>
                <w:sz w:val="24"/>
                <w:szCs w:val="24"/>
              </w:rPr>
            </w:pPr>
            <w:r w:rsidRPr="00E666E7">
              <w:rPr>
                <w:rFonts w:ascii="Times New Roman" w:hAnsi="Times New Roman" w:cs="Times New Roman"/>
                <w:sz w:val="24"/>
              </w:rPr>
              <w:t xml:space="preserve">Analisis Determinan Keberhasilan </w:t>
            </w:r>
            <w:r w:rsidRPr="00E666E7">
              <w:rPr>
                <w:rFonts w:ascii="Times New Roman" w:hAnsi="Times New Roman" w:cs="Times New Roman"/>
                <w:i/>
                <w:sz w:val="24"/>
              </w:rPr>
              <w:t>Turnaround</w:t>
            </w:r>
            <w:r w:rsidRPr="00E666E7">
              <w:rPr>
                <w:rFonts w:ascii="Times New Roman" w:hAnsi="Times New Roman" w:cs="Times New Roman"/>
                <w:sz w:val="24"/>
              </w:rPr>
              <w:t xml:space="preserve"> </w:t>
            </w:r>
            <w:r w:rsidRPr="00E666E7">
              <w:rPr>
                <w:rFonts w:ascii="Times New Roman" w:hAnsi="Times New Roman" w:cs="Times New Roman"/>
                <w:sz w:val="24"/>
              </w:rPr>
              <w:lastRenderedPageBreak/>
              <w:t xml:space="preserve">pada Perusahaan yang Mengalami Kondisi </w:t>
            </w:r>
            <w:r w:rsidRPr="00E666E7">
              <w:rPr>
                <w:rFonts w:ascii="Times New Roman" w:hAnsi="Times New Roman" w:cs="Times New Roman"/>
                <w:i/>
                <w:sz w:val="24"/>
              </w:rPr>
              <w:t>Financial Distress</w:t>
            </w:r>
          </w:p>
        </w:tc>
        <w:tc>
          <w:tcPr>
            <w:tcW w:w="3629" w:type="dxa"/>
          </w:tcPr>
          <w:p w14:paraId="00230600" w14:textId="77777777" w:rsidR="00FF3443" w:rsidRPr="00E666E7" w:rsidRDefault="00FF3443" w:rsidP="00787456">
            <w:pPr>
              <w:spacing w:line="240" w:lineRule="auto"/>
              <w:rPr>
                <w:rFonts w:ascii="Times New Roman" w:eastAsia="Times New Roman" w:hAnsi="Times New Roman" w:cs="Times New Roman"/>
                <w:sz w:val="24"/>
                <w:szCs w:val="24"/>
              </w:rPr>
            </w:pPr>
            <w:r w:rsidRPr="00E666E7">
              <w:rPr>
                <w:rFonts w:ascii="Times New Roman" w:hAnsi="Times New Roman" w:cs="Times New Roman"/>
                <w:sz w:val="24"/>
              </w:rPr>
              <w:lastRenderedPageBreak/>
              <w:t xml:space="preserve">Rasio Profitabilitas, Rasio Likuiditas, dan </w:t>
            </w:r>
            <w:r w:rsidRPr="00E666E7">
              <w:rPr>
                <w:rFonts w:ascii="Times New Roman" w:hAnsi="Times New Roman" w:cs="Times New Roman"/>
                <w:i/>
                <w:sz w:val="24"/>
              </w:rPr>
              <w:t xml:space="preserve">Growth </w:t>
            </w:r>
            <w:r w:rsidRPr="00E666E7">
              <w:rPr>
                <w:rFonts w:ascii="Times New Roman" w:hAnsi="Times New Roman" w:cs="Times New Roman"/>
                <w:i/>
                <w:sz w:val="24"/>
              </w:rPr>
              <w:lastRenderedPageBreak/>
              <w:t>opportunity</w:t>
            </w:r>
            <w:r w:rsidRPr="00E666E7">
              <w:rPr>
                <w:rFonts w:ascii="Times New Roman" w:hAnsi="Times New Roman" w:cs="Times New Roman"/>
                <w:sz w:val="24"/>
              </w:rPr>
              <w:t xml:space="preserve"> berpengaruh terhadap keberhasilan </w:t>
            </w:r>
            <w:r w:rsidRPr="00E666E7">
              <w:rPr>
                <w:rFonts w:ascii="Times New Roman" w:hAnsi="Times New Roman" w:cs="Times New Roman"/>
                <w:i/>
                <w:sz w:val="24"/>
              </w:rPr>
              <w:t>turnaround</w:t>
            </w:r>
            <w:r w:rsidRPr="00E666E7">
              <w:rPr>
                <w:rFonts w:ascii="Times New Roman" w:hAnsi="Times New Roman" w:cs="Times New Roman"/>
                <w:sz w:val="24"/>
              </w:rPr>
              <w:t xml:space="preserve"> Perusahaan Ukuran Perusahaan, </w:t>
            </w:r>
            <w:r w:rsidRPr="00E666E7">
              <w:rPr>
                <w:rFonts w:ascii="Times New Roman" w:hAnsi="Times New Roman" w:cs="Times New Roman"/>
                <w:i/>
                <w:sz w:val="24"/>
              </w:rPr>
              <w:t>Severity, Assets Retrenchment</w:t>
            </w:r>
            <w:r w:rsidRPr="00E666E7">
              <w:rPr>
                <w:rFonts w:ascii="Times New Roman" w:hAnsi="Times New Roman" w:cs="Times New Roman"/>
                <w:sz w:val="24"/>
              </w:rPr>
              <w:t xml:space="preserve">, dan </w:t>
            </w:r>
            <w:r w:rsidRPr="00E666E7">
              <w:rPr>
                <w:rFonts w:ascii="Times New Roman" w:hAnsi="Times New Roman" w:cs="Times New Roman"/>
                <w:i/>
                <w:sz w:val="24"/>
              </w:rPr>
              <w:t>Free Assets</w:t>
            </w:r>
            <w:r w:rsidRPr="00E666E7">
              <w:rPr>
                <w:rFonts w:ascii="Times New Roman" w:hAnsi="Times New Roman" w:cs="Times New Roman"/>
                <w:sz w:val="24"/>
              </w:rPr>
              <w:t xml:space="preserve"> tidak berpengaruh terhadap keberhasilan </w:t>
            </w:r>
            <w:r w:rsidRPr="00E666E7">
              <w:rPr>
                <w:rFonts w:ascii="Times New Roman" w:hAnsi="Times New Roman" w:cs="Times New Roman"/>
                <w:i/>
                <w:sz w:val="24"/>
              </w:rPr>
              <w:t>Turnaround</w:t>
            </w:r>
            <w:r w:rsidRPr="00E666E7">
              <w:rPr>
                <w:rFonts w:ascii="Times New Roman" w:hAnsi="Times New Roman" w:cs="Times New Roman"/>
                <w:sz w:val="24"/>
              </w:rPr>
              <w:t xml:space="preserve"> Perusahaan</w:t>
            </w:r>
          </w:p>
        </w:tc>
      </w:tr>
      <w:tr w:rsidR="00FF3443" w14:paraId="4AAD8CE0" w14:textId="77777777" w:rsidTr="00C2218F">
        <w:tc>
          <w:tcPr>
            <w:tcW w:w="516" w:type="dxa"/>
          </w:tcPr>
          <w:p w14:paraId="440AA22C" w14:textId="77777777" w:rsidR="00FF3443" w:rsidRDefault="00327E2D" w:rsidP="00D228D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1971" w:type="dxa"/>
          </w:tcPr>
          <w:p w14:paraId="66FC4E72" w14:textId="77777777" w:rsidR="00FF3443" w:rsidRDefault="00C02DB7" w:rsidP="00D228DB">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sidR="00FF3443">
              <w:rPr>
                <w:rFonts w:ascii="Times New Roman" w:eastAsia="Times New Roman" w:hAnsi="Times New Roman" w:cs="Times New Roman"/>
                <w:sz w:val="24"/>
                <w:szCs w:val="24"/>
              </w:rPr>
              <w:instrText>ADDIN CSL_CITATION {"citationItems":[{"id":"ITEM-1","itemData":{"ISSN":"2337-3792","abstract":"This research is an empirical study to analyze the factors that affect the company's financial performance improvement (corporate turnaround) at the manufacturing companies that are experiencing financial difficulties (financial distress) during the period 2008-2013. From 135 manufacturing companies listed in Indonesia Stock Exchange, designated 43 companies as samples by purposive sampling method. Tests in this study using logistic regression method. Factors tested in predicting the occurrence of turnaround are: the size of the company, free assets, assets retrenchment, CEO turnover, and leverage. By testing the feasibility of the model, it is stated that the model is fit for use in this study to allow for further testing. Statistical tests showed that the size of the companies and assets retrenchment significantly positive effect on corporate turnaround while variable leverage, free assets and the change of CEO does not affect the corporate turnaround. The results of the study imply that the size of companies and assets retrenchment could increase the ability of corporate turnaround, but not so with leverage, free assets and CEO turnover.","author":[{"dropping-particle":"","family":"Nastiti","given":"Prianka","non-dropping-particle":"","parse-names":false,"suffix":""},{"dropping-particle":"","family":"Pangestuti","given":"Irene","non-dropping-particle":"","parse-names":false,"suffix":""}],"container-title":"Diponegoro Journal Of Management","id":"ITEM-1","issued":{"date-parts":[["2016"]]},"page":"1-12","title":"Pengaruh Ukuran Perusahaan, Free Assets, Assets Retrenchment, Pergantian CEO, dan Leverage Terhadap Corporate Turnaround (Studi Pada Perusahaan Manufaktur Yang Terdaftar Di Bursa Efek Indonesia Periode Tahun 2008-2013)","type":"article-journal","volume":"Vol 5, No."},"uris":["http://www.mendeley.com/documents/?uuid=f97dc3e9-3486-3300-b20c-44e11b6268ca"]}],"mendeley":{"formattedCitation":"(Nastiti &amp; Pangestuti, 2016)","manualFormatting":"Nastiti &amp; Pangestuti, (2016)","plainTextFormattedCitation":"(Nastiti &amp; Pangestuti, 2016)","previouslyFormattedCitation":"(Nastiti &amp; Pangestuti, 2016)"},"properties":{"noteIndex":0},"schema":"https://github.com/citation-style-language/schema/raw/master/csl-citation.json"}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FF3443" w:rsidRPr="00687633">
              <w:rPr>
                <w:rFonts w:ascii="Times New Roman" w:eastAsia="Times New Roman" w:hAnsi="Times New Roman" w:cs="Times New Roman"/>
                <w:noProof/>
                <w:sz w:val="24"/>
                <w:szCs w:val="24"/>
              </w:rPr>
              <w:t xml:space="preserve">Nastiti &amp; Pangestuti, </w:t>
            </w:r>
            <w:r w:rsidR="00FF3443">
              <w:rPr>
                <w:rFonts w:ascii="Times New Roman" w:eastAsia="Times New Roman" w:hAnsi="Times New Roman" w:cs="Times New Roman"/>
                <w:noProof/>
                <w:sz w:val="24"/>
                <w:szCs w:val="24"/>
              </w:rPr>
              <w:t>(</w:t>
            </w:r>
            <w:r w:rsidR="00FF3443" w:rsidRPr="00687633">
              <w:rPr>
                <w:rFonts w:ascii="Times New Roman" w:eastAsia="Times New Roman" w:hAnsi="Times New Roman" w:cs="Times New Roman"/>
                <w:noProof/>
                <w:sz w:val="24"/>
                <w:szCs w:val="24"/>
              </w:rPr>
              <w:t>2016)</w:t>
            </w:r>
            <w:r>
              <w:rPr>
                <w:rFonts w:ascii="Times New Roman" w:eastAsia="Times New Roman" w:hAnsi="Times New Roman" w:cs="Times New Roman"/>
                <w:sz w:val="24"/>
                <w:szCs w:val="24"/>
              </w:rPr>
              <w:fldChar w:fldCharType="end"/>
            </w:r>
          </w:p>
        </w:tc>
        <w:tc>
          <w:tcPr>
            <w:tcW w:w="2946" w:type="dxa"/>
          </w:tcPr>
          <w:p w14:paraId="785A4ACB" w14:textId="77777777" w:rsidR="00FF3443" w:rsidRPr="00687633" w:rsidRDefault="00FF3443" w:rsidP="00687633">
            <w:pPr>
              <w:spacing w:line="240" w:lineRule="auto"/>
              <w:rPr>
                <w:rFonts w:ascii="Times New Roman" w:eastAsia="Times New Roman" w:hAnsi="Times New Roman" w:cs="Times New Roman"/>
                <w:sz w:val="24"/>
                <w:szCs w:val="24"/>
              </w:rPr>
            </w:pPr>
            <w:r w:rsidRPr="00687633">
              <w:rPr>
                <w:rFonts w:ascii="Times New Roman" w:hAnsi="Times New Roman" w:cs="Times New Roman"/>
                <w:sz w:val="24"/>
              </w:rPr>
              <w:t>Pengaruh Ukuran Perusahaan,</w:t>
            </w:r>
            <w:r w:rsidRPr="00687633">
              <w:rPr>
                <w:rFonts w:ascii="Times New Roman" w:hAnsi="Times New Roman" w:cs="Times New Roman"/>
                <w:i/>
                <w:sz w:val="24"/>
              </w:rPr>
              <w:t>Free Assets, Assets Retrenchment</w:t>
            </w:r>
            <w:r w:rsidRPr="00687633">
              <w:rPr>
                <w:rFonts w:ascii="Times New Roman" w:hAnsi="Times New Roman" w:cs="Times New Roman"/>
                <w:sz w:val="24"/>
              </w:rPr>
              <w:t xml:space="preserve">, Pergantian CEO, dan </w:t>
            </w:r>
            <w:r w:rsidRPr="00687633">
              <w:rPr>
                <w:rFonts w:ascii="Times New Roman" w:hAnsi="Times New Roman" w:cs="Times New Roman"/>
                <w:i/>
                <w:sz w:val="24"/>
              </w:rPr>
              <w:t>Leverage</w:t>
            </w:r>
            <w:r w:rsidRPr="00687633">
              <w:rPr>
                <w:rFonts w:ascii="Times New Roman" w:hAnsi="Times New Roman" w:cs="Times New Roman"/>
                <w:sz w:val="24"/>
              </w:rPr>
              <w:t xml:space="preserve"> terhadap </w:t>
            </w:r>
            <w:r w:rsidRPr="00687633">
              <w:rPr>
                <w:rFonts w:ascii="Times New Roman" w:hAnsi="Times New Roman" w:cs="Times New Roman"/>
                <w:i/>
                <w:sz w:val="24"/>
              </w:rPr>
              <w:t>Corporate Turnaround</w:t>
            </w:r>
          </w:p>
        </w:tc>
        <w:tc>
          <w:tcPr>
            <w:tcW w:w="3629" w:type="dxa"/>
          </w:tcPr>
          <w:p w14:paraId="3AF456B7" w14:textId="05EA0ADD" w:rsidR="00FF3443" w:rsidRPr="00687633" w:rsidRDefault="00FF3443" w:rsidP="00687633">
            <w:pPr>
              <w:spacing w:line="240" w:lineRule="auto"/>
              <w:rPr>
                <w:rFonts w:ascii="Times New Roman" w:hAnsi="Times New Roman" w:cs="Times New Roman"/>
                <w:i/>
                <w:sz w:val="24"/>
              </w:rPr>
            </w:pPr>
            <w:r>
              <w:t>-</w:t>
            </w:r>
            <w:r w:rsidRPr="00687633">
              <w:rPr>
                <w:rFonts w:ascii="Times New Roman" w:hAnsi="Times New Roman" w:cs="Times New Roman"/>
                <w:sz w:val="24"/>
              </w:rPr>
              <w:t xml:space="preserve">Ukuran Perusaaan, </w:t>
            </w:r>
            <w:r w:rsidRPr="00687633">
              <w:rPr>
                <w:rFonts w:ascii="Times New Roman" w:hAnsi="Times New Roman" w:cs="Times New Roman"/>
                <w:i/>
                <w:sz w:val="24"/>
              </w:rPr>
              <w:t>Assets Retrenchment</w:t>
            </w:r>
            <w:r w:rsidRPr="00687633">
              <w:rPr>
                <w:rFonts w:ascii="Times New Roman" w:hAnsi="Times New Roman" w:cs="Times New Roman"/>
                <w:sz w:val="24"/>
              </w:rPr>
              <w:t xml:space="preserve"> berpengaruh positif dan signifikan terhadap </w:t>
            </w:r>
            <w:r w:rsidRPr="00687633">
              <w:rPr>
                <w:rFonts w:ascii="Times New Roman" w:hAnsi="Times New Roman" w:cs="Times New Roman"/>
                <w:i/>
                <w:sz w:val="24"/>
              </w:rPr>
              <w:t>Corporate Turnaround</w:t>
            </w:r>
            <w:r w:rsidR="00CD54F1">
              <w:rPr>
                <w:rFonts w:ascii="Times New Roman" w:hAnsi="Times New Roman" w:cs="Times New Roman"/>
                <w:i/>
                <w:sz w:val="24"/>
              </w:rPr>
              <w:t xml:space="preserve">, </w:t>
            </w:r>
            <w:r w:rsidRPr="00687633">
              <w:rPr>
                <w:rFonts w:ascii="Times New Roman" w:hAnsi="Times New Roman" w:cs="Times New Roman"/>
                <w:i/>
                <w:sz w:val="24"/>
              </w:rPr>
              <w:t>Free Assets</w:t>
            </w:r>
            <w:r w:rsidRPr="00687633">
              <w:rPr>
                <w:rFonts w:ascii="Times New Roman" w:hAnsi="Times New Roman" w:cs="Times New Roman"/>
                <w:sz w:val="24"/>
              </w:rPr>
              <w:t xml:space="preserve"> berpengaruh positif dan tidak signifikan terhadap </w:t>
            </w:r>
            <w:r w:rsidRPr="00687633">
              <w:rPr>
                <w:rFonts w:ascii="Times New Roman" w:hAnsi="Times New Roman" w:cs="Times New Roman"/>
                <w:i/>
                <w:sz w:val="24"/>
              </w:rPr>
              <w:t>Corporate Turnaround</w:t>
            </w:r>
          </w:p>
          <w:p w14:paraId="4AAF85D1" w14:textId="77777777" w:rsidR="00FF3443" w:rsidRDefault="00FF3443" w:rsidP="00687633">
            <w:pPr>
              <w:spacing w:line="240" w:lineRule="auto"/>
              <w:rPr>
                <w:rFonts w:ascii="Times New Roman" w:eastAsia="Times New Roman" w:hAnsi="Times New Roman" w:cs="Times New Roman"/>
                <w:sz w:val="24"/>
                <w:szCs w:val="24"/>
              </w:rPr>
            </w:pPr>
            <w:r w:rsidRPr="00687633">
              <w:rPr>
                <w:rFonts w:ascii="Times New Roman" w:hAnsi="Times New Roman" w:cs="Times New Roman"/>
                <w:sz w:val="24"/>
              </w:rPr>
              <w:t xml:space="preserve">- Pergantian CEO dan </w:t>
            </w:r>
            <w:r w:rsidRPr="00687633">
              <w:rPr>
                <w:rFonts w:ascii="Times New Roman" w:hAnsi="Times New Roman" w:cs="Times New Roman"/>
                <w:i/>
                <w:sz w:val="24"/>
              </w:rPr>
              <w:t xml:space="preserve">Leverage </w:t>
            </w:r>
            <w:r w:rsidRPr="00687633">
              <w:rPr>
                <w:rFonts w:ascii="Times New Roman" w:hAnsi="Times New Roman" w:cs="Times New Roman"/>
                <w:sz w:val="24"/>
              </w:rPr>
              <w:t>berpengar</w:t>
            </w:r>
            <w:r>
              <w:rPr>
                <w:rFonts w:ascii="Times New Roman" w:hAnsi="Times New Roman" w:cs="Times New Roman"/>
                <w:sz w:val="24"/>
              </w:rPr>
              <w:t xml:space="preserve">uh negative dan tidak signifikan </w:t>
            </w:r>
            <w:r w:rsidRPr="00687633">
              <w:rPr>
                <w:rFonts w:ascii="Times New Roman" w:hAnsi="Times New Roman" w:cs="Times New Roman"/>
                <w:sz w:val="24"/>
              </w:rPr>
              <w:t xml:space="preserve">terhadap </w:t>
            </w:r>
            <w:r w:rsidRPr="00687633">
              <w:rPr>
                <w:rFonts w:ascii="Times New Roman" w:hAnsi="Times New Roman" w:cs="Times New Roman"/>
                <w:i/>
                <w:sz w:val="24"/>
              </w:rPr>
              <w:t>Corporate Turnaround</w:t>
            </w:r>
            <w:r w:rsidRPr="00687633">
              <w:rPr>
                <w:i/>
              </w:rPr>
              <w:t>.</w:t>
            </w:r>
          </w:p>
        </w:tc>
      </w:tr>
      <w:tr w:rsidR="00FF3443" w14:paraId="4C64D898" w14:textId="77777777" w:rsidTr="00C2218F">
        <w:tc>
          <w:tcPr>
            <w:tcW w:w="516" w:type="dxa"/>
          </w:tcPr>
          <w:p w14:paraId="7F024111" w14:textId="77777777" w:rsidR="00FF3443" w:rsidRDefault="00327E2D" w:rsidP="006C2D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971" w:type="dxa"/>
          </w:tcPr>
          <w:p w14:paraId="14872543" w14:textId="77777777" w:rsidR="00FF3443" w:rsidRDefault="00C02DB7" w:rsidP="006C2D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sidR="00FF3443">
              <w:rPr>
                <w:rFonts w:ascii="Times New Roman" w:eastAsia="Times New Roman" w:hAnsi="Times New Roman" w:cs="Times New Roman"/>
                <w:sz w:val="24"/>
                <w:szCs w:val="24"/>
              </w:rPr>
              <w:instrText>ADDIN CSL_CITATION {"citationItems":[{"id":"ITEM-1","itemData":{"author":[{"dropping-particle":"","family":"Chenchehene, J., &amp; Mensah","given":"K","non-dropping-particle":"","parse-names":false,"suffix":""}],"container-title":"International Journal of Liberal Arts and Social Science","id":"ITEM-1","issued":{"date-parts":[["2014"]]},"title":"Corporate Survival: Analysis of Financial Distress and Corporate Turnaround of the UK Retail Industry","type":"article-journal"},"uris":["http://www.mendeley.com/documents/?uuid=72e4f5d1-e3c4-4d61-a402-7ee5adc29708"]}],"mendeley":{"formattedCitation":"(Chenchehene, J., &amp; Mensah, 2014)","manualFormatting":"Chenchehene, J., &amp; Mensah, (2014)","plainTextFormattedCitation":"(Chenchehene, J., &amp; Mensah, 2014)","previouslyFormattedCitation":"(Chenchehene, J., &amp; Mensah,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FF3443" w:rsidRPr="00687633">
              <w:rPr>
                <w:rFonts w:ascii="Times New Roman" w:eastAsia="Times New Roman" w:hAnsi="Times New Roman" w:cs="Times New Roman"/>
                <w:noProof/>
                <w:sz w:val="24"/>
                <w:szCs w:val="24"/>
              </w:rPr>
              <w:t xml:space="preserve">Chenchehene, J., &amp; Mensah, </w:t>
            </w:r>
            <w:r w:rsidR="00FF3443">
              <w:rPr>
                <w:rFonts w:ascii="Times New Roman" w:eastAsia="Times New Roman" w:hAnsi="Times New Roman" w:cs="Times New Roman"/>
                <w:noProof/>
                <w:sz w:val="24"/>
                <w:szCs w:val="24"/>
              </w:rPr>
              <w:t>(</w:t>
            </w:r>
            <w:r w:rsidR="00FF3443" w:rsidRPr="00687633">
              <w:rPr>
                <w:rFonts w:ascii="Times New Roman" w:eastAsia="Times New Roman" w:hAnsi="Times New Roman" w:cs="Times New Roman"/>
                <w:noProof/>
                <w:sz w:val="24"/>
                <w:szCs w:val="24"/>
              </w:rPr>
              <w:t>2014)</w:t>
            </w:r>
            <w:r>
              <w:rPr>
                <w:rFonts w:ascii="Times New Roman" w:eastAsia="Times New Roman" w:hAnsi="Times New Roman" w:cs="Times New Roman"/>
                <w:sz w:val="24"/>
                <w:szCs w:val="24"/>
              </w:rPr>
              <w:fldChar w:fldCharType="end"/>
            </w:r>
          </w:p>
        </w:tc>
        <w:tc>
          <w:tcPr>
            <w:tcW w:w="2946" w:type="dxa"/>
          </w:tcPr>
          <w:p w14:paraId="1FAD2706" w14:textId="77777777" w:rsidR="00FF3443" w:rsidRPr="00687633" w:rsidRDefault="00FF3443" w:rsidP="006C2D25">
            <w:pPr>
              <w:spacing w:after="0" w:line="240" w:lineRule="auto"/>
              <w:rPr>
                <w:rFonts w:ascii="Times New Roman" w:eastAsia="Times New Roman" w:hAnsi="Times New Roman" w:cs="Times New Roman"/>
                <w:i/>
                <w:sz w:val="24"/>
                <w:szCs w:val="24"/>
              </w:rPr>
            </w:pPr>
            <w:r w:rsidRPr="00687633">
              <w:rPr>
                <w:rFonts w:ascii="Times New Roman" w:hAnsi="Times New Roman" w:cs="Times New Roman"/>
                <w:i/>
                <w:sz w:val="24"/>
              </w:rPr>
              <w:t>Corporate Survival : Analysis of Financial Distress and Corporate Turnaround of the UK Retail Industry</w:t>
            </w:r>
          </w:p>
        </w:tc>
        <w:tc>
          <w:tcPr>
            <w:tcW w:w="3629" w:type="dxa"/>
          </w:tcPr>
          <w:p w14:paraId="50BEE70C" w14:textId="77777777" w:rsidR="00FF3443" w:rsidRPr="00687633" w:rsidRDefault="00FF3443" w:rsidP="006C2D25">
            <w:pPr>
              <w:spacing w:after="0" w:line="240" w:lineRule="auto"/>
              <w:rPr>
                <w:rFonts w:ascii="Times New Roman" w:hAnsi="Times New Roman" w:cs="Times New Roman"/>
                <w:sz w:val="24"/>
              </w:rPr>
            </w:pPr>
            <w:r w:rsidRPr="00687633">
              <w:rPr>
                <w:rFonts w:ascii="Times New Roman" w:hAnsi="Times New Roman" w:cs="Times New Roman"/>
                <w:sz w:val="24"/>
              </w:rPr>
              <w:t xml:space="preserve">-Efisiensi Bebas dan Ukuran Perusahaan berpengaruh terhadap </w:t>
            </w:r>
            <w:r>
              <w:rPr>
                <w:rFonts w:ascii="Times New Roman" w:hAnsi="Times New Roman" w:cs="Times New Roman"/>
                <w:i/>
                <w:sz w:val="24"/>
              </w:rPr>
              <w:t>Corporate T</w:t>
            </w:r>
            <w:r w:rsidRPr="00687633">
              <w:rPr>
                <w:rFonts w:ascii="Times New Roman" w:hAnsi="Times New Roman" w:cs="Times New Roman"/>
                <w:i/>
                <w:sz w:val="24"/>
              </w:rPr>
              <w:t>urnaround</w:t>
            </w:r>
          </w:p>
          <w:p w14:paraId="5D01612A" w14:textId="77777777" w:rsidR="00FF3443" w:rsidRDefault="00FF3443" w:rsidP="006C2D25">
            <w:pPr>
              <w:spacing w:after="0" w:line="240" w:lineRule="auto"/>
              <w:rPr>
                <w:rFonts w:ascii="Times New Roman" w:hAnsi="Times New Roman" w:cs="Times New Roman"/>
                <w:i/>
                <w:sz w:val="24"/>
              </w:rPr>
            </w:pPr>
            <w:r w:rsidRPr="00687633">
              <w:rPr>
                <w:rFonts w:ascii="Times New Roman" w:hAnsi="Times New Roman" w:cs="Times New Roman"/>
                <w:i/>
                <w:sz w:val="24"/>
              </w:rPr>
              <w:t>-Free Assets</w:t>
            </w:r>
            <w:r w:rsidRPr="00687633">
              <w:rPr>
                <w:rFonts w:ascii="Times New Roman" w:hAnsi="Times New Roman" w:cs="Times New Roman"/>
                <w:sz w:val="24"/>
              </w:rPr>
              <w:t xml:space="preserve"> tidak berpengaruh teradap </w:t>
            </w:r>
            <w:r>
              <w:rPr>
                <w:rFonts w:ascii="Times New Roman" w:hAnsi="Times New Roman" w:cs="Times New Roman"/>
                <w:i/>
                <w:sz w:val="24"/>
              </w:rPr>
              <w:t>Corporate T</w:t>
            </w:r>
            <w:r w:rsidRPr="00687633">
              <w:rPr>
                <w:rFonts w:ascii="Times New Roman" w:hAnsi="Times New Roman" w:cs="Times New Roman"/>
                <w:i/>
                <w:sz w:val="24"/>
              </w:rPr>
              <w:t>urnaround</w:t>
            </w:r>
          </w:p>
          <w:p w14:paraId="46B29758" w14:textId="77777777" w:rsidR="00A87D4E" w:rsidRDefault="00A87D4E" w:rsidP="006C2D25">
            <w:pPr>
              <w:spacing w:after="0" w:line="240" w:lineRule="auto"/>
              <w:rPr>
                <w:rFonts w:ascii="Times New Roman" w:eastAsia="Times New Roman" w:hAnsi="Times New Roman" w:cs="Times New Roman"/>
                <w:sz w:val="24"/>
                <w:szCs w:val="24"/>
              </w:rPr>
            </w:pPr>
          </w:p>
        </w:tc>
      </w:tr>
      <w:tr w:rsidR="00FF3443" w14:paraId="10EA3749" w14:textId="77777777" w:rsidTr="00C2218F">
        <w:tc>
          <w:tcPr>
            <w:tcW w:w="516" w:type="dxa"/>
          </w:tcPr>
          <w:p w14:paraId="53D61FF3" w14:textId="77777777" w:rsidR="00FF3443" w:rsidRDefault="00327E2D" w:rsidP="006C2D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971" w:type="dxa"/>
          </w:tcPr>
          <w:p w14:paraId="58949A39" w14:textId="77777777" w:rsidR="00FF3443" w:rsidRDefault="00C02DB7" w:rsidP="006C2D2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sidR="00FF3443">
              <w:rPr>
                <w:rFonts w:ascii="Times New Roman" w:eastAsia="Times New Roman" w:hAnsi="Times New Roman" w:cs="Times New Roman"/>
                <w:sz w:val="24"/>
                <w:szCs w:val="24"/>
              </w:rPr>
              <w:instrText>ADDIN CSL_CITATION {"citationItems":[{"id":"ITEM-1","itemData":{"author":[{"dropping-particle":"","family":"Juhan","given":"Slamet Hirmanto","non-dropping-particle":"","parse-names":false,"suffix":""},{"dropping-particle":"","family":"Salim","given":"M. Agus","non-dropping-particle":"","parse-names":false,"suffix":""},{"dropping-particle":"","family":"ABS","given":"M. Khoirul","non-dropping-particle":"","parse-names":false,"suffix":""}],"container-title":"Prodi Manajemen Fakultas Ekonomi dan Bisnis Universitas Islam Malang","id":"ITEM-1","issue":"2016","issued":{"date-parts":[["2018"]]},"page":"134-149","title":"Pengaruh Downsizing, Free Assets, Dan Ukuran Perusahaan Terhadap Corporate Turnaround Studi Perusahaan Manufaktur Pada Bursa Efek Indonesia Tahun 2014-2018","type":"article-journal"},"uris":["http://www.mendeley.com/documents/?uuid=59192921-107e-45a2-8ef6-bb333d575171"]}],"mendeley":{"formattedCitation":"(Juhan et al., 2018)","manualFormatting":"Juhan et al., (2018)","plainTextFormattedCitation":"(Juhan et al., 2018)","previouslyFormattedCitation":"(Juhan et al., 2018)"},"properties":{"noteIndex":0},"schema":"https://github.com/citation-style-language/schema/raw/master/csl-citation.json"}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FF3443" w:rsidRPr="00687633">
              <w:rPr>
                <w:rFonts w:ascii="Times New Roman" w:eastAsia="Times New Roman" w:hAnsi="Times New Roman" w:cs="Times New Roman"/>
                <w:noProof/>
                <w:sz w:val="24"/>
                <w:szCs w:val="24"/>
              </w:rPr>
              <w:t xml:space="preserve">Juhan et al., </w:t>
            </w:r>
            <w:r w:rsidR="00FF3443">
              <w:rPr>
                <w:rFonts w:ascii="Times New Roman" w:eastAsia="Times New Roman" w:hAnsi="Times New Roman" w:cs="Times New Roman"/>
                <w:noProof/>
                <w:sz w:val="24"/>
                <w:szCs w:val="24"/>
              </w:rPr>
              <w:t>(</w:t>
            </w:r>
            <w:r w:rsidR="00FF3443" w:rsidRPr="00687633">
              <w:rPr>
                <w:rFonts w:ascii="Times New Roman" w:eastAsia="Times New Roman" w:hAnsi="Times New Roman" w:cs="Times New Roman"/>
                <w:noProof/>
                <w:sz w:val="24"/>
                <w:szCs w:val="24"/>
              </w:rPr>
              <w:t>2018)</w:t>
            </w:r>
            <w:r>
              <w:rPr>
                <w:rFonts w:ascii="Times New Roman" w:eastAsia="Times New Roman" w:hAnsi="Times New Roman" w:cs="Times New Roman"/>
                <w:sz w:val="24"/>
                <w:szCs w:val="24"/>
              </w:rPr>
              <w:fldChar w:fldCharType="end"/>
            </w:r>
          </w:p>
        </w:tc>
        <w:tc>
          <w:tcPr>
            <w:tcW w:w="2946" w:type="dxa"/>
          </w:tcPr>
          <w:p w14:paraId="57ED5A97" w14:textId="77777777" w:rsidR="00FF3443" w:rsidRDefault="00FF3443" w:rsidP="006C2D25">
            <w:pPr>
              <w:spacing w:after="0" w:line="240" w:lineRule="auto"/>
              <w:rPr>
                <w:rFonts w:ascii="Times New Roman" w:hAnsi="Times New Roman" w:cs="Times New Roman"/>
                <w:sz w:val="24"/>
                <w:szCs w:val="24"/>
              </w:rPr>
            </w:pPr>
            <w:r>
              <w:rPr>
                <w:rFonts w:ascii="Times New Roman" w:hAnsi="Times New Roman" w:cs="Times New Roman"/>
                <w:sz w:val="24"/>
              </w:rPr>
              <w:t xml:space="preserve">Pengaruh </w:t>
            </w:r>
            <w:r>
              <w:rPr>
                <w:rFonts w:ascii="Times New Roman" w:hAnsi="Times New Roman" w:cs="Times New Roman"/>
                <w:i/>
                <w:sz w:val="24"/>
                <w:szCs w:val="24"/>
              </w:rPr>
              <w:t>D</w:t>
            </w:r>
            <w:r w:rsidRPr="009654AD">
              <w:rPr>
                <w:rFonts w:ascii="Times New Roman" w:hAnsi="Times New Roman" w:cs="Times New Roman"/>
                <w:i/>
                <w:sz w:val="24"/>
                <w:szCs w:val="24"/>
              </w:rPr>
              <w:t>ownsizining, Free assets,</w:t>
            </w:r>
            <w:r w:rsidRPr="007132BB">
              <w:rPr>
                <w:rFonts w:ascii="Times New Roman" w:hAnsi="Times New Roman" w:cs="Times New Roman"/>
                <w:sz w:val="24"/>
                <w:szCs w:val="24"/>
              </w:rPr>
              <w:t xml:space="preserve"> dan Ukuran Perusahaan Terhadap </w:t>
            </w:r>
            <w:r w:rsidRPr="009654AD">
              <w:rPr>
                <w:rFonts w:ascii="Times New Roman" w:hAnsi="Times New Roman" w:cs="Times New Roman"/>
                <w:i/>
                <w:sz w:val="24"/>
                <w:szCs w:val="24"/>
              </w:rPr>
              <w:t>Corporate Turnaround</w:t>
            </w:r>
            <w:r>
              <w:rPr>
                <w:rFonts w:ascii="Times New Roman" w:hAnsi="Times New Roman" w:cs="Times New Roman"/>
                <w:sz w:val="24"/>
                <w:szCs w:val="24"/>
              </w:rPr>
              <w:t xml:space="preserve">Studi Perusahaan Manufaktur </w:t>
            </w:r>
            <w:r w:rsidRPr="007132BB">
              <w:rPr>
                <w:rFonts w:ascii="Times New Roman" w:hAnsi="Times New Roman" w:cs="Times New Roman"/>
                <w:sz w:val="24"/>
                <w:szCs w:val="24"/>
              </w:rPr>
              <w:t>Pada bursa efek Indonesia Tahun 2014-2018</w:t>
            </w:r>
          </w:p>
          <w:p w14:paraId="47B9438C" w14:textId="77777777" w:rsidR="00FF3443" w:rsidRPr="006C2D25" w:rsidRDefault="00FF3443" w:rsidP="006C2D25">
            <w:pPr>
              <w:spacing w:after="0" w:line="240" w:lineRule="auto"/>
              <w:rPr>
                <w:rFonts w:ascii="Times New Roman" w:eastAsia="Times New Roman" w:hAnsi="Times New Roman" w:cs="Times New Roman"/>
                <w:sz w:val="24"/>
                <w:szCs w:val="24"/>
              </w:rPr>
            </w:pPr>
          </w:p>
        </w:tc>
        <w:tc>
          <w:tcPr>
            <w:tcW w:w="3629" w:type="dxa"/>
          </w:tcPr>
          <w:p w14:paraId="296132E5" w14:textId="77777777" w:rsidR="00FF3443" w:rsidRPr="006C2D25" w:rsidRDefault="00FF3443" w:rsidP="006C2D25">
            <w:pPr>
              <w:spacing w:after="0" w:line="240" w:lineRule="auto"/>
              <w:rPr>
                <w:rFonts w:ascii="Times New Roman" w:eastAsia="Times New Roman" w:hAnsi="Times New Roman" w:cs="Times New Roman"/>
                <w:sz w:val="24"/>
                <w:szCs w:val="24"/>
              </w:rPr>
            </w:pPr>
            <w:r w:rsidRPr="006C2D25">
              <w:rPr>
                <w:rFonts w:ascii="Times New Roman" w:hAnsi="Times New Roman" w:cs="Times New Roman"/>
                <w:i/>
                <w:sz w:val="24"/>
              </w:rPr>
              <w:t>Downsizing (DZ), Free assets (FA</w:t>
            </w:r>
            <w:r w:rsidRPr="006C2D25">
              <w:rPr>
                <w:rFonts w:ascii="Times New Roman" w:hAnsi="Times New Roman" w:cs="Times New Roman"/>
                <w:sz w:val="24"/>
              </w:rPr>
              <w:t xml:space="preserve">), dan Ukuran Perusahaan berpengaruh positif secara simultan terhadap </w:t>
            </w:r>
            <w:r w:rsidRPr="006C2D25">
              <w:rPr>
                <w:rFonts w:ascii="Times New Roman" w:hAnsi="Times New Roman" w:cs="Times New Roman"/>
                <w:i/>
                <w:sz w:val="24"/>
              </w:rPr>
              <w:t>Corporate Turnaround</w:t>
            </w:r>
          </w:p>
        </w:tc>
      </w:tr>
      <w:tr w:rsidR="00FF3443" w14:paraId="65C5D8B5" w14:textId="77777777" w:rsidTr="00C2218F">
        <w:tc>
          <w:tcPr>
            <w:tcW w:w="516" w:type="dxa"/>
          </w:tcPr>
          <w:p w14:paraId="0457B8ED" w14:textId="77777777" w:rsidR="00FF3443" w:rsidRDefault="00327E2D" w:rsidP="002A6A7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71" w:type="dxa"/>
          </w:tcPr>
          <w:p w14:paraId="345E0190" w14:textId="77777777" w:rsidR="00FF3443" w:rsidRDefault="00C02DB7" w:rsidP="002A6A7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sidR="00FF3443">
              <w:rPr>
                <w:rFonts w:ascii="Times New Roman" w:eastAsia="Times New Roman" w:hAnsi="Times New Roman" w:cs="Times New Roman"/>
                <w:sz w:val="24"/>
                <w:szCs w:val="24"/>
              </w:rPr>
              <w:instrText>ADDIN CSL_CITATION {"citationItems":[{"id":"ITEM-1","itemData":{"abstract":"The ob jective of this stud study is to analyze the factors that affect y is to anal yze the factors that affect corporate turnaround when a company experiencing financial distress. corporate turnaround when a company experiencing financial distress. Idependent variables used in this research are severity company, company Idependent variables used in this research are severity company, company size, expenses retrenchment, CEO turnover and dependent variable corp orate turnaround. The research sample consisted of 12 financial sector companies - listed on the Indonesia Stock Exchange during 2008 2010. Data were collected b y using purposive sampling method. The h ypothesis testing based on multi ple linear regression an al ysis. The result of date anal ysis indicated that the variableof severity company, company size, expenses retrenchmentand CEO turnover simultaneousl y affect the corporate turnaround. Partiall y, only variablecompany of size was found to have influence on corporate turnaround. Meanwhile, severity company, expenses retrenchment and CEO turnover were found to have no influence on the corporate turnaround. R S quare value shows that the ability of the four independent variables in explaining the corporate turn around success was 31.6% and the varians of corporate turnaround success 68.4% were was 31.6% and the varians of corporate turnaround success 68.4% were explain b y other factors that explain.","author":[{"dropping-particle":"","family":"Animah","given":"","non-dropping-particle":"","parse-names":false,"suffix":""}],"container-title":"Jurnal Aplikasi Akuntansi","id":"ITEM-1","issue":"1","issued":{"date-parts":[["2017"]]},"page":"1-21","title":"Determinant Corporate Turnaround","type":"article-journal","volume":"2"},"uris":["http://www.mendeley.com/documents/?uuid=ccb94073-d716-48c1-88f9-d5400416832f"]}],"mendeley":{"formattedCitation":"(Animah, 2017)","manualFormatting":"Animah, (2017)","plainTextFormattedCitation":"(Animah, 2017)","previouslyFormattedCitation":"(Animah, 2017)"},"properties":{"noteIndex":0},"schema":"https://github.com/citation-style-language/schema/raw/master/csl-citation.json"}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FF3443" w:rsidRPr="003C7E5A">
              <w:rPr>
                <w:rFonts w:ascii="Times New Roman" w:eastAsia="Times New Roman" w:hAnsi="Times New Roman" w:cs="Times New Roman"/>
                <w:noProof/>
                <w:sz w:val="24"/>
                <w:szCs w:val="24"/>
              </w:rPr>
              <w:t xml:space="preserve">Animah, </w:t>
            </w:r>
            <w:r w:rsidR="00FF3443">
              <w:rPr>
                <w:rFonts w:ascii="Times New Roman" w:eastAsia="Times New Roman" w:hAnsi="Times New Roman" w:cs="Times New Roman"/>
                <w:noProof/>
                <w:sz w:val="24"/>
                <w:szCs w:val="24"/>
              </w:rPr>
              <w:t>(</w:t>
            </w:r>
            <w:r w:rsidR="00FF3443" w:rsidRPr="003C7E5A">
              <w:rPr>
                <w:rFonts w:ascii="Times New Roman" w:eastAsia="Times New Roman" w:hAnsi="Times New Roman" w:cs="Times New Roman"/>
                <w:noProof/>
                <w:sz w:val="24"/>
                <w:szCs w:val="24"/>
              </w:rPr>
              <w:t>2017)</w:t>
            </w:r>
            <w:r>
              <w:rPr>
                <w:rFonts w:ascii="Times New Roman" w:eastAsia="Times New Roman" w:hAnsi="Times New Roman" w:cs="Times New Roman"/>
                <w:sz w:val="24"/>
                <w:szCs w:val="24"/>
              </w:rPr>
              <w:fldChar w:fldCharType="end"/>
            </w:r>
          </w:p>
        </w:tc>
        <w:tc>
          <w:tcPr>
            <w:tcW w:w="2946" w:type="dxa"/>
          </w:tcPr>
          <w:p w14:paraId="156EC443" w14:textId="77777777" w:rsidR="00FF3443" w:rsidRPr="002A6A73" w:rsidRDefault="00FF3443" w:rsidP="002A6A73">
            <w:pPr>
              <w:spacing w:line="240" w:lineRule="auto"/>
              <w:rPr>
                <w:rFonts w:ascii="Times New Roman" w:eastAsia="Times New Roman" w:hAnsi="Times New Roman" w:cs="Times New Roman"/>
                <w:sz w:val="24"/>
                <w:szCs w:val="24"/>
              </w:rPr>
            </w:pPr>
            <w:r w:rsidRPr="009654AD">
              <w:rPr>
                <w:rFonts w:ascii="Times New Roman" w:hAnsi="Times New Roman" w:cs="Times New Roman"/>
                <w:i/>
                <w:sz w:val="24"/>
                <w:szCs w:val="24"/>
              </w:rPr>
              <w:t>Determinant Corporate Turnaround</w:t>
            </w:r>
          </w:p>
        </w:tc>
        <w:tc>
          <w:tcPr>
            <w:tcW w:w="3629" w:type="dxa"/>
          </w:tcPr>
          <w:p w14:paraId="556BF4BD" w14:textId="6BB62C2E" w:rsidR="00FF3443" w:rsidRDefault="00FF3443" w:rsidP="000D381B">
            <w:pPr>
              <w:spacing w:line="240" w:lineRule="auto"/>
              <w:rPr>
                <w:rFonts w:ascii="Times New Roman" w:hAnsi="Times New Roman" w:cs="Times New Roman"/>
                <w:i/>
                <w:sz w:val="24"/>
              </w:rPr>
            </w:pPr>
            <w:r>
              <w:rPr>
                <w:rFonts w:ascii="Times New Roman" w:eastAsia="Times New Roman" w:hAnsi="Times New Roman" w:cs="Times New Roman"/>
                <w:sz w:val="24"/>
                <w:szCs w:val="24"/>
              </w:rPr>
              <w:t xml:space="preserve"> -</w:t>
            </w:r>
            <w:r w:rsidR="005629EA">
              <w:rPr>
                <w:rFonts w:ascii="Times New Roman" w:hAnsi="Times New Roman" w:cs="Times New Roman"/>
                <w:i/>
                <w:sz w:val="24"/>
                <w:szCs w:val="24"/>
              </w:rPr>
              <w:t xml:space="preserve">Severitas, </w:t>
            </w:r>
            <w:r w:rsidRPr="003C7E5A">
              <w:rPr>
                <w:rFonts w:ascii="Times New Roman" w:hAnsi="Times New Roman" w:cs="Times New Roman"/>
                <w:i/>
                <w:sz w:val="24"/>
                <w:szCs w:val="24"/>
              </w:rPr>
              <w:t>Expenses Re</w:t>
            </w:r>
            <w:r>
              <w:rPr>
                <w:rFonts w:ascii="Times New Roman" w:hAnsi="Times New Roman" w:cs="Times New Roman"/>
                <w:i/>
                <w:sz w:val="24"/>
                <w:szCs w:val="24"/>
              </w:rPr>
              <w:t xml:space="preserve">trenchment </w:t>
            </w:r>
            <w:r w:rsidRPr="000D381B">
              <w:rPr>
                <w:rFonts w:ascii="Times New Roman" w:hAnsi="Times New Roman" w:cs="Times New Roman"/>
                <w:sz w:val="24"/>
                <w:szCs w:val="24"/>
              </w:rPr>
              <w:t>dan</w:t>
            </w:r>
            <w:r w:rsidR="00CC3F8F">
              <w:rPr>
                <w:rFonts w:ascii="Times New Roman" w:hAnsi="Times New Roman" w:cs="Times New Roman"/>
                <w:sz w:val="24"/>
                <w:szCs w:val="24"/>
              </w:rPr>
              <w:t xml:space="preserve"> </w:t>
            </w:r>
            <w:r w:rsidRPr="003C7E5A">
              <w:rPr>
                <w:rFonts w:ascii="Times New Roman" w:hAnsi="Times New Roman" w:cs="Times New Roman"/>
                <w:i/>
                <w:sz w:val="24"/>
                <w:szCs w:val="24"/>
              </w:rPr>
              <w:t>CEO Turnover</w:t>
            </w:r>
            <w:r w:rsidR="00CD54F1">
              <w:rPr>
                <w:rFonts w:ascii="Times New Roman" w:hAnsi="Times New Roman" w:cs="Times New Roman"/>
                <w:i/>
                <w:sz w:val="24"/>
                <w:szCs w:val="24"/>
              </w:rPr>
              <w:t xml:space="preserve"> </w:t>
            </w:r>
            <w:r w:rsidRPr="000D381B">
              <w:rPr>
                <w:rFonts w:ascii="Times New Roman" w:hAnsi="Times New Roman" w:cs="Times New Roman"/>
                <w:sz w:val="24"/>
              </w:rPr>
              <w:t xml:space="preserve">tidak berpengaruh terhadap keberhasilan </w:t>
            </w:r>
            <w:r w:rsidRPr="000D381B">
              <w:rPr>
                <w:rFonts w:ascii="Times New Roman" w:hAnsi="Times New Roman" w:cs="Times New Roman"/>
                <w:i/>
                <w:sz w:val="24"/>
              </w:rPr>
              <w:t>turnaround</w:t>
            </w:r>
          </w:p>
          <w:p w14:paraId="2998CB8E" w14:textId="77777777" w:rsidR="00FF3443" w:rsidRPr="000D381B" w:rsidRDefault="00FF3443" w:rsidP="000D381B">
            <w:pPr>
              <w:spacing w:line="240" w:lineRule="auto"/>
              <w:rPr>
                <w:rFonts w:ascii="Times New Roman" w:eastAsia="Times New Roman" w:hAnsi="Times New Roman" w:cs="Times New Roman"/>
                <w:sz w:val="24"/>
                <w:szCs w:val="24"/>
              </w:rPr>
            </w:pPr>
            <w:r>
              <w:rPr>
                <w:rFonts w:ascii="Times New Roman" w:hAnsi="Times New Roman" w:cs="Times New Roman"/>
                <w:i/>
                <w:sz w:val="24"/>
              </w:rPr>
              <w:t>-</w:t>
            </w:r>
            <w:r>
              <w:rPr>
                <w:rFonts w:ascii="Times New Roman" w:hAnsi="Times New Roman" w:cs="Times New Roman"/>
                <w:sz w:val="24"/>
              </w:rPr>
              <w:t>Ukuran P</w:t>
            </w:r>
            <w:r w:rsidRPr="000D381B">
              <w:rPr>
                <w:rFonts w:ascii="Times New Roman" w:hAnsi="Times New Roman" w:cs="Times New Roman"/>
                <w:sz w:val="24"/>
              </w:rPr>
              <w:t xml:space="preserve">erusahaan berpengaruh positif terhadap keberhasilan </w:t>
            </w:r>
            <w:r w:rsidRPr="000D381B">
              <w:rPr>
                <w:rFonts w:ascii="Times New Roman" w:hAnsi="Times New Roman" w:cs="Times New Roman"/>
                <w:i/>
                <w:sz w:val="24"/>
              </w:rPr>
              <w:t>turnaround</w:t>
            </w:r>
          </w:p>
        </w:tc>
      </w:tr>
      <w:tr w:rsidR="00FF3443" w14:paraId="48E05501" w14:textId="77777777" w:rsidTr="00C2218F">
        <w:tc>
          <w:tcPr>
            <w:tcW w:w="516" w:type="dxa"/>
          </w:tcPr>
          <w:p w14:paraId="72177496" w14:textId="77777777" w:rsidR="00FF3443" w:rsidRDefault="00327E2D" w:rsidP="002A6A7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9.</w:t>
            </w:r>
          </w:p>
        </w:tc>
        <w:tc>
          <w:tcPr>
            <w:tcW w:w="1971" w:type="dxa"/>
          </w:tcPr>
          <w:p w14:paraId="08E0A0B9" w14:textId="77777777" w:rsidR="00FF3443" w:rsidRDefault="00C02DB7" w:rsidP="002A6A7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sidR="00FF3443">
              <w:rPr>
                <w:rFonts w:ascii="Times New Roman" w:eastAsia="Times New Roman" w:hAnsi="Times New Roman" w:cs="Times New Roman"/>
                <w:sz w:val="24"/>
                <w:szCs w:val="24"/>
              </w:rPr>
              <w:instrText>ADDIN CSL_CITATION {"citationItems":[{"id":"ITEM-1","itemData":{"ISBN":"9786028557313","author":[{"dropping-particle":"","family":"Pangestuti","given":"Irene Rini Demi","non-dropping-particle":"","parse-names":false,"suffix":""}],"container-title":"Fakultas Ekonomi dan Bisnis, Universtas Diponegoro","id":"ITEM-1","issue":"Fmi 9","issued":{"date-parts":[["2017"]]},"title":"Corporate Turnaround Perusahaan Manufaktur Di Negara Negara ASEAN-5","type":"article-journal"},"uris":["http://www.mendeley.com/documents/?uuid=0fb8c7c4-91f5-44f1-b149-9392f74a39c4"]}],"mendeley":{"formattedCitation":"(Pangestuti, 2017)","manualFormatting":"Pangestuti, (2017)","plainTextFormattedCitation":"(Pangestuti, 2017)","previouslyFormattedCitation":"(Pangestuti, 2017)"},"properties":{"noteIndex":0},"schema":"https://github.com/citation-style-language/schema/raw/master/csl-citation.json"}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FF3443" w:rsidRPr="00D37BD5">
              <w:rPr>
                <w:rFonts w:ascii="Times New Roman" w:eastAsia="Times New Roman" w:hAnsi="Times New Roman" w:cs="Times New Roman"/>
                <w:noProof/>
                <w:sz w:val="24"/>
                <w:szCs w:val="24"/>
              </w:rPr>
              <w:t xml:space="preserve">Pangestuti, </w:t>
            </w:r>
            <w:r w:rsidR="00FF3443">
              <w:rPr>
                <w:rFonts w:ascii="Times New Roman" w:eastAsia="Times New Roman" w:hAnsi="Times New Roman" w:cs="Times New Roman"/>
                <w:noProof/>
                <w:sz w:val="24"/>
                <w:szCs w:val="24"/>
              </w:rPr>
              <w:t>(</w:t>
            </w:r>
            <w:r w:rsidR="00FF3443" w:rsidRPr="00D37BD5">
              <w:rPr>
                <w:rFonts w:ascii="Times New Roman" w:eastAsia="Times New Roman" w:hAnsi="Times New Roman" w:cs="Times New Roman"/>
                <w:noProof/>
                <w:sz w:val="24"/>
                <w:szCs w:val="24"/>
              </w:rPr>
              <w:t>2017)</w:t>
            </w:r>
            <w:r>
              <w:rPr>
                <w:rFonts w:ascii="Times New Roman" w:eastAsia="Times New Roman" w:hAnsi="Times New Roman" w:cs="Times New Roman"/>
                <w:sz w:val="24"/>
                <w:szCs w:val="24"/>
              </w:rPr>
              <w:fldChar w:fldCharType="end"/>
            </w:r>
          </w:p>
        </w:tc>
        <w:tc>
          <w:tcPr>
            <w:tcW w:w="2946" w:type="dxa"/>
          </w:tcPr>
          <w:p w14:paraId="2C8280FF" w14:textId="77777777" w:rsidR="00FF3443" w:rsidRPr="002A6A73" w:rsidRDefault="00FF3443" w:rsidP="002A6A73">
            <w:pPr>
              <w:spacing w:line="240" w:lineRule="auto"/>
              <w:rPr>
                <w:rFonts w:ascii="Times New Roman" w:hAnsi="Times New Roman" w:cs="Times New Roman"/>
                <w:i/>
                <w:sz w:val="24"/>
              </w:rPr>
            </w:pPr>
            <w:r w:rsidRPr="009654AD">
              <w:rPr>
                <w:rFonts w:ascii="Times New Roman" w:hAnsi="Times New Roman" w:cs="Times New Roman"/>
                <w:i/>
                <w:sz w:val="24"/>
                <w:szCs w:val="24"/>
                <w:lang w:val="id-ID"/>
              </w:rPr>
              <w:t xml:space="preserve">Corporate </w:t>
            </w:r>
            <w:r w:rsidRPr="009654AD">
              <w:rPr>
                <w:rFonts w:ascii="Times New Roman" w:hAnsi="Times New Roman" w:cs="Times New Roman"/>
                <w:i/>
                <w:sz w:val="24"/>
                <w:szCs w:val="24"/>
              </w:rPr>
              <w:t>Turnaround</w:t>
            </w:r>
            <w:r w:rsidRPr="007132BB">
              <w:rPr>
                <w:rFonts w:ascii="Times New Roman" w:hAnsi="Times New Roman" w:cs="Times New Roman"/>
                <w:sz w:val="24"/>
                <w:szCs w:val="24"/>
                <w:lang w:val="id-ID"/>
              </w:rPr>
              <w:t xml:space="preserve"> Perusahaan </w:t>
            </w:r>
            <w:r w:rsidRPr="007132BB">
              <w:rPr>
                <w:rFonts w:ascii="Times New Roman" w:hAnsi="Times New Roman" w:cs="Times New Roman"/>
                <w:sz w:val="24"/>
                <w:szCs w:val="24"/>
              </w:rPr>
              <w:t>Manufaktur</w:t>
            </w:r>
            <w:r w:rsidRPr="007132BB">
              <w:rPr>
                <w:rFonts w:ascii="Times New Roman" w:hAnsi="Times New Roman" w:cs="Times New Roman"/>
                <w:sz w:val="24"/>
                <w:szCs w:val="24"/>
                <w:lang w:val="id-ID"/>
              </w:rPr>
              <w:t xml:space="preserve"> di </w:t>
            </w:r>
            <w:r w:rsidRPr="007132BB">
              <w:rPr>
                <w:rFonts w:ascii="Times New Roman" w:hAnsi="Times New Roman" w:cs="Times New Roman"/>
                <w:sz w:val="24"/>
                <w:szCs w:val="24"/>
              </w:rPr>
              <w:t>Negara-Negara ASEAN-5</w:t>
            </w:r>
          </w:p>
        </w:tc>
        <w:tc>
          <w:tcPr>
            <w:tcW w:w="3629" w:type="dxa"/>
          </w:tcPr>
          <w:p w14:paraId="259B7B6C" w14:textId="77777777" w:rsidR="00FF3443" w:rsidRPr="007669C8" w:rsidRDefault="00FF3443" w:rsidP="007669C8">
            <w:pPr>
              <w:spacing w:line="240" w:lineRule="auto"/>
              <w:rPr>
                <w:rFonts w:ascii="Times New Roman" w:hAnsi="Times New Roman" w:cs="Times New Roman"/>
                <w:i/>
                <w:sz w:val="24"/>
              </w:rPr>
            </w:pPr>
            <w:r>
              <w:t>-</w:t>
            </w:r>
            <w:r w:rsidRPr="007669C8">
              <w:rPr>
                <w:rFonts w:ascii="Times New Roman" w:hAnsi="Times New Roman" w:cs="Times New Roman"/>
                <w:sz w:val="24"/>
              </w:rPr>
              <w:t xml:space="preserve">Ukuran Perusahaan mempunyai pengaruh positif terhadap </w:t>
            </w:r>
            <w:r w:rsidRPr="007669C8">
              <w:rPr>
                <w:rFonts w:ascii="Times New Roman" w:hAnsi="Times New Roman" w:cs="Times New Roman"/>
                <w:i/>
                <w:sz w:val="24"/>
              </w:rPr>
              <w:t>corporate turnaround</w:t>
            </w:r>
          </w:p>
          <w:p w14:paraId="58DAAE55" w14:textId="77777777" w:rsidR="00FF3443" w:rsidRPr="007669C8" w:rsidRDefault="00FF3443" w:rsidP="007669C8">
            <w:pPr>
              <w:spacing w:line="240" w:lineRule="auto"/>
              <w:rPr>
                <w:rFonts w:ascii="Times New Roman" w:hAnsi="Times New Roman" w:cs="Times New Roman"/>
                <w:i/>
                <w:sz w:val="24"/>
              </w:rPr>
            </w:pPr>
            <w:r w:rsidRPr="007669C8">
              <w:rPr>
                <w:rFonts w:ascii="Times New Roman" w:hAnsi="Times New Roman" w:cs="Times New Roman"/>
                <w:i/>
                <w:sz w:val="24"/>
              </w:rPr>
              <w:t>-F</w:t>
            </w:r>
            <w:r>
              <w:rPr>
                <w:rFonts w:ascii="Times New Roman" w:hAnsi="Times New Roman" w:cs="Times New Roman"/>
                <w:i/>
                <w:sz w:val="24"/>
              </w:rPr>
              <w:t>ree A</w:t>
            </w:r>
            <w:r w:rsidRPr="007669C8">
              <w:rPr>
                <w:rFonts w:ascii="Times New Roman" w:hAnsi="Times New Roman" w:cs="Times New Roman"/>
                <w:i/>
                <w:sz w:val="24"/>
              </w:rPr>
              <w:t>sset, Assets Retrenchment</w:t>
            </w:r>
            <w:r w:rsidRPr="007669C8">
              <w:rPr>
                <w:rFonts w:ascii="Times New Roman" w:hAnsi="Times New Roman" w:cs="Times New Roman"/>
                <w:sz w:val="24"/>
              </w:rPr>
              <w:t xml:space="preserve"> tidak berpengaruh terhadap probabilitas keberhasilan </w:t>
            </w:r>
            <w:r w:rsidRPr="007669C8">
              <w:rPr>
                <w:rFonts w:ascii="Times New Roman" w:hAnsi="Times New Roman" w:cs="Times New Roman"/>
                <w:i/>
                <w:sz w:val="24"/>
              </w:rPr>
              <w:t>corporate turnaround</w:t>
            </w:r>
          </w:p>
          <w:p w14:paraId="585ED363" w14:textId="77777777" w:rsidR="00FF3443" w:rsidRPr="00D20963" w:rsidRDefault="00FF3443" w:rsidP="007669C8">
            <w:pPr>
              <w:spacing w:line="240" w:lineRule="auto"/>
              <w:rPr>
                <w:rFonts w:ascii="Times New Roman" w:hAnsi="Times New Roman" w:cs="Times New Roman"/>
                <w:i/>
                <w:sz w:val="24"/>
              </w:rPr>
            </w:pPr>
            <w:r w:rsidRPr="007669C8">
              <w:rPr>
                <w:rFonts w:ascii="Times New Roman" w:hAnsi="Times New Roman" w:cs="Times New Roman"/>
                <w:i/>
                <w:sz w:val="24"/>
              </w:rPr>
              <w:t>-</w:t>
            </w:r>
            <w:r w:rsidRPr="007669C8">
              <w:rPr>
                <w:rFonts w:ascii="Times New Roman" w:hAnsi="Times New Roman" w:cs="Times New Roman"/>
                <w:sz w:val="24"/>
              </w:rPr>
              <w:t xml:space="preserve"> Kepemilikan Institusional (IO) berpengaruh negative terhadap keberhasilan </w:t>
            </w:r>
            <w:r w:rsidRPr="007669C8">
              <w:rPr>
                <w:rFonts w:ascii="Times New Roman" w:hAnsi="Times New Roman" w:cs="Times New Roman"/>
                <w:i/>
                <w:sz w:val="24"/>
              </w:rPr>
              <w:t>Corporate Turnaround</w:t>
            </w:r>
          </w:p>
        </w:tc>
      </w:tr>
      <w:tr w:rsidR="00FF3443" w14:paraId="4759BE87" w14:textId="77777777" w:rsidTr="00C2218F">
        <w:tc>
          <w:tcPr>
            <w:tcW w:w="516" w:type="dxa"/>
          </w:tcPr>
          <w:p w14:paraId="6129F19C" w14:textId="77777777" w:rsidR="00FF3443" w:rsidRDefault="00327E2D" w:rsidP="002A6A7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71" w:type="dxa"/>
          </w:tcPr>
          <w:p w14:paraId="2126DD3E" w14:textId="77777777" w:rsidR="00FF3443" w:rsidRDefault="00C02DB7" w:rsidP="002A6A73">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sidR="00FF3443">
              <w:rPr>
                <w:rFonts w:ascii="Times New Roman" w:eastAsia="Times New Roman" w:hAnsi="Times New Roman" w:cs="Times New Roman"/>
                <w:sz w:val="24"/>
                <w:szCs w:val="24"/>
              </w:rPr>
              <w:instrText>ADDIN CSL_CITATION {"citationItems":[{"id":"ITEM-1","itemData":{"abstract":"ביקורת ספרות, \"הבז\", ספרות טבע,","author":[{"dropping-particle":"","family":"Prasetyo","given":"Dimas","non-dropping-particle":"","parse-names":false,"suffix":""}],"container-title":"Program Studi Manajemen Fakultas Ekonomi Dan Bisnis Universitas Pancasakti Tegal","id":"ITEM-1","issued":{"date-parts":[["2022"]]},"title":"Pengaruh Ukuran Perusahaan, Free Assets, Assets Retrencyhment, Dan Leverage Terhadap Corporate Turnaround (Studi pada Perusahaan Agriculture (Sektor Pertanian) yang Terdaftar di Bursa Efek Indonesia Periode Tahun 2018 – 2021)","type":"article-journal"},"uris":["http://www.mendeley.com/documents/?uuid=046f91f0-4b16-4223-bc7f-e06a6bb7f8a3"]}],"mendeley":{"formattedCitation":"(Prasetyo, 2022)","manualFormatting":"Prasetyo, (2022)","plainTextFormattedCitation":"(Prasetyo, 2022)","previouslyFormattedCitation":"(Prasetyo, 2022)"},"properties":{"noteIndex":0},"schema":"https://github.com/citation-style-language/schema/raw/master/csl-citation.json"}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FF3443" w:rsidRPr="0065030C">
              <w:rPr>
                <w:rFonts w:ascii="Times New Roman" w:eastAsia="Times New Roman" w:hAnsi="Times New Roman" w:cs="Times New Roman"/>
                <w:noProof/>
                <w:sz w:val="24"/>
                <w:szCs w:val="24"/>
              </w:rPr>
              <w:t xml:space="preserve">Prasetyo, </w:t>
            </w:r>
            <w:r w:rsidR="00FF3443">
              <w:rPr>
                <w:rFonts w:ascii="Times New Roman" w:eastAsia="Times New Roman" w:hAnsi="Times New Roman" w:cs="Times New Roman"/>
                <w:noProof/>
                <w:sz w:val="24"/>
                <w:szCs w:val="24"/>
              </w:rPr>
              <w:t>(</w:t>
            </w:r>
            <w:r w:rsidR="00FF3443" w:rsidRPr="0065030C">
              <w:rPr>
                <w:rFonts w:ascii="Times New Roman" w:eastAsia="Times New Roman" w:hAnsi="Times New Roman" w:cs="Times New Roman"/>
                <w:noProof/>
                <w:sz w:val="24"/>
                <w:szCs w:val="24"/>
              </w:rPr>
              <w:t>2022)</w:t>
            </w:r>
            <w:r>
              <w:rPr>
                <w:rFonts w:ascii="Times New Roman" w:eastAsia="Times New Roman" w:hAnsi="Times New Roman" w:cs="Times New Roman"/>
                <w:sz w:val="24"/>
                <w:szCs w:val="24"/>
              </w:rPr>
              <w:fldChar w:fldCharType="end"/>
            </w:r>
          </w:p>
        </w:tc>
        <w:tc>
          <w:tcPr>
            <w:tcW w:w="2946" w:type="dxa"/>
          </w:tcPr>
          <w:p w14:paraId="6B0258C1" w14:textId="77777777" w:rsidR="00FF3443" w:rsidRPr="009654AD" w:rsidRDefault="00FF3443" w:rsidP="002A6A73">
            <w:pPr>
              <w:spacing w:line="240" w:lineRule="auto"/>
              <w:rPr>
                <w:rFonts w:ascii="Times New Roman" w:hAnsi="Times New Roman" w:cs="Times New Roman"/>
                <w:i/>
                <w:sz w:val="24"/>
                <w:szCs w:val="24"/>
                <w:lang w:val="id-ID"/>
              </w:rPr>
            </w:pPr>
            <w:r w:rsidRPr="007132BB">
              <w:rPr>
                <w:rFonts w:ascii="Times New Roman" w:hAnsi="Times New Roman" w:cs="Times New Roman"/>
                <w:sz w:val="24"/>
                <w:szCs w:val="24"/>
              </w:rPr>
              <w:t xml:space="preserve">Pengaruh Ukuran Perusahaan, </w:t>
            </w:r>
            <w:r w:rsidRPr="002B2F74">
              <w:rPr>
                <w:rFonts w:ascii="Times New Roman" w:hAnsi="Times New Roman" w:cs="Times New Roman"/>
                <w:i/>
                <w:sz w:val="24"/>
                <w:szCs w:val="24"/>
              </w:rPr>
              <w:t>Free Assets, Assets Retrechment</w:t>
            </w:r>
            <w:r w:rsidRPr="007132BB">
              <w:rPr>
                <w:rFonts w:ascii="Times New Roman" w:hAnsi="Times New Roman" w:cs="Times New Roman"/>
                <w:sz w:val="24"/>
                <w:szCs w:val="24"/>
              </w:rPr>
              <w:t xml:space="preserve">, dan </w:t>
            </w:r>
            <w:r w:rsidRPr="002B2F74">
              <w:rPr>
                <w:rFonts w:ascii="Times New Roman" w:hAnsi="Times New Roman" w:cs="Times New Roman"/>
                <w:i/>
                <w:sz w:val="24"/>
                <w:szCs w:val="24"/>
              </w:rPr>
              <w:t xml:space="preserve">Leverage </w:t>
            </w:r>
            <w:r w:rsidRPr="007132BB">
              <w:rPr>
                <w:rFonts w:ascii="Times New Roman" w:hAnsi="Times New Roman" w:cs="Times New Roman"/>
                <w:sz w:val="24"/>
                <w:szCs w:val="24"/>
              </w:rPr>
              <w:t xml:space="preserve">Terhadap </w:t>
            </w:r>
            <w:r w:rsidRPr="002B2F74">
              <w:rPr>
                <w:rFonts w:ascii="Times New Roman" w:hAnsi="Times New Roman" w:cs="Times New Roman"/>
                <w:i/>
                <w:sz w:val="24"/>
                <w:szCs w:val="24"/>
              </w:rPr>
              <w:t>Corporrate Turnaround</w:t>
            </w:r>
            <w:r w:rsidRPr="007132BB">
              <w:rPr>
                <w:rFonts w:ascii="Times New Roman" w:hAnsi="Times New Roman" w:cs="Times New Roman"/>
                <w:sz w:val="24"/>
                <w:szCs w:val="24"/>
                <w:lang w:val="id-ID"/>
              </w:rPr>
              <w:t xml:space="preserve">(Studi pada Perusahaan </w:t>
            </w:r>
            <w:r>
              <w:rPr>
                <w:rFonts w:ascii="Times New Roman" w:hAnsi="Times New Roman" w:cs="Times New Roman"/>
                <w:sz w:val="24"/>
                <w:szCs w:val="24"/>
                <w:lang w:val="id-ID"/>
              </w:rPr>
              <w:t>Agriculture (Sektor Pertanian) Y</w:t>
            </w:r>
            <w:r w:rsidRPr="007132BB">
              <w:rPr>
                <w:rFonts w:ascii="Times New Roman" w:hAnsi="Times New Roman" w:cs="Times New Roman"/>
                <w:sz w:val="24"/>
                <w:szCs w:val="24"/>
                <w:lang w:val="id-ID"/>
              </w:rPr>
              <w:t>ang Terdaftar di Bursa Efek Indonesia Periode Tahun 2018 – 2021)</w:t>
            </w:r>
          </w:p>
        </w:tc>
        <w:tc>
          <w:tcPr>
            <w:tcW w:w="3629" w:type="dxa"/>
          </w:tcPr>
          <w:p w14:paraId="5413DE05" w14:textId="77777777" w:rsidR="00FF3443" w:rsidRPr="0065030C" w:rsidRDefault="00FF3443" w:rsidP="007669C8">
            <w:pPr>
              <w:spacing w:line="240" w:lineRule="auto"/>
              <w:rPr>
                <w:rFonts w:ascii="Times New Roman" w:hAnsi="Times New Roman" w:cs="Times New Roman"/>
                <w:i/>
                <w:sz w:val="24"/>
              </w:rPr>
            </w:pPr>
            <w:r w:rsidRPr="0065030C">
              <w:rPr>
                <w:rFonts w:ascii="Times New Roman" w:hAnsi="Times New Roman" w:cs="Times New Roman"/>
                <w:sz w:val="24"/>
              </w:rPr>
              <w:t xml:space="preserve">- Ukuran Perusahaan, </w:t>
            </w:r>
            <w:r w:rsidRPr="0065030C">
              <w:rPr>
                <w:rFonts w:ascii="Times New Roman" w:hAnsi="Times New Roman" w:cs="Times New Roman"/>
                <w:i/>
                <w:sz w:val="24"/>
              </w:rPr>
              <w:t xml:space="preserve">Assets Retrencyhment, Leverege </w:t>
            </w:r>
            <w:r w:rsidRPr="0065030C">
              <w:rPr>
                <w:rFonts w:ascii="Times New Roman" w:hAnsi="Times New Roman" w:cs="Times New Roman"/>
                <w:sz w:val="24"/>
              </w:rPr>
              <w:t xml:space="preserve">tidak berpengaruh terhadap </w:t>
            </w:r>
            <w:r w:rsidRPr="0065030C">
              <w:rPr>
                <w:rFonts w:ascii="Times New Roman" w:hAnsi="Times New Roman" w:cs="Times New Roman"/>
                <w:i/>
                <w:sz w:val="24"/>
              </w:rPr>
              <w:t>Corporation Turnaround</w:t>
            </w:r>
          </w:p>
          <w:p w14:paraId="1939540A" w14:textId="77777777" w:rsidR="00FF3443" w:rsidRDefault="00FF3443" w:rsidP="007669C8">
            <w:pPr>
              <w:spacing w:line="240" w:lineRule="auto"/>
            </w:pPr>
            <w:r w:rsidRPr="0065030C">
              <w:rPr>
                <w:rFonts w:ascii="Times New Roman" w:hAnsi="Times New Roman" w:cs="Times New Roman"/>
                <w:i/>
                <w:sz w:val="24"/>
              </w:rPr>
              <w:t>-Free Assets</w:t>
            </w:r>
            <w:r w:rsidRPr="0065030C">
              <w:rPr>
                <w:rFonts w:ascii="Times New Roman" w:hAnsi="Times New Roman" w:cs="Times New Roman"/>
                <w:sz w:val="24"/>
              </w:rPr>
              <w:t xml:space="preserve"> berpengaruh positif terhadap </w:t>
            </w:r>
            <w:r w:rsidRPr="0065030C">
              <w:rPr>
                <w:rFonts w:ascii="Times New Roman" w:hAnsi="Times New Roman" w:cs="Times New Roman"/>
                <w:i/>
                <w:sz w:val="24"/>
              </w:rPr>
              <w:t>Corporation Turnaround</w:t>
            </w:r>
          </w:p>
        </w:tc>
      </w:tr>
    </w:tbl>
    <w:p w14:paraId="58EF120A" w14:textId="77777777" w:rsidR="00BE43AA" w:rsidRPr="007132BB" w:rsidRDefault="00BE43AA" w:rsidP="007615C8">
      <w:pPr>
        <w:spacing w:after="0" w:line="480" w:lineRule="auto"/>
        <w:jc w:val="both"/>
        <w:rPr>
          <w:rFonts w:ascii="Times New Roman" w:eastAsia="Times New Roman" w:hAnsi="Times New Roman" w:cs="Times New Roman"/>
          <w:sz w:val="24"/>
          <w:szCs w:val="24"/>
        </w:rPr>
      </w:pPr>
    </w:p>
    <w:p w14:paraId="6693F108" w14:textId="77777777" w:rsidR="00DF2A38" w:rsidRPr="007132BB" w:rsidRDefault="00DF2A38" w:rsidP="00AC04C2">
      <w:pPr>
        <w:pStyle w:val="Heading2"/>
      </w:pPr>
      <w:bookmarkStart w:id="74" w:name="_Toc166829571"/>
      <w:bookmarkStart w:id="75" w:name="_Toc164552749"/>
      <w:r w:rsidRPr="007132BB">
        <w:t>Kerangka</w:t>
      </w:r>
      <w:r w:rsidR="009F2BD1">
        <w:t xml:space="preserve"> </w:t>
      </w:r>
      <w:r w:rsidR="00E80E74">
        <w:rPr>
          <w:lang w:val="id-ID"/>
        </w:rPr>
        <w:t>P</w:t>
      </w:r>
      <w:r w:rsidR="00B332DA" w:rsidRPr="007132BB">
        <w:t>emikiran</w:t>
      </w:r>
      <w:r w:rsidR="009F2BD1">
        <w:t xml:space="preserve"> </w:t>
      </w:r>
      <w:r w:rsidR="00E80E74">
        <w:rPr>
          <w:lang w:val="id-ID"/>
        </w:rPr>
        <w:t>K</w:t>
      </w:r>
      <w:r w:rsidRPr="007132BB">
        <w:t>onseptual</w:t>
      </w:r>
      <w:bookmarkEnd w:id="74"/>
      <w:bookmarkEnd w:id="75"/>
    </w:p>
    <w:p w14:paraId="5492B338" w14:textId="77777777" w:rsidR="00070D86" w:rsidRPr="007132BB" w:rsidRDefault="00DF2A38" w:rsidP="00856603">
      <w:pPr>
        <w:spacing w:after="0" w:line="480" w:lineRule="auto"/>
        <w:ind w:left="709" w:firstLine="720"/>
        <w:jc w:val="both"/>
        <w:rPr>
          <w:rFonts w:ascii="Times New Roman" w:hAnsi="Times New Roman" w:cs="Times New Roman"/>
          <w:i/>
          <w:sz w:val="24"/>
          <w:szCs w:val="24"/>
        </w:rPr>
      </w:pPr>
      <w:r w:rsidRPr="007132BB">
        <w:rPr>
          <w:rFonts w:ascii="Times New Roman" w:hAnsi="Times New Roman" w:cs="Times New Roman"/>
          <w:sz w:val="24"/>
          <w:szCs w:val="24"/>
          <w:lang w:val="id-ID"/>
        </w:rPr>
        <w:t xml:space="preserve">Kerangka konseptual menjelaskan keterkaitan atau keterkaitan antarvariabel </w:t>
      </w:r>
      <w:r w:rsidRPr="007132BB">
        <w:rPr>
          <w:rFonts w:ascii="Times New Roman" w:hAnsi="Times New Roman" w:cs="Times New Roman"/>
          <w:sz w:val="24"/>
          <w:szCs w:val="24"/>
        </w:rPr>
        <w:t>dimana dilakukan suatu penelitian ini</w:t>
      </w:r>
      <w:r w:rsidRPr="007132BB">
        <w:rPr>
          <w:rFonts w:ascii="Times New Roman" w:hAnsi="Times New Roman" w:cs="Times New Roman"/>
          <w:sz w:val="24"/>
          <w:szCs w:val="24"/>
          <w:lang w:val="id-ID"/>
        </w:rPr>
        <w:t xml:space="preserve">.Variabel </w:t>
      </w:r>
      <w:r w:rsidRPr="007132BB">
        <w:rPr>
          <w:rFonts w:ascii="Times New Roman" w:hAnsi="Times New Roman" w:cs="Times New Roman"/>
          <w:sz w:val="24"/>
          <w:szCs w:val="24"/>
        </w:rPr>
        <w:t xml:space="preserve">yang mana bisa dipakai dalam hal penelitian ini yakni Ukuran perusahaan, </w:t>
      </w:r>
      <w:r w:rsidR="001D2602">
        <w:rPr>
          <w:rFonts w:ascii="Times New Roman" w:hAnsi="Times New Roman" w:cs="Times New Roman"/>
          <w:i/>
          <w:sz w:val="24"/>
          <w:szCs w:val="24"/>
        </w:rPr>
        <w:t>Free Assets, Leverage</w:t>
      </w:r>
      <w:r w:rsidR="001D2602" w:rsidRPr="00BE43AA">
        <w:rPr>
          <w:rFonts w:ascii="Times New Roman" w:hAnsi="Times New Roman" w:cs="Times New Roman"/>
          <w:sz w:val="24"/>
          <w:szCs w:val="24"/>
        </w:rPr>
        <w:t xml:space="preserve">, </w:t>
      </w:r>
      <w:r w:rsidR="001D2602">
        <w:rPr>
          <w:rFonts w:ascii="Times New Roman" w:hAnsi="Times New Roman" w:cs="Times New Roman"/>
          <w:i/>
          <w:sz w:val="24"/>
          <w:szCs w:val="24"/>
        </w:rPr>
        <w:t>Expense R</w:t>
      </w:r>
      <w:r w:rsidRPr="007132BB">
        <w:rPr>
          <w:rFonts w:ascii="Times New Roman" w:hAnsi="Times New Roman" w:cs="Times New Roman"/>
          <w:i/>
          <w:sz w:val="24"/>
          <w:szCs w:val="24"/>
        </w:rPr>
        <w:t xml:space="preserve">etrenchment, Corporate Turnaround. </w:t>
      </w:r>
    </w:p>
    <w:p w14:paraId="1AF25A17" w14:textId="77777777" w:rsidR="00DF2A38" w:rsidRPr="0011205F" w:rsidRDefault="00DF2A38" w:rsidP="006472DF">
      <w:pPr>
        <w:pStyle w:val="ListParagraph"/>
        <w:numPr>
          <w:ilvl w:val="0"/>
          <w:numId w:val="19"/>
        </w:numPr>
        <w:spacing w:after="0" w:line="480" w:lineRule="auto"/>
        <w:ind w:left="993"/>
        <w:jc w:val="both"/>
        <w:rPr>
          <w:rFonts w:ascii="Times New Roman" w:hAnsi="Times New Roman" w:cs="Times New Roman"/>
          <w:sz w:val="24"/>
          <w:szCs w:val="24"/>
          <w:lang w:val="id-ID"/>
        </w:rPr>
      </w:pPr>
      <w:r w:rsidRPr="007132BB">
        <w:rPr>
          <w:rFonts w:ascii="Times New Roman" w:hAnsi="Times New Roman" w:cs="Times New Roman"/>
          <w:sz w:val="24"/>
          <w:szCs w:val="24"/>
          <w:lang w:val="id-ID"/>
        </w:rPr>
        <w:t>Ukuran Perusahaan</w:t>
      </w:r>
      <w:r w:rsidRPr="007132BB">
        <w:rPr>
          <w:rFonts w:ascii="Times New Roman" w:hAnsi="Times New Roman" w:cs="Times New Roman"/>
          <w:sz w:val="24"/>
          <w:szCs w:val="24"/>
        </w:rPr>
        <w:t xml:space="preserve"> Terhadap </w:t>
      </w:r>
      <w:r w:rsidRPr="007132BB">
        <w:rPr>
          <w:rFonts w:ascii="Times New Roman" w:hAnsi="Times New Roman" w:cs="Times New Roman"/>
          <w:i/>
          <w:sz w:val="24"/>
          <w:szCs w:val="24"/>
        </w:rPr>
        <w:t>Corporate Turnaround</w:t>
      </w:r>
    </w:p>
    <w:p w14:paraId="5E76E9AA" w14:textId="77777777" w:rsidR="0011205F" w:rsidRDefault="0011205F" w:rsidP="00856603">
      <w:pPr>
        <w:spacing w:after="0" w:line="480" w:lineRule="auto"/>
        <w:ind w:left="709" w:firstLine="720"/>
        <w:jc w:val="both"/>
        <w:rPr>
          <w:rFonts w:ascii="Times New Roman" w:hAnsi="Times New Roman" w:cs="Times New Roman"/>
          <w:i/>
          <w:sz w:val="24"/>
        </w:rPr>
      </w:pPr>
      <w:r w:rsidRPr="0011205F">
        <w:rPr>
          <w:rFonts w:ascii="Times New Roman" w:hAnsi="Times New Roman" w:cs="Times New Roman"/>
          <w:sz w:val="24"/>
        </w:rPr>
        <w:t xml:space="preserve">Pengaruh antara </w:t>
      </w:r>
      <w:r>
        <w:rPr>
          <w:rFonts w:ascii="Times New Roman" w:hAnsi="Times New Roman" w:cs="Times New Roman"/>
          <w:sz w:val="24"/>
        </w:rPr>
        <w:t>ukuran perusahaan</w:t>
      </w:r>
      <w:r w:rsidRPr="0011205F">
        <w:rPr>
          <w:rFonts w:ascii="Times New Roman" w:hAnsi="Times New Roman" w:cs="Times New Roman"/>
          <w:sz w:val="24"/>
        </w:rPr>
        <w:t xml:space="preserve"> terhadap </w:t>
      </w:r>
      <w:r w:rsidRPr="0011205F">
        <w:rPr>
          <w:rFonts w:ascii="Times New Roman" w:hAnsi="Times New Roman" w:cs="Times New Roman"/>
          <w:i/>
          <w:sz w:val="24"/>
        </w:rPr>
        <w:t>corporate turnaround</w:t>
      </w:r>
      <w:r w:rsidR="008010A8">
        <w:rPr>
          <w:rFonts w:ascii="Times New Roman" w:hAnsi="Times New Roman" w:cs="Times New Roman"/>
          <w:i/>
          <w:sz w:val="24"/>
        </w:rPr>
        <w:t xml:space="preserve"> </w:t>
      </w:r>
      <w:r>
        <w:rPr>
          <w:rFonts w:ascii="Times New Roman" w:hAnsi="Times New Roman" w:cs="Times New Roman"/>
          <w:sz w:val="24"/>
        </w:rPr>
        <w:t xml:space="preserve">yaitu </w:t>
      </w:r>
      <w:r w:rsidRPr="0011205F">
        <w:rPr>
          <w:rFonts w:ascii="Times New Roman" w:hAnsi="Times New Roman" w:cs="Times New Roman"/>
          <w:sz w:val="24"/>
        </w:rPr>
        <w:t xml:space="preserve">menggunakan teori sinyal. Sinyal dari manajemen untuk investor, </w:t>
      </w:r>
      <w:r w:rsidRPr="0011205F">
        <w:rPr>
          <w:rFonts w:ascii="Times New Roman" w:hAnsi="Times New Roman" w:cs="Times New Roman"/>
          <w:sz w:val="24"/>
        </w:rPr>
        <w:lastRenderedPageBreak/>
        <w:t xml:space="preserve">calon investor maupun kreditor lewat total aktiva yang dimiliki perusahaan akan mempengaruhi keputusan mereka. Dimana semakin besar total aktiva yang dimiliki perusahaan, maka semakin baik pula sinyal yang diberikan kepada investor, calon investor, maupun kreditor. Semakin baik sinyal yang diberikan, semakin besar perhatian dan kepercayaan yang diberikan oleh investor, calon investor, maupun kreditor kepada perusahaan. Hal ini dapat membuat investor, calon investor, maupun kreditor untuk menanamkan dananya kepada perusahaan. Semakin besar dana yang diperoleh perusahaan, maka semakin besar peluang perusahaan untuk mencapai </w:t>
      </w:r>
      <w:r w:rsidRPr="0011205F">
        <w:rPr>
          <w:rFonts w:ascii="Times New Roman" w:hAnsi="Times New Roman" w:cs="Times New Roman"/>
          <w:i/>
          <w:sz w:val="24"/>
        </w:rPr>
        <w:t>corporate turnaround.</w:t>
      </w:r>
    </w:p>
    <w:p w14:paraId="12EEF946" w14:textId="6A0D5E93" w:rsidR="00D228DB" w:rsidRDefault="00C02DB7" w:rsidP="0011205F">
      <w:pPr>
        <w:spacing w:after="0" w:line="480" w:lineRule="auto"/>
        <w:ind w:left="709" w:firstLine="720"/>
        <w:jc w:val="both"/>
        <w:rPr>
          <w:rFonts w:ascii="Times New Roman" w:hAnsi="Times New Roman" w:cs="Times New Roman"/>
          <w:sz w:val="24"/>
        </w:rPr>
      </w:pPr>
      <w:r w:rsidRPr="006B2495">
        <w:rPr>
          <w:rFonts w:ascii="Times New Roman" w:hAnsi="Times New Roman" w:cs="Times New Roman"/>
          <w:sz w:val="24"/>
          <w:szCs w:val="24"/>
          <w:lang w:val="id-ID"/>
        </w:rPr>
        <w:fldChar w:fldCharType="begin" w:fldLock="1"/>
      </w:r>
      <w:r w:rsidR="002C6EDA">
        <w:rPr>
          <w:rFonts w:ascii="Times New Roman" w:hAnsi="Times New Roman" w:cs="Times New Roman"/>
          <w:sz w:val="24"/>
          <w:szCs w:val="24"/>
          <w:lang w:val="id-ID"/>
        </w:rPr>
        <w:instrText>ADDIN CSL_CITATION {"citationItems":[{"id":"ITEM-1","itemData":{"abstract":"Whether or not conscious recollection in autobiographical memory is affected in schizophrenia is unknown. The aim of this study was to address this issue using an experiential approach. An autobiographical memory enquiry was used in combination with the Remember/Know procedure. Twenty-two patients with schizophrenia and 22 normal subjects were asked to recall specific autobiographical memories from four lifetime periods and to indicate the subjective states of awareness associated with the recall of what happened, when and where. They gave Remember, Know or Guess responses according to whether they recalled these aspects of the event on the basis of conscious recollection, simply knowing, or guessing. Results showed that the frequency and consistency of Remember responses was significantly lower in patients than in comparison subjects. In contrast, the frequency of Know responses was not significantly different, whereas the frequency of patients' Guess responses was significantly enhanced. It is concluded that the frequency and consistency of conscious recollection in autobiographical memory is reduced in patients with schizophrenia.","author":[{"dropping-particle":"","family":"Marbun","given":"Agustinus Hendra","non-dropping-particle":"","parse-names":false,"suffix":""},{"dropping-particle":"","family":"Situmeang","given":"Chandra","non-dropping-particle":"","parse-names":false,"suffix":""}],"container-title":"Universitas Negeri Medan","id":"ITEM-1","issued":{"date-parts":[["2014"]]},"title":"Financial Distressdan Corporate Turnaround","type":"article-journal"},"uris":["http://www.mendeley.com/documents/?uuid=6e731dc9-d573-4651-b56d-f988bf45ee3b"]}],"mendeley":{"formattedCitation":"(Marbun &amp; Situmeang, 2014)","manualFormatting":"Marbun &amp; Situmeang, (2014)","plainTextFormattedCitation":"(Marbun &amp; Situmeang, 2014)","previouslyFormattedCitation":"(Marbun &amp; Situmeang, 2014)"},"properties":{"noteIndex":0},"schema":"https://github.com/citation-style-language/schema/raw/master/csl-citation.json"}</w:instrText>
      </w:r>
      <w:r w:rsidRPr="006B2495">
        <w:rPr>
          <w:rFonts w:ascii="Times New Roman" w:hAnsi="Times New Roman" w:cs="Times New Roman"/>
          <w:sz w:val="24"/>
          <w:szCs w:val="24"/>
          <w:lang w:val="id-ID"/>
        </w:rPr>
        <w:fldChar w:fldCharType="separate"/>
      </w:r>
      <w:r w:rsidR="00D228DB" w:rsidRPr="006B2495">
        <w:rPr>
          <w:rFonts w:ascii="Times New Roman" w:hAnsi="Times New Roman" w:cs="Times New Roman"/>
          <w:noProof/>
          <w:sz w:val="24"/>
          <w:szCs w:val="24"/>
          <w:lang w:val="id-ID"/>
        </w:rPr>
        <w:t xml:space="preserve">Marbun &amp; Situmeang, </w:t>
      </w:r>
      <w:r w:rsidR="002C6EDA">
        <w:rPr>
          <w:rFonts w:ascii="Times New Roman" w:hAnsi="Times New Roman" w:cs="Times New Roman"/>
          <w:noProof/>
          <w:sz w:val="24"/>
          <w:szCs w:val="24"/>
        </w:rPr>
        <w:t>(</w:t>
      </w:r>
      <w:r w:rsidR="00D228DB" w:rsidRPr="006B2495">
        <w:rPr>
          <w:rFonts w:ascii="Times New Roman" w:hAnsi="Times New Roman" w:cs="Times New Roman"/>
          <w:noProof/>
          <w:sz w:val="24"/>
          <w:szCs w:val="24"/>
          <w:lang w:val="id-ID"/>
        </w:rPr>
        <w:t>2014)</w:t>
      </w:r>
      <w:r w:rsidRPr="006B2495">
        <w:rPr>
          <w:rFonts w:ascii="Times New Roman" w:hAnsi="Times New Roman" w:cs="Times New Roman"/>
          <w:sz w:val="24"/>
          <w:szCs w:val="24"/>
          <w:lang w:val="id-ID"/>
        </w:rPr>
        <w:fldChar w:fldCharType="end"/>
      </w:r>
      <w:r w:rsidR="00A87D4E">
        <w:rPr>
          <w:rFonts w:ascii="Times New Roman" w:hAnsi="Times New Roman" w:cs="Times New Roman"/>
          <w:sz w:val="24"/>
          <w:szCs w:val="24"/>
        </w:rPr>
        <w:t xml:space="preserve"> </w:t>
      </w:r>
      <w:r w:rsidR="006B2495">
        <w:rPr>
          <w:rFonts w:ascii="Times New Roman" w:hAnsi="Times New Roman" w:cs="Times New Roman"/>
          <w:sz w:val="24"/>
          <w:szCs w:val="24"/>
        </w:rPr>
        <w:t>mengatakan bahwa u</w:t>
      </w:r>
      <w:r w:rsidR="00D228DB" w:rsidRPr="006B2495">
        <w:rPr>
          <w:rFonts w:ascii="Times New Roman" w:hAnsi="Times New Roman" w:cs="Times New Roman"/>
          <w:sz w:val="24"/>
          <w:szCs w:val="24"/>
        </w:rPr>
        <w:t xml:space="preserve">kuran perusahaan berpengaruh secara positif terhadap kemampuan perusahaan yang mengalami masalah keuangan dalam melakukan </w:t>
      </w:r>
      <w:r w:rsidR="00D228DB" w:rsidRPr="006B2495">
        <w:rPr>
          <w:rFonts w:ascii="Times New Roman" w:hAnsi="Times New Roman" w:cs="Times New Roman"/>
          <w:i/>
          <w:sz w:val="24"/>
          <w:szCs w:val="24"/>
        </w:rPr>
        <w:t>corporate turnaround</w:t>
      </w:r>
      <w:r w:rsidR="00D228DB" w:rsidRPr="006B2495">
        <w:rPr>
          <w:rFonts w:ascii="Times New Roman" w:hAnsi="Times New Roman" w:cs="Times New Roman"/>
          <w:sz w:val="24"/>
          <w:szCs w:val="24"/>
        </w:rPr>
        <w:t xml:space="preserve"> dengan tingkat signifikansi 5%</w:t>
      </w:r>
      <w:r w:rsidR="006B2495">
        <w:rPr>
          <w:rFonts w:ascii="Times New Roman" w:hAnsi="Times New Roman" w:cs="Times New Roman"/>
          <w:sz w:val="24"/>
          <w:szCs w:val="24"/>
        </w:rPr>
        <w:t xml:space="preserve">, </w:t>
      </w:r>
      <w:r w:rsidR="006B2495">
        <w:rPr>
          <w:rFonts w:ascii="Times New Roman" w:hAnsi="Times New Roman" w:cs="Times New Roman"/>
          <w:sz w:val="24"/>
        </w:rPr>
        <w:t>a</w:t>
      </w:r>
      <w:r w:rsidR="006B2495" w:rsidRPr="006B2495">
        <w:rPr>
          <w:rFonts w:ascii="Times New Roman" w:hAnsi="Times New Roman" w:cs="Times New Roman"/>
          <w:sz w:val="24"/>
        </w:rPr>
        <w:t>rtinya, semakin besar ukuran perus</w:t>
      </w:r>
      <w:r w:rsidR="00D37BD5">
        <w:rPr>
          <w:rFonts w:ascii="Times New Roman" w:hAnsi="Times New Roman" w:cs="Times New Roman"/>
          <w:sz w:val="24"/>
        </w:rPr>
        <w:t>ahaan yang diukur dari besaran a</w:t>
      </w:r>
      <w:r w:rsidR="006B2495" w:rsidRPr="006B2495">
        <w:rPr>
          <w:rFonts w:ascii="Times New Roman" w:hAnsi="Times New Roman" w:cs="Times New Roman"/>
          <w:sz w:val="24"/>
        </w:rPr>
        <w:t xml:space="preserve">setnya, dapat mendukung kemampuan perusahaan yang mengalami </w:t>
      </w:r>
      <w:r w:rsidR="006B2495" w:rsidRPr="00363308">
        <w:rPr>
          <w:rFonts w:ascii="Times New Roman" w:hAnsi="Times New Roman" w:cs="Times New Roman"/>
          <w:i/>
          <w:sz w:val="24"/>
        </w:rPr>
        <w:t>financial distress</w:t>
      </w:r>
      <w:r w:rsidR="006B2495" w:rsidRPr="006B2495">
        <w:rPr>
          <w:rFonts w:ascii="Times New Roman" w:hAnsi="Times New Roman" w:cs="Times New Roman"/>
          <w:sz w:val="24"/>
        </w:rPr>
        <w:t xml:space="preserve"> dalam melakukan aksi </w:t>
      </w:r>
      <w:r w:rsidR="006B2495" w:rsidRPr="006B2495">
        <w:rPr>
          <w:rFonts w:ascii="Times New Roman" w:hAnsi="Times New Roman" w:cs="Times New Roman"/>
          <w:i/>
          <w:sz w:val="24"/>
        </w:rPr>
        <w:t>corporate turnaround</w:t>
      </w:r>
      <w:r w:rsidR="006B2495" w:rsidRPr="006B2495">
        <w:rPr>
          <w:rFonts w:ascii="Times New Roman" w:hAnsi="Times New Roman" w:cs="Times New Roman"/>
          <w:sz w:val="24"/>
        </w:rPr>
        <w:t>.</w:t>
      </w:r>
    </w:p>
    <w:p w14:paraId="74DDB616" w14:textId="77777777" w:rsidR="00575968" w:rsidRDefault="00575968" w:rsidP="0011205F">
      <w:pPr>
        <w:spacing w:after="0" w:line="480" w:lineRule="auto"/>
        <w:ind w:left="709" w:firstLine="720"/>
        <w:jc w:val="both"/>
        <w:rPr>
          <w:rFonts w:ascii="Times New Roman" w:hAnsi="Times New Roman" w:cs="Times New Roman"/>
          <w:sz w:val="24"/>
          <w:szCs w:val="24"/>
        </w:rPr>
      </w:pPr>
      <w:r w:rsidRPr="00575968">
        <w:rPr>
          <w:rFonts w:ascii="Times New Roman" w:hAnsi="Times New Roman" w:cs="Times New Roman"/>
          <w:sz w:val="24"/>
          <w:szCs w:val="24"/>
        </w:rPr>
        <w:t xml:space="preserve">Menurut </w:t>
      </w:r>
      <w:r w:rsidR="00C02DB7" w:rsidRPr="00575968">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{"citationItems":[{"id":"ITEM-1","itemData":{"author":[{"dropping-particle":"","family":"Juhan","given":"Slamet Hirmanto","non-dropping-particle":"","parse-names":false,"suffix":""},{"dropping-particle":"","family":"Salim","given":"M. Agus","non-dropping-particle":"","parse-names":false,"suffix":""},{"dropping-particle":"","family":"ABS","given":"M. Khoirul","non-dropping-particle":"","parse-names":false,"suffix":""}],"container-title":"Prodi Manajemen Fakultas Ekonomi dan Bisnis Universitas Islam Malang","id":"ITEM-1","issue":"2016","issued":{"date-parts":[["2018"]]},"page":"134-149","title":"Pengaruh Downsizing, Free Assets, Dan Ukuran Perusahaan Terhadap Corporate Turnaround Studi Perusahaan Manufaktur Pada Bursa Efek Indonesia Tahun 2014-2018","type":"article-journal"},"uris":["http://www.mendeley.com/documents/?uuid=59192921-107e-45a2-8ef6-bb333d575171"]}],"mendeley":{"formattedCitation":"(Juhan et al., 2018)","manualFormatting":"Juhan et al., (2018)","plainTextFormattedCitation":"(Juhan et al., 2018)","previouslyFormattedCitation":"(Juhan et al., 2018)"},"properties":{"noteIndex":0},"schema":"https://github.com/citation-style-language/schema/raw/master/csl-citation.json"}</w:instrText>
      </w:r>
      <w:r w:rsidR="00C02DB7" w:rsidRPr="00575968">
        <w:rPr>
          <w:rFonts w:ascii="Times New Roman" w:hAnsi="Times New Roman" w:cs="Times New Roman"/>
          <w:sz w:val="24"/>
          <w:szCs w:val="24"/>
        </w:rPr>
        <w:fldChar w:fldCharType="separate"/>
      </w:r>
      <w:r w:rsidRPr="00575968">
        <w:rPr>
          <w:rFonts w:ascii="Times New Roman" w:hAnsi="Times New Roman" w:cs="Times New Roman"/>
          <w:noProof/>
          <w:sz w:val="24"/>
          <w:szCs w:val="24"/>
        </w:rPr>
        <w:t>Juhan et al., (2018)</w:t>
      </w:r>
      <w:r w:rsidR="00C02DB7" w:rsidRPr="00575968">
        <w:rPr>
          <w:rFonts w:ascii="Times New Roman" w:hAnsi="Times New Roman" w:cs="Times New Roman"/>
          <w:sz w:val="24"/>
          <w:szCs w:val="24"/>
        </w:rPr>
        <w:fldChar w:fldCharType="end"/>
      </w:r>
      <w:r w:rsidRPr="00575968">
        <w:rPr>
          <w:rFonts w:ascii="Times New Roman" w:hAnsi="Times New Roman" w:cs="Times New Roman"/>
          <w:sz w:val="24"/>
          <w:szCs w:val="24"/>
        </w:rPr>
        <w:t xml:space="preserve"> ukuran perusahaan berpengaruh positif signifikan secara parsial terhadap </w:t>
      </w:r>
      <w:r w:rsidRPr="00575968">
        <w:rPr>
          <w:rFonts w:ascii="Times New Roman" w:hAnsi="Times New Roman" w:cs="Times New Roman"/>
          <w:i/>
          <w:sz w:val="24"/>
          <w:szCs w:val="24"/>
        </w:rPr>
        <w:t>corporate turnaround</w:t>
      </w:r>
      <w:r w:rsidR="00D37BD5" w:rsidRPr="00D37BD5">
        <w:rPr>
          <w:rFonts w:ascii="Times New Roman" w:hAnsi="Times New Roman" w:cs="Times New Roman"/>
          <w:sz w:val="24"/>
          <w:szCs w:val="24"/>
        </w:rPr>
        <w:t>. Ditunjukan dengan nilai koefisien regresi sebesar 0,632 dengan signifikansi pada hipotesis sebesar 0,005 dan pada tingkat signifikansi alpa = 5%; maka koefisien regresi tersebut tidak signifikan karena 0,005 &lt; 0,05</w:t>
      </w:r>
      <w:r w:rsidR="00E91975">
        <w:rPr>
          <w:rFonts w:ascii="Times New Roman" w:hAnsi="Times New Roman" w:cs="Times New Roman"/>
          <w:sz w:val="24"/>
          <w:szCs w:val="24"/>
        </w:rPr>
        <w:t>. H</w:t>
      </w:r>
      <w:r w:rsidRPr="00575968">
        <w:rPr>
          <w:rFonts w:ascii="Times New Roman" w:hAnsi="Times New Roman" w:cs="Times New Roman"/>
          <w:sz w:val="24"/>
          <w:szCs w:val="24"/>
        </w:rPr>
        <w:t>al ini berarti semakin besar perusahaan akan mampu mengatasi kondisi kesulitan keuangan.</w:t>
      </w:r>
    </w:p>
    <w:p w14:paraId="789F6B04" w14:textId="77777777" w:rsidR="00D37BD5" w:rsidRPr="00D37BD5" w:rsidRDefault="00575968" w:rsidP="0011205F">
      <w:pPr>
        <w:spacing w:after="0" w:line="480" w:lineRule="auto"/>
        <w:ind w:left="709" w:firstLine="720"/>
        <w:jc w:val="both"/>
        <w:rPr>
          <w:rFonts w:ascii="Times New Roman" w:hAnsi="Times New Roman" w:cs="Times New Roman"/>
          <w:sz w:val="28"/>
          <w:szCs w:val="24"/>
        </w:rPr>
      </w:pPr>
      <w:r w:rsidRPr="00097797">
        <w:rPr>
          <w:rFonts w:ascii="Times New Roman" w:hAnsi="Times New Roman" w:cs="Times New Roman"/>
          <w:sz w:val="24"/>
          <w:szCs w:val="24"/>
        </w:rPr>
        <w:lastRenderedPageBreak/>
        <w:t xml:space="preserve">Menurut </w:t>
      </w:r>
      <w:r w:rsidR="00C02DB7">
        <w:rPr>
          <w:rFonts w:ascii="Times New Roman" w:hAnsi="Times New Roman" w:cs="Times New Roman"/>
          <w:sz w:val="24"/>
          <w:szCs w:val="24"/>
        </w:rPr>
        <w:fldChar w:fldCharType="begin" w:fldLock="1"/>
      </w:r>
      <w:r w:rsidR="00E91975">
        <w:rPr>
          <w:rFonts w:ascii="Times New Roman" w:hAnsi="Times New Roman" w:cs="Times New Roman"/>
          <w:sz w:val="24"/>
          <w:szCs w:val="24"/>
        </w:rPr>
        <w:instrText>ADDIN CSL_CITATION {"citationItems":[{"id":"ITEM-1","itemData":{"ISBN":"9786028557313","author":[{"dropping-particle":"","family":"Pangestuti","given":"Irene Rini Demi","non-dropping-particle":"","parse-names":false,"suffix":""}],"container-title":"Fakultas Ekonomi dan Bisnis, Universtas Diponegoro","id":"ITEM-1","issue":"Fmi 9","issued":{"date-parts":[["2017"]]},"title":"Corporate Turnaround Perusahaan Manufaktur Di Negara Negara ASEAN-5","type":"article-journal"},"uris":["http://www.mendeley.com/documents/?uuid=0fb8c7c4-91f5-44f1-b149-9392f74a39c4"]}],"mendeley":{"formattedCitation":"(Pangestuti, 2017)","manualFormatting":"Pangestuti, (2017)","plainTextFormattedCitation":"(Pangestuti, 2017)","previouslyFormattedCitation":"(Pangestuti, 2017)"},"properties":{"noteIndex":0},"schema":"https://github.com/citation-style-language/schema/raw/master/csl-citation.json"}</w:instrText>
      </w:r>
      <w:r w:rsidR="00C02DB7">
        <w:rPr>
          <w:rFonts w:ascii="Times New Roman" w:hAnsi="Times New Roman" w:cs="Times New Roman"/>
          <w:sz w:val="24"/>
          <w:szCs w:val="24"/>
        </w:rPr>
        <w:fldChar w:fldCharType="separate"/>
      </w:r>
      <w:r w:rsidR="00D37BD5" w:rsidRPr="00D37BD5">
        <w:rPr>
          <w:rFonts w:ascii="Times New Roman" w:hAnsi="Times New Roman" w:cs="Times New Roman"/>
          <w:noProof/>
          <w:sz w:val="24"/>
          <w:szCs w:val="24"/>
        </w:rPr>
        <w:t xml:space="preserve">Pangestuti, </w:t>
      </w:r>
      <w:r w:rsidR="00D37BD5">
        <w:rPr>
          <w:rFonts w:ascii="Times New Roman" w:hAnsi="Times New Roman" w:cs="Times New Roman"/>
          <w:noProof/>
          <w:sz w:val="24"/>
          <w:szCs w:val="24"/>
        </w:rPr>
        <w:t>(</w:t>
      </w:r>
      <w:r w:rsidR="00D37BD5" w:rsidRPr="00D37BD5">
        <w:rPr>
          <w:rFonts w:ascii="Times New Roman" w:hAnsi="Times New Roman" w:cs="Times New Roman"/>
          <w:noProof/>
          <w:sz w:val="24"/>
          <w:szCs w:val="24"/>
        </w:rPr>
        <w:t>2017)</w:t>
      </w:r>
      <w:r w:rsidR="00C02DB7">
        <w:rPr>
          <w:rFonts w:ascii="Times New Roman" w:hAnsi="Times New Roman" w:cs="Times New Roman"/>
          <w:sz w:val="24"/>
          <w:szCs w:val="24"/>
        </w:rPr>
        <w:fldChar w:fldCharType="end"/>
      </w:r>
      <w:r w:rsidR="00387C08">
        <w:rPr>
          <w:rFonts w:ascii="Times New Roman" w:hAnsi="Times New Roman" w:cs="Times New Roman"/>
          <w:sz w:val="24"/>
          <w:szCs w:val="24"/>
        </w:rPr>
        <w:t xml:space="preserve"> </w:t>
      </w:r>
      <w:r w:rsidR="00D37BD5">
        <w:rPr>
          <w:rFonts w:ascii="Times New Roman" w:hAnsi="Times New Roman" w:cs="Times New Roman"/>
          <w:sz w:val="24"/>
        </w:rPr>
        <w:t xml:space="preserve">ukuran perusahaan </w:t>
      </w:r>
      <w:r w:rsidR="00D37BD5" w:rsidRPr="00D37BD5">
        <w:rPr>
          <w:rFonts w:ascii="Times New Roman" w:hAnsi="Times New Roman" w:cs="Times New Roman"/>
          <w:sz w:val="24"/>
        </w:rPr>
        <w:t xml:space="preserve">mempunyai pengaruh positif terhadap </w:t>
      </w:r>
      <w:r w:rsidR="00D37BD5" w:rsidRPr="00D37BD5">
        <w:rPr>
          <w:rFonts w:ascii="Times New Roman" w:hAnsi="Times New Roman" w:cs="Times New Roman"/>
          <w:i/>
          <w:sz w:val="24"/>
        </w:rPr>
        <w:t>corporate turnaround</w:t>
      </w:r>
      <w:r w:rsidR="00D37BD5" w:rsidRPr="00D37BD5">
        <w:rPr>
          <w:rFonts w:ascii="Times New Roman" w:hAnsi="Times New Roman" w:cs="Times New Roman"/>
          <w:sz w:val="24"/>
        </w:rPr>
        <w:t xml:space="preserve">, yang mengindikasikan bahwa semakin besar SIZE (total aset) perusahaan manufaktur di ASEAN tahun 2010-2015 probabilitas </w:t>
      </w:r>
      <w:r w:rsidR="00D37BD5" w:rsidRPr="00D37BD5">
        <w:rPr>
          <w:rFonts w:ascii="Times New Roman" w:hAnsi="Times New Roman" w:cs="Times New Roman"/>
          <w:i/>
          <w:sz w:val="24"/>
        </w:rPr>
        <w:t>corporate turnaround</w:t>
      </w:r>
      <w:r w:rsidR="00D37BD5" w:rsidRPr="00D37BD5">
        <w:rPr>
          <w:rFonts w:ascii="Times New Roman" w:hAnsi="Times New Roman" w:cs="Times New Roman"/>
          <w:sz w:val="24"/>
        </w:rPr>
        <w:t xml:space="preserve"> akan semakin besar. Sebaliknya, perusahaan dengan SIZE yang kecil mengindikasikan probabilitas </w:t>
      </w:r>
      <w:r w:rsidR="00D37BD5" w:rsidRPr="00D37BD5">
        <w:rPr>
          <w:rFonts w:ascii="Times New Roman" w:hAnsi="Times New Roman" w:cs="Times New Roman"/>
          <w:i/>
          <w:sz w:val="24"/>
        </w:rPr>
        <w:t>corporate turnaround</w:t>
      </w:r>
      <w:r w:rsidR="00D37BD5" w:rsidRPr="00D37BD5">
        <w:rPr>
          <w:rFonts w:ascii="Times New Roman" w:hAnsi="Times New Roman" w:cs="Times New Roman"/>
          <w:sz w:val="24"/>
        </w:rPr>
        <w:t xml:space="preserve"> semakin kecil. Perusahaan yang lebih besar lebih mempunyai kemungkinan untuk direorganisasi karena lebih mudah mendapatkan tambahan dana dari investor dan kreditor karena mempunyai profil yang lebih tinggi, modal dan aset yang lebih besar, ketika menghadapi </w:t>
      </w:r>
      <w:r w:rsidR="00D37BD5" w:rsidRPr="00D37BD5">
        <w:rPr>
          <w:rFonts w:ascii="Times New Roman" w:hAnsi="Times New Roman" w:cs="Times New Roman"/>
          <w:i/>
          <w:sz w:val="24"/>
        </w:rPr>
        <w:t>financial distress</w:t>
      </w:r>
      <w:r w:rsidR="00D37BD5" w:rsidRPr="00D37BD5">
        <w:rPr>
          <w:rFonts w:ascii="Times New Roman" w:hAnsi="Times New Roman" w:cs="Times New Roman"/>
          <w:sz w:val="24"/>
        </w:rPr>
        <w:t xml:space="preserve">, sehingga mempunyai kemungkinan yang lebih besar untuk </w:t>
      </w:r>
      <w:r w:rsidR="00D37BD5" w:rsidRPr="00D37BD5">
        <w:rPr>
          <w:rFonts w:ascii="Times New Roman" w:hAnsi="Times New Roman" w:cs="Times New Roman"/>
          <w:i/>
          <w:sz w:val="24"/>
        </w:rPr>
        <w:t>corporate turnaround.</w:t>
      </w:r>
    </w:p>
    <w:p w14:paraId="16D97091" w14:textId="77777777" w:rsidR="00097797" w:rsidRDefault="00097797" w:rsidP="0011205F">
      <w:pPr>
        <w:spacing w:after="0" w:line="480" w:lineRule="auto"/>
        <w:ind w:left="709" w:firstLine="720"/>
        <w:jc w:val="both"/>
        <w:rPr>
          <w:rFonts w:ascii="Times New Roman" w:hAnsi="Times New Roman" w:cs="Times New Roman"/>
          <w:sz w:val="24"/>
          <w:szCs w:val="24"/>
        </w:rPr>
      </w:pPr>
      <w:r w:rsidRPr="00097797">
        <w:rPr>
          <w:rFonts w:ascii="Times New Roman" w:hAnsi="Times New Roman" w:cs="Times New Roman"/>
          <w:sz w:val="24"/>
          <w:szCs w:val="24"/>
        </w:rPr>
        <w:t xml:space="preserve">Menurut </w:t>
      </w:r>
      <w:r w:rsidR="00C02DB7" w:rsidRPr="00097797">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{"citationItems":[{"id":"ITEM-1","itemData":{"abstract":"ביקורת ספרות, \"הבז\", ספרות טבע,","author":[{"dropping-particle":"","family":"Prasetyo","given":"Dimas","non-dropping-particle":"","parse-names":false,"suffix":""}],"container-title":"Program Studi Manajemen Fakultas Ekonomi Dan Bisnis Universitas Pancasakti Tegal","id":"ITEM-1","issued":{"date-parts":[["2022"]]},"title":"Pengaruh Ukuran Perusahaan, Free Assets, Assets Retrencyhment, Dan Leverage Terhadap Corporate Turnaround (Studi pada Perusahaan Agriculture (Sektor Pertanian) yang Terdaftar di Bursa Efek Indonesia Periode Tahun 2018 – 2021)","type":"article-journal"},"uris":["http://www.mendeley.com/documents/?uuid=046f91f0-4b16-4223-bc7f-e06a6bb7f8a3"]}],"mendeley":{"formattedCitation":"(Prasetyo, 2022)","manualFormatting":"Prasetyo, (2022)","plainTextFormattedCitation":"(Prasetyo, 2022)","previouslyFormattedCitation":"(Prasetyo, 2022)"},"properties":{"noteIndex":0},"schema":"https://github.com/citation-style-language/schema/raw/master/csl-citation.json"}</w:instrText>
      </w:r>
      <w:r w:rsidR="00C02DB7" w:rsidRPr="00097797">
        <w:rPr>
          <w:rFonts w:ascii="Times New Roman" w:hAnsi="Times New Roman" w:cs="Times New Roman"/>
          <w:sz w:val="24"/>
          <w:szCs w:val="24"/>
        </w:rPr>
        <w:fldChar w:fldCharType="separate"/>
      </w:r>
      <w:r w:rsidRPr="00097797">
        <w:rPr>
          <w:rFonts w:ascii="Times New Roman" w:hAnsi="Times New Roman" w:cs="Times New Roman"/>
          <w:noProof/>
          <w:sz w:val="24"/>
          <w:szCs w:val="24"/>
        </w:rPr>
        <w:t>Prasetyo, (2022)</w:t>
      </w:r>
      <w:r w:rsidR="00C02DB7" w:rsidRPr="00097797">
        <w:rPr>
          <w:rFonts w:ascii="Times New Roman" w:hAnsi="Times New Roman" w:cs="Times New Roman"/>
          <w:sz w:val="24"/>
          <w:szCs w:val="24"/>
        </w:rPr>
        <w:fldChar w:fldCharType="end"/>
      </w:r>
      <w:r w:rsidRPr="00097797">
        <w:rPr>
          <w:rFonts w:ascii="Times New Roman" w:hAnsi="Times New Roman" w:cs="Times New Roman"/>
          <w:sz w:val="24"/>
          <w:szCs w:val="24"/>
        </w:rPr>
        <w:t xml:space="preserve"> ukuran perusahaan tidak berpengaruh terhadap </w:t>
      </w:r>
      <w:r w:rsidRPr="00097797">
        <w:rPr>
          <w:rFonts w:ascii="Times New Roman" w:hAnsi="Times New Roman" w:cs="Times New Roman"/>
          <w:i/>
          <w:sz w:val="24"/>
          <w:szCs w:val="24"/>
        </w:rPr>
        <w:t>corporation turnaround</w:t>
      </w:r>
      <w:r w:rsidRPr="00097797">
        <w:rPr>
          <w:rFonts w:ascii="Times New Roman" w:hAnsi="Times New Roman" w:cs="Times New Roman"/>
          <w:sz w:val="24"/>
          <w:szCs w:val="24"/>
        </w:rPr>
        <w:t xml:space="preserve"> pada perusahaan agriculture, karena perusahaan dengan aset yang banyak atau besar maka akan mempersulit dalam mengatasi masalah keuangan yang tidak baik.</w:t>
      </w:r>
    </w:p>
    <w:p w14:paraId="2EC024BF" w14:textId="541C713E" w:rsidR="00DD53FD" w:rsidRPr="00DD53FD" w:rsidRDefault="00C02DB7" w:rsidP="0011205F">
      <w:pPr>
        <w:spacing w:after="0" w:line="480" w:lineRule="auto"/>
        <w:ind w:left="709" w:firstLine="720"/>
        <w:jc w:val="both"/>
        <w:rPr>
          <w:rFonts w:ascii="Times New Roman" w:hAnsi="Times New Roman" w:cs="Times New Roman"/>
          <w:sz w:val="24"/>
          <w:szCs w:val="24"/>
        </w:rPr>
      </w:pPr>
      <w:r w:rsidRPr="00DD53FD">
        <w:rPr>
          <w:rFonts w:ascii="Times New Roman" w:hAnsi="Times New Roman" w:cs="Times New Roman"/>
          <w:sz w:val="24"/>
          <w:szCs w:val="24"/>
        </w:rPr>
        <w:fldChar w:fldCharType="begin" w:fldLock="1"/>
      </w:r>
      <w:r w:rsidR="009D7E07">
        <w:rPr>
          <w:rFonts w:ascii="Times New Roman" w:hAnsi="Times New Roman" w:cs="Times New Roman"/>
          <w:sz w:val="24"/>
          <w:szCs w:val="24"/>
        </w:rPr>
        <w:instrText>ADDIN CSL_CITATION {"citationItems":[{"id":"ITEM-1","itemData":{"author":[{"dropping-particle":"","family":"Firdaus","given":"Lorenzo","non-dropping-particle":"","parse-names":false,"suffix":""}],"container-title":"Program Studi Manajemen Fakultas Ekonomi Universitas Islam Indonesia","id":"ITEM-1","issued":{"date-parts":[["2019"]]},"title":"Pengaruh Asset Retrenchment, Expenses Retrenchment, CEO Turnover, Dan Ukuran Perusahaan Terhadap Corporate Turnaround (Studi pada Perusahaan Manufaktur yang Terdaftar di Bursa Efek Indonesia Tahun 2012-2017)","type":"article-journal"},"uris":["http://www.mendeley.com/documents/?uuid=e6d71f95-c22a-3523-a204-205d464155ad"]}],"mendeley":{"formattedCitation":"(Firdaus, 2019)","manualFormatting":"Firdaus, (2019)","plainTextFormattedCitation":"(Firdaus, 2019)","previouslyFormattedCitation":"(Firdaus, 2019)"},"properties":{"noteIndex":0},"schema":"https://github.com/citation-style-language/schema/raw/master/csl-citation.json"}</w:instrText>
      </w:r>
      <w:r w:rsidRPr="00DD53FD">
        <w:rPr>
          <w:rFonts w:ascii="Times New Roman" w:hAnsi="Times New Roman" w:cs="Times New Roman"/>
          <w:sz w:val="24"/>
          <w:szCs w:val="24"/>
        </w:rPr>
        <w:fldChar w:fldCharType="separate"/>
      </w:r>
      <w:r w:rsidR="00DD53FD" w:rsidRPr="00DD53FD">
        <w:rPr>
          <w:rFonts w:ascii="Times New Roman" w:hAnsi="Times New Roman" w:cs="Times New Roman"/>
          <w:noProof/>
          <w:sz w:val="24"/>
          <w:szCs w:val="24"/>
        </w:rPr>
        <w:t xml:space="preserve">Firdaus, </w:t>
      </w:r>
      <w:r w:rsidR="002C6EDA">
        <w:rPr>
          <w:rFonts w:ascii="Times New Roman" w:hAnsi="Times New Roman" w:cs="Times New Roman"/>
          <w:noProof/>
          <w:sz w:val="24"/>
          <w:szCs w:val="24"/>
        </w:rPr>
        <w:t>(</w:t>
      </w:r>
      <w:r w:rsidR="00DD53FD" w:rsidRPr="00DD53FD">
        <w:rPr>
          <w:rFonts w:ascii="Times New Roman" w:hAnsi="Times New Roman" w:cs="Times New Roman"/>
          <w:noProof/>
          <w:sz w:val="24"/>
          <w:szCs w:val="24"/>
        </w:rPr>
        <w:t>2019)</w:t>
      </w:r>
      <w:r w:rsidRPr="00DD53FD">
        <w:rPr>
          <w:rFonts w:ascii="Times New Roman" w:hAnsi="Times New Roman" w:cs="Times New Roman"/>
          <w:sz w:val="24"/>
          <w:szCs w:val="24"/>
        </w:rPr>
        <w:fldChar w:fldCharType="end"/>
      </w:r>
      <w:r w:rsidR="00DD53FD" w:rsidRPr="00DD53FD">
        <w:rPr>
          <w:rFonts w:ascii="Times New Roman" w:hAnsi="Times New Roman" w:cs="Times New Roman"/>
          <w:sz w:val="24"/>
          <w:szCs w:val="24"/>
        </w:rPr>
        <w:t xml:space="preserve"> membuktikan bahwa ukuran perusahaan berpengaruh positif signifikan terhadap </w:t>
      </w:r>
      <w:r w:rsidR="00DD53FD" w:rsidRPr="00DD53FD">
        <w:rPr>
          <w:rFonts w:ascii="Times New Roman" w:hAnsi="Times New Roman" w:cs="Times New Roman"/>
          <w:i/>
          <w:sz w:val="24"/>
          <w:szCs w:val="24"/>
        </w:rPr>
        <w:t xml:space="preserve">corporate turnaround, </w:t>
      </w:r>
      <w:r w:rsidR="00DD53FD" w:rsidRPr="00DD53FD">
        <w:rPr>
          <w:rFonts w:ascii="Times New Roman" w:hAnsi="Times New Roman" w:cs="Times New Roman"/>
          <w:sz w:val="24"/>
          <w:szCs w:val="24"/>
        </w:rPr>
        <w:t>perusahaan yang memiliki pertumbuhan positif menandakan bahwa ukuran perusahaan semakin berkembang dan mengurangi kecenderungan untuk bangkrut</w:t>
      </w:r>
      <w:r w:rsidR="00DD53FD">
        <w:rPr>
          <w:rFonts w:ascii="Times New Roman" w:hAnsi="Times New Roman" w:cs="Times New Roman"/>
          <w:sz w:val="24"/>
          <w:szCs w:val="24"/>
        </w:rPr>
        <w:t>.</w:t>
      </w:r>
    </w:p>
    <w:p w14:paraId="1C4E8476" w14:textId="77777777" w:rsidR="00DF2A38" w:rsidRPr="00653B9C" w:rsidRDefault="00DF2A38" w:rsidP="006472DF">
      <w:pPr>
        <w:pStyle w:val="ListParagraph"/>
        <w:numPr>
          <w:ilvl w:val="0"/>
          <w:numId w:val="19"/>
        </w:numPr>
        <w:spacing w:line="480" w:lineRule="auto"/>
        <w:jc w:val="both"/>
        <w:rPr>
          <w:rFonts w:ascii="Times New Roman" w:eastAsia="Times New Roman" w:hAnsi="Times New Roman" w:cs="Times New Roman"/>
          <w:sz w:val="24"/>
          <w:szCs w:val="24"/>
        </w:rPr>
      </w:pPr>
      <w:r w:rsidRPr="00653B9C">
        <w:rPr>
          <w:rFonts w:ascii="Times New Roman" w:hAnsi="Times New Roman" w:cs="Times New Roman"/>
          <w:i/>
          <w:sz w:val="24"/>
          <w:szCs w:val="24"/>
          <w:lang w:val="id-ID"/>
        </w:rPr>
        <w:t>Free Assets</w:t>
      </w:r>
      <w:r w:rsidRPr="00653B9C">
        <w:rPr>
          <w:rFonts w:ascii="Times New Roman" w:hAnsi="Times New Roman" w:cs="Times New Roman"/>
          <w:sz w:val="24"/>
          <w:szCs w:val="24"/>
        </w:rPr>
        <w:t xml:space="preserve"> Terhadap </w:t>
      </w:r>
      <w:r w:rsidRPr="00653B9C">
        <w:rPr>
          <w:rFonts w:ascii="Times New Roman" w:hAnsi="Times New Roman" w:cs="Times New Roman"/>
          <w:i/>
          <w:sz w:val="24"/>
          <w:szCs w:val="24"/>
        </w:rPr>
        <w:t>Corporate Turnaround</w:t>
      </w:r>
    </w:p>
    <w:p w14:paraId="0B3C6AE0" w14:textId="77777777" w:rsidR="006B2495" w:rsidRPr="006B2495" w:rsidRDefault="006B2495" w:rsidP="006B2495">
      <w:pPr>
        <w:pStyle w:val="ListParagraph"/>
        <w:spacing w:line="480" w:lineRule="auto"/>
        <w:ind w:firstLine="720"/>
        <w:jc w:val="both"/>
        <w:rPr>
          <w:rFonts w:ascii="Times New Roman" w:eastAsia="Times New Roman" w:hAnsi="Times New Roman" w:cs="Times New Roman"/>
          <w:sz w:val="28"/>
          <w:szCs w:val="24"/>
        </w:rPr>
      </w:pPr>
      <w:r w:rsidRPr="006B2495">
        <w:rPr>
          <w:rFonts w:ascii="Times New Roman" w:hAnsi="Times New Roman" w:cs="Times New Roman"/>
          <w:sz w:val="24"/>
        </w:rPr>
        <w:t xml:space="preserve">Pengaruh antara </w:t>
      </w:r>
      <w:r w:rsidRPr="006B2495">
        <w:rPr>
          <w:rFonts w:ascii="Times New Roman" w:hAnsi="Times New Roman" w:cs="Times New Roman"/>
          <w:i/>
          <w:sz w:val="24"/>
        </w:rPr>
        <w:t>free assets</w:t>
      </w:r>
      <w:r w:rsidRPr="006B2495">
        <w:rPr>
          <w:rFonts w:ascii="Times New Roman" w:hAnsi="Times New Roman" w:cs="Times New Roman"/>
          <w:sz w:val="24"/>
        </w:rPr>
        <w:t xml:space="preserve"> terhadap </w:t>
      </w:r>
      <w:r w:rsidRPr="006B2495">
        <w:rPr>
          <w:rFonts w:ascii="Times New Roman" w:hAnsi="Times New Roman" w:cs="Times New Roman"/>
          <w:i/>
          <w:sz w:val="24"/>
        </w:rPr>
        <w:t>corporate turnaround</w:t>
      </w:r>
      <w:r w:rsidRPr="006B2495">
        <w:rPr>
          <w:rFonts w:ascii="Times New Roman" w:hAnsi="Times New Roman" w:cs="Times New Roman"/>
          <w:sz w:val="24"/>
        </w:rPr>
        <w:t xml:space="preserve"> menggunakan teori sinyal. Sinyal dari manajemen untuk investor, calon investor maupun kreditor lewat total aset di luar kewajiban perusahaan akan </w:t>
      </w:r>
      <w:r w:rsidRPr="006B2495">
        <w:rPr>
          <w:rFonts w:ascii="Times New Roman" w:hAnsi="Times New Roman" w:cs="Times New Roman"/>
          <w:sz w:val="24"/>
        </w:rPr>
        <w:lastRenderedPageBreak/>
        <w:t xml:space="preserve">mempengaruhi keputusan mereka. Dimana semakin besar total aset yang tidak dijaminkan untuk kewajiban perusahaan, maka semakin baik pula sinyal yang diberikan kepada investor, calon investor, maupun kreditor. Semakin baik sinyal yang diberikan, semakin besar perhatian dan kepercayaan yang diberikan oleh investor, calon investor, maupun kreditor kepada perusahaan. Hal ini dapat membuat investor, calon investor, maupun kreditor untuk menanamkan dananya kepada perusahaan. Semakin besar dana yang diperoleh perusahaan, maka semakin besar peluang perusahaan untuk mencapai </w:t>
      </w:r>
      <w:r w:rsidRPr="006B2495">
        <w:rPr>
          <w:rFonts w:ascii="Times New Roman" w:hAnsi="Times New Roman" w:cs="Times New Roman"/>
          <w:i/>
          <w:sz w:val="24"/>
        </w:rPr>
        <w:t>corporate turnaround.</w:t>
      </w:r>
    </w:p>
    <w:p w14:paraId="27DCDC35" w14:textId="6E249DB1" w:rsidR="006B2495" w:rsidRDefault="006B2495" w:rsidP="007132BB">
      <w:pPr>
        <w:pStyle w:val="ListParagraph"/>
        <w:spacing w:line="480" w:lineRule="auto"/>
        <w:ind w:firstLine="720"/>
        <w:jc w:val="both"/>
        <w:rPr>
          <w:rFonts w:ascii="Times New Roman" w:hAnsi="Times New Roman" w:cs="Times New Roman"/>
          <w:i/>
          <w:sz w:val="24"/>
          <w:szCs w:val="24"/>
        </w:rPr>
      </w:pPr>
      <w:r w:rsidRPr="006B2495">
        <w:rPr>
          <w:rFonts w:ascii="Times New Roman" w:hAnsi="Times New Roman" w:cs="Times New Roman"/>
          <w:sz w:val="24"/>
          <w:szCs w:val="24"/>
        </w:rPr>
        <w:t xml:space="preserve">Menurut </w:t>
      </w:r>
      <w:r w:rsidR="00C02DB7" w:rsidRPr="006B2495">
        <w:rPr>
          <w:rFonts w:ascii="Times New Roman" w:hAnsi="Times New Roman" w:cs="Times New Roman"/>
          <w:sz w:val="24"/>
          <w:szCs w:val="24"/>
          <w:lang w:val="id-ID"/>
        </w:rPr>
        <w:fldChar w:fldCharType="begin" w:fldLock="1"/>
      </w:r>
      <w:r w:rsidR="00575968">
        <w:rPr>
          <w:rFonts w:ascii="Times New Roman" w:hAnsi="Times New Roman" w:cs="Times New Roman"/>
          <w:sz w:val="24"/>
          <w:szCs w:val="24"/>
          <w:lang w:val="id-ID"/>
        </w:rPr>
        <w:instrText>ADDIN CSL_CITATION {"citationItems":[{"id":"ITEM-1","itemData":{"abstract":"Whether or not conscious recollection in autobiographical memory is affected in schizophrenia is unknown. The aim of this study was to address this issue using an experiential approach. An autobiographical memory enquiry was used in combination with the Remember/Know procedure. Twenty-two patients with schizophrenia and 22 normal subjects were asked to recall specific autobiographical memories from four lifetime periods and to indicate the subjective states of awareness associated with the recall of what happened, when and where. They gave Remember, Know or Guess responses according to whether they recalled these aspects of the event on the basis of conscious recollection, simply knowing, or guessing. Results showed that the frequency and consistency of Remember responses was significantly lower in patients than in comparison subjects. In contrast, the frequency of Know responses was not significantly different, whereas the frequency of patients' Guess responses was significantly enhanced. It is concluded that the frequency and consistency of conscious recollection in autobiographical memory is reduced in patients with schizophrenia.","author":[{"dropping-particle":"","family":"Marbun","given":"Agustinus Hendra","non-dropping-particle":"","parse-names":false,"suffix":""},{"dropping-particle":"","family":"Situmeang","given":"Chandra","non-dropping-particle":"","parse-names":false,"suffix":""}],"container-title":"Universitas Negeri Medan","id":"ITEM-1","issued":{"date-parts":[["2014"]]},"title":"Financial Distressdan Corporate Turnaround","type":"article-journal"},"uris":["http://www.mendeley.com/documents/?uuid=6e731dc9-d573-4651-b56d-f988bf45ee3b"]}],"mendeley":{"formattedCitation":"(Marbun &amp; Situmeang, 2014)","manualFormatting":"Marbun &amp; Situmeang, (2014)","plainTextFormattedCitation":"(Marbun &amp; Situmeang, 2014)","previouslyFormattedCitation":"(Marbun &amp; Situmeang, 2014)"},"properties":{"noteIndex":0},"schema":"https://github.com/citation-style-language/schema/raw/master/csl-citation.json"}</w:instrText>
      </w:r>
      <w:r w:rsidR="00C02DB7" w:rsidRPr="006B2495">
        <w:rPr>
          <w:rFonts w:ascii="Times New Roman" w:hAnsi="Times New Roman" w:cs="Times New Roman"/>
          <w:sz w:val="24"/>
          <w:szCs w:val="24"/>
          <w:lang w:val="id-ID"/>
        </w:rPr>
        <w:fldChar w:fldCharType="separate"/>
      </w:r>
      <w:r w:rsidRPr="006B2495">
        <w:rPr>
          <w:rFonts w:ascii="Times New Roman" w:hAnsi="Times New Roman" w:cs="Times New Roman"/>
          <w:noProof/>
          <w:sz w:val="24"/>
          <w:szCs w:val="24"/>
          <w:lang w:val="id-ID"/>
        </w:rPr>
        <w:t xml:space="preserve">Marbun &amp; Situmeang, </w:t>
      </w:r>
      <w:r w:rsidRPr="006B2495">
        <w:rPr>
          <w:rFonts w:ascii="Times New Roman" w:hAnsi="Times New Roman" w:cs="Times New Roman"/>
          <w:noProof/>
          <w:sz w:val="24"/>
          <w:szCs w:val="24"/>
        </w:rPr>
        <w:t>(</w:t>
      </w:r>
      <w:r w:rsidRPr="006B2495">
        <w:rPr>
          <w:rFonts w:ascii="Times New Roman" w:hAnsi="Times New Roman" w:cs="Times New Roman"/>
          <w:noProof/>
          <w:sz w:val="24"/>
          <w:szCs w:val="24"/>
          <w:lang w:val="id-ID"/>
        </w:rPr>
        <w:t>2014)</w:t>
      </w:r>
      <w:r w:rsidR="00C02DB7" w:rsidRPr="006B2495">
        <w:rPr>
          <w:rFonts w:ascii="Times New Roman" w:hAnsi="Times New Roman" w:cs="Times New Roman"/>
          <w:sz w:val="24"/>
          <w:szCs w:val="24"/>
          <w:lang w:val="id-ID"/>
        </w:rPr>
        <w:fldChar w:fldCharType="end"/>
      </w:r>
      <w:r w:rsidR="00A87D4E">
        <w:rPr>
          <w:rFonts w:ascii="Times New Roman" w:hAnsi="Times New Roman" w:cs="Times New Roman"/>
          <w:sz w:val="24"/>
          <w:szCs w:val="24"/>
        </w:rPr>
        <w:t xml:space="preserve"> </w:t>
      </w:r>
      <w:r w:rsidR="00575968">
        <w:rPr>
          <w:rFonts w:ascii="Times New Roman" w:hAnsi="Times New Roman" w:cs="Times New Roman"/>
          <w:i/>
          <w:sz w:val="24"/>
          <w:szCs w:val="24"/>
        </w:rPr>
        <w:t>free a</w:t>
      </w:r>
      <w:r w:rsidRPr="006B2495">
        <w:rPr>
          <w:rFonts w:ascii="Times New Roman" w:hAnsi="Times New Roman" w:cs="Times New Roman"/>
          <w:i/>
          <w:sz w:val="24"/>
          <w:szCs w:val="24"/>
        </w:rPr>
        <w:t>ssets</w:t>
      </w:r>
      <w:r w:rsidRPr="006B2495">
        <w:rPr>
          <w:rFonts w:ascii="Times New Roman" w:hAnsi="Times New Roman" w:cs="Times New Roman"/>
          <w:sz w:val="24"/>
          <w:szCs w:val="24"/>
        </w:rPr>
        <w:t xml:space="preserve"> berpengaruh positif terhadap kemampuan perusahaan yang mengalami masalah keuangan dalam melakukan </w:t>
      </w:r>
      <w:r w:rsidR="00575968">
        <w:rPr>
          <w:rFonts w:ascii="Times New Roman" w:hAnsi="Times New Roman" w:cs="Times New Roman"/>
          <w:i/>
          <w:sz w:val="24"/>
          <w:szCs w:val="24"/>
        </w:rPr>
        <w:t>c</w:t>
      </w:r>
      <w:r w:rsidRPr="006B2495">
        <w:rPr>
          <w:rFonts w:ascii="Times New Roman" w:hAnsi="Times New Roman" w:cs="Times New Roman"/>
          <w:i/>
          <w:sz w:val="24"/>
          <w:szCs w:val="24"/>
        </w:rPr>
        <w:t xml:space="preserve">orporate turnaround, </w:t>
      </w:r>
      <w:r w:rsidR="00575968">
        <w:rPr>
          <w:rFonts w:ascii="Times New Roman" w:hAnsi="Times New Roman" w:cs="Times New Roman"/>
          <w:i/>
          <w:sz w:val="24"/>
          <w:szCs w:val="24"/>
        </w:rPr>
        <w:t>free a</w:t>
      </w:r>
      <w:r w:rsidRPr="006B2495">
        <w:rPr>
          <w:rFonts w:ascii="Times New Roman" w:hAnsi="Times New Roman" w:cs="Times New Roman"/>
          <w:i/>
          <w:sz w:val="24"/>
          <w:szCs w:val="24"/>
        </w:rPr>
        <w:t>ssets</w:t>
      </w:r>
      <w:r w:rsidRPr="006B2495">
        <w:rPr>
          <w:rFonts w:ascii="Times New Roman" w:hAnsi="Times New Roman" w:cs="Times New Roman"/>
          <w:sz w:val="24"/>
          <w:szCs w:val="24"/>
        </w:rPr>
        <w:t xml:space="preserve"> yang dimiliki perusahaan untuk digunakan sebagai sumber daya dalam peningkatan kemampuan operasional perusahaan semakin besar kemampuan perusahaan yang dalam keadaan </w:t>
      </w:r>
      <w:r w:rsidRPr="006B2495">
        <w:rPr>
          <w:rFonts w:ascii="Times New Roman" w:hAnsi="Times New Roman" w:cs="Times New Roman"/>
          <w:i/>
          <w:sz w:val="24"/>
          <w:szCs w:val="24"/>
        </w:rPr>
        <w:t>financial distress</w:t>
      </w:r>
      <w:r w:rsidRPr="006B2495">
        <w:rPr>
          <w:rFonts w:ascii="Times New Roman" w:hAnsi="Times New Roman" w:cs="Times New Roman"/>
          <w:sz w:val="24"/>
          <w:szCs w:val="24"/>
        </w:rPr>
        <w:t xml:space="preserve"> untuk melakukan </w:t>
      </w:r>
      <w:r w:rsidRPr="006B2495">
        <w:rPr>
          <w:rFonts w:ascii="Times New Roman" w:hAnsi="Times New Roman" w:cs="Times New Roman"/>
          <w:i/>
          <w:sz w:val="24"/>
          <w:szCs w:val="24"/>
        </w:rPr>
        <w:t>corporate turnaround.</w:t>
      </w:r>
    </w:p>
    <w:p w14:paraId="5EF8A602" w14:textId="77777777" w:rsidR="00575968" w:rsidRDefault="00C02DB7" w:rsidP="007132BB">
      <w:pPr>
        <w:pStyle w:val="ListParagraph"/>
        <w:spacing w:line="480" w:lineRule="auto"/>
        <w:ind w:firstLine="720"/>
        <w:jc w:val="both"/>
        <w:rPr>
          <w:rFonts w:ascii="Times New Roman" w:hAnsi="Times New Roman" w:cs="Times New Roman"/>
          <w:sz w:val="24"/>
          <w:szCs w:val="24"/>
        </w:rPr>
      </w:pPr>
      <w:r w:rsidRPr="00575968">
        <w:rPr>
          <w:rFonts w:ascii="Times New Roman" w:hAnsi="Times New Roman" w:cs="Times New Roman"/>
          <w:sz w:val="24"/>
          <w:szCs w:val="24"/>
        </w:rPr>
        <w:fldChar w:fldCharType="begin" w:fldLock="1"/>
      </w:r>
      <w:r w:rsidR="00575968">
        <w:rPr>
          <w:rFonts w:ascii="Times New Roman" w:hAnsi="Times New Roman" w:cs="Times New Roman"/>
          <w:sz w:val="24"/>
          <w:szCs w:val="24"/>
        </w:rPr>
        <w:instrText>ADDIN CSL_CITATION {"citationItems":[{"id":"ITEM-1","itemData":{"author":[{"dropping-particle":"","family":"Juhan","given":"Slamet Hirmanto","non-dropping-particle":"","parse-names":false,"suffix":""},{"dropping-particle":"","family":"Salim","given":"M. Agus","non-dropping-particle":"","parse-names":false,"suffix":""},{"dropping-particle":"","family":"ABS","given":"M. Khoirul","non-dropping-particle":"","parse-names":false,"suffix":""}],"container-title":"Prodi Manajemen Fakultas Ekonomi dan Bisnis Universitas Islam Malang","id":"ITEM-1","issue":"2016","issued":{"date-parts":[["2018"]]},"page":"134-149","title":"Pengaruh Downsizing, Free Assets, Dan Ukuran Perusahaan Terhadap Corporate Turnaround Studi Perusahaan Manufaktur Pada Bursa Efek Indonesia Tahun 2014-2018","type":"article-journal"},"uris":["http://www.mendeley.com/documents/?uuid=59192921-107e-45a2-8ef6-bb333d575171"]}],"mendeley":{"formattedCitation":"(Juhan et al., 2018)","manualFormatting":"Juhan et al., (2018)","plainTextFormattedCitation":"(Juhan et al., 2018)","previouslyFormattedCitation":"(Juhan et al., 2018)"},"properties":{"noteIndex":0},"schema":"https://github.com/citation-style-language/schema/raw/master/csl-citation.json"}</w:instrText>
      </w:r>
      <w:r w:rsidRPr="00575968">
        <w:rPr>
          <w:rFonts w:ascii="Times New Roman" w:hAnsi="Times New Roman" w:cs="Times New Roman"/>
          <w:sz w:val="24"/>
          <w:szCs w:val="24"/>
        </w:rPr>
        <w:fldChar w:fldCharType="separate"/>
      </w:r>
      <w:r w:rsidR="00575968" w:rsidRPr="00575968">
        <w:rPr>
          <w:rFonts w:ascii="Times New Roman" w:hAnsi="Times New Roman" w:cs="Times New Roman"/>
          <w:noProof/>
          <w:sz w:val="24"/>
          <w:szCs w:val="24"/>
        </w:rPr>
        <w:t>Juhan et al., (2018)</w:t>
      </w:r>
      <w:r w:rsidRPr="00575968">
        <w:rPr>
          <w:rFonts w:ascii="Times New Roman" w:hAnsi="Times New Roman" w:cs="Times New Roman"/>
          <w:sz w:val="24"/>
          <w:szCs w:val="24"/>
        </w:rPr>
        <w:fldChar w:fldCharType="end"/>
      </w:r>
      <w:r w:rsidR="00575968" w:rsidRPr="00575968">
        <w:rPr>
          <w:rFonts w:ascii="Times New Roman" w:hAnsi="Times New Roman" w:cs="Times New Roman"/>
          <w:sz w:val="24"/>
          <w:szCs w:val="24"/>
        </w:rPr>
        <w:t xml:space="preserve"> mengatakan </w:t>
      </w:r>
      <w:r w:rsidR="00575968" w:rsidRPr="00575968">
        <w:rPr>
          <w:rFonts w:ascii="Times New Roman" w:hAnsi="Times New Roman" w:cs="Times New Roman"/>
          <w:i/>
          <w:sz w:val="24"/>
          <w:szCs w:val="24"/>
        </w:rPr>
        <w:t>free assets</w:t>
      </w:r>
      <w:r w:rsidR="00575968" w:rsidRPr="00575968">
        <w:rPr>
          <w:rFonts w:ascii="Times New Roman" w:hAnsi="Times New Roman" w:cs="Times New Roman"/>
          <w:sz w:val="24"/>
          <w:szCs w:val="24"/>
        </w:rPr>
        <w:t xml:space="preserve"> berpengaruh positif signifikan secara parsial terhadap </w:t>
      </w:r>
      <w:r w:rsidR="00575968" w:rsidRPr="00575968">
        <w:rPr>
          <w:rFonts w:ascii="Times New Roman" w:hAnsi="Times New Roman" w:cs="Times New Roman"/>
          <w:i/>
          <w:sz w:val="24"/>
          <w:szCs w:val="24"/>
        </w:rPr>
        <w:t>corporate turnaround</w:t>
      </w:r>
      <w:r w:rsidR="00E91975">
        <w:rPr>
          <w:rFonts w:ascii="Times New Roman" w:hAnsi="Times New Roman" w:cs="Times New Roman"/>
          <w:sz w:val="24"/>
          <w:szCs w:val="24"/>
        </w:rPr>
        <w:t xml:space="preserve">. </w:t>
      </w:r>
      <w:r w:rsidR="00E91975" w:rsidRPr="00E91975">
        <w:rPr>
          <w:rFonts w:ascii="Times New Roman" w:hAnsi="Times New Roman" w:cs="Times New Roman"/>
          <w:sz w:val="24"/>
        </w:rPr>
        <w:t>Hal ini ditunjukkan dengan nilai koefisien regresi sebesar 6,859 dengan signifikansi pada hipotesis sebesar 0,001 dan pada tingkat signifikansi alpa = 5%; maka koefisien regresi tersebut tidak signifikan karena 0,001 &lt; 0,0</w:t>
      </w:r>
      <w:r w:rsidR="00E91975" w:rsidRPr="00E91975">
        <w:rPr>
          <w:rFonts w:ascii="Times New Roman" w:hAnsi="Times New Roman" w:cs="Times New Roman"/>
          <w:sz w:val="24"/>
          <w:szCs w:val="24"/>
        </w:rPr>
        <w:t>5</w:t>
      </w:r>
      <w:r w:rsidR="00E91975">
        <w:rPr>
          <w:rFonts w:ascii="Times New Roman" w:hAnsi="Times New Roman" w:cs="Times New Roman"/>
          <w:sz w:val="24"/>
          <w:szCs w:val="24"/>
        </w:rPr>
        <w:t>. D</w:t>
      </w:r>
      <w:r w:rsidR="00575968">
        <w:rPr>
          <w:rFonts w:ascii="Times New Roman" w:hAnsi="Times New Roman" w:cs="Times New Roman"/>
          <w:sz w:val="24"/>
          <w:szCs w:val="24"/>
        </w:rPr>
        <w:t xml:space="preserve">alam hal ini </w:t>
      </w:r>
      <w:r w:rsidR="00575968" w:rsidRPr="00575968">
        <w:rPr>
          <w:rFonts w:ascii="Times New Roman" w:hAnsi="Times New Roman" w:cs="Times New Roman"/>
          <w:i/>
          <w:sz w:val="24"/>
          <w:szCs w:val="24"/>
        </w:rPr>
        <w:t>free assets</w:t>
      </w:r>
      <w:r w:rsidR="00575968" w:rsidRPr="00575968">
        <w:rPr>
          <w:rFonts w:ascii="Times New Roman" w:hAnsi="Times New Roman" w:cs="Times New Roman"/>
          <w:sz w:val="24"/>
          <w:szCs w:val="24"/>
        </w:rPr>
        <w:t xml:space="preserve"> yang tinggi akan meningkatkan kepercayaan </w:t>
      </w:r>
      <w:r w:rsidR="00575968" w:rsidRPr="00575968">
        <w:rPr>
          <w:rFonts w:ascii="Times New Roman" w:hAnsi="Times New Roman" w:cs="Times New Roman"/>
          <w:sz w:val="24"/>
          <w:szCs w:val="24"/>
        </w:rPr>
        <w:lastRenderedPageBreak/>
        <w:t>kepada investor yang akan meminjamkan modal untuk mengatasi masalah kesulitan keuangan.</w:t>
      </w:r>
    </w:p>
    <w:p w14:paraId="040582E2" w14:textId="77777777" w:rsidR="00E91975" w:rsidRPr="00E91975" w:rsidRDefault="00C02DB7" w:rsidP="007132BB">
      <w:pPr>
        <w:pStyle w:val="ListParagraph"/>
        <w:spacing w:line="480" w:lineRule="auto"/>
        <w:ind w:firstLine="720"/>
        <w:jc w:val="both"/>
        <w:rPr>
          <w:rFonts w:ascii="Times New Roman" w:hAnsi="Times New Roman" w:cs="Times New Roman"/>
          <w:sz w:val="24"/>
          <w:szCs w:val="24"/>
        </w:rPr>
      </w:pPr>
      <w:r w:rsidRPr="00E91975">
        <w:rPr>
          <w:rFonts w:ascii="Times New Roman" w:hAnsi="Times New Roman" w:cs="Times New Roman"/>
          <w:sz w:val="24"/>
          <w:szCs w:val="24"/>
        </w:rPr>
        <w:fldChar w:fldCharType="begin" w:fldLock="1"/>
      </w:r>
      <w:r w:rsidR="00227597">
        <w:rPr>
          <w:rFonts w:ascii="Times New Roman" w:hAnsi="Times New Roman" w:cs="Times New Roman"/>
          <w:sz w:val="24"/>
          <w:szCs w:val="24"/>
        </w:rPr>
        <w:instrText>ADDIN CSL_CITATION {"citationItems":[{"id":"ITEM-1","itemData":{"ISBN":"9786028557313","author":[{"dropping-particle":"","family":"Pangestuti","given":"Irene Rini Demi","non-dropping-particle":"","parse-names":false,"suffix":""}],"container-title":"Fakultas Ekonomi dan Bisnis, Universtas Diponegoro","id":"ITEM-1","issue":"Fmi 9","issued":{"date-parts":[["2017"]]},"title":"Corporate Turnaround Perusahaan Manufaktur Di Negara Negara ASEAN-5","type":"article-journal"},"uris":["http://www.mendeley.com/documents/?uuid=0fb8c7c4-91f5-44f1-b149-9392f74a39c4"]}],"mendeley":{"formattedCitation":"(Pangestuti, 2017)","manualFormatting":"Pangestuti, (2017)","plainTextFormattedCitation":"(Pangestuti, 2017)","previouslyFormattedCitation":"(Pangestuti, 2017)"},"properties":{"noteIndex":0},"schema":"https://github.com/citation-style-language/schema/raw/master/csl-citation.json"}</w:instrText>
      </w:r>
      <w:r w:rsidRPr="00E91975">
        <w:rPr>
          <w:rFonts w:ascii="Times New Roman" w:hAnsi="Times New Roman" w:cs="Times New Roman"/>
          <w:sz w:val="24"/>
          <w:szCs w:val="24"/>
        </w:rPr>
        <w:fldChar w:fldCharType="separate"/>
      </w:r>
      <w:r w:rsidR="00E91975" w:rsidRPr="00E91975">
        <w:rPr>
          <w:rFonts w:ascii="Times New Roman" w:hAnsi="Times New Roman" w:cs="Times New Roman"/>
          <w:noProof/>
          <w:sz w:val="24"/>
          <w:szCs w:val="24"/>
        </w:rPr>
        <w:t>Pangestuti, (2017)</w:t>
      </w:r>
      <w:r w:rsidRPr="00E91975">
        <w:rPr>
          <w:rFonts w:ascii="Times New Roman" w:hAnsi="Times New Roman" w:cs="Times New Roman"/>
          <w:sz w:val="24"/>
          <w:szCs w:val="24"/>
        </w:rPr>
        <w:fldChar w:fldCharType="end"/>
      </w:r>
      <w:r w:rsidR="00387C08">
        <w:rPr>
          <w:rFonts w:ascii="Times New Roman" w:hAnsi="Times New Roman" w:cs="Times New Roman"/>
          <w:sz w:val="24"/>
          <w:szCs w:val="24"/>
        </w:rPr>
        <w:t xml:space="preserve"> </w:t>
      </w:r>
      <w:r w:rsidR="00E91975" w:rsidRPr="00E91975">
        <w:rPr>
          <w:rFonts w:ascii="Times New Roman" w:hAnsi="Times New Roman" w:cs="Times New Roman"/>
          <w:i/>
          <w:sz w:val="24"/>
          <w:szCs w:val="24"/>
        </w:rPr>
        <w:t>free asset</w:t>
      </w:r>
      <w:r w:rsidR="00024B01">
        <w:rPr>
          <w:rFonts w:ascii="Times New Roman" w:hAnsi="Times New Roman" w:cs="Times New Roman"/>
          <w:i/>
          <w:sz w:val="24"/>
          <w:szCs w:val="24"/>
        </w:rPr>
        <w:t>s</w:t>
      </w:r>
      <w:r w:rsidR="00E91975" w:rsidRPr="00E91975">
        <w:rPr>
          <w:rFonts w:ascii="Times New Roman" w:hAnsi="Times New Roman" w:cs="Times New Roman"/>
          <w:sz w:val="24"/>
          <w:szCs w:val="24"/>
        </w:rPr>
        <w:t xml:space="preserve"> tidak berpengaruh terhadap probabilitas keberhasilan </w:t>
      </w:r>
      <w:r w:rsidR="00E91975" w:rsidRPr="00E91975">
        <w:rPr>
          <w:rFonts w:ascii="Times New Roman" w:hAnsi="Times New Roman" w:cs="Times New Roman"/>
          <w:i/>
          <w:sz w:val="24"/>
          <w:szCs w:val="24"/>
        </w:rPr>
        <w:t>corporate turnaround.</w:t>
      </w:r>
      <w:r w:rsidR="00E91975" w:rsidRPr="00E91975">
        <w:rPr>
          <w:rFonts w:ascii="Times New Roman" w:hAnsi="Times New Roman" w:cs="Times New Roman"/>
          <w:sz w:val="24"/>
          <w:szCs w:val="24"/>
        </w:rPr>
        <w:t xml:space="preserve"> Hasil penelitian ini menunjukkan bahwa jumlah </w:t>
      </w:r>
      <w:r w:rsidR="00E91975" w:rsidRPr="00E91975">
        <w:rPr>
          <w:rFonts w:ascii="Times New Roman" w:hAnsi="Times New Roman" w:cs="Times New Roman"/>
          <w:i/>
          <w:sz w:val="24"/>
          <w:szCs w:val="24"/>
        </w:rPr>
        <w:t>free asset</w:t>
      </w:r>
      <w:r w:rsidR="00024B01">
        <w:rPr>
          <w:rFonts w:ascii="Times New Roman" w:hAnsi="Times New Roman" w:cs="Times New Roman"/>
          <w:i/>
          <w:sz w:val="24"/>
          <w:szCs w:val="24"/>
        </w:rPr>
        <w:t>s</w:t>
      </w:r>
      <w:r w:rsidR="00E91975" w:rsidRPr="00E91975">
        <w:rPr>
          <w:rFonts w:ascii="Times New Roman" w:hAnsi="Times New Roman" w:cs="Times New Roman"/>
          <w:sz w:val="24"/>
          <w:szCs w:val="24"/>
        </w:rPr>
        <w:t xml:space="preserve"> perusahaan tidak mampu membuat perusahaan mengalami </w:t>
      </w:r>
      <w:r w:rsidR="00E91975" w:rsidRPr="00E91975">
        <w:rPr>
          <w:rFonts w:ascii="Times New Roman" w:hAnsi="Times New Roman" w:cs="Times New Roman"/>
          <w:i/>
          <w:sz w:val="24"/>
          <w:szCs w:val="24"/>
        </w:rPr>
        <w:t>corporate turnaround,</w:t>
      </w:r>
      <w:r w:rsidR="00E91975" w:rsidRPr="00E91975">
        <w:rPr>
          <w:rFonts w:ascii="Times New Roman" w:hAnsi="Times New Roman" w:cs="Times New Roman"/>
          <w:sz w:val="24"/>
          <w:szCs w:val="24"/>
        </w:rPr>
        <w:t xml:space="preserve"> hasil penelitian ini menunjukkan bahwa </w:t>
      </w:r>
      <w:r w:rsidR="00E91975" w:rsidRPr="00E91975">
        <w:rPr>
          <w:rFonts w:ascii="Times New Roman" w:hAnsi="Times New Roman" w:cs="Times New Roman"/>
          <w:i/>
          <w:sz w:val="24"/>
          <w:szCs w:val="24"/>
        </w:rPr>
        <w:t>Free assets</w:t>
      </w:r>
      <w:r w:rsidR="00E91975" w:rsidRPr="00E91975">
        <w:rPr>
          <w:rFonts w:ascii="Times New Roman" w:hAnsi="Times New Roman" w:cs="Times New Roman"/>
          <w:sz w:val="24"/>
          <w:szCs w:val="24"/>
        </w:rPr>
        <w:t xml:space="preserve"> yang dimiliki tidak mampu didayagunakan dengan baik dan tidak dapat meningkatkan probabilitas perusahaan untuk melakukan </w:t>
      </w:r>
      <w:r w:rsidR="00E91975" w:rsidRPr="00E91975">
        <w:rPr>
          <w:rFonts w:ascii="Times New Roman" w:hAnsi="Times New Roman" w:cs="Times New Roman"/>
          <w:i/>
          <w:sz w:val="24"/>
          <w:szCs w:val="24"/>
        </w:rPr>
        <w:t>corporate turnaround.</w:t>
      </w:r>
    </w:p>
    <w:p w14:paraId="627AB7A5" w14:textId="77777777" w:rsidR="00097797" w:rsidRDefault="00C02DB7" w:rsidP="007132BB">
      <w:pPr>
        <w:pStyle w:val="ListParagraph"/>
        <w:spacing w:line="480" w:lineRule="auto"/>
        <w:ind w:firstLine="720"/>
        <w:jc w:val="both"/>
        <w:rPr>
          <w:rFonts w:ascii="Times New Roman" w:hAnsi="Times New Roman" w:cs="Times New Roman"/>
          <w:sz w:val="24"/>
          <w:szCs w:val="24"/>
        </w:rPr>
      </w:pPr>
      <w:r w:rsidRPr="00097797">
        <w:rPr>
          <w:rFonts w:ascii="Times New Roman" w:hAnsi="Times New Roman" w:cs="Times New Roman"/>
          <w:sz w:val="24"/>
          <w:szCs w:val="24"/>
        </w:rPr>
        <w:fldChar w:fldCharType="begin" w:fldLock="1"/>
      </w:r>
      <w:r w:rsidR="002C6EDA">
        <w:rPr>
          <w:rFonts w:ascii="Times New Roman" w:hAnsi="Times New Roman" w:cs="Times New Roman"/>
          <w:sz w:val="24"/>
          <w:szCs w:val="24"/>
        </w:rPr>
        <w:instrText>ADDIN CSL_CITATION {"citationItems":[{"id":"ITEM-1","itemData":{"abstract":"ביקורת ספרות, \"הבז\", ספרות טבע,","author":[{"dropping-particle":"","family":"Prasetyo","given":"Dimas","non-dropping-particle":"","parse-names":false,"suffix":""}],"container-title":"Program Studi Manajemen Fakultas Ekonomi Dan Bisnis Universitas Pancasakti Tegal","id":"ITEM-1","issued":{"date-parts":[["2022"]]},"title":"Pengaruh Ukuran Perusahaan, Free Assets, Assets Retrencyhment, Dan Leverage Terhadap Corporate Turnaround (Studi pada Perusahaan Agriculture (Sektor Pertanian) yang Terdaftar di Bursa Efek Indonesia Periode Tahun 2018 – 2021)","type":"article-journal"},"uris":["http://www.mendeley.com/documents/?uuid=046f91f0-4b16-4223-bc7f-e06a6bb7f8a3"]}],"mendeley":{"formattedCitation":"(Prasetyo, 2022)","manualFormatting":"Prasetyo, (2022)","plainTextFormattedCitation":"(Prasetyo, 2022)","previouslyFormattedCitation":"(Prasetyo, 2022)"},"properties":{"noteIndex":0},"schema":"https://github.com/citation-style-language/schema/raw/master/csl-citation.json"}</w:instrText>
      </w:r>
      <w:r w:rsidRPr="00097797">
        <w:rPr>
          <w:rFonts w:ascii="Times New Roman" w:hAnsi="Times New Roman" w:cs="Times New Roman"/>
          <w:sz w:val="24"/>
          <w:szCs w:val="24"/>
        </w:rPr>
        <w:fldChar w:fldCharType="separate"/>
      </w:r>
      <w:r w:rsidR="00097797" w:rsidRPr="00097797">
        <w:rPr>
          <w:rFonts w:ascii="Times New Roman" w:hAnsi="Times New Roman" w:cs="Times New Roman"/>
          <w:noProof/>
          <w:sz w:val="24"/>
          <w:szCs w:val="24"/>
        </w:rPr>
        <w:t xml:space="preserve">Prasetyo, </w:t>
      </w:r>
      <w:r w:rsidR="002C6EDA">
        <w:rPr>
          <w:rFonts w:ascii="Times New Roman" w:hAnsi="Times New Roman" w:cs="Times New Roman"/>
          <w:noProof/>
          <w:sz w:val="24"/>
          <w:szCs w:val="24"/>
        </w:rPr>
        <w:t>(</w:t>
      </w:r>
      <w:r w:rsidR="00097797" w:rsidRPr="00097797">
        <w:rPr>
          <w:rFonts w:ascii="Times New Roman" w:hAnsi="Times New Roman" w:cs="Times New Roman"/>
          <w:noProof/>
          <w:sz w:val="24"/>
          <w:szCs w:val="24"/>
        </w:rPr>
        <w:t>2022)</w:t>
      </w:r>
      <w:r w:rsidRPr="00097797">
        <w:rPr>
          <w:rFonts w:ascii="Times New Roman" w:hAnsi="Times New Roman" w:cs="Times New Roman"/>
          <w:sz w:val="24"/>
          <w:szCs w:val="24"/>
        </w:rPr>
        <w:fldChar w:fldCharType="end"/>
      </w:r>
      <w:r w:rsidR="00097797" w:rsidRPr="00097797">
        <w:rPr>
          <w:rFonts w:ascii="Times New Roman" w:hAnsi="Times New Roman" w:cs="Times New Roman"/>
          <w:sz w:val="24"/>
          <w:szCs w:val="24"/>
        </w:rPr>
        <w:t xml:space="preserve"> menunjukkan bahwa </w:t>
      </w:r>
      <w:r w:rsidR="00097797" w:rsidRPr="00097797">
        <w:rPr>
          <w:rFonts w:ascii="Times New Roman" w:hAnsi="Times New Roman" w:cs="Times New Roman"/>
          <w:i/>
          <w:sz w:val="24"/>
          <w:szCs w:val="24"/>
        </w:rPr>
        <w:t>free assets</w:t>
      </w:r>
      <w:r w:rsidR="00097797" w:rsidRPr="00097797">
        <w:rPr>
          <w:rFonts w:ascii="Times New Roman" w:hAnsi="Times New Roman" w:cs="Times New Roman"/>
          <w:sz w:val="24"/>
          <w:szCs w:val="24"/>
        </w:rPr>
        <w:t xml:space="preserve"> berpengaruh positif secara signifikan terhadap </w:t>
      </w:r>
      <w:r w:rsidR="00097797" w:rsidRPr="00097797">
        <w:rPr>
          <w:rFonts w:ascii="Times New Roman" w:hAnsi="Times New Roman" w:cs="Times New Roman"/>
          <w:i/>
          <w:sz w:val="24"/>
          <w:szCs w:val="24"/>
        </w:rPr>
        <w:t>corporation turnaround</w:t>
      </w:r>
      <w:r w:rsidR="00097797" w:rsidRPr="00097797">
        <w:rPr>
          <w:rFonts w:ascii="Times New Roman" w:hAnsi="Times New Roman" w:cs="Times New Roman"/>
          <w:sz w:val="24"/>
          <w:szCs w:val="24"/>
        </w:rPr>
        <w:t xml:space="preserve"> pada perusahaan agriculture, artinya bahwa semakin besar nilai </w:t>
      </w:r>
      <w:r w:rsidR="00097797" w:rsidRPr="00097797">
        <w:rPr>
          <w:rFonts w:ascii="Times New Roman" w:hAnsi="Times New Roman" w:cs="Times New Roman"/>
          <w:i/>
          <w:sz w:val="24"/>
          <w:szCs w:val="24"/>
        </w:rPr>
        <w:t>free assets</w:t>
      </w:r>
      <w:r w:rsidR="00097797" w:rsidRPr="00097797">
        <w:rPr>
          <w:rFonts w:ascii="Times New Roman" w:hAnsi="Times New Roman" w:cs="Times New Roman"/>
          <w:sz w:val="24"/>
          <w:szCs w:val="24"/>
        </w:rPr>
        <w:t xml:space="preserve"> maka akan menambah kepercayaan dan menyediakan dukungan yang menjamin pemberi pinjaman bahwa aset perusahaan cukup untuk membayar kembali pinjaman jika diperlukan.</w:t>
      </w:r>
    </w:p>
    <w:p w14:paraId="18E420D7" w14:textId="77777777" w:rsidR="00DD53FD" w:rsidRPr="00B26648" w:rsidRDefault="00C02DB7" w:rsidP="007132BB">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4B532C">
        <w:rPr>
          <w:rFonts w:ascii="Times New Roman" w:hAnsi="Times New Roman" w:cs="Times New Roman"/>
          <w:sz w:val="24"/>
          <w:szCs w:val="24"/>
        </w:rPr>
        <w:instrText>ADDIN CSL_CITATION {"citationItems":[{"id":"ITEM-1","itemData":{"author":[{"dropping-particle":"","family":"Elidawati","given":"","non-dropping-particle":"","parse-names":false,"suffix":""},{"dropping-particle":"","family":"Maksum","given":"Azhar","non-dropping-particle":"","parse-names":false,"suffix":""},{"dropping-particle":"","family":"Dalimunthe","given":"M. Lian","non-dropping-particle":"","parse-names":false,"suffix":""}],"container-title":"Fakultas Ekonomi dan Bisnis, Universitas Sumatera Utara","id":"ITEM-1","issue":"2007","issued":{"date-parts":[["2015"]]},"page":"365-372","title":"Faktor-Faktor Yang Mempengaruhi Keberhasilan Turnaround Pada Perusahaan Yang Mengalami Financial Distress Di Bursa Efek Indonesia","type":"article-journal"},"uris":["http://www.mendeley.com/documents/?uuid=3796f860-777a-4b24-ba9d-cdcffbf6123e"]}],"mendeley":{"formattedCitation":"(Elidawati et al., 2015)","manualFormatting":"Elidawati et al., (2015)","plainTextFormattedCitation":"(Elidawati et al., 2015)","previouslyFormattedCitation":"(Elidawati et al., 2015)"},"properties":{"noteIndex":0},"schema":"https://github.com/citation-style-language/schema/raw/master/csl-citation.json"}</w:instrText>
      </w:r>
      <w:r>
        <w:rPr>
          <w:rFonts w:ascii="Times New Roman" w:hAnsi="Times New Roman" w:cs="Times New Roman"/>
          <w:sz w:val="24"/>
          <w:szCs w:val="24"/>
        </w:rPr>
        <w:fldChar w:fldCharType="separate"/>
      </w:r>
      <w:r w:rsidR="00227597" w:rsidRPr="00227597">
        <w:rPr>
          <w:rFonts w:ascii="Times New Roman" w:hAnsi="Times New Roman" w:cs="Times New Roman"/>
          <w:noProof/>
          <w:sz w:val="24"/>
          <w:szCs w:val="24"/>
        </w:rPr>
        <w:t xml:space="preserve">Elidawati et al., </w:t>
      </w:r>
      <w:r w:rsidR="00227597">
        <w:rPr>
          <w:rFonts w:ascii="Times New Roman" w:hAnsi="Times New Roman" w:cs="Times New Roman"/>
          <w:noProof/>
          <w:sz w:val="24"/>
          <w:szCs w:val="24"/>
        </w:rPr>
        <w:t>(</w:t>
      </w:r>
      <w:r w:rsidR="00227597" w:rsidRPr="00227597">
        <w:rPr>
          <w:rFonts w:ascii="Times New Roman" w:hAnsi="Times New Roman" w:cs="Times New Roman"/>
          <w:noProof/>
          <w:sz w:val="24"/>
          <w:szCs w:val="24"/>
        </w:rPr>
        <w:t>2015)</w:t>
      </w:r>
      <w:r>
        <w:rPr>
          <w:rFonts w:ascii="Times New Roman" w:hAnsi="Times New Roman" w:cs="Times New Roman"/>
          <w:sz w:val="24"/>
          <w:szCs w:val="24"/>
        </w:rPr>
        <w:fldChar w:fldCharType="end"/>
      </w:r>
      <w:r w:rsidR="00387C08">
        <w:rPr>
          <w:rFonts w:ascii="Times New Roman" w:hAnsi="Times New Roman" w:cs="Times New Roman"/>
          <w:sz w:val="24"/>
          <w:szCs w:val="24"/>
        </w:rPr>
        <w:t xml:space="preserve"> </w:t>
      </w:r>
      <w:r w:rsidR="00DD53FD" w:rsidRPr="00B26648">
        <w:rPr>
          <w:rFonts w:ascii="Times New Roman" w:hAnsi="Times New Roman" w:cs="Times New Roman"/>
          <w:sz w:val="24"/>
          <w:szCs w:val="24"/>
        </w:rPr>
        <w:t xml:space="preserve">mengatakan </w:t>
      </w:r>
      <w:r w:rsidR="00DD53FD" w:rsidRPr="00B26648">
        <w:rPr>
          <w:rFonts w:ascii="Times New Roman" w:hAnsi="Times New Roman" w:cs="Times New Roman"/>
          <w:i/>
          <w:sz w:val="24"/>
          <w:szCs w:val="24"/>
        </w:rPr>
        <w:t>free assets</w:t>
      </w:r>
      <w:r w:rsidR="00DD53FD" w:rsidRPr="00B26648">
        <w:rPr>
          <w:rFonts w:ascii="Times New Roman" w:hAnsi="Times New Roman" w:cs="Times New Roman"/>
          <w:sz w:val="24"/>
          <w:szCs w:val="24"/>
        </w:rPr>
        <w:t xml:space="preserve"> berpengaruh positif pada tingkat sig 0,054 tetapi signifikan pada tingkat sebesar 10% yang dapat merupakan batas toleransi kesalahan dalam penelitian </w:t>
      </w:r>
      <w:r w:rsidR="00B26648" w:rsidRPr="00B26648">
        <w:rPr>
          <w:rFonts w:ascii="Times New Roman" w:hAnsi="Times New Roman" w:cs="Times New Roman"/>
          <w:sz w:val="24"/>
          <w:szCs w:val="24"/>
        </w:rPr>
        <w:t>sosial.</w:t>
      </w:r>
    </w:p>
    <w:p w14:paraId="02CCA12A" w14:textId="77777777" w:rsidR="00B53F33" w:rsidRDefault="00B53F33" w:rsidP="006472DF">
      <w:pPr>
        <w:pStyle w:val="ListParagraph"/>
        <w:numPr>
          <w:ilvl w:val="0"/>
          <w:numId w:val="19"/>
        </w:numPr>
        <w:spacing w:line="480" w:lineRule="auto"/>
        <w:jc w:val="both"/>
        <w:rPr>
          <w:rFonts w:ascii="Times New Roman" w:hAnsi="Times New Roman" w:cs="Times New Roman"/>
          <w:i/>
          <w:sz w:val="24"/>
          <w:szCs w:val="24"/>
        </w:rPr>
      </w:pPr>
      <w:r w:rsidRPr="0037165C">
        <w:rPr>
          <w:rFonts w:ascii="Times New Roman" w:hAnsi="Times New Roman" w:cs="Times New Roman"/>
          <w:i/>
          <w:sz w:val="24"/>
          <w:szCs w:val="24"/>
        </w:rPr>
        <w:t>Leverage</w:t>
      </w:r>
      <w:r w:rsidRPr="007132BB">
        <w:rPr>
          <w:rFonts w:ascii="Times New Roman" w:hAnsi="Times New Roman" w:cs="Times New Roman"/>
          <w:sz w:val="24"/>
          <w:szCs w:val="24"/>
        </w:rPr>
        <w:t xml:space="preserve"> Terhadap </w:t>
      </w:r>
      <w:r w:rsidRPr="0037165C">
        <w:rPr>
          <w:rFonts w:ascii="Times New Roman" w:hAnsi="Times New Roman" w:cs="Times New Roman"/>
          <w:i/>
          <w:sz w:val="24"/>
          <w:szCs w:val="24"/>
        </w:rPr>
        <w:t>Corporate Turnaround</w:t>
      </w:r>
    </w:p>
    <w:p w14:paraId="7F4F7F8D" w14:textId="77777777" w:rsidR="0021019F" w:rsidRPr="0021019F" w:rsidRDefault="0021019F" w:rsidP="0021019F">
      <w:pPr>
        <w:pStyle w:val="ListParagraph"/>
        <w:spacing w:line="480" w:lineRule="auto"/>
        <w:ind w:firstLine="720"/>
        <w:jc w:val="both"/>
        <w:rPr>
          <w:rFonts w:ascii="Times New Roman" w:hAnsi="Times New Roman" w:cs="Times New Roman"/>
          <w:i/>
          <w:sz w:val="24"/>
          <w:szCs w:val="24"/>
        </w:rPr>
      </w:pPr>
      <w:r w:rsidRPr="0021019F">
        <w:rPr>
          <w:rFonts w:ascii="Times New Roman" w:hAnsi="Times New Roman" w:cs="Times New Roman"/>
          <w:sz w:val="24"/>
          <w:szCs w:val="24"/>
        </w:rPr>
        <w:t xml:space="preserve">Pengaruh antara leverage terhadap </w:t>
      </w:r>
      <w:r w:rsidRPr="0021019F">
        <w:rPr>
          <w:rFonts w:ascii="Times New Roman" w:hAnsi="Times New Roman" w:cs="Times New Roman"/>
          <w:i/>
          <w:sz w:val="24"/>
          <w:szCs w:val="24"/>
        </w:rPr>
        <w:t>corporate turnaround</w:t>
      </w:r>
      <w:r w:rsidRPr="0021019F">
        <w:rPr>
          <w:rFonts w:ascii="Times New Roman" w:hAnsi="Times New Roman" w:cs="Times New Roman"/>
          <w:sz w:val="24"/>
          <w:szCs w:val="24"/>
        </w:rPr>
        <w:t xml:space="preserve"> dalam teori sinyal menyatakan bahwa semakin tinggi tingkat hutang pada perusahaan, resiko yang ditanggung oleh perusahaan juga semakin besar. Sehingga dapat menjadi sinyal buruk bagi investor, calon investor maupun </w:t>
      </w:r>
      <w:r w:rsidRPr="0021019F">
        <w:rPr>
          <w:rFonts w:ascii="Times New Roman" w:hAnsi="Times New Roman" w:cs="Times New Roman"/>
          <w:sz w:val="24"/>
          <w:szCs w:val="24"/>
        </w:rPr>
        <w:lastRenderedPageBreak/>
        <w:t>kreditor untuk berinvestasi karena profitabilitas perusahaan menurun. Sebaliknya, rendahnya hutang perusahaan maka laba yang diperoleh semakin tinggi karena dalam melunasi kewajiban tidak terlalu berat. Hal tersebut menunjukkan keuangan perusahaan baik dan akan membangun kepercayaan investor, calon investor maupun kreditor terhadap perusahaan.</w:t>
      </w:r>
    </w:p>
    <w:p w14:paraId="27DD4661" w14:textId="77777777" w:rsidR="00097797" w:rsidRDefault="00C02DB7" w:rsidP="007132BB">
      <w:pPr>
        <w:pStyle w:val="ListParagraph"/>
        <w:spacing w:line="480" w:lineRule="auto"/>
        <w:ind w:firstLine="720"/>
        <w:jc w:val="both"/>
        <w:rPr>
          <w:rFonts w:ascii="Times New Roman" w:hAnsi="Times New Roman" w:cs="Times New Roman"/>
          <w:sz w:val="24"/>
          <w:szCs w:val="24"/>
        </w:rPr>
      </w:pPr>
      <w:r w:rsidRPr="00097797">
        <w:rPr>
          <w:rFonts w:ascii="Times New Roman" w:hAnsi="Times New Roman" w:cs="Times New Roman"/>
          <w:sz w:val="24"/>
          <w:szCs w:val="24"/>
        </w:rPr>
        <w:fldChar w:fldCharType="begin" w:fldLock="1"/>
      </w:r>
      <w:r w:rsidR="002C6EDA">
        <w:rPr>
          <w:rFonts w:ascii="Times New Roman" w:hAnsi="Times New Roman" w:cs="Times New Roman"/>
          <w:sz w:val="24"/>
          <w:szCs w:val="24"/>
        </w:rPr>
        <w:instrText>ADDIN CSL_CITATION {"citationItems":[{"id":"ITEM-1","itemData":{"abstract":"ביקורת ספרות, \"הבז\", ספרות טבע,","author":[{"dropping-particle":"","family":"Prasetyo","given":"Dimas","non-dropping-particle":"","parse-names":false,"suffix":""}],"container-title":"Program Studi Manajemen Fakultas Ekonomi Dan Bisnis Universitas Pancasakti Tegal","id":"ITEM-1","issued":{"date-parts":[["2022"]]},"title":"Pengaruh Ukuran Perusahaan, Free Assets, Assets Retrencyhment, Dan Leverage Terhadap Corporate Turnaround (Studi pada Perusahaan Agriculture (Sektor Pertanian) yang Terdaftar di Bursa Efek Indonesia Periode Tahun 2018 – 2021)","type":"article-journal"},"uris":["http://www.mendeley.com/documents/?uuid=046f91f0-4b16-4223-bc7f-e06a6bb7f8a3"]}],"mendeley":{"formattedCitation":"(Prasetyo, 2022)","manualFormatting":"Prasetyo, (2022)","plainTextFormattedCitation":"(Prasetyo, 2022)","previouslyFormattedCitation":"(Prasetyo, 2022)"},"properties":{"noteIndex":0},"schema":"https://github.com/citation-style-language/schema/raw/master/csl-citation.json"}</w:instrText>
      </w:r>
      <w:r w:rsidRPr="00097797">
        <w:rPr>
          <w:rFonts w:ascii="Times New Roman" w:hAnsi="Times New Roman" w:cs="Times New Roman"/>
          <w:sz w:val="24"/>
          <w:szCs w:val="24"/>
        </w:rPr>
        <w:fldChar w:fldCharType="separate"/>
      </w:r>
      <w:r w:rsidR="00097797" w:rsidRPr="00097797">
        <w:rPr>
          <w:rFonts w:ascii="Times New Roman" w:hAnsi="Times New Roman" w:cs="Times New Roman"/>
          <w:noProof/>
          <w:sz w:val="24"/>
          <w:szCs w:val="24"/>
        </w:rPr>
        <w:t xml:space="preserve">Prasetyo, </w:t>
      </w:r>
      <w:r w:rsidR="002C6EDA">
        <w:rPr>
          <w:rFonts w:ascii="Times New Roman" w:hAnsi="Times New Roman" w:cs="Times New Roman"/>
          <w:noProof/>
          <w:sz w:val="24"/>
          <w:szCs w:val="24"/>
        </w:rPr>
        <w:t>(</w:t>
      </w:r>
      <w:r w:rsidR="00097797" w:rsidRPr="00097797">
        <w:rPr>
          <w:rFonts w:ascii="Times New Roman" w:hAnsi="Times New Roman" w:cs="Times New Roman"/>
          <w:noProof/>
          <w:sz w:val="24"/>
          <w:szCs w:val="24"/>
        </w:rPr>
        <w:t>2022)</w:t>
      </w:r>
      <w:r w:rsidRPr="00097797">
        <w:rPr>
          <w:rFonts w:ascii="Times New Roman" w:hAnsi="Times New Roman" w:cs="Times New Roman"/>
          <w:sz w:val="24"/>
          <w:szCs w:val="24"/>
        </w:rPr>
        <w:fldChar w:fldCharType="end"/>
      </w:r>
      <w:r w:rsidR="00097797" w:rsidRPr="00097797">
        <w:rPr>
          <w:rFonts w:ascii="Times New Roman" w:hAnsi="Times New Roman" w:cs="Times New Roman"/>
          <w:sz w:val="24"/>
          <w:szCs w:val="24"/>
        </w:rPr>
        <w:t xml:space="preserve"> menunjukkan bahwa </w:t>
      </w:r>
      <w:r w:rsidR="00097797" w:rsidRPr="00097797">
        <w:rPr>
          <w:rFonts w:ascii="Times New Roman" w:hAnsi="Times New Roman" w:cs="Times New Roman"/>
          <w:i/>
          <w:sz w:val="24"/>
          <w:szCs w:val="24"/>
        </w:rPr>
        <w:t>Leverage</w:t>
      </w:r>
      <w:r w:rsidR="00097797" w:rsidRPr="00097797">
        <w:rPr>
          <w:rFonts w:ascii="Times New Roman" w:hAnsi="Times New Roman" w:cs="Times New Roman"/>
          <w:sz w:val="24"/>
          <w:szCs w:val="24"/>
        </w:rPr>
        <w:t xml:space="preserve"> tidak berpengaruh terhadap </w:t>
      </w:r>
      <w:r w:rsidR="00097797" w:rsidRPr="00097797">
        <w:rPr>
          <w:rFonts w:ascii="Times New Roman" w:hAnsi="Times New Roman" w:cs="Times New Roman"/>
          <w:i/>
          <w:sz w:val="24"/>
          <w:szCs w:val="24"/>
        </w:rPr>
        <w:t>corporation turnaround</w:t>
      </w:r>
      <w:r w:rsidR="00097797" w:rsidRPr="00097797">
        <w:rPr>
          <w:rFonts w:ascii="Times New Roman" w:hAnsi="Times New Roman" w:cs="Times New Roman"/>
          <w:sz w:val="24"/>
          <w:szCs w:val="24"/>
        </w:rPr>
        <w:t xml:space="preserve"> pada perusahaan agriculture. Karena dengan adanya hutang perusahaan yang dimiliki tidak akan adanya pengaruh untuk mencapai keberhasilan </w:t>
      </w:r>
      <w:r w:rsidR="00097797" w:rsidRPr="00097797">
        <w:rPr>
          <w:rFonts w:ascii="Times New Roman" w:hAnsi="Times New Roman" w:cs="Times New Roman"/>
          <w:i/>
          <w:sz w:val="24"/>
          <w:szCs w:val="24"/>
        </w:rPr>
        <w:t>turnaround</w:t>
      </w:r>
      <w:r w:rsidR="00097797" w:rsidRPr="00097797">
        <w:rPr>
          <w:rFonts w:ascii="Times New Roman" w:hAnsi="Times New Roman" w:cs="Times New Roman"/>
          <w:sz w:val="24"/>
          <w:szCs w:val="24"/>
        </w:rPr>
        <w:t>.</w:t>
      </w:r>
    </w:p>
    <w:p w14:paraId="6EE1AEE8" w14:textId="77777777" w:rsidR="0021019F" w:rsidRDefault="00C65B28" w:rsidP="007132BB">
      <w:pPr>
        <w:pStyle w:val="ListParagraph"/>
        <w:spacing w:line="480" w:lineRule="auto"/>
        <w:ind w:firstLine="720"/>
        <w:jc w:val="both"/>
        <w:rPr>
          <w:rFonts w:ascii="Times New Roman" w:hAnsi="Times New Roman" w:cs="Times New Roman"/>
          <w:sz w:val="24"/>
        </w:rPr>
      </w:pPr>
      <w:r w:rsidRPr="00C65B28">
        <w:rPr>
          <w:rFonts w:ascii="Times New Roman" w:hAnsi="Times New Roman" w:cs="Times New Roman"/>
          <w:sz w:val="24"/>
        </w:rPr>
        <w:t xml:space="preserve">Menurut </w:t>
      </w:r>
      <w:r w:rsidR="00C02DB7" w:rsidRPr="00C65B28">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{"citationItems":[{"id":"ITEM-1","itemData":{"DOI":"10.21776/ub.jamal.2023.14.2.29","abstract":"Apakah Profitabilitas, Leverage, dan Ukuran Perusahaan Menurunkan Kesulitan Keuangan Perusahaan?","author":[{"dropping-particle":"","family":"Erwan","given":"","non-dropping-particle":"","parse-names":false,"suffix":""},{"dropping-particle":"","family":"Martusa","given":"Riki","non-dropping-particle":"","parse-names":false,"suffix":""},{"dropping-particle":"","family":"Meythi","given":"","non-dropping-particle":"","parse-names":false,"suffix":""}],"container-title":"Jurnal Akuntansi Multiparadigma","id":"ITEM-1","issue":"2","issued":{"date-parts":[["2023"]]},"page":"412-421","title":"Apakah Profitabilitas, Leverage, Dan Ukuran Perusahaan Menurunkan Kesulitan Keuangan Perusahaan?","type":"article-journal","volume":"14"},"uris":["http://www.mendeley.com/documents/?uuid=00f59130-47b2-4319-8fc8-c0625bc8d5fb"]}],"mendeley":{"formattedCitation":"(Erwan et al., 2023)","manualFormatting":"Erwan et al., (2023)","plainTextFormattedCitation":"(Erwan et al., 2023)","previouslyFormattedCitation":"(Erwan et al., 2023)"},"properties":{"noteIndex":0},"schema":"https://github.com/citation-style-language/schema/raw/master/csl-citation.json"}</w:instrText>
      </w:r>
      <w:r w:rsidR="00C02DB7" w:rsidRPr="00C65B28">
        <w:rPr>
          <w:rFonts w:ascii="Times New Roman" w:hAnsi="Times New Roman" w:cs="Times New Roman"/>
          <w:sz w:val="24"/>
        </w:rPr>
        <w:fldChar w:fldCharType="separate"/>
      </w:r>
      <w:r w:rsidRPr="00C65B28">
        <w:rPr>
          <w:rFonts w:ascii="Times New Roman" w:hAnsi="Times New Roman" w:cs="Times New Roman"/>
          <w:noProof/>
          <w:sz w:val="24"/>
        </w:rPr>
        <w:t>Erwan et al., (2023)</w:t>
      </w:r>
      <w:r w:rsidR="00C02DB7" w:rsidRPr="00C65B28">
        <w:rPr>
          <w:rFonts w:ascii="Times New Roman" w:hAnsi="Times New Roman" w:cs="Times New Roman"/>
          <w:sz w:val="24"/>
        </w:rPr>
        <w:fldChar w:fldCharType="end"/>
      </w:r>
      <w:r w:rsidR="0021019F" w:rsidRPr="00C65B28">
        <w:rPr>
          <w:rFonts w:ascii="Times New Roman" w:hAnsi="Times New Roman" w:cs="Times New Roman"/>
          <w:sz w:val="24"/>
        </w:rPr>
        <w:t xml:space="preserve">variabel </w:t>
      </w:r>
      <w:r w:rsidR="0021019F" w:rsidRPr="00C65B28">
        <w:rPr>
          <w:rFonts w:ascii="Times New Roman" w:hAnsi="Times New Roman" w:cs="Times New Roman"/>
          <w:i/>
          <w:sz w:val="24"/>
        </w:rPr>
        <w:t>leverage</w:t>
      </w:r>
      <w:r w:rsidR="0021019F" w:rsidRPr="00C65B28">
        <w:rPr>
          <w:rFonts w:ascii="Times New Roman" w:hAnsi="Times New Roman" w:cs="Times New Roman"/>
          <w:sz w:val="24"/>
        </w:rPr>
        <w:t xml:space="preserve"> berpengaruh secara negatif terhadap kesulitan keuangan. Hal ini</w:t>
      </w:r>
      <w:r w:rsidRPr="00C65B28">
        <w:rPr>
          <w:rFonts w:ascii="Times New Roman" w:hAnsi="Times New Roman" w:cs="Times New Roman"/>
          <w:sz w:val="24"/>
        </w:rPr>
        <w:t xml:space="preserve"> menunjukkan bahwa </w:t>
      </w:r>
      <w:r w:rsidRPr="00C65B28">
        <w:rPr>
          <w:rFonts w:ascii="Times New Roman" w:hAnsi="Times New Roman" w:cs="Times New Roman"/>
          <w:i/>
          <w:sz w:val="24"/>
        </w:rPr>
        <w:t>leverage</w:t>
      </w:r>
      <w:r w:rsidRPr="00C65B28">
        <w:rPr>
          <w:rFonts w:ascii="Times New Roman" w:hAnsi="Times New Roman" w:cs="Times New Roman"/>
          <w:sz w:val="24"/>
        </w:rPr>
        <w:t xml:space="preserve"> dapat memberikan dampak positif bagi ekspansi pertumbuhan perusahaan dalan kondisi perekonomian stabil, tetapi pada saat kondisi kesulitan keuangan, </w:t>
      </w:r>
      <w:r w:rsidRPr="00C65B28">
        <w:rPr>
          <w:rFonts w:ascii="Times New Roman" w:hAnsi="Times New Roman" w:cs="Times New Roman"/>
          <w:i/>
          <w:sz w:val="24"/>
        </w:rPr>
        <w:t>leverage</w:t>
      </w:r>
      <w:r w:rsidRPr="00C65B28">
        <w:rPr>
          <w:rFonts w:ascii="Times New Roman" w:hAnsi="Times New Roman" w:cs="Times New Roman"/>
          <w:sz w:val="24"/>
        </w:rPr>
        <w:t xml:space="preserve"> dapat memperburuk kondisi perusahaan saat itu.</w:t>
      </w:r>
    </w:p>
    <w:p w14:paraId="62FFF8E9" w14:textId="77777777" w:rsidR="00C65B28" w:rsidRPr="00C65B28" w:rsidRDefault="00C65B28" w:rsidP="00C65B28">
      <w:pPr>
        <w:pStyle w:val="ListParagraph"/>
        <w:spacing w:line="480" w:lineRule="auto"/>
        <w:ind w:firstLine="720"/>
        <w:jc w:val="both"/>
        <w:rPr>
          <w:rFonts w:ascii="Times New Roman" w:eastAsia="Times New Roman" w:hAnsi="Times New Roman" w:cs="Times New Roman"/>
          <w:sz w:val="28"/>
          <w:szCs w:val="28"/>
        </w:rPr>
      </w:pPr>
      <w:r>
        <w:rPr>
          <w:rFonts w:ascii="Times New Roman" w:hAnsi="Times New Roman" w:cs="Times New Roman"/>
          <w:sz w:val="24"/>
        </w:rPr>
        <w:t xml:space="preserve">Dalam penelitian </w:t>
      </w:r>
      <w:r w:rsidR="00C02DB7">
        <w:rPr>
          <w:rFonts w:ascii="Times New Roman" w:hAnsi="Times New Roman" w:cs="Times New Roman"/>
          <w:sz w:val="24"/>
        </w:rPr>
        <w:fldChar w:fldCharType="begin" w:fldLock="1"/>
      </w:r>
      <w:r w:rsidR="004E0836">
        <w:rPr>
          <w:rFonts w:ascii="Times New Roman" w:hAnsi="Times New Roman" w:cs="Times New Roman"/>
          <w:sz w:val="24"/>
        </w:rPr>
        <w:instrText>ADDIN CSL_CITATION {"citationItems":[{"id":"ITEM-1","itemData":{"ISSN":"2337-3792","abstract":"This research is an empirical study to analyze the factors that affect the company's financial performance improvement (corporate turnaround) at the manufacturing companies that are experiencing financial difficulties (financial distress) during the period 2008-2013. From 135 manufacturing companies listed in Indonesia Stock Exchange, designated 43 companies as samples by purposive sampling method. Tests in this study using logistic regression method. Factors tested in predicting the occurrence of turnaround are: the size of the company, free assets, assets retrenchment, CEO turnover, and leverage. By testing the feasibility of the model, it is stated that the model is fit for use in this study to allow for further testing. Statistical tests showed that the size of the companies and assets retrenchment significantly positive effect on corporate turnaround while variable leverage, free assets and the change of CEO does not affect the corporate turnaround. The results of the study imply that the size of companies and assets retrenchment could increase the ability of corporate turnaround, but not so with leverage, free assets and CEO turnover.","author":[{"dropping-particle":"","family":"Nastiti","given":"Prianka","non-dropping-particle":"","parse-names":false,"suffix":""},{"dropping-particle":"","family":"Pangestuti","given":"Irene","non-dropping-particle":"","parse-names":false,"suffix":""}],"container-title":"Diponegoro Journal Of Management","id":"ITEM-1","issued":{"date-parts":[["2016"]]},"page":"1-12","title":"Pengaruh Ukuran Perusahaan, Free Assets, Assets Retrenchment, Pergantian CEO, dan Leverage Terhadap Corporate Turnaround (Studi Pada Perusahaan Manufaktur Yang Terdaftar Di Bursa Efek Indonesia Periode Tahun 2008-2013)","type":"article-journal","volume":"Vol 5, No."},"uris":["http://www.mendeley.com/documents/?uuid=f97dc3e9-3486-3300-b20c-44e11b6268ca"]}],"mendeley":{"formattedCitation":"(Nastiti &amp; Pangestuti, 2016)","manualFormatting":"Nastiti &amp; Pangestuti, (2016)","plainTextFormattedCitation":"(Nastiti &amp; Pangestuti, 2016)","previouslyFormattedCitation":"(Nastiti &amp; Pangestuti, 2016)"},"properties":{"noteIndex":0},"schema":"https://github.com/citation-style-language/schema/raw/master/csl-citation.json"}</w:instrText>
      </w:r>
      <w:r w:rsidR="00C02DB7">
        <w:rPr>
          <w:rFonts w:ascii="Times New Roman" w:hAnsi="Times New Roman" w:cs="Times New Roman"/>
          <w:sz w:val="24"/>
        </w:rPr>
        <w:fldChar w:fldCharType="separate"/>
      </w:r>
      <w:r w:rsidRPr="00C65B28">
        <w:rPr>
          <w:rFonts w:ascii="Times New Roman" w:hAnsi="Times New Roman" w:cs="Times New Roman"/>
          <w:noProof/>
          <w:sz w:val="24"/>
        </w:rPr>
        <w:t xml:space="preserve">Nastiti &amp; Pangestuti, </w:t>
      </w:r>
      <w:r>
        <w:rPr>
          <w:rFonts w:ascii="Times New Roman" w:hAnsi="Times New Roman" w:cs="Times New Roman"/>
          <w:noProof/>
          <w:sz w:val="24"/>
        </w:rPr>
        <w:t>(</w:t>
      </w:r>
      <w:r w:rsidRPr="00C65B28">
        <w:rPr>
          <w:rFonts w:ascii="Times New Roman" w:hAnsi="Times New Roman" w:cs="Times New Roman"/>
          <w:noProof/>
          <w:sz w:val="24"/>
        </w:rPr>
        <w:t>2016)</w:t>
      </w:r>
      <w:r w:rsidR="00C02DB7">
        <w:rPr>
          <w:rFonts w:ascii="Times New Roman" w:hAnsi="Times New Roman" w:cs="Times New Roman"/>
          <w:sz w:val="24"/>
        </w:rPr>
        <w:fldChar w:fldCharType="end"/>
      </w:r>
      <w:r w:rsidR="00891A54">
        <w:rPr>
          <w:rFonts w:ascii="Times New Roman" w:hAnsi="Times New Roman" w:cs="Times New Roman"/>
          <w:sz w:val="24"/>
        </w:rPr>
        <w:t xml:space="preserve"> </w:t>
      </w:r>
      <w:r w:rsidRPr="00C65B28">
        <w:rPr>
          <w:rFonts w:ascii="Times New Roman" w:hAnsi="Times New Roman" w:cs="Times New Roman"/>
          <w:i/>
          <w:sz w:val="24"/>
        </w:rPr>
        <w:t>leverage</w:t>
      </w:r>
      <w:r>
        <w:rPr>
          <w:rFonts w:ascii="Times New Roman" w:hAnsi="Times New Roman" w:cs="Times New Roman"/>
          <w:sz w:val="24"/>
        </w:rPr>
        <w:t xml:space="preserve"> tidak berpengaruh dalam proses </w:t>
      </w:r>
      <w:r w:rsidRPr="00C65B28">
        <w:rPr>
          <w:rFonts w:ascii="Times New Roman" w:hAnsi="Times New Roman" w:cs="Times New Roman"/>
          <w:i/>
          <w:sz w:val="24"/>
        </w:rPr>
        <w:t>corporate turnaround</w:t>
      </w:r>
      <w:r>
        <w:rPr>
          <w:rFonts w:ascii="Times New Roman" w:hAnsi="Times New Roman" w:cs="Times New Roman"/>
          <w:sz w:val="24"/>
        </w:rPr>
        <w:t xml:space="preserve"> perusahaan di Indonesia, meningkatkan</w:t>
      </w:r>
      <w:r w:rsidRPr="00C65B28">
        <w:rPr>
          <w:rFonts w:ascii="Times New Roman" w:hAnsi="Times New Roman" w:cs="Times New Roman"/>
          <w:i/>
          <w:sz w:val="24"/>
        </w:rPr>
        <w:t xml:space="preserve"> leverage</w:t>
      </w:r>
      <w:r>
        <w:rPr>
          <w:rFonts w:ascii="Times New Roman" w:hAnsi="Times New Roman" w:cs="Times New Roman"/>
          <w:sz w:val="24"/>
        </w:rPr>
        <w:t xml:space="preserve"> berarti juga menunjukkan meningkatnya risiko perusahaan dan hal ini akan mengakibatkan perusahaan akan mengalami kesulitan keuangan yang akan berdampak pada kebangkrutan.</w:t>
      </w:r>
    </w:p>
    <w:p w14:paraId="10FCDB96" w14:textId="77777777" w:rsidR="00C65B28" w:rsidRDefault="00C02DB7" w:rsidP="007132BB">
      <w:pPr>
        <w:pStyle w:val="ListParagraph"/>
        <w:spacing w:line="480" w:lineRule="auto"/>
        <w:ind w:firstLine="720"/>
        <w:jc w:val="both"/>
        <w:rPr>
          <w:rFonts w:ascii="Times New Roman" w:hAnsi="Times New Roman" w:cs="Times New Roman"/>
          <w:sz w:val="24"/>
          <w:szCs w:val="24"/>
        </w:rPr>
      </w:pPr>
      <w:r w:rsidRPr="004E0836">
        <w:rPr>
          <w:rFonts w:ascii="Times New Roman" w:hAnsi="Times New Roman" w:cs="Times New Roman"/>
          <w:sz w:val="24"/>
          <w:szCs w:val="24"/>
        </w:rPr>
        <w:fldChar w:fldCharType="begin" w:fldLock="1"/>
      </w:r>
      <w:r w:rsidR="002C6EDA">
        <w:rPr>
          <w:rFonts w:ascii="Times New Roman" w:hAnsi="Times New Roman" w:cs="Times New Roman"/>
          <w:sz w:val="24"/>
          <w:szCs w:val="24"/>
        </w:rPr>
        <w:instrText>ADDIN CSL_CITATION {"citationItems":[{"id":"ITEM-1","itemData":{"DOI":"10.32670/fairvalue.v5i3.2468","ISSN":"2622-2191","abstract":"This study aims to analyze the effect of leverage, liquidity, and profitability on financial difficulties. The sample used is the retail sub-sector companies listed on the Indonesia Stock Exchange for 2018–2020. The sample used the purposive sampling method and obtained as many as 13 companies from a total observation of 26 companies. SPSS (Statistical Program for Social Science) data processing application software was used to test hypotheses using a multiple linear regression analysis model. The results showed that leverage had a positive effect on financial difficulties. Liquidity has a negative effect on financial difficulties. Profitability has a negative effect on financial difficulties. This research can be considered in making investment decisions by assessing each financial ratio and other information for accuracy in investing funds and getting the desired return. Companies need to maintain leverage ratios at a reasonable level and not too high, maintain liquidity ratios, and keep their activities at a high enough level to avoid financial difficulties and increase their ability to generate profits.","author":[{"dropping-particle":"","family":"Indrati","given":"Menik","non-dropping-particle":"","parse-names":false,"suffix":""},{"dropping-particle":"","family":"Azizah","given":"Intan","non-dropping-particle":"","parse-names":false,"suffix":""}],"container-title":"Fair Value: Jurnal Ilmiah Akuntansi dan Keuangan","id":"ITEM-1","issue":"3","issued":{"date-parts":[["2022"]]},"page":"1640-1647","title":"Pengaruh Leverage, Likuiditas, dan Profitabilitas Terhadap Kesulitan Keuangan","type":"article-journal","volume":"5"},"uris":["http://www.mendeley.com/documents/?uuid=ead4ebde-0910-402b-8e16-36dc65d3409c"]}],"mendeley":{"formattedCitation":"(Indrati &amp; Azizah, 2022)","manualFormatting":"Indrati &amp; Azizah, (2022)","plainTextFormattedCitation":"(Indrati &amp; Azizah, 2022)","previouslyFormattedCitation":"(Indrati &amp; Azizah, 2022)"},"properties":{"noteIndex":0},"schema":"https://github.com/citation-style-language/schema/raw/master/csl-citation.json"}</w:instrText>
      </w:r>
      <w:r w:rsidRPr="004E0836">
        <w:rPr>
          <w:rFonts w:ascii="Times New Roman" w:hAnsi="Times New Roman" w:cs="Times New Roman"/>
          <w:sz w:val="24"/>
          <w:szCs w:val="24"/>
        </w:rPr>
        <w:fldChar w:fldCharType="separate"/>
      </w:r>
      <w:r w:rsidR="004E0836" w:rsidRPr="004E0836">
        <w:rPr>
          <w:rFonts w:ascii="Times New Roman" w:hAnsi="Times New Roman" w:cs="Times New Roman"/>
          <w:noProof/>
          <w:sz w:val="24"/>
          <w:szCs w:val="24"/>
        </w:rPr>
        <w:t xml:space="preserve">Indrati &amp; Azizah, </w:t>
      </w:r>
      <w:r w:rsidR="002C6EDA">
        <w:rPr>
          <w:rFonts w:ascii="Times New Roman" w:hAnsi="Times New Roman" w:cs="Times New Roman"/>
          <w:noProof/>
          <w:sz w:val="24"/>
          <w:szCs w:val="24"/>
        </w:rPr>
        <w:t>(</w:t>
      </w:r>
      <w:r w:rsidR="004E0836" w:rsidRPr="004E0836">
        <w:rPr>
          <w:rFonts w:ascii="Times New Roman" w:hAnsi="Times New Roman" w:cs="Times New Roman"/>
          <w:noProof/>
          <w:sz w:val="24"/>
          <w:szCs w:val="24"/>
        </w:rPr>
        <w:t>2022)</w:t>
      </w:r>
      <w:r w:rsidRPr="004E0836">
        <w:rPr>
          <w:rFonts w:ascii="Times New Roman" w:hAnsi="Times New Roman" w:cs="Times New Roman"/>
          <w:sz w:val="24"/>
          <w:szCs w:val="24"/>
        </w:rPr>
        <w:fldChar w:fldCharType="end"/>
      </w:r>
      <w:r w:rsidR="004E0836" w:rsidRPr="004E0836">
        <w:rPr>
          <w:rFonts w:ascii="Times New Roman" w:hAnsi="Times New Roman" w:cs="Times New Roman"/>
          <w:sz w:val="24"/>
          <w:szCs w:val="24"/>
        </w:rPr>
        <w:t xml:space="preserve"> menunjukkan bahwa variabel </w:t>
      </w:r>
      <w:r w:rsidR="004E0836" w:rsidRPr="004E0836">
        <w:rPr>
          <w:rFonts w:ascii="Times New Roman" w:hAnsi="Times New Roman" w:cs="Times New Roman"/>
          <w:i/>
          <w:sz w:val="24"/>
          <w:szCs w:val="24"/>
        </w:rPr>
        <w:t>leverage</w:t>
      </w:r>
      <w:r w:rsidR="004E0836" w:rsidRPr="004E0836">
        <w:rPr>
          <w:rFonts w:ascii="Times New Roman" w:hAnsi="Times New Roman" w:cs="Times New Roman"/>
          <w:sz w:val="24"/>
          <w:szCs w:val="24"/>
        </w:rPr>
        <w:t xml:space="preserve"> yang diproksikan dengan </w:t>
      </w:r>
      <w:r w:rsidR="004E0836" w:rsidRPr="004E0836">
        <w:rPr>
          <w:rFonts w:ascii="Times New Roman" w:hAnsi="Times New Roman" w:cs="Times New Roman"/>
          <w:i/>
          <w:sz w:val="24"/>
          <w:szCs w:val="24"/>
        </w:rPr>
        <w:t>Debt to Equity Ratio</w:t>
      </w:r>
      <w:r w:rsidR="004E0836" w:rsidRPr="004E0836">
        <w:rPr>
          <w:rFonts w:ascii="Times New Roman" w:hAnsi="Times New Roman" w:cs="Times New Roman"/>
          <w:sz w:val="24"/>
          <w:szCs w:val="24"/>
        </w:rPr>
        <w:t xml:space="preserve"> berpengaruh positif terhadap kesulitan keuangan, hal ini semakin besar suatu perusahaan didanai oleh hutang, maka semakin besar pula perusahaan tersebut memiliki </w:t>
      </w:r>
      <w:r w:rsidR="004E0836" w:rsidRPr="004E0836">
        <w:rPr>
          <w:rFonts w:ascii="Times New Roman" w:hAnsi="Times New Roman" w:cs="Times New Roman"/>
          <w:sz w:val="24"/>
          <w:szCs w:val="24"/>
        </w:rPr>
        <w:lastRenderedPageBreak/>
        <w:t>kemungkinan mengalami kesulitan keuangan. Hal tersebut terjadi akibat semakin besar tingkat hutang atau kewajiban yang ditanggung oleh perusahaan maka semakin besar pula beban yang dimiliki oleh perusahaan yaitu beban bunga maupun beban pokok dari kewajiban tersebut.</w:t>
      </w:r>
    </w:p>
    <w:p w14:paraId="4F80D445" w14:textId="77777777" w:rsidR="007600AD" w:rsidRPr="00653B9C" w:rsidRDefault="00C02DB7" w:rsidP="00653B9C">
      <w:pPr>
        <w:pStyle w:val="ListParagraph"/>
        <w:spacing w:line="480" w:lineRule="auto"/>
        <w:ind w:firstLine="720"/>
        <w:jc w:val="both"/>
        <w:rPr>
          <w:rFonts w:ascii="Times New Roman" w:eastAsia="Times New Roman" w:hAnsi="Times New Roman" w:cs="Times New Roman"/>
          <w:sz w:val="24"/>
        </w:rPr>
      </w:pPr>
      <w:r w:rsidRPr="000073EF">
        <w:rPr>
          <w:rFonts w:ascii="Times New Roman" w:eastAsia="Times New Roman" w:hAnsi="Times New Roman" w:cs="Times New Roman"/>
          <w:sz w:val="24"/>
        </w:rPr>
        <w:fldChar w:fldCharType="begin" w:fldLock="1"/>
      </w:r>
      <w:r w:rsidR="002C6EDA">
        <w:rPr>
          <w:rFonts w:ascii="Times New Roman" w:eastAsia="Times New Roman" w:hAnsi="Times New Roman" w:cs="Times New Roman"/>
          <w:sz w:val="24"/>
        </w:rPr>
        <w:instrText>ADDIN CSL_CITATION {"citationItems":[{"id":"ITEM-1","itemData":{"author":[{"dropping-particle":"","family":"Prabawati","given":"Ambar Diah Ayu","non-dropping-particle":"","parse-names":false,"suffix":""},{"dropping-particle":"","family":"Masitoh","given":"Endang","non-dropping-particle":"","parse-names":false,"suffix":""},{"dropping-particle":"","family":"Wijayanti","given":"Anita","non-dropping-particle":"","parse-names":false,"suffix":""}],"container-title":"Akuntabel","id":"ITEM-1","issue":"4","issued":{"date-parts":[["2021"]]},"page":"813-818","title":"Pengaruh arus kas operasi , laba dan leverage terhadap financial distress The effect of operating cash flow , profit and leverage on financial distress","type":"article-journal","volume":"18"},"uris":["http://www.mendeley.com/documents/?uuid=49b4dfe4-ce63-4480-aff4-a1e426d8c825"]}],"mendeley":{"formattedCitation":"(Prabawati et al., 2021)","manualFormatting":"Prabawati et al., (2021)","plainTextFormattedCitation":"(Prabawati et al., 2021)","previouslyFormattedCitation":"(Prabawati et al., 2021)"},"properties":{"noteIndex":0},"schema":"https://github.com/citation-style-language/schema/raw/master/csl-citation.json"}</w:instrText>
      </w:r>
      <w:r w:rsidRPr="000073EF">
        <w:rPr>
          <w:rFonts w:ascii="Times New Roman" w:eastAsia="Times New Roman" w:hAnsi="Times New Roman" w:cs="Times New Roman"/>
          <w:sz w:val="24"/>
        </w:rPr>
        <w:fldChar w:fldCharType="separate"/>
      </w:r>
      <w:r w:rsidR="002B6111" w:rsidRPr="000073EF">
        <w:rPr>
          <w:rFonts w:ascii="Times New Roman" w:eastAsia="Times New Roman" w:hAnsi="Times New Roman" w:cs="Times New Roman"/>
          <w:noProof/>
          <w:sz w:val="24"/>
        </w:rPr>
        <w:t xml:space="preserve">Prabawati et al., </w:t>
      </w:r>
      <w:r w:rsidR="002C6EDA">
        <w:rPr>
          <w:rFonts w:ascii="Times New Roman" w:eastAsia="Times New Roman" w:hAnsi="Times New Roman" w:cs="Times New Roman"/>
          <w:noProof/>
          <w:sz w:val="24"/>
        </w:rPr>
        <w:t>(</w:t>
      </w:r>
      <w:r w:rsidR="002B6111" w:rsidRPr="000073EF">
        <w:rPr>
          <w:rFonts w:ascii="Times New Roman" w:eastAsia="Times New Roman" w:hAnsi="Times New Roman" w:cs="Times New Roman"/>
          <w:noProof/>
          <w:sz w:val="24"/>
        </w:rPr>
        <w:t>2021)</w:t>
      </w:r>
      <w:r w:rsidRPr="000073EF">
        <w:rPr>
          <w:rFonts w:ascii="Times New Roman" w:eastAsia="Times New Roman" w:hAnsi="Times New Roman" w:cs="Times New Roman"/>
          <w:sz w:val="24"/>
        </w:rPr>
        <w:fldChar w:fldCharType="end"/>
      </w:r>
      <w:r w:rsidR="002B6111" w:rsidRPr="000073EF">
        <w:rPr>
          <w:rFonts w:ascii="Times New Roman" w:eastAsia="Times New Roman" w:hAnsi="Times New Roman" w:cs="Times New Roman"/>
          <w:sz w:val="24"/>
        </w:rPr>
        <w:t xml:space="preserve"> h</w:t>
      </w:r>
      <w:r w:rsidR="002B6111" w:rsidRPr="002B6111">
        <w:rPr>
          <w:rFonts w:ascii="Times New Roman" w:eastAsia="Times New Roman" w:hAnsi="Times New Roman" w:cs="Times New Roman"/>
          <w:sz w:val="24"/>
        </w:rPr>
        <w:t>asil</w:t>
      </w:r>
      <w:r w:rsidR="002B6111" w:rsidRPr="000073EF">
        <w:rPr>
          <w:rFonts w:ascii="Times New Roman" w:eastAsia="Times New Roman" w:hAnsi="Times New Roman" w:cs="Times New Roman"/>
          <w:sz w:val="24"/>
        </w:rPr>
        <w:t xml:space="preserve"> analisnya</w:t>
      </w:r>
      <w:r w:rsidR="002B6111" w:rsidRPr="002B6111">
        <w:rPr>
          <w:rFonts w:ascii="Times New Roman" w:eastAsia="Times New Roman" w:hAnsi="Times New Roman" w:cs="Times New Roman"/>
          <w:sz w:val="24"/>
        </w:rPr>
        <w:t xml:space="preserve"> menunjukkan</w:t>
      </w:r>
      <w:r w:rsidR="00891A54">
        <w:rPr>
          <w:rFonts w:ascii="Times New Roman" w:eastAsia="Times New Roman" w:hAnsi="Times New Roman" w:cs="Times New Roman"/>
          <w:sz w:val="24"/>
        </w:rPr>
        <w:t xml:space="preserve"> </w:t>
      </w:r>
      <w:r w:rsidR="002B6111" w:rsidRPr="002B6111">
        <w:rPr>
          <w:rFonts w:ascii="Times New Roman" w:eastAsia="Times New Roman" w:hAnsi="Times New Roman" w:cs="Times New Roman"/>
          <w:sz w:val="24"/>
        </w:rPr>
        <w:t>bahwa nilai</w:t>
      </w:r>
      <w:r w:rsidR="00891A54">
        <w:rPr>
          <w:rFonts w:ascii="Times New Roman" w:eastAsia="Times New Roman" w:hAnsi="Times New Roman" w:cs="Times New Roman"/>
          <w:sz w:val="24"/>
        </w:rPr>
        <w:t xml:space="preserve"> </w:t>
      </w:r>
      <w:r w:rsidR="002B6111" w:rsidRPr="002B6111">
        <w:rPr>
          <w:rFonts w:ascii="Times New Roman" w:eastAsia="Times New Roman" w:hAnsi="Times New Roman" w:cs="Times New Roman"/>
          <w:sz w:val="24"/>
        </w:rPr>
        <w:t>probabilitas (p) &lt;0,05, maka</w:t>
      </w:r>
      <w:r w:rsidR="00891A54">
        <w:rPr>
          <w:rFonts w:ascii="Times New Roman" w:eastAsia="Times New Roman" w:hAnsi="Times New Roman" w:cs="Times New Roman"/>
          <w:sz w:val="24"/>
        </w:rPr>
        <w:t xml:space="preserve"> </w:t>
      </w:r>
      <w:r w:rsidR="002B6111" w:rsidRPr="002B6111">
        <w:rPr>
          <w:rFonts w:ascii="Times New Roman" w:eastAsia="Times New Roman" w:hAnsi="Times New Roman" w:cs="Times New Roman"/>
          <w:sz w:val="24"/>
        </w:rPr>
        <w:t>dapat disimpulkan bahwa</w:t>
      </w:r>
      <w:r w:rsidR="00891A54">
        <w:rPr>
          <w:rFonts w:ascii="Times New Roman" w:eastAsia="Times New Roman" w:hAnsi="Times New Roman" w:cs="Times New Roman"/>
          <w:sz w:val="24"/>
        </w:rPr>
        <w:t xml:space="preserve"> </w:t>
      </w:r>
      <w:r w:rsidR="002B6111" w:rsidRPr="000073EF">
        <w:rPr>
          <w:rFonts w:ascii="Times New Roman" w:eastAsia="Times New Roman" w:hAnsi="Times New Roman" w:cs="Times New Roman"/>
          <w:i/>
          <w:sz w:val="24"/>
        </w:rPr>
        <w:t>l</w:t>
      </w:r>
      <w:r w:rsidR="004E0836" w:rsidRPr="004E0836">
        <w:rPr>
          <w:rFonts w:ascii="Times New Roman" w:eastAsia="Times New Roman" w:hAnsi="Times New Roman" w:cs="Times New Roman"/>
          <w:i/>
          <w:sz w:val="24"/>
        </w:rPr>
        <w:t>everage</w:t>
      </w:r>
      <w:r w:rsidR="00891A54">
        <w:rPr>
          <w:rFonts w:ascii="Times New Roman" w:eastAsia="Times New Roman" w:hAnsi="Times New Roman" w:cs="Times New Roman"/>
          <w:i/>
          <w:sz w:val="24"/>
        </w:rPr>
        <w:t xml:space="preserve"> </w:t>
      </w:r>
      <w:r w:rsidR="004E0836" w:rsidRPr="004E0836">
        <w:rPr>
          <w:rFonts w:ascii="Times New Roman" w:eastAsia="Times New Roman" w:hAnsi="Times New Roman" w:cs="Times New Roman"/>
          <w:sz w:val="24"/>
        </w:rPr>
        <w:t>berpengaruh signifikan</w:t>
      </w:r>
      <w:r w:rsidR="00891A54">
        <w:rPr>
          <w:rFonts w:ascii="Times New Roman" w:eastAsia="Times New Roman" w:hAnsi="Times New Roman" w:cs="Times New Roman"/>
          <w:sz w:val="24"/>
        </w:rPr>
        <w:t xml:space="preserve"> </w:t>
      </w:r>
      <w:r w:rsidR="004E0836" w:rsidRPr="004E0836">
        <w:rPr>
          <w:rFonts w:ascii="Times New Roman" w:eastAsia="Times New Roman" w:hAnsi="Times New Roman" w:cs="Times New Roman"/>
          <w:sz w:val="24"/>
        </w:rPr>
        <w:t xml:space="preserve">terhadap </w:t>
      </w:r>
      <w:r w:rsidR="004E0836" w:rsidRPr="004E0836">
        <w:rPr>
          <w:rFonts w:ascii="Times New Roman" w:eastAsia="Times New Roman" w:hAnsi="Times New Roman" w:cs="Times New Roman"/>
          <w:i/>
          <w:sz w:val="24"/>
        </w:rPr>
        <w:t>financial</w:t>
      </w:r>
      <w:r w:rsidR="00891A54">
        <w:rPr>
          <w:rFonts w:ascii="Times New Roman" w:eastAsia="Times New Roman" w:hAnsi="Times New Roman" w:cs="Times New Roman"/>
          <w:i/>
          <w:sz w:val="24"/>
        </w:rPr>
        <w:t xml:space="preserve"> </w:t>
      </w:r>
      <w:r w:rsidR="004E0836" w:rsidRPr="004E0836">
        <w:rPr>
          <w:rFonts w:ascii="Times New Roman" w:eastAsia="Times New Roman" w:hAnsi="Times New Roman" w:cs="Times New Roman"/>
          <w:i/>
          <w:sz w:val="24"/>
        </w:rPr>
        <w:t>distress</w:t>
      </w:r>
      <w:r w:rsidR="004E0836" w:rsidRPr="000073EF">
        <w:rPr>
          <w:rFonts w:ascii="Times New Roman" w:eastAsia="Times New Roman" w:hAnsi="Times New Roman" w:cs="Times New Roman"/>
          <w:i/>
          <w:sz w:val="24"/>
        </w:rPr>
        <w:t>,</w:t>
      </w:r>
      <w:r w:rsidR="00891A54">
        <w:rPr>
          <w:rFonts w:ascii="Times New Roman" w:eastAsia="Times New Roman" w:hAnsi="Times New Roman" w:cs="Times New Roman"/>
          <w:i/>
          <w:sz w:val="24"/>
        </w:rPr>
        <w:t xml:space="preserve"> </w:t>
      </w:r>
      <w:r w:rsidR="002B6111" w:rsidRPr="000073EF">
        <w:rPr>
          <w:rFonts w:ascii="Times New Roman" w:eastAsia="Times New Roman" w:hAnsi="Times New Roman" w:cs="Times New Roman"/>
          <w:sz w:val="24"/>
        </w:rPr>
        <w:t>j</w:t>
      </w:r>
      <w:r w:rsidR="004E0836" w:rsidRPr="000073EF">
        <w:rPr>
          <w:rFonts w:ascii="Times New Roman" w:eastAsia="Times New Roman" w:hAnsi="Times New Roman" w:cs="Times New Roman"/>
          <w:sz w:val="24"/>
        </w:rPr>
        <w:t>ika  perusahaan</w:t>
      </w:r>
      <w:r w:rsidR="00891A54">
        <w:rPr>
          <w:rFonts w:ascii="Times New Roman" w:eastAsia="Times New Roman" w:hAnsi="Times New Roman" w:cs="Times New Roman"/>
          <w:sz w:val="24"/>
        </w:rPr>
        <w:t xml:space="preserve"> </w:t>
      </w:r>
      <w:r w:rsidR="004E0836" w:rsidRPr="004E0836">
        <w:rPr>
          <w:rFonts w:ascii="Times New Roman" w:eastAsia="Times New Roman" w:hAnsi="Times New Roman" w:cs="Times New Roman"/>
          <w:sz w:val="24"/>
        </w:rPr>
        <w:t>dalam  melaksanakan</w:t>
      </w:r>
      <w:r w:rsidR="00891A54">
        <w:rPr>
          <w:rFonts w:ascii="Times New Roman" w:eastAsia="Times New Roman" w:hAnsi="Times New Roman" w:cs="Times New Roman"/>
          <w:sz w:val="24"/>
        </w:rPr>
        <w:t xml:space="preserve"> </w:t>
      </w:r>
      <w:r w:rsidR="004E0836" w:rsidRPr="004E0836">
        <w:rPr>
          <w:rFonts w:ascii="Times New Roman" w:eastAsia="Times New Roman" w:hAnsi="Times New Roman" w:cs="Times New Roman"/>
          <w:sz w:val="24"/>
        </w:rPr>
        <w:t>kegiatan  usahanya</w:t>
      </w:r>
      <w:r w:rsidR="00891A54">
        <w:rPr>
          <w:rFonts w:ascii="Times New Roman" w:eastAsia="Times New Roman" w:hAnsi="Times New Roman" w:cs="Times New Roman"/>
          <w:sz w:val="24"/>
        </w:rPr>
        <w:t xml:space="preserve"> </w:t>
      </w:r>
      <w:r w:rsidR="004E0836" w:rsidRPr="004E0836">
        <w:rPr>
          <w:rFonts w:ascii="Times New Roman" w:eastAsia="Times New Roman" w:hAnsi="Times New Roman" w:cs="Times New Roman"/>
          <w:sz w:val="24"/>
        </w:rPr>
        <w:t>lebih  banyak</w:t>
      </w:r>
      <w:r w:rsidR="00891A54">
        <w:rPr>
          <w:rFonts w:ascii="Times New Roman" w:eastAsia="Times New Roman" w:hAnsi="Times New Roman" w:cs="Times New Roman"/>
          <w:sz w:val="24"/>
        </w:rPr>
        <w:t xml:space="preserve"> </w:t>
      </w:r>
      <w:r w:rsidR="004E0836" w:rsidRPr="004E0836">
        <w:rPr>
          <w:rFonts w:ascii="Times New Roman" w:eastAsia="Times New Roman" w:hAnsi="Times New Roman" w:cs="Times New Roman"/>
          <w:sz w:val="24"/>
        </w:rPr>
        <w:t>menggunakan  hutang,  akan</w:t>
      </w:r>
      <w:r w:rsidR="00891A54">
        <w:rPr>
          <w:rFonts w:ascii="Times New Roman" w:eastAsia="Times New Roman" w:hAnsi="Times New Roman" w:cs="Times New Roman"/>
          <w:sz w:val="24"/>
        </w:rPr>
        <w:t xml:space="preserve"> </w:t>
      </w:r>
      <w:r w:rsidR="004E0836" w:rsidRPr="004E0836">
        <w:rPr>
          <w:rFonts w:ascii="Times New Roman" w:eastAsia="Times New Roman" w:hAnsi="Times New Roman" w:cs="Times New Roman"/>
          <w:sz w:val="24"/>
        </w:rPr>
        <w:t>mengakibatkan terjadinya</w:t>
      </w:r>
      <w:r w:rsidR="00891A54">
        <w:rPr>
          <w:rFonts w:ascii="Times New Roman" w:eastAsia="Times New Roman" w:hAnsi="Times New Roman" w:cs="Times New Roman"/>
          <w:sz w:val="24"/>
        </w:rPr>
        <w:t xml:space="preserve"> </w:t>
      </w:r>
      <w:r w:rsidR="004E0836" w:rsidRPr="004E0836">
        <w:rPr>
          <w:rFonts w:ascii="Times New Roman" w:eastAsia="Times New Roman" w:hAnsi="Times New Roman" w:cs="Times New Roman"/>
          <w:sz w:val="24"/>
        </w:rPr>
        <w:t>kesulitan pembayaran</w:t>
      </w:r>
      <w:r w:rsidR="00891A54">
        <w:rPr>
          <w:rFonts w:ascii="Times New Roman" w:eastAsia="Times New Roman" w:hAnsi="Times New Roman" w:cs="Times New Roman"/>
          <w:sz w:val="24"/>
        </w:rPr>
        <w:t xml:space="preserve"> </w:t>
      </w:r>
      <w:r w:rsidR="004E0836" w:rsidRPr="004E0836">
        <w:rPr>
          <w:rFonts w:ascii="Times New Roman" w:eastAsia="Times New Roman" w:hAnsi="Times New Roman" w:cs="Times New Roman"/>
          <w:sz w:val="24"/>
        </w:rPr>
        <w:t>di masa</w:t>
      </w:r>
      <w:r w:rsidR="00891A54">
        <w:rPr>
          <w:rFonts w:ascii="Times New Roman" w:eastAsia="Times New Roman" w:hAnsi="Times New Roman" w:cs="Times New Roman"/>
          <w:sz w:val="24"/>
        </w:rPr>
        <w:t xml:space="preserve"> </w:t>
      </w:r>
      <w:r w:rsidR="004E0836" w:rsidRPr="004E0836">
        <w:rPr>
          <w:rFonts w:ascii="Times New Roman" w:eastAsia="Times New Roman" w:hAnsi="Times New Roman" w:cs="Times New Roman"/>
          <w:sz w:val="24"/>
        </w:rPr>
        <w:t>depan. Kondisi seperti</w:t>
      </w:r>
      <w:r w:rsidR="00891A54">
        <w:rPr>
          <w:rFonts w:ascii="Times New Roman" w:eastAsia="Times New Roman" w:hAnsi="Times New Roman" w:cs="Times New Roman"/>
          <w:sz w:val="24"/>
        </w:rPr>
        <w:t xml:space="preserve"> </w:t>
      </w:r>
      <w:r w:rsidR="004E0836" w:rsidRPr="004E0836">
        <w:rPr>
          <w:rFonts w:ascii="Times New Roman" w:eastAsia="Times New Roman" w:hAnsi="Times New Roman" w:cs="Times New Roman"/>
          <w:sz w:val="24"/>
        </w:rPr>
        <w:t>ini akan menyebabkan</w:t>
      </w:r>
      <w:r w:rsidR="00387C08">
        <w:rPr>
          <w:rFonts w:ascii="Times New Roman" w:eastAsia="Times New Roman" w:hAnsi="Times New Roman" w:cs="Times New Roman"/>
          <w:sz w:val="24"/>
        </w:rPr>
        <w:t xml:space="preserve"> </w:t>
      </w:r>
      <w:r w:rsidR="004E0836" w:rsidRPr="004E0836">
        <w:rPr>
          <w:rFonts w:ascii="Times New Roman" w:eastAsia="Times New Roman" w:hAnsi="Times New Roman" w:cs="Times New Roman"/>
          <w:sz w:val="24"/>
        </w:rPr>
        <w:t>hutang  yang</w:t>
      </w:r>
      <w:r w:rsidR="00387C08">
        <w:rPr>
          <w:rFonts w:ascii="Times New Roman" w:eastAsia="Times New Roman" w:hAnsi="Times New Roman" w:cs="Times New Roman"/>
          <w:sz w:val="24"/>
        </w:rPr>
        <w:t xml:space="preserve"> </w:t>
      </w:r>
      <w:r w:rsidR="004E0836" w:rsidRPr="004E0836">
        <w:rPr>
          <w:rFonts w:ascii="Times New Roman" w:eastAsia="Times New Roman" w:hAnsi="Times New Roman" w:cs="Times New Roman"/>
          <w:sz w:val="24"/>
        </w:rPr>
        <w:t>dimiliki  lebih</w:t>
      </w:r>
      <w:r w:rsidR="00891A54">
        <w:rPr>
          <w:rFonts w:ascii="Times New Roman" w:eastAsia="Times New Roman" w:hAnsi="Times New Roman" w:cs="Times New Roman"/>
          <w:sz w:val="24"/>
        </w:rPr>
        <w:t xml:space="preserve"> </w:t>
      </w:r>
      <w:r w:rsidR="004E0836" w:rsidRPr="004E0836">
        <w:rPr>
          <w:rFonts w:ascii="Times New Roman" w:eastAsia="Times New Roman" w:hAnsi="Times New Roman" w:cs="Times New Roman"/>
          <w:sz w:val="24"/>
        </w:rPr>
        <w:t>besar  dari  jumlah</w:t>
      </w:r>
      <w:r w:rsidR="00891A54">
        <w:rPr>
          <w:rFonts w:ascii="Times New Roman" w:eastAsia="Times New Roman" w:hAnsi="Times New Roman" w:cs="Times New Roman"/>
          <w:sz w:val="24"/>
        </w:rPr>
        <w:t xml:space="preserve"> </w:t>
      </w:r>
      <w:r w:rsidR="004E0836" w:rsidRPr="004E0836">
        <w:rPr>
          <w:rFonts w:ascii="Times New Roman" w:eastAsia="Times New Roman" w:hAnsi="Times New Roman" w:cs="Times New Roman"/>
          <w:sz w:val="24"/>
        </w:rPr>
        <w:t>aset  dan</w:t>
      </w:r>
      <w:r w:rsidR="00891A54">
        <w:rPr>
          <w:rFonts w:ascii="Times New Roman" w:eastAsia="Times New Roman" w:hAnsi="Times New Roman" w:cs="Times New Roman"/>
          <w:sz w:val="24"/>
        </w:rPr>
        <w:t xml:space="preserve"> modalnya,  dan  jika  tidak se</w:t>
      </w:r>
      <w:r w:rsidR="004E0836" w:rsidRPr="004E0836">
        <w:rPr>
          <w:rFonts w:ascii="Times New Roman" w:eastAsia="Times New Roman" w:hAnsi="Times New Roman" w:cs="Times New Roman"/>
          <w:sz w:val="24"/>
        </w:rPr>
        <w:t>gera diatasi</w:t>
      </w:r>
      <w:r w:rsidR="00891A54">
        <w:rPr>
          <w:rFonts w:ascii="Times New Roman" w:eastAsia="Times New Roman" w:hAnsi="Times New Roman" w:cs="Times New Roman"/>
          <w:sz w:val="24"/>
        </w:rPr>
        <w:t xml:space="preserve"> </w:t>
      </w:r>
      <w:r w:rsidR="004E0836" w:rsidRPr="004E0836">
        <w:rPr>
          <w:rFonts w:ascii="Times New Roman" w:eastAsia="Times New Roman" w:hAnsi="Times New Roman" w:cs="Times New Roman"/>
          <w:sz w:val="24"/>
        </w:rPr>
        <w:t>akan mengakibatkan</w:t>
      </w:r>
      <w:r w:rsidR="00387C08">
        <w:rPr>
          <w:rFonts w:ascii="Times New Roman" w:eastAsia="Times New Roman" w:hAnsi="Times New Roman" w:cs="Times New Roman"/>
          <w:sz w:val="24"/>
        </w:rPr>
        <w:t xml:space="preserve"> </w:t>
      </w:r>
      <w:r w:rsidR="004E0836" w:rsidRPr="004E0836">
        <w:rPr>
          <w:rFonts w:ascii="Times New Roman" w:eastAsia="Times New Roman" w:hAnsi="Times New Roman" w:cs="Times New Roman"/>
          <w:i/>
          <w:sz w:val="24"/>
        </w:rPr>
        <w:t>financial distress</w:t>
      </w:r>
      <w:r w:rsidR="004E0836" w:rsidRPr="000073EF">
        <w:rPr>
          <w:rFonts w:ascii="Times New Roman" w:eastAsia="Times New Roman" w:hAnsi="Times New Roman" w:cs="Times New Roman"/>
          <w:sz w:val="24"/>
        </w:rPr>
        <w:t xml:space="preserve"> dan mengarah </w:t>
      </w:r>
      <w:r w:rsidR="004E0836" w:rsidRPr="004E0836">
        <w:rPr>
          <w:rFonts w:ascii="Times New Roman" w:eastAsia="Times New Roman" w:hAnsi="Times New Roman" w:cs="Times New Roman"/>
          <w:sz w:val="24"/>
        </w:rPr>
        <w:t>pada kebangkrutan</w:t>
      </w:r>
      <w:r w:rsidR="002B6111" w:rsidRPr="000073EF">
        <w:rPr>
          <w:rFonts w:ascii="Times New Roman" w:eastAsia="Times New Roman" w:hAnsi="Times New Roman" w:cs="Times New Roman"/>
          <w:sz w:val="24"/>
        </w:rPr>
        <w:t>.</w:t>
      </w:r>
    </w:p>
    <w:p w14:paraId="1C5C3F8C" w14:textId="77777777" w:rsidR="006A585C" w:rsidRPr="00FC559D" w:rsidRDefault="006A585C" w:rsidP="006472DF">
      <w:pPr>
        <w:pStyle w:val="ListParagraph"/>
        <w:numPr>
          <w:ilvl w:val="0"/>
          <w:numId w:val="19"/>
        </w:numPr>
        <w:spacing w:line="480" w:lineRule="auto"/>
        <w:jc w:val="both"/>
        <w:rPr>
          <w:rFonts w:ascii="Times New Roman" w:hAnsi="Times New Roman" w:cs="Times New Roman"/>
          <w:sz w:val="24"/>
          <w:szCs w:val="24"/>
        </w:rPr>
      </w:pPr>
      <w:r w:rsidRPr="00536F9D">
        <w:rPr>
          <w:rFonts w:ascii="Times New Roman" w:hAnsi="Times New Roman" w:cs="Times New Roman"/>
          <w:i/>
          <w:sz w:val="24"/>
          <w:szCs w:val="24"/>
        </w:rPr>
        <w:t>Expenses Retrechment</w:t>
      </w:r>
      <w:r w:rsidRPr="007132BB">
        <w:rPr>
          <w:rFonts w:ascii="Times New Roman" w:hAnsi="Times New Roman" w:cs="Times New Roman"/>
          <w:sz w:val="24"/>
          <w:szCs w:val="24"/>
        </w:rPr>
        <w:t xml:space="preserve"> Terhadap </w:t>
      </w:r>
      <w:r w:rsidRPr="00536F9D">
        <w:rPr>
          <w:rFonts w:ascii="Times New Roman" w:hAnsi="Times New Roman" w:cs="Times New Roman"/>
          <w:i/>
          <w:sz w:val="24"/>
          <w:szCs w:val="24"/>
        </w:rPr>
        <w:t>Corporate Turnaround</w:t>
      </w:r>
    </w:p>
    <w:p w14:paraId="19FEA797" w14:textId="77777777" w:rsidR="00FC559D" w:rsidRPr="00FC559D" w:rsidRDefault="00FC559D" w:rsidP="00FC559D">
      <w:pPr>
        <w:pStyle w:val="ListParagraph"/>
        <w:spacing w:line="480" w:lineRule="auto"/>
        <w:ind w:firstLine="720"/>
        <w:jc w:val="both"/>
        <w:rPr>
          <w:rFonts w:ascii="Times New Roman" w:hAnsi="Times New Roman" w:cs="Times New Roman"/>
          <w:sz w:val="28"/>
          <w:szCs w:val="24"/>
        </w:rPr>
      </w:pPr>
      <w:r w:rsidRPr="00FC559D">
        <w:rPr>
          <w:rFonts w:ascii="Times New Roman" w:hAnsi="Times New Roman" w:cs="Times New Roman"/>
          <w:sz w:val="24"/>
        </w:rPr>
        <w:t xml:space="preserve">Pengaruh antara </w:t>
      </w:r>
      <w:r w:rsidRPr="00FC559D">
        <w:rPr>
          <w:rFonts w:ascii="Times New Roman" w:hAnsi="Times New Roman" w:cs="Times New Roman"/>
          <w:i/>
          <w:sz w:val="24"/>
        </w:rPr>
        <w:t>expenses retrenchment</w:t>
      </w:r>
      <w:r w:rsidRPr="00FC559D">
        <w:rPr>
          <w:rFonts w:ascii="Times New Roman" w:hAnsi="Times New Roman" w:cs="Times New Roman"/>
          <w:sz w:val="24"/>
        </w:rPr>
        <w:t xml:space="preserve"> terhadap </w:t>
      </w:r>
      <w:r w:rsidRPr="00FC559D">
        <w:rPr>
          <w:rFonts w:ascii="Times New Roman" w:hAnsi="Times New Roman" w:cs="Times New Roman"/>
          <w:i/>
          <w:sz w:val="24"/>
        </w:rPr>
        <w:t>corporate turnaround</w:t>
      </w:r>
      <w:r w:rsidRPr="00FC559D">
        <w:rPr>
          <w:rFonts w:ascii="Times New Roman" w:hAnsi="Times New Roman" w:cs="Times New Roman"/>
          <w:sz w:val="24"/>
        </w:rPr>
        <w:t xml:space="preserve"> menggunakan teori sinyal. Sinyal dari manajemen untuk investor, calon investor maupun kreditor lewat kinerja yang lebih efisien akan mempengaruhi keputusan mereka. Dimana semakin besar jumlah produk yang berkualitas maksimal dengan biaya minimal yang mampu dihasilkan perusahaan, maka semakin baik pula sinyal yang diberikan kepada investor, calon investor, maupun kreditor. Semakin baik sinyal yang diberikan, semakin besar perhatian dan kepercayaan yang diberikan oleh investor, calon investor, maupun kreditor kepada perusahaan. Hal ini dapat membuat investor, calon investor, maupun kreditor untuk menanamkan </w:t>
      </w:r>
      <w:r w:rsidRPr="00FC559D">
        <w:rPr>
          <w:rFonts w:ascii="Times New Roman" w:hAnsi="Times New Roman" w:cs="Times New Roman"/>
          <w:sz w:val="24"/>
        </w:rPr>
        <w:lastRenderedPageBreak/>
        <w:t xml:space="preserve">dananya kepada perusahaan. Semakin besar dana yang diperoleh perusahaan, maka semakin besar peluang perusahaan untuk mencapai </w:t>
      </w:r>
      <w:r w:rsidRPr="00FC559D">
        <w:rPr>
          <w:rFonts w:ascii="Times New Roman" w:hAnsi="Times New Roman" w:cs="Times New Roman"/>
          <w:i/>
          <w:sz w:val="24"/>
        </w:rPr>
        <w:t>corporate turnaround</w:t>
      </w:r>
      <w:r w:rsidRPr="00FC559D">
        <w:rPr>
          <w:rFonts w:ascii="Times New Roman" w:hAnsi="Times New Roman" w:cs="Times New Roman"/>
          <w:sz w:val="24"/>
        </w:rPr>
        <w:t>.</w:t>
      </w:r>
    </w:p>
    <w:p w14:paraId="59701B81" w14:textId="77777777" w:rsidR="006B2495" w:rsidRDefault="006B2495" w:rsidP="006B2495">
      <w:pPr>
        <w:pStyle w:val="ListParagraph"/>
        <w:spacing w:line="480" w:lineRule="auto"/>
        <w:ind w:firstLine="720"/>
        <w:jc w:val="both"/>
        <w:rPr>
          <w:rFonts w:ascii="Times New Roman" w:hAnsi="Times New Roman" w:cs="Times New Roman"/>
          <w:i/>
          <w:sz w:val="24"/>
        </w:rPr>
      </w:pPr>
      <w:r w:rsidRPr="006B2495">
        <w:rPr>
          <w:rFonts w:ascii="Times New Roman" w:hAnsi="Times New Roman" w:cs="Times New Roman"/>
          <w:sz w:val="24"/>
        </w:rPr>
        <w:t xml:space="preserve">Menurut </w:t>
      </w:r>
      <w:r w:rsidR="00C02DB7" w:rsidRPr="006B2495">
        <w:rPr>
          <w:rFonts w:ascii="Times New Roman" w:hAnsi="Times New Roman" w:cs="Times New Roman"/>
          <w:sz w:val="24"/>
        </w:rPr>
        <w:fldChar w:fldCharType="begin" w:fldLock="1"/>
      </w:r>
      <w:r>
        <w:rPr>
          <w:rFonts w:ascii="Times New Roman" w:hAnsi="Times New Roman" w:cs="Times New Roman"/>
          <w:sz w:val="24"/>
        </w:rPr>
        <w:instrText>ADDIN CSL_CITATION {"citationItems":[{"id":"ITEM-1","itemData":{"abstract":"Whether or not conscious recollection in autobiographical memory is affected in schizophrenia is unknown. The aim of this study was to address this issue using an experiential approach. An autobiographical memory enquiry was used in combination with the Remember/Know procedure. Twenty-two patients with schizophrenia and 22 normal subjects were asked to recall specific autobiographical memories from four lifetime periods and to indicate the subjective states of awareness associated with the recall of what happened, when and where. They gave Remember, Know or Guess responses according to whether they recalled these aspects of the event on the basis of conscious recollection, simply knowing, or guessing. Results showed that the frequency and consistency of Remember responses was significantly lower in patients than in comparison subjects. In contrast, the frequency of Know responses was not significantly different, whereas the frequency of patients' Guess responses was significantly enhanced. It is concluded that the frequency and consistency of conscious recollection in autobiographical memory is reduced in patients with schizophrenia.","author":[{"dropping-particle":"","family":"Marbun","given":"Agustinus Hendra","non-dropping-particle":"","parse-names":false,"suffix":""},{"dropping-particle":"","family":"Situmeang","given":"Chandra","non-dropping-particle":"","parse-names":false,"suffix":""}],"container-title":"Universitas Negeri Medan","id":"ITEM-1","issued":{"date-parts":[["2014"]]},"title":"Financial Distressdan Corporate Turnaround","type":"article-journal"},"uris":["http://www.mendeley.com/documents/?uuid=6e731dc9-d573-4651-b56d-f988bf45ee3b"]}],"mendeley":{"formattedCitation":"(Marbun &amp; Situmeang, 2014)","manualFormatting":"Marbun &amp; Situmeang, (2014)","plainTextFormattedCitation":"(Marbun &amp; Situmeang, 2014)","previouslyFormattedCitation":"(Marbun &amp; Situmeang, 2014)"},"properties":{"noteIndex":0},"schema":"https://github.com/citation-style-language/schema/raw/master/csl-citation.json"}</w:instrText>
      </w:r>
      <w:r w:rsidR="00C02DB7" w:rsidRPr="006B2495">
        <w:rPr>
          <w:rFonts w:ascii="Times New Roman" w:hAnsi="Times New Roman" w:cs="Times New Roman"/>
          <w:sz w:val="24"/>
        </w:rPr>
        <w:fldChar w:fldCharType="separate"/>
      </w:r>
      <w:r w:rsidRPr="006B2495">
        <w:rPr>
          <w:rFonts w:ascii="Times New Roman" w:hAnsi="Times New Roman" w:cs="Times New Roman"/>
          <w:noProof/>
          <w:sz w:val="24"/>
        </w:rPr>
        <w:t>Marbun &amp; Situmeang, (2014)</w:t>
      </w:r>
      <w:r w:rsidR="00C02DB7" w:rsidRPr="006B2495">
        <w:rPr>
          <w:rFonts w:ascii="Times New Roman" w:hAnsi="Times New Roman" w:cs="Times New Roman"/>
          <w:sz w:val="24"/>
        </w:rPr>
        <w:fldChar w:fldCharType="end"/>
      </w:r>
      <w:r w:rsidR="00387C08">
        <w:rPr>
          <w:rFonts w:ascii="Times New Roman" w:hAnsi="Times New Roman" w:cs="Times New Roman"/>
          <w:sz w:val="24"/>
        </w:rPr>
        <w:t xml:space="preserve"> </w:t>
      </w:r>
      <w:r w:rsidRPr="006B2495">
        <w:rPr>
          <w:rFonts w:ascii="Times New Roman" w:hAnsi="Times New Roman" w:cs="Times New Roman"/>
          <w:i/>
          <w:sz w:val="24"/>
        </w:rPr>
        <w:t>expenses Retrenchment</w:t>
      </w:r>
      <w:r w:rsidRPr="006B2495">
        <w:rPr>
          <w:rFonts w:ascii="Times New Roman" w:hAnsi="Times New Roman" w:cs="Times New Roman"/>
          <w:sz w:val="24"/>
        </w:rPr>
        <w:t xml:space="preserve"> berpengaruh secara positif dengan tingkat signifikansi sebesar 5%, menyatakan bahwa kemampuan perusahaan dalam mengelola efisiensi perusahaannya dengan menekan beban-beban yang tidak berguna untuk operasi perusahaan dapat mendukung kemampuan perusahaan yang dalam keadaan </w:t>
      </w:r>
      <w:r w:rsidRPr="006B2495">
        <w:rPr>
          <w:rFonts w:ascii="Times New Roman" w:hAnsi="Times New Roman" w:cs="Times New Roman"/>
          <w:i/>
          <w:sz w:val="24"/>
        </w:rPr>
        <w:t>financial distress</w:t>
      </w:r>
      <w:r w:rsidRPr="006B2495">
        <w:rPr>
          <w:rFonts w:ascii="Times New Roman" w:hAnsi="Times New Roman" w:cs="Times New Roman"/>
          <w:sz w:val="24"/>
        </w:rPr>
        <w:t xml:space="preserve"> dalam melakukan </w:t>
      </w:r>
      <w:r w:rsidRPr="006B2495">
        <w:rPr>
          <w:rFonts w:ascii="Times New Roman" w:hAnsi="Times New Roman" w:cs="Times New Roman"/>
          <w:i/>
          <w:sz w:val="24"/>
        </w:rPr>
        <w:t>corporate turnaround.</w:t>
      </w:r>
    </w:p>
    <w:p w14:paraId="3CDC00ED" w14:textId="4932FBE4" w:rsidR="00097797" w:rsidRDefault="00C02DB7" w:rsidP="006B2495">
      <w:pPr>
        <w:pStyle w:val="ListParagraph"/>
        <w:spacing w:line="480" w:lineRule="auto"/>
        <w:ind w:firstLine="720"/>
        <w:jc w:val="both"/>
        <w:rPr>
          <w:rFonts w:ascii="Times New Roman" w:hAnsi="Times New Roman" w:cs="Times New Roman"/>
          <w:sz w:val="24"/>
        </w:rPr>
      </w:pPr>
      <w:r w:rsidRPr="00097797">
        <w:rPr>
          <w:rFonts w:ascii="Times New Roman" w:hAnsi="Times New Roman" w:cs="Times New Roman"/>
          <w:sz w:val="24"/>
          <w:szCs w:val="24"/>
        </w:rPr>
        <w:fldChar w:fldCharType="begin" w:fldLock="1"/>
      </w:r>
      <w:r w:rsidR="009D7E07">
        <w:rPr>
          <w:rFonts w:ascii="Times New Roman" w:hAnsi="Times New Roman" w:cs="Times New Roman"/>
          <w:sz w:val="24"/>
          <w:szCs w:val="24"/>
        </w:rPr>
        <w:instrText>ADDIN CSL_CITATION {"citationItems":[{"id":"ITEM-1","itemData":{"author":[{"dropping-particle":"","family":"Firdaus","given":"Lorenzo","non-dropping-particle":"","parse-names":false,"suffix":""}],"container-title":"Program Studi Manajemen Fakultas Ekonomi Universitas Islam Indonesia","id":"ITEM-1","issued":{"date-parts":[["2019"]]},"title":"Pengaruh Asset Retrenchment, Expenses Retrenchment, CEO Turnover, Dan Ukuran Perusahaan Terhadap Corporate Turnaround (Studi pada Perusahaan Manufaktur yang Terdaftar di Bursa Efek Indonesia Tahun 2012-2017)","type":"article-journal"},"uris":["http://www.mendeley.com/documents/?uuid=e6d71f95-c22a-3523-a204-205d464155ad"]}],"mendeley":{"formattedCitation":"(Firdaus, 2019)","manualFormatting":"Firdaus, (2019)","plainTextFormattedCitation":"(Firdaus, 2019)","previouslyFormattedCitation":"(Firdaus, 2019)"},"properties":{"noteIndex":0},"schema":"https://github.com/citation-style-language/schema/raw/master/csl-citation.json"}</w:instrText>
      </w:r>
      <w:r w:rsidRPr="00097797">
        <w:rPr>
          <w:rFonts w:ascii="Times New Roman" w:hAnsi="Times New Roman" w:cs="Times New Roman"/>
          <w:sz w:val="24"/>
          <w:szCs w:val="24"/>
        </w:rPr>
        <w:fldChar w:fldCharType="separate"/>
      </w:r>
      <w:r w:rsidR="00097797" w:rsidRPr="00097797">
        <w:rPr>
          <w:rFonts w:ascii="Times New Roman" w:hAnsi="Times New Roman" w:cs="Times New Roman"/>
          <w:noProof/>
          <w:sz w:val="24"/>
          <w:szCs w:val="24"/>
        </w:rPr>
        <w:t xml:space="preserve">Firdaus, </w:t>
      </w:r>
      <w:r w:rsidR="00893321">
        <w:rPr>
          <w:rFonts w:ascii="Times New Roman" w:hAnsi="Times New Roman" w:cs="Times New Roman"/>
          <w:noProof/>
          <w:sz w:val="24"/>
          <w:szCs w:val="24"/>
        </w:rPr>
        <w:t>(</w:t>
      </w:r>
      <w:r w:rsidR="00097797" w:rsidRPr="00097797">
        <w:rPr>
          <w:rFonts w:ascii="Times New Roman" w:hAnsi="Times New Roman" w:cs="Times New Roman"/>
          <w:noProof/>
          <w:sz w:val="24"/>
          <w:szCs w:val="24"/>
        </w:rPr>
        <w:t>2019)</w:t>
      </w:r>
      <w:r w:rsidRPr="00097797">
        <w:rPr>
          <w:rFonts w:ascii="Times New Roman" w:hAnsi="Times New Roman" w:cs="Times New Roman"/>
          <w:sz w:val="24"/>
          <w:szCs w:val="24"/>
        </w:rPr>
        <w:fldChar w:fldCharType="end"/>
      </w:r>
      <w:r w:rsidR="00387C08">
        <w:rPr>
          <w:rFonts w:ascii="Times New Roman" w:hAnsi="Times New Roman" w:cs="Times New Roman"/>
          <w:sz w:val="24"/>
          <w:szCs w:val="24"/>
        </w:rPr>
        <w:t xml:space="preserve"> </w:t>
      </w:r>
      <w:r w:rsidR="00097797" w:rsidRPr="00097797">
        <w:rPr>
          <w:rFonts w:ascii="Times New Roman" w:hAnsi="Times New Roman" w:cs="Times New Roman"/>
          <w:i/>
          <w:sz w:val="24"/>
          <w:szCs w:val="24"/>
        </w:rPr>
        <w:t>expenses retrenchment</w:t>
      </w:r>
      <w:r w:rsidR="00097797" w:rsidRPr="00097797">
        <w:rPr>
          <w:rFonts w:ascii="Times New Roman" w:hAnsi="Times New Roman" w:cs="Times New Roman"/>
          <w:sz w:val="24"/>
          <w:szCs w:val="24"/>
        </w:rPr>
        <w:t xml:space="preserve"> tidak berpengaruh signifikan terhadap </w:t>
      </w:r>
      <w:r w:rsidR="00097797" w:rsidRPr="00097797">
        <w:rPr>
          <w:rFonts w:ascii="Times New Roman" w:hAnsi="Times New Roman" w:cs="Times New Roman"/>
          <w:i/>
          <w:sz w:val="24"/>
          <w:szCs w:val="24"/>
        </w:rPr>
        <w:t>corporate turnaround</w:t>
      </w:r>
      <w:r w:rsidR="00DD53FD">
        <w:rPr>
          <w:rFonts w:ascii="Times New Roman" w:hAnsi="Times New Roman" w:cs="Times New Roman"/>
          <w:sz w:val="24"/>
          <w:szCs w:val="24"/>
        </w:rPr>
        <w:t xml:space="preserve">, </w:t>
      </w:r>
      <w:r w:rsidR="00DD53FD" w:rsidRPr="00DD53FD">
        <w:rPr>
          <w:rFonts w:ascii="Times New Roman" w:hAnsi="Times New Roman" w:cs="Times New Roman"/>
          <w:sz w:val="24"/>
        </w:rPr>
        <w:t xml:space="preserve">semakin besar beban yang diminimalisir perusahaan maka akan memberikan peluang kepada perusahaan </w:t>
      </w:r>
      <w:r w:rsidR="007600AD">
        <w:rPr>
          <w:rFonts w:ascii="Times New Roman" w:hAnsi="Times New Roman" w:cs="Times New Roman"/>
          <w:sz w:val="24"/>
        </w:rPr>
        <w:t xml:space="preserve">untuk </w:t>
      </w:r>
      <w:r w:rsidR="00DD53FD" w:rsidRPr="00DD53FD">
        <w:rPr>
          <w:rFonts w:ascii="Times New Roman" w:hAnsi="Times New Roman" w:cs="Times New Roman"/>
          <w:sz w:val="24"/>
        </w:rPr>
        <w:t>mendapatkan profit yang lebih besar. Namun, penting untuk mempertimbangkan beban apa sajakah yang dapat diminimalisir sehingga tidak berpengaruh terhadap kualitas produk perusahaan.</w:t>
      </w:r>
    </w:p>
    <w:p w14:paraId="5F1C4E80" w14:textId="77777777" w:rsidR="00B26648" w:rsidRDefault="00C02DB7" w:rsidP="006B2495">
      <w:pPr>
        <w:pStyle w:val="ListParagraph"/>
        <w:spacing w:line="480" w:lineRule="auto"/>
        <w:ind w:firstLine="720"/>
        <w:jc w:val="both"/>
        <w:rPr>
          <w:rFonts w:ascii="Times New Roman" w:hAnsi="Times New Roman" w:cs="Times New Roman"/>
          <w:i/>
          <w:sz w:val="24"/>
          <w:szCs w:val="24"/>
        </w:rPr>
      </w:pPr>
      <w:r>
        <w:rPr>
          <w:rFonts w:ascii="Times New Roman" w:hAnsi="Times New Roman" w:cs="Times New Roman"/>
          <w:sz w:val="24"/>
          <w:szCs w:val="24"/>
        </w:rPr>
        <w:fldChar w:fldCharType="begin" w:fldLock="1"/>
      </w:r>
      <w:r w:rsidR="00A87AB4">
        <w:rPr>
          <w:rFonts w:ascii="Times New Roman" w:hAnsi="Times New Roman" w:cs="Times New Roman"/>
          <w:sz w:val="24"/>
          <w:szCs w:val="24"/>
        </w:rPr>
        <w:instrText>ADDIN CSL_CITATION {"citationItems":[{"id":"ITEM-1","itemData":{"author":[{"dropping-particle":"","family":"Elidawati","given":"","non-dropping-particle":"","parse-names":false,"suffix":""},{"dropping-particle":"","family":"Maksum","given":"Azhar","non-dropping-particle":"","parse-names":false,"suffix":""},{"dropping-particle":"","family":"Dalimunthe","given":"M. Lian","non-dropping-particle":"","parse-names":false,"suffix":""}],"container-title":"Fakultas Ekonomi dan Bisnis, Universitas Sumatera Utara","id":"ITEM-1","issue":"2007","issued":{"date-parts":[["2015"]]},"page":"365-372","title":"Faktor-Faktor Yang Mempengaruhi Keberhasilan Turnaround Pada Perusahaan Yang Mengalami Financial Distress Di Bursa Efek Indonesia","type":"article-journal"},"uris":["http://www.mendeley.com/documents/?uuid=3796f860-777a-4b24-ba9d-cdcffbf6123e"]}],"mendeley":{"formattedCitation":"(Elidawati et al., 2015)","manualFormatting":"Elidawati et al., (2015)","plainTextFormattedCitation":"(Elidawati et al., 2015)","previouslyFormattedCitation":"(Elidawati et al., 2015)"},"properties":{"noteIndex":0},"schema":"https://github.com/citation-style-language/schema/raw/master/csl-citation.json"}</w:instrText>
      </w:r>
      <w:r>
        <w:rPr>
          <w:rFonts w:ascii="Times New Roman" w:hAnsi="Times New Roman" w:cs="Times New Roman"/>
          <w:sz w:val="24"/>
          <w:szCs w:val="24"/>
        </w:rPr>
        <w:fldChar w:fldCharType="separate"/>
      </w:r>
      <w:r w:rsidR="004B532C" w:rsidRPr="004B532C">
        <w:rPr>
          <w:rFonts w:ascii="Times New Roman" w:hAnsi="Times New Roman" w:cs="Times New Roman"/>
          <w:noProof/>
          <w:sz w:val="24"/>
          <w:szCs w:val="24"/>
        </w:rPr>
        <w:t xml:space="preserve">Elidawati et al., </w:t>
      </w:r>
      <w:r w:rsidR="004B532C">
        <w:rPr>
          <w:rFonts w:ascii="Times New Roman" w:hAnsi="Times New Roman" w:cs="Times New Roman"/>
          <w:noProof/>
          <w:sz w:val="24"/>
          <w:szCs w:val="24"/>
        </w:rPr>
        <w:t>(</w:t>
      </w:r>
      <w:r w:rsidR="004B532C" w:rsidRPr="004B532C">
        <w:rPr>
          <w:rFonts w:ascii="Times New Roman" w:hAnsi="Times New Roman" w:cs="Times New Roman"/>
          <w:noProof/>
          <w:sz w:val="24"/>
          <w:szCs w:val="24"/>
        </w:rPr>
        <w:t>2015)</w:t>
      </w:r>
      <w:r>
        <w:rPr>
          <w:rFonts w:ascii="Times New Roman" w:hAnsi="Times New Roman" w:cs="Times New Roman"/>
          <w:sz w:val="24"/>
          <w:szCs w:val="24"/>
        </w:rPr>
        <w:fldChar w:fldCharType="end"/>
      </w:r>
      <w:r w:rsidR="004B532C">
        <w:rPr>
          <w:rFonts w:ascii="Times New Roman" w:hAnsi="Times New Roman" w:cs="Times New Roman"/>
          <w:sz w:val="24"/>
          <w:szCs w:val="24"/>
        </w:rPr>
        <w:t xml:space="preserve"> v</w:t>
      </w:r>
      <w:r w:rsidR="00B26648" w:rsidRPr="000073EF">
        <w:rPr>
          <w:rFonts w:ascii="Times New Roman" w:hAnsi="Times New Roman" w:cs="Times New Roman"/>
          <w:sz w:val="24"/>
          <w:szCs w:val="24"/>
        </w:rPr>
        <w:t>ariabel</w:t>
      </w:r>
      <w:r w:rsidR="00387C08">
        <w:rPr>
          <w:rFonts w:ascii="Times New Roman" w:hAnsi="Times New Roman" w:cs="Times New Roman"/>
          <w:sz w:val="24"/>
          <w:szCs w:val="24"/>
        </w:rPr>
        <w:t xml:space="preserve"> </w:t>
      </w:r>
      <w:r w:rsidR="00D93E1F" w:rsidRPr="000073EF">
        <w:rPr>
          <w:rFonts w:ascii="Times New Roman" w:hAnsi="Times New Roman" w:cs="Times New Roman"/>
          <w:i/>
          <w:sz w:val="24"/>
          <w:szCs w:val="24"/>
        </w:rPr>
        <w:t>expenses retrenchment</w:t>
      </w:r>
      <w:r w:rsidR="00387C08">
        <w:rPr>
          <w:rFonts w:ascii="Times New Roman" w:hAnsi="Times New Roman" w:cs="Times New Roman"/>
          <w:i/>
          <w:sz w:val="24"/>
          <w:szCs w:val="24"/>
        </w:rPr>
        <w:t xml:space="preserve"> </w:t>
      </w:r>
      <w:r w:rsidR="00B26648" w:rsidRPr="000073EF">
        <w:rPr>
          <w:rFonts w:ascii="Times New Roman" w:hAnsi="Times New Roman" w:cs="Times New Roman"/>
          <w:sz w:val="24"/>
          <w:szCs w:val="24"/>
        </w:rPr>
        <w:t>tidak berpengaruh</w:t>
      </w:r>
      <w:r w:rsidR="00D93E1F" w:rsidRPr="000073EF">
        <w:rPr>
          <w:rFonts w:ascii="Times New Roman" w:hAnsi="Times New Roman" w:cs="Times New Roman"/>
          <w:sz w:val="24"/>
          <w:szCs w:val="24"/>
        </w:rPr>
        <w:t xml:space="preserve"> terhadap </w:t>
      </w:r>
      <w:r w:rsidR="000073EF" w:rsidRPr="000073EF">
        <w:rPr>
          <w:rFonts w:ascii="Times New Roman" w:hAnsi="Times New Roman" w:cs="Times New Roman"/>
          <w:i/>
          <w:sz w:val="24"/>
          <w:szCs w:val="24"/>
        </w:rPr>
        <w:t xml:space="preserve">corporate turnaround, </w:t>
      </w:r>
      <w:r w:rsidR="000073EF" w:rsidRPr="000073EF">
        <w:rPr>
          <w:rFonts w:ascii="Times New Roman" w:hAnsi="Times New Roman" w:cs="Times New Roman"/>
          <w:sz w:val="24"/>
          <w:szCs w:val="24"/>
        </w:rPr>
        <w:t xml:space="preserve">secara teori pengurangan biaya baik itu besar maupun kecil belum tentu dapat membantu perusahaan untuk keluar dari </w:t>
      </w:r>
      <w:r w:rsidR="000073EF" w:rsidRPr="000073EF">
        <w:rPr>
          <w:rFonts w:ascii="Times New Roman" w:hAnsi="Times New Roman" w:cs="Times New Roman"/>
          <w:i/>
          <w:sz w:val="24"/>
          <w:szCs w:val="24"/>
        </w:rPr>
        <w:t>distress</w:t>
      </w:r>
      <w:r w:rsidR="000073EF" w:rsidRPr="000073EF">
        <w:rPr>
          <w:rFonts w:ascii="Times New Roman" w:hAnsi="Times New Roman" w:cs="Times New Roman"/>
          <w:sz w:val="24"/>
          <w:szCs w:val="24"/>
        </w:rPr>
        <w:t xml:space="preserve"> mereka dan mencapai </w:t>
      </w:r>
      <w:r w:rsidR="000073EF" w:rsidRPr="000073EF">
        <w:rPr>
          <w:rFonts w:ascii="Times New Roman" w:hAnsi="Times New Roman" w:cs="Times New Roman"/>
          <w:i/>
          <w:sz w:val="24"/>
          <w:szCs w:val="24"/>
        </w:rPr>
        <w:t>turnaround.</w:t>
      </w:r>
      <w:r w:rsidR="000073EF" w:rsidRPr="000073EF">
        <w:rPr>
          <w:rFonts w:ascii="Times New Roman" w:hAnsi="Times New Roman" w:cs="Times New Roman"/>
          <w:sz w:val="24"/>
          <w:szCs w:val="24"/>
        </w:rPr>
        <w:t xml:space="preserve"> Sehingga dapat dinyatakan bahwa </w:t>
      </w:r>
      <w:r w:rsidR="000073EF" w:rsidRPr="000073EF">
        <w:rPr>
          <w:rFonts w:ascii="Times New Roman" w:hAnsi="Times New Roman" w:cs="Times New Roman"/>
          <w:i/>
          <w:sz w:val="24"/>
          <w:szCs w:val="24"/>
        </w:rPr>
        <w:t>expenses retrenchment</w:t>
      </w:r>
      <w:r w:rsidR="000073EF" w:rsidRPr="000073EF">
        <w:rPr>
          <w:rFonts w:ascii="Times New Roman" w:hAnsi="Times New Roman" w:cs="Times New Roman"/>
          <w:sz w:val="24"/>
          <w:szCs w:val="24"/>
        </w:rPr>
        <w:t xml:space="preserve"> tidak berpengaruh terhadap keberhasilan </w:t>
      </w:r>
      <w:r w:rsidR="000073EF" w:rsidRPr="000073EF">
        <w:rPr>
          <w:rFonts w:ascii="Times New Roman" w:hAnsi="Times New Roman" w:cs="Times New Roman"/>
          <w:i/>
          <w:sz w:val="24"/>
          <w:szCs w:val="24"/>
        </w:rPr>
        <w:t>turnaround</w:t>
      </w:r>
      <w:r w:rsidR="000073EF">
        <w:rPr>
          <w:rFonts w:ascii="Times New Roman" w:hAnsi="Times New Roman" w:cs="Times New Roman"/>
          <w:i/>
          <w:sz w:val="24"/>
          <w:szCs w:val="24"/>
        </w:rPr>
        <w:t>.</w:t>
      </w:r>
    </w:p>
    <w:p w14:paraId="5BFC6C80" w14:textId="77777777" w:rsidR="00893321" w:rsidRPr="00893321" w:rsidRDefault="00C02DB7" w:rsidP="006B2495">
      <w:pPr>
        <w:pStyle w:val="ListParagraph"/>
        <w:spacing w:line="480" w:lineRule="auto"/>
        <w:ind w:firstLine="720"/>
        <w:jc w:val="both"/>
        <w:rPr>
          <w:rFonts w:ascii="Times New Roman" w:hAnsi="Times New Roman" w:cs="Times New Roman"/>
          <w:sz w:val="28"/>
          <w:szCs w:val="24"/>
        </w:rPr>
      </w:pPr>
      <w:r w:rsidRPr="00893321">
        <w:rPr>
          <w:rFonts w:ascii="Times New Roman" w:hAnsi="Times New Roman" w:cs="Times New Roman"/>
          <w:sz w:val="24"/>
        </w:rPr>
        <w:fldChar w:fldCharType="begin" w:fldLock="1"/>
      </w:r>
      <w:r w:rsidR="002C6EDA">
        <w:rPr>
          <w:rFonts w:ascii="Times New Roman" w:hAnsi="Times New Roman" w:cs="Times New Roman"/>
          <w:sz w:val="24"/>
        </w:rPr>
        <w:instrText>ADDIN CSL_CITATION {"citationItems":[{"id":"ITEM-1","itemData":{"DOI":"10.52362/jisamar.v6i3.854","author":[{"dropping-particle":"","family":"Rahimah","given":"Laila Nur","non-dropping-particle":"","parse-names":false,"suffix":""},{"dropping-particle":"","family":"Ahmar","given":"Nurmala","non-dropping-particle":"","parse-names":false,"suffix":""}],"container-title":"Journal of Information System, Applied, Management, Accounting and Research","id":"ITEM-1","issue":"3","issued":{"date-parts":[["2022"]]},"page":"634-642","title":"Expense Retrenchment dan Corporate Turnaround: Sebuah \nKajian Literatur","type":"article-journal","volume":"Vol 6, No."},"uris":["http://www.mendeley.com/documents/?uuid=cbd6a3ec-9b4a-4098-95d9-4052e3615466"]}],"mendeley":{"formattedCitation":"(Rahimah &amp; Ahmar, 2022)","manualFormatting":"Rahimah &amp; Ahmar, (2022)","plainTextFormattedCitation":"(Rahimah &amp; Ahmar, 2022)","previouslyFormattedCitation":"(Rahimah &amp; Ahmar, 2022)"},"properties":{"noteIndex":0},"schema":"https://github.com/citation-style-language/schema/raw/master/csl-citation.json"}</w:instrText>
      </w:r>
      <w:r w:rsidRPr="00893321">
        <w:rPr>
          <w:rFonts w:ascii="Times New Roman" w:hAnsi="Times New Roman" w:cs="Times New Roman"/>
          <w:sz w:val="24"/>
        </w:rPr>
        <w:fldChar w:fldCharType="separate"/>
      </w:r>
      <w:r w:rsidR="00893321" w:rsidRPr="00893321">
        <w:rPr>
          <w:rFonts w:ascii="Times New Roman" w:hAnsi="Times New Roman" w:cs="Times New Roman"/>
          <w:noProof/>
          <w:sz w:val="24"/>
        </w:rPr>
        <w:t>Rahimah &amp; Ahmar, (2022)</w:t>
      </w:r>
      <w:r w:rsidRPr="00893321">
        <w:rPr>
          <w:rFonts w:ascii="Times New Roman" w:hAnsi="Times New Roman" w:cs="Times New Roman"/>
          <w:sz w:val="24"/>
        </w:rPr>
        <w:fldChar w:fldCharType="end"/>
      </w:r>
      <w:r w:rsidR="008010A8">
        <w:rPr>
          <w:rFonts w:ascii="Times New Roman" w:hAnsi="Times New Roman" w:cs="Times New Roman"/>
          <w:sz w:val="24"/>
        </w:rPr>
        <w:t xml:space="preserve"> </w:t>
      </w:r>
      <w:r w:rsidR="00893321" w:rsidRPr="00893321">
        <w:rPr>
          <w:rFonts w:ascii="Times New Roman" w:hAnsi="Times New Roman" w:cs="Times New Roman"/>
          <w:i/>
          <w:sz w:val="24"/>
        </w:rPr>
        <w:t>expense retrenchment</w:t>
      </w:r>
      <w:r w:rsidR="00893321" w:rsidRPr="00893321">
        <w:rPr>
          <w:rFonts w:ascii="Times New Roman" w:hAnsi="Times New Roman" w:cs="Times New Roman"/>
          <w:sz w:val="24"/>
        </w:rPr>
        <w:t xml:space="preserve"> berpengaruh terhadap keberhasilan </w:t>
      </w:r>
      <w:r w:rsidR="00893321" w:rsidRPr="00893321">
        <w:rPr>
          <w:rFonts w:ascii="Times New Roman" w:hAnsi="Times New Roman" w:cs="Times New Roman"/>
          <w:i/>
          <w:sz w:val="24"/>
        </w:rPr>
        <w:t>corporate turnaround</w:t>
      </w:r>
      <w:r w:rsidR="00893321" w:rsidRPr="00893321">
        <w:rPr>
          <w:rFonts w:ascii="Times New Roman" w:hAnsi="Times New Roman" w:cs="Times New Roman"/>
          <w:sz w:val="24"/>
        </w:rPr>
        <w:t xml:space="preserve">. Pada kondisi krisis keuangan, </w:t>
      </w:r>
      <w:r w:rsidR="00893321" w:rsidRPr="00893321">
        <w:rPr>
          <w:rFonts w:ascii="Times New Roman" w:hAnsi="Times New Roman" w:cs="Times New Roman"/>
          <w:sz w:val="24"/>
        </w:rPr>
        <w:lastRenderedPageBreak/>
        <w:t>jika perusahaan ingin melakukan strategi penghematan biaya, perlu pertimbangan yang hati-hati atas biaya apa saja yang akan diminimalisir.</w:t>
      </w:r>
    </w:p>
    <w:p w14:paraId="7DDB48D5" w14:textId="14231F31" w:rsidR="00BE4C0D" w:rsidRDefault="00C02DB7" w:rsidP="00255525">
      <w:pPr>
        <w:pStyle w:val="ListParagraph"/>
        <w:spacing w:line="480" w:lineRule="auto"/>
        <w:ind w:firstLine="720"/>
        <w:jc w:val="both"/>
        <w:rPr>
          <w:rFonts w:ascii="Times New Roman" w:hAnsi="Times New Roman" w:cs="Times New Roman"/>
          <w:sz w:val="24"/>
          <w:szCs w:val="24"/>
        </w:rPr>
      </w:pPr>
      <w:r w:rsidRPr="00BE4C0D">
        <w:rPr>
          <w:rFonts w:ascii="Times New Roman" w:hAnsi="Times New Roman" w:cs="Times New Roman"/>
          <w:sz w:val="24"/>
          <w:szCs w:val="24"/>
        </w:rPr>
        <w:fldChar w:fldCharType="begin" w:fldLock="1"/>
      </w:r>
      <w:r w:rsidR="00BE4C0D">
        <w:rPr>
          <w:rFonts w:ascii="Times New Roman" w:hAnsi="Times New Roman" w:cs="Times New Roman"/>
          <w:sz w:val="24"/>
          <w:szCs w:val="24"/>
        </w:rPr>
        <w:instrText>ADDIN CSL_CITATION {"citationItems":[{"id":"ITEM-1","itemData":{"DOI":"10.33395/owner.v8i1.1894","ISSN":"2548-7507","abstract":"This research examines the corporate turnaround that occurs in tourism, restaurant and hotel companies that are facing financial distress which are listed on the Indonesian stock exchange for the 2020-2022 period. This study aims to prove that expenses retrenchment, free assets, and assets retrenchment affect the success of a corporate turnaround. The entire sample used in this study was 60 samples after going through a purposive sampling sample selection process. Descriptive analysis and logistic regression analysis are the methods used in this study. The final results obtained from this research are that there is no effect of Expense Retrenchment and Free Assets on Corporate Turnaround and the effect of Asset Retrenchment on Corporate Turnaround.","author":[{"dropping-particle":"","family":"Annisa","given":"Azira","non-dropping-particle":"","parse-names":false,"suffix":""},{"dropping-particle":"","family":"Kusumastuti","given":"Ratih","non-dropping-particle":"","parse-names":false,"suffix":""},{"dropping-particle":"","family":"Mansur","given":"Fitrini","non-dropping-particle":"","parse-names":false,"suffix":""}],"container-title":"Owner","id":"ITEM-1","issue":"1","issued":{"date-parts":[["2024"]]},"page":"12-21","title":"Pengaruh Expenses retrenchment, Free Assets, dan assets Retrenchment Terhadap Corporate Turnaround","type":"article-journal","volume":"8"},"uris":["http://www.mendeley.com/documents/?uuid=062f0bb8-c077-4adf-b091-a9a038206392"]}],"mendeley":{"formattedCitation":"(Annisa et al., 2024)","manualFormatting":"Annisa et al., (2024)","plainTextFormattedCitation":"(Annisa et al., 2024)","previouslyFormattedCitation":"(Annisa et al., 2024)"},"properties":{"noteIndex":0},"schema":"https://github.com/citation-style-language/schema/raw/master/csl-citation.json"}</w:instrText>
      </w:r>
      <w:r w:rsidRPr="00BE4C0D">
        <w:rPr>
          <w:rFonts w:ascii="Times New Roman" w:hAnsi="Times New Roman" w:cs="Times New Roman"/>
          <w:sz w:val="24"/>
          <w:szCs w:val="24"/>
        </w:rPr>
        <w:fldChar w:fldCharType="separate"/>
      </w:r>
      <w:r w:rsidR="00BE4C0D" w:rsidRPr="00BE4C0D">
        <w:rPr>
          <w:rFonts w:ascii="Times New Roman" w:hAnsi="Times New Roman" w:cs="Times New Roman"/>
          <w:noProof/>
          <w:sz w:val="24"/>
          <w:szCs w:val="24"/>
        </w:rPr>
        <w:t>Annisa et al., (2024)</w:t>
      </w:r>
      <w:r w:rsidRPr="00BE4C0D">
        <w:rPr>
          <w:rFonts w:ascii="Times New Roman" w:hAnsi="Times New Roman" w:cs="Times New Roman"/>
          <w:sz w:val="24"/>
          <w:szCs w:val="24"/>
        </w:rPr>
        <w:fldChar w:fldCharType="end"/>
      </w:r>
      <w:r w:rsidR="00A87D4E">
        <w:rPr>
          <w:rFonts w:ascii="Times New Roman" w:hAnsi="Times New Roman" w:cs="Times New Roman"/>
          <w:sz w:val="24"/>
          <w:szCs w:val="24"/>
        </w:rPr>
        <w:t xml:space="preserve"> </w:t>
      </w:r>
      <w:r w:rsidR="00A84F1A" w:rsidRPr="00BE4C0D">
        <w:rPr>
          <w:rFonts w:ascii="Times New Roman" w:hAnsi="Times New Roman" w:cs="Times New Roman"/>
          <w:sz w:val="24"/>
          <w:szCs w:val="24"/>
        </w:rPr>
        <w:t>menyatakan bahwa</w:t>
      </w:r>
      <w:r w:rsidR="00C367EC">
        <w:rPr>
          <w:rFonts w:ascii="Times New Roman" w:hAnsi="Times New Roman" w:cs="Times New Roman"/>
          <w:sz w:val="24"/>
          <w:szCs w:val="24"/>
        </w:rPr>
        <w:t xml:space="preserve"> </w:t>
      </w:r>
      <w:r w:rsidR="00BE4C0D" w:rsidRPr="00BE4C0D">
        <w:rPr>
          <w:rFonts w:ascii="Times New Roman" w:hAnsi="Times New Roman" w:cs="Times New Roman"/>
          <w:sz w:val="24"/>
          <w:szCs w:val="24"/>
        </w:rPr>
        <w:t xml:space="preserve">tidak adanya pengaruh </w:t>
      </w:r>
      <w:r w:rsidR="00BE4C0D" w:rsidRPr="00BE4C0D">
        <w:rPr>
          <w:rFonts w:ascii="Times New Roman" w:hAnsi="Times New Roman" w:cs="Times New Roman"/>
          <w:i/>
          <w:sz w:val="24"/>
          <w:szCs w:val="24"/>
        </w:rPr>
        <w:t>expenses retrenchment</w:t>
      </w:r>
      <w:r w:rsidR="00BE4C0D" w:rsidRPr="00BE4C0D">
        <w:rPr>
          <w:rFonts w:ascii="Times New Roman" w:hAnsi="Times New Roman" w:cs="Times New Roman"/>
          <w:sz w:val="24"/>
          <w:szCs w:val="24"/>
        </w:rPr>
        <w:t xml:space="preserve"> terhadap keberhasilan </w:t>
      </w:r>
      <w:r w:rsidR="00BE4C0D" w:rsidRPr="00BE4C0D">
        <w:rPr>
          <w:rFonts w:ascii="Times New Roman" w:hAnsi="Times New Roman" w:cs="Times New Roman"/>
          <w:i/>
          <w:sz w:val="24"/>
          <w:szCs w:val="24"/>
        </w:rPr>
        <w:t>turnaround</w:t>
      </w:r>
      <w:r w:rsidR="00BE4C0D" w:rsidRPr="00BE4C0D">
        <w:rPr>
          <w:rFonts w:ascii="Times New Roman" w:hAnsi="Times New Roman" w:cs="Times New Roman"/>
          <w:sz w:val="24"/>
          <w:szCs w:val="24"/>
        </w:rPr>
        <w:t xml:space="preserve"> di mana nilai signifikan </w:t>
      </w:r>
      <w:r w:rsidR="00BE4C0D" w:rsidRPr="00BE4C0D">
        <w:rPr>
          <w:rFonts w:ascii="Times New Roman" w:hAnsi="Times New Roman" w:cs="Times New Roman"/>
          <w:i/>
          <w:sz w:val="24"/>
          <w:szCs w:val="24"/>
        </w:rPr>
        <w:t>expenses retrenchment</w:t>
      </w:r>
      <w:r w:rsidR="00BE4C0D" w:rsidRPr="00BE4C0D">
        <w:rPr>
          <w:rFonts w:ascii="Times New Roman" w:hAnsi="Times New Roman" w:cs="Times New Roman"/>
          <w:sz w:val="24"/>
          <w:szCs w:val="24"/>
        </w:rPr>
        <w:t xml:space="preserve"> sejumlah 0,420 &gt; (0,05). Hasil pengujian ini memperlihatkan bahwa tindakan pemotongan biaya pada perusahaan tidak berpengaruh terhadap keberhasilan </w:t>
      </w:r>
      <w:r w:rsidR="00BE4C0D" w:rsidRPr="00BE4C0D">
        <w:rPr>
          <w:rFonts w:ascii="Times New Roman" w:hAnsi="Times New Roman" w:cs="Times New Roman"/>
          <w:i/>
          <w:sz w:val="24"/>
          <w:szCs w:val="24"/>
        </w:rPr>
        <w:t>turnaround.</w:t>
      </w:r>
      <w:r w:rsidR="00BE4C0D" w:rsidRPr="00BE4C0D">
        <w:rPr>
          <w:rFonts w:ascii="Times New Roman" w:hAnsi="Times New Roman" w:cs="Times New Roman"/>
          <w:sz w:val="24"/>
          <w:szCs w:val="24"/>
        </w:rPr>
        <w:t xml:space="preserve"> Hal tersebut dikarenakan jika perusahaan melaksanakan penghematan biaya tentunya akan berpengaruh terhadap kualitas produk perusahaan tersebut hingga nantinya akan membuat perusahaan tidak mampu bersaing dengan kompetitornya dan membuat perusahaan mengalami kerugian yang disebabkan oleh hilangnya kesempatan perusahaan memperoleh laba karena produk yang dipasarkan tidak berkualitas.</w:t>
      </w:r>
      <w:r w:rsidR="00BE4C0D">
        <w:rPr>
          <w:rFonts w:ascii="Times New Roman" w:hAnsi="Times New Roman" w:cs="Times New Roman"/>
          <w:sz w:val="24"/>
          <w:szCs w:val="24"/>
        </w:rPr>
        <w:tab/>
      </w:r>
    </w:p>
    <w:p w14:paraId="60860784" w14:textId="77777777" w:rsidR="00255525" w:rsidRDefault="00255525" w:rsidP="00255525">
      <w:pPr>
        <w:pStyle w:val="ListParagraph"/>
        <w:spacing w:line="480" w:lineRule="auto"/>
        <w:ind w:firstLine="720"/>
        <w:jc w:val="both"/>
        <w:rPr>
          <w:rFonts w:ascii="Times New Roman" w:hAnsi="Times New Roman" w:cs="Times New Roman"/>
          <w:sz w:val="24"/>
          <w:szCs w:val="24"/>
          <w:lang w:val="id-ID"/>
        </w:rPr>
      </w:pPr>
      <w:r w:rsidRPr="007132BB">
        <w:rPr>
          <w:rFonts w:ascii="Times New Roman" w:hAnsi="Times New Roman" w:cs="Times New Roman"/>
          <w:sz w:val="24"/>
          <w:szCs w:val="24"/>
        </w:rPr>
        <w:t>Berdasarkan uraian diatas, Kerangka berpikir dapat dibangun dalam penelitian ini untuk menggambarkan bagaimana kedua variabel dependen ini berpikir dalam hubungannya satu sama lain “</w:t>
      </w:r>
      <w:r w:rsidRPr="00536F9D">
        <w:rPr>
          <w:rFonts w:ascii="Times New Roman" w:hAnsi="Times New Roman" w:cs="Times New Roman"/>
          <w:i/>
          <w:sz w:val="24"/>
          <w:szCs w:val="24"/>
          <w:lang w:val="id-ID"/>
        </w:rPr>
        <w:t>Corporate Turnaround</w:t>
      </w:r>
      <w:r w:rsidRPr="007132BB">
        <w:rPr>
          <w:rFonts w:ascii="Times New Roman" w:hAnsi="Times New Roman" w:cs="Times New Roman"/>
          <w:sz w:val="24"/>
          <w:szCs w:val="24"/>
        </w:rPr>
        <w:t xml:space="preserve"> (Y) sedangkan variabel independennya adalah </w:t>
      </w:r>
      <w:r w:rsidRPr="007132BB">
        <w:rPr>
          <w:rFonts w:ascii="Times New Roman" w:hAnsi="Times New Roman" w:cs="Times New Roman"/>
          <w:sz w:val="24"/>
          <w:szCs w:val="24"/>
          <w:lang w:val="id-ID"/>
        </w:rPr>
        <w:t>Ukuran Perusahaan</w:t>
      </w:r>
      <w:r w:rsidRPr="007132BB">
        <w:rPr>
          <w:rFonts w:ascii="Times New Roman" w:hAnsi="Times New Roman" w:cs="Times New Roman"/>
          <w:sz w:val="24"/>
          <w:szCs w:val="24"/>
        </w:rPr>
        <w:t xml:space="preserve"> (X1), </w:t>
      </w:r>
      <w:r w:rsidRPr="00536F9D">
        <w:rPr>
          <w:rFonts w:ascii="Times New Roman" w:hAnsi="Times New Roman" w:cs="Times New Roman"/>
          <w:i/>
          <w:sz w:val="24"/>
          <w:szCs w:val="24"/>
          <w:lang w:val="id-ID"/>
        </w:rPr>
        <w:t>Free Assets</w:t>
      </w:r>
      <w:r w:rsidRPr="007132BB">
        <w:rPr>
          <w:rFonts w:ascii="Times New Roman" w:hAnsi="Times New Roman" w:cs="Times New Roman"/>
          <w:sz w:val="24"/>
          <w:szCs w:val="24"/>
        </w:rPr>
        <w:t xml:space="preserve"> (X2), </w:t>
      </w:r>
      <w:r w:rsidRPr="00536F9D">
        <w:rPr>
          <w:rFonts w:ascii="Times New Roman" w:hAnsi="Times New Roman" w:cs="Times New Roman"/>
          <w:i/>
          <w:sz w:val="24"/>
          <w:szCs w:val="24"/>
        </w:rPr>
        <w:t xml:space="preserve">Leverage </w:t>
      </w:r>
      <w:r w:rsidRPr="007132BB">
        <w:rPr>
          <w:rFonts w:ascii="Times New Roman" w:hAnsi="Times New Roman" w:cs="Times New Roman"/>
          <w:sz w:val="24"/>
          <w:szCs w:val="24"/>
        </w:rPr>
        <w:t>(X3</w:t>
      </w:r>
      <w:r w:rsidR="00BE1398">
        <w:rPr>
          <w:rFonts w:ascii="Times New Roman" w:hAnsi="Times New Roman" w:cs="Times New Roman"/>
          <w:sz w:val="24"/>
          <w:szCs w:val="24"/>
          <w:lang w:val="id-ID"/>
        </w:rPr>
        <w:t>)</w:t>
      </w:r>
      <w:r w:rsidR="00BE1398">
        <w:rPr>
          <w:rFonts w:ascii="Times New Roman" w:hAnsi="Times New Roman" w:cs="Times New Roman"/>
          <w:sz w:val="24"/>
          <w:szCs w:val="24"/>
        </w:rPr>
        <w:t xml:space="preserve">, </w:t>
      </w:r>
      <w:r w:rsidRPr="007132BB">
        <w:rPr>
          <w:rFonts w:ascii="Times New Roman" w:hAnsi="Times New Roman" w:cs="Times New Roman"/>
          <w:sz w:val="24"/>
          <w:szCs w:val="24"/>
        </w:rPr>
        <w:t xml:space="preserve">dan </w:t>
      </w:r>
      <w:r w:rsidRPr="00536F9D">
        <w:rPr>
          <w:rFonts w:ascii="Times New Roman" w:hAnsi="Times New Roman" w:cs="Times New Roman"/>
          <w:i/>
          <w:sz w:val="24"/>
          <w:szCs w:val="24"/>
        </w:rPr>
        <w:t>Expenses Retrechment</w:t>
      </w:r>
      <w:r w:rsidR="00526131">
        <w:rPr>
          <w:rFonts w:ascii="Times New Roman" w:hAnsi="Times New Roman" w:cs="Times New Roman"/>
          <w:i/>
          <w:sz w:val="24"/>
          <w:szCs w:val="24"/>
        </w:rPr>
        <w:t xml:space="preserve"> (X5)</w:t>
      </w:r>
      <w:r w:rsidRPr="007132BB">
        <w:rPr>
          <w:rFonts w:ascii="Times New Roman" w:hAnsi="Times New Roman" w:cs="Times New Roman"/>
          <w:sz w:val="24"/>
          <w:szCs w:val="24"/>
        </w:rPr>
        <w:t>”. Yang disajikan dalam gambar sebagai berikut</w:t>
      </w:r>
      <w:r w:rsidRPr="007132BB">
        <w:rPr>
          <w:rFonts w:ascii="Times New Roman" w:hAnsi="Times New Roman" w:cs="Times New Roman"/>
          <w:sz w:val="24"/>
          <w:szCs w:val="24"/>
          <w:lang w:val="id-ID"/>
        </w:rPr>
        <w:t>.</w:t>
      </w:r>
    </w:p>
    <w:p w14:paraId="10DB41C6" w14:textId="77777777" w:rsidR="00C367EC" w:rsidRDefault="00C367EC" w:rsidP="00255525">
      <w:pPr>
        <w:pStyle w:val="ListParagraph"/>
        <w:spacing w:line="480" w:lineRule="auto"/>
        <w:ind w:firstLine="720"/>
        <w:jc w:val="both"/>
        <w:rPr>
          <w:rFonts w:ascii="Times New Roman" w:hAnsi="Times New Roman" w:cs="Times New Roman"/>
          <w:sz w:val="24"/>
          <w:szCs w:val="24"/>
          <w:lang w:val="id-ID"/>
        </w:rPr>
      </w:pPr>
    </w:p>
    <w:p w14:paraId="46771535" w14:textId="77777777" w:rsidR="00C367EC" w:rsidRPr="00255525" w:rsidRDefault="00C367EC" w:rsidP="00255525">
      <w:pPr>
        <w:pStyle w:val="ListParagraph"/>
        <w:spacing w:line="480" w:lineRule="auto"/>
        <w:ind w:firstLine="720"/>
        <w:jc w:val="both"/>
        <w:rPr>
          <w:rFonts w:ascii="Times New Roman" w:hAnsi="Times New Roman" w:cs="Times New Roman"/>
          <w:sz w:val="24"/>
          <w:szCs w:val="24"/>
        </w:rPr>
      </w:pPr>
    </w:p>
    <w:p w14:paraId="617568A5" w14:textId="77777777" w:rsidR="00BE4C0D" w:rsidRDefault="00BE4C0D" w:rsidP="00BE4C0D">
      <w:pPr>
        <w:spacing w:line="480" w:lineRule="auto"/>
        <w:jc w:val="both"/>
        <w:rPr>
          <w:rFonts w:ascii="Times New Roman" w:hAnsi="Times New Roman" w:cs="Times New Roman"/>
          <w:sz w:val="24"/>
          <w:szCs w:val="24"/>
          <w:lang w:val="id-ID"/>
        </w:rPr>
      </w:pPr>
    </w:p>
    <w:p w14:paraId="703C6C56" w14:textId="77777777" w:rsidR="00BE4C0D" w:rsidRDefault="00BE4C0D" w:rsidP="00BE4C0D">
      <w:pPr>
        <w:spacing w:line="480" w:lineRule="auto"/>
        <w:jc w:val="both"/>
        <w:rPr>
          <w:rFonts w:ascii="Times New Roman" w:hAnsi="Times New Roman" w:cs="Times New Roman"/>
          <w:sz w:val="24"/>
          <w:szCs w:val="24"/>
          <w:lang w:val="id-ID"/>
        </w:rPr>
      </w:pPr>
    </w:p>
    <w:p w14:paraId="59151CBF" w14:textId="73E7F4EF" w:rsidR="00BE4C0D" w:rsidRDefault="007A1A3D" w:rsidP="00BE4C0D">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w:lastRenderedPageBreak/>
        <mc:AlternateContent>
          <mc:Choice Requires="wps">
            <w:drawing>
              <wp:anchor distT="0" distB="0" distL="114300" distR="114300" simplePos="0" relativeHeight="251678719" behindDoc="0" locked="0" layoutInCell="1" allowOverlap="1" wp14:anchorId="4BFE0F33" wp14:editId="45AB3A22">
                <wp:simplePos x="0" y="0"/>
                <wp:positionH relativeFrom="margin">
                  <wp:posOffset>490220</wp:posOffset>
                </wp:positionH>
                <wp:positionV relativeFrom="paragraph">
                  <wp:posOffset>198120</wp:posOffset>
                </wp:positionV>
                <wp:extent cx="527050" cy="234950"/>
                <wp:effectExtent l="0" t="0" r="25400" b="12700"/>
                <wp:wrapNone/>
                <wp:docPr id="8" name="Rectangle 8"/>
                <wp:cNvGraphicFramePr/>
                <a:graphic xmlns:a="http://schemas.openxmlformats.org/drawingml/2006/main">
                  <a:graphicData uri="http://schemas.microsoft.com/office/word/2010/wordprocessingShape">
                    <wps:wsp>
                      <wps:cNvSpPr/>
                      <wps:spPr>
                        <a:xfrm>
                          <a:off x="0" y="0"/>
                          <a:ext cx="527050" cy="2349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5A37D8A" w14:textId="67AB050B" w:rsidR="009E4D7B" w:rsidRDefault="009E4D7B" w:rsidP="007A1A3D">
                            <w:pPr>
                              <w:jc w:val="center"/>
                            </w:pPr>
                            <w:r>
                              <w:t>(X1)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E0F33" id="Rectangle 8" o:spid="_x0000_s1036" style="position:absolute;left:0;text-align:left;margin-left:38.6pt;margin-top:15.6pt;width:41.5pt;height:18.5pt;z-index:25167871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" fillcolor="white [3201]" strokecolor="white [3212]" strokeweight="1pt">
                <v:textbox>
                  <w:txbxContent>
                    <w:p w14:paraId="65A37D8A" w14:textId="67AB050B" w:rsidR="009E4D7B" w:rsidRDefault="009E4D7B" w:rsidP="007A1A3D">
                      <w:pPr>
                        <w:jc w:val="center"/>
                      </w:pPr>
                      <w:r>
                        <w:t>(X1)</w:t>
                      </w:r>
                    </w:p>
                  </w:txbxContent>
                </v:textbox>
                <w10:wrap anchorx="margin"/>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69519F48" wp14:editId="24AC5E07">
                <wp:simplePos x="0" y="0"/>
                <wp:positionH relativeFrom="column">
                  <wp:posOffset>1830070</wp:posOffset>
                </wp:positionH>
                <wp:positionV relativeFrom="paragraph">
                  <wp:posOffset>7620</wp:posOffset>
                </wp:positionV>
                <wp:extent cx="400050" cy="22860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400050" cy="2286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548ACBE" w14:textId="52489F6E" w:rsidR="009E4D7B" w:rsidRDefault="009E4D7B" w:rsidP="007A1A3D">
                            <w:pPr>
                              <w:jc w:val="center"/>
                            </w:pPr>
                            <w:r>
                              <w: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519F48" id="Rectangle 25" o:spid="_x0000_s1037" style="position:absolute;left:0;text-align:left;margin-left:144.1pt;margin-top:.6pt;width:31.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" fillcolor="white [3201]" strokecolor="white [3212]" strokeweight="1pt">
                <v:textbox>
                  <w:txbxContent>
                    <w:p w14:paraId="2548ACBE" w14:textId="52489F6E" w:rsidR="009E4D7B" w:rsidRDefault="009E4D7B" w:rsidP="007A1A3D">
                      <w:pPr>
                        <w:jc w:val="center"/>
                      </w:pPr>
                      <w:r>
                        <w:t>H1</w:t>
                      </w:r>
                    </w:p>
                  </w:txbxContent>
                </v:textbox>
              </v:rect>
            </w:pict>
          </mc:Fallback>
        </mc:AlternateContent>
      </w:r>
      <w:r w:rsidR="00C367EC">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89BFBCA" wp14:editId="385A7657">
                <wp:simplePos x="0" y="0"/>
                <wp:positionH relativeFrom="margin">
                  <wp:posOffset>-120650</wp:posOffset>
                </wp:positionH>
                <wp:positionV relativeFrom="paragraph">
                  <wp:posOffset>-222250</wp:posOffset>
                </wp:positionV>
                <wp:extent cx="5391150" cy="2811145"/>
                <wp:effectExtent l="0" t="0" r="19050" b="273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91150" cy="2811145"/>
                        </a:xfrm>
                        <a:prstGeom prst="rect">
                          <a:avLst/>
                        </a:prstGeom>
                      </wps:spPr>
                      <wps:style>
                        <a:lnRef idx="2">
                          <a:schemeClr val="dk1"/>
                        </a:lnRef>
                        <a:fillRef idx="1">
                          <a:schemeClr val="lt1"/>
                        </a:fillRef>
                        <a:effectRef idx="0">
                          <a:schemeClr val="dk1"/>
                        </a:effectRef>
                        <a:fontRef idx="minor">
                          <a:schemeClr val="dk1"/>
                        </a:fontRef>
                      </wps:style>
                      <wps:txbx>
                        <w:txbxContent>
                          <w:p w14:paraId="62454BEC" w14:textId="77777777" w:rsidR="009E4D7B" w:rsidRDefault="009E4D7B" w:rsidP="003F1BFB">
                            <w:pPr>
                              <w:jc w:val="center"/>
                            </w:pPr>
                            <w:r w:rsidRPr="003F1BFB">
                              <w:rPr>
                                <w:noProof/>
                              </w:rPr>
                              <w:drawing>
                                <wp:inline distT="0" distB="0" distL="0" distR="0" wp14:anchorId="365233B9" wp14:editId="6A09A698">
                                  <wp:extent cx="5194935" cy="2398161"/>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4935" cy="239816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9BFBCA" id="Rectangle 10" o:spid="_x0000_s1038" style="position:absolute;left:0;text-align:left;margin-left:-9.5pt;margin-top:-17.5pt;width:424.5pt;height:221.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" fillcolor="white [3201]" strokecolor="black [3200]" strokeweight="1pt">
                <v:path arrowok="t"/>
                <v:textbox>
                  <w:txbxContent>
                    <w:p w14:paraId="62454BEC" w14:textId="77777777" w:rsidR="009E4D7B" w:rsidRDefault="009E4D7B" w:rsidP="003F1BFB">
                      <w:pPr>
                        <w:jc w:val="center"/>
                      </w:pPr>
                      <w:r w:rsidRPr="003F1BFB">
                        <w:rPr>
                          <w:noProof/>
                        </w:rPr>
                        <w:drawing>
                          <wp:inline distT="0" distB="0" distL="0" distR="0" wp14:anchorId="365233B9" wp14:editId="6A09A698">
                            <wp:extent cx="5194935" cy="2398161"/>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94935" cy="2398161"/>
                                    </a:xfrm>
                                    <a:prstGeom prst="rect">
                                      <a:avLst/>
                                    </a:prstGeom>
                                    <a:noFill/>
                                    <a:ln>
                                      <a:noFill/>
                                    </a:ln>
                                  </pic:spPr>
                                </pic:pic>
                              </a:graphicData>
                            </a:graphic>
                          </wp:inline>
                        </w:drawing>
                      </w:r>
                    </w:p>
                  </w:txbxContent>
                </v:textbox>
                <w10:wrap anchorx="margin"/>
              </v:rect>
            </w:pict>
          </mc:Fallback>
        </mc:AlternateContent>
      </w:r>
    </w:p>
    <w:p w14:paraId="19FCAED2" w14:textId="64E2EB6F" w:rsidR="00BE4C0D" w:rsidRDefault="007A1A3D" w:rsidP="00BE4C0D">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48CD233" wp14:editId="782CE0EE">
                <wp:simplePos x="0" y="0"/>
                <wp:positionH relativeFrom="column">
                  <wp:posOffset>547370</wp:posOffset>
                </wp:positionH>
                <wp:positionV relativeFrom="paragraph">
                  <wp:posOffset>317500</wp:posOffset>
                </wp:positionV>
                <wp:extent cx="469900" cy="228600"/>
                <wp:effectExtent l="0" t="0" r="25400" b="19050"/>
                <wp:wrapNone/>
                <wp:docPr id="12" name="Rectangle 12"/>
                <wp:cNvGraphicFramePr/>
                <a:graphic xmlns:a="http://schemas.openxmlformats.org/drawingml/2006/main">
                  <a:graphicData uri="http://schemas.microsoft.com/office/word/2010/wordprocessingShape">
                    <wps:wsp>
                      <wps:cNvSpPr/>
                      <wps:spPr>
                        <a:xfrm>
                          <a:off x="0" y="0"/>
                          <a:ext cx="469900" cy="2286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ADB326A" w14:textId="52EDDF05" w:rsidR="009E4D7B" w:rsidRDefault="009E4D7B" w:rsidP="007A1A3D">
                            <w:pPr>
                              <w:jc w:val="center"/>
                            </w:pPr>
                            <w: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CD233" id="Rectangle 12" o:spid="_x0000_s1039" style="position:absolute;left:0;text-align:left;margin-left:43.1pt;margin-top:25pt;width:37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" fillcolor="white [3201]" strokecolor="white [3212]" strokeweight="1pt">
                <v:textbox>
                  <w:txbxContent>
                    <w:p w14:paraId="3ADB326A" w14:textId="52EDDF05" w:rsidR="009E4D7B" w:rsidRDefault="009E4D7B" w:rsidP="007A1A3D">
                      <w:pPr>
                        <w:jc w:val="center"/>
                      </w:pPr>
                      <w:r>
                        <w:t>(X2)</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445010E4" wp14:editId="706EF1B7">
                <wp:simplePos x="0" y="0"/>
                <wp:positionH relativeFrom="column">
                  <wp:posOffset>1849120</wp:posOffset>
                </wp:positionH>
                <wp:positionV relativeFrom="paragraph">
                  <wp:posOffset>101600</wp:posOffset>
                </wp:positionV>
                <wp:extent cx="400050" cy="2286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400050" cy="2286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6F8986E" w14:textId="0D6457DF" w:rsidR="009E4D7B" w:rsidRDefault="009E4D7B" w:rsidP="007A1A3D">
                            <w:pPr>
                              <w:jc w:val="center"/>
                            </w:pPr>
                            <w:r>
                              <w: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010E4" id="Rectangle 24" o:spid="_x0000_s1040" style="position:absolute;left:0;text-align:left;margin-left:145.6pt;margin-top:8pt;width:31.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" fillcolor="white [3201]" strokecolor="white [3212]" strokeweight="1pt">
                <v:textbox>
                  <w:txbxContent>
                    <w:p w14:paraId="06F8986E" w14:textId="0D6457DF" w:rsidR="009E4D7B" w:rsidRDefault="009E4D7B" w:rsidP="007A1A3D">
                      <w:pPr>
                        <w:jc w:val="center"/>
                      </w:pPr>
                      <w:r>
                        <w:t>H2</w:t>
                      </w:r>
                    </w:p>
                  </w:txbxContent>
                </v:textbox>
              </v:rect>
            </w:pict>
          </mc:Fallback>
        </mc:AlternateContent>
      </w:r>
    </w:p>
    <w:p w14:paraId="0DCB6331" w14:textId="1854AB87" w:rsidR="009F68A6" w:rsidRDefault="007A1A3D" w:rsidP="00BE4C0D">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5AABC314" wp14:editId="28E4FEC1">
                <wp:simplePos x="0" y="0"/>
                <wp:positionH relativeFrom="column">
                  <wp:posOffset>502920</wp:posOffset>
                </wp:positionH>
                <wp:positionV relativeFrom="paragraph">
                  <wp:posOffset>443230</wp:posOffset>
                </wp:positionV>
                <wp:extent cx="488950" cy="234950"/>
                <wp:effectExtent l="0" t="0" r="25400" b="12700"/>
                <wp:wrapNone/>
                <wp:docPr id="13" name="Rectangle 13"/>
                <wp:cNvGraphicFramePr/>
                <a:graphic xmlns:a="http://schemas.openxmlformats.org/drawingml/2006/main">
                  <a:graphicData uri="http://schemas.microsoft.com/office/word/2010/wordprocessingShape">
                    <wps:wsp>
                      <wps:cNvSpPr/>
                      <wps:spPr>
                        <a:xfrm>
                          <a:off x="0" y="0"/>
                          <a:ext cx="488950" cy="23495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BEE2B20" w14:textId="554476FB" w:rsidR="009E4D7B" w:rsidRDefault="009E4D7B" w:rsidP="007A1A3D">
                            <w:pPr>
                              <w:jc w:val="center"/>
                            </w:pPr>
                            <w: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ABC314" id="Rectangle 13" o:spid="_x0000_s1041" style="position:absolute;left:0;text-align:left;margin-left:39.6pt;margin-top:34.9pt;width:38.5pt;height:1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" fillcolor="white [3201]" strokecolor="white [3212]" strokeweight="1pt">
                <v:textbox>
                  <w:txbxContent>
                    <w:p w14:paraId="2BEE2B20" w14:textId="554476FB" w:rsidR="009E4D7B" w:rsidRDefault="009E4D7B" w:rsidP="007A1A3D">
                      <w:pPr>
                        <w:jc w:val="center"/>
                      </w:pPr>
                      <w:r>
                        <w:t>(X3)</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0D036B4E" wp14:editId="4B06A32C">
                <wp:simplePos x="0" y="0"/>
                <wp:positionH relativeFrom="column">
                  <wp:posOffset>4154170</wp:posOffset>
                </wp:positionH>
                <wp:positionV relativeFrom="paragraph">
                  <wp:posOffset>309880</wp:posOffset>
                </wp:positionV>
                <wp:extent cx="400050" cy="22860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400050" cy="2286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17E3AF1" w14:textId="3EF7C477" w:rsidR="009E4D7B" w:rsidRDefault="009E4D7B" w:rsidP="007A1A3D">
                            <w:pPr>
                              <w:jc w:val="center"/>
                            </w:pPr>
                            <w: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36B4E" id="Rectangle 15" o:spid="_x0000_s1042" style="position:absolute;left:0;text-align:left;margin-left:327.1pt;margin-top:24.4pt;width:31.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" fillcolor="white [3201]" strokecolor="white [3212]" strokeweight="1pt">
                <v:textbox>
                  <w:txbxContent>
                    <w:p w14:paraId="717E3AF1" w14:textId="3EF7C477" w:rsidR="009E4D7B" w:rsidRDefault="009E4D7B" w:rsidP="007A1A3D">
                      <w:pPr>
                        <w:jc w:val="center"/>
                      </w:pPr>
                      <w:r>
                        <w:t>(Y)</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49C7F604" wp14:editId="03451504">
                <wp:simplePos x="0" y="0"/>
                <wp:positionH relativeFrom="column">
                  <wp:posOffset>1849120</wp:posOffset>
                </wp:positionH>
                <wp:positionV relativeFrom="paragraph">
                  <wp:posOffset>170180</wp:posOffset>
                </wp:positionV>
                <wp:extent cx="400050" cy="2286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400050" cy="2286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9880D06" w14:textId="78FA76C0" w:rsidR="009E4D7B" w:rsidRDefault="009E4D7B" w:rsidP="007A1A3D">
                            <w:pPr>
                              <w:jc w:val="center"/>
                            </w:pPr>
                            <w:r>
                              <w: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7F604" id="Rectangle 23" o:spid="_x0000_s1043" style="position:absolute;left:0;text-align:left;margin-left:145.6pt;margin-top:13.4pt;width:31.5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" fillcolor="white [3201]" strokecolor="white [3212]" strokeweight="1pt">
                <v:textbox>
                  <w:txbxContent>
                    <w:p w14:paraId="39880D06" w14:textId="78FA76C0" w:rsidR="009E4D7B" w:rsidRDefault="009E4D7B" w:rsidP="007A1A3D">
                      <w:pPr>
                        <w:jc w:val="center"/>
                      </w:pPr>
                      <w:r>
                        <w:t>H3</w:t>
                      </w:r>
                    </w:p>
                  </w:txbxContent>
                </v:textbox>
              </v:rect>
            </w:pict>
          </mc:Fallback>
        </mc:AlternateContent>
      </w:r>
    </w:p>
    <w:p w14:paraId="4EA90B6B" w14:textId="6C3820E0" w:rsidR="00653B9C" w:rsidRDefault="00653B9C" w:rsidP="00BE4C0D">
      <w:pPr>
        <w:spacing w:line="480" w:lineRule="auto"/>
        <w:jc w:val="both"/>
        <w:rPr>
          <w:rFonts w:ascii="Times New Roman" w:hAnsi="Times New Roman" w:cs="Times New Roman"/>
          <w:sz w:val="24"/>
          <w:szCs w:val="24"/>
          <w:lang w:val="id-ID"/>
        </w:rPr>
      </w:pPr>
    </w:p>
    <w:p w14:paraId="4627DFB0" w14:textId="5CBE6A2A" w:rsidR="00891079" w:rsidRDefault="007A1A3D" w:rsidP="00BE4C0D">
      <w:pPr>
        <w:spacing w:line="480" w:lineRule="auto"/>
        <w:jc w:val="both"/>
        <w:rPr>
          <w:rFonts w:ascii="Times New Roman" w:hAnsi="Times New Roman" w:cs="Times New Roman"/>
          <w:sz w:val="24"/>
          <w:szCs w:val="24"/>
          <w:lang w:val="id-ID"/>
        </w:rPr>
      </w:pPr>
      <w:r>
        <w:rPr>
          <w:rFonts w:ascii="Times New Roman" w:hAnsi="Times New Roman" w:cs="Times New Roman"/>
          <w:noProof/>
          <w:sz w:val="24"/>
          <w:szCs w:val="24"/>
        </w:rPr>
        <mc:AlternateContent>
          <mc:Choice Requires="wps">
            <w:drawing>
              <wp:anchor distT="0" distB="0" distL="114300" distR="114300" simplePos="0" relativeHeight="251677696" behindDoc="0" locked="0" layoutInCell="1" allowOverlap="1" wp14:anchorId="210D701E" wp14:editId="1C560639">
                <wp:simplePos x="0" y="0"/>
                <wp:positionH relativeFrom="column">
                  <wp:posOffset>490220</wp:posOffset>
                </wp:positionH>
                <wp:positionV relativeFrom="paragraph">
                  <wp:posOffset>135890</wp:posOffset>
                </wp:positionV>
                <wp:extent cx="527050" cy="228600"/>
                <wp:effectExtent l="0" t="0" r="25400" b="19050"/>
                <wp:wrapNone/>
                <wp:docPr id="14" name="Rectangle 14"/>
                <wp:cNvGraphicFramePr/>
                <a:graphic xmlns:a="http://schemas.openxmlformats.org/drawingml/2006/main">
                  <a:graphicData uri="http://schemas.microsoft.com/office/word/2010/wordprocessingShape">
                    <wps:wsp>
                      <wps:cNvSpPr/>
                      <wps:spPr>
                        <a:xfrm>
                          <a:off x="0" y="0"/>
                          <a:ext cx="527050" cy="2286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806C008" w14:textId="599E2334" w:rsidR="009E4D7B" w:rsidRDefault="009E4D7B" w:rsidP="007A1A3D">
                            <w:pPr>
                              <w:jc w:val="center"/>
                            </w:pPr>
                            <w:r>
                              <w:t>(X4)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D701E" id="Rectangle 14" o:spid="_x0000_s1044" style="position:absolute;left:0;text-align:left;margin-left:38.6pt;margin-top:10.7pt;width:41.5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" fillcolor="white [3201]" strokecolor="white [3212]" strokeweight="1pt">
                <v:textbox>
                  <w:txbxContent>
                    <w:p w14:paraId="4806C008" w14:textId="599E2334" w:rsidR="009E4D7B" w:rsidRDefault="009E4D7B" w:rsidP="007A1A3D">
                      <w:pPr>
                        <w:jc w:val="center"/>
                      </w:pPr>
                      <w:r>
                        <w:t>(X4)</w:t>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2272C811" wp14:editId="0FFBA36E">
                <wp:simplePos x="0" y="0"/>
                <wp:positionH relativeFrom="column">
                  <wp:posOffset>1811020</wp:posOffset>
                </wp:positionH>
                <wp:positionV relativeFrom="paragraph">
                  <wp:posOffset>8890</wp:posOffset>
                </wp:positionV>
                <wp:extent cx="400050" cy="22860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400050" cy="2286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46E3DD8" w14:textId="6607BE03" w:rsidR="009E4D7B" w:rsidRDefault="009E4D7B" w:rsidP="007A1A3D">
                            <w:pPr>
                              <w:jc w:val="center"/>
                            </w:pPr>
                            <w:r>
                              <w:t>H4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2C811" id="Rectangle 17" o:spid="_x0000_s1045" style="position:absolute;left:0;text-align:left;margin-left:142.6pt;margin-top:.7pt;width:31.5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" fillcolor="white [3201]" strokecolor="white [3212]" strokeweight="1pt">
                <v:textbox>
                  <w:txbxContent>
                    <w:p w14:paraId="646E3DD8" w14:textId="6607BE03" w:rsidR="009E4D7B" w:rsidRDefault="009E4D7B" w:rsidP="007A1A3D">
                      <w:pPr>
                        <w:jc w:val="center"/>
                      </w:pPr>
                      <w:r>
                        <w:t>H4</w:t>
                      </w:r>
                    </w:p>
                  </w:txbxContent>
                </v:textbox>
              </v:rect>
            </w:pict>
          </mc:Fallback>
        </mc:AlternateContent>
      </w:r>
    </w:p>
    <w:p w14:paraId="02BD3849" w14:textId="77777777" w:rsidR="00C367EC" w:rsidRDefault="00C367EC" w:rsidP="00BE4C0D">
      <w:pPr>
        <w:spacing w:line="480" w:lineRule="auto"/>
        <w:jc w:val="both"/>
        <w:rPr>
          <w:rFonts w:ascii="Times New Roman" w:hAnsi="Times New Roman" w:cs="Times New Roman"/>
          <w:sz w:val="24"/>
          <w:szCs w:val="24"/>
          <w:lang w:val="id-ID"/>
        </w:rPr>
      </w:pPr>
    </w:p>
    <w:p w14:paraId="3024F7BA" w14:textId="77777777" w:rsidR="00C367EC" w:rsidRDefault="00C367EC" w:rsidP="00BE4C0D">
      <w:pPr>
        <w:spacing w:line="480" w:lineRule="auto"/>
        <w:jc w:val="both"/>
        <w:rPr>
          <w:rFonts w:ascii="Times New Roman" w:hAnsi="Times New Roman" w:cs="Times New Roman"/>
          <w:sz w:val="24"/>
          <w:szCs w:val="24"/>
          <w:lang w:val="id-ID"/>
        </w:rPr>
      </w:pPr>
      <w:r>
        <w:rPr>
          <w:noProof/>
        </w:rPr>
        <mc:AlternateContent>
          <mc:Choice Requires="wps">
            <w:drawing>
              <wp:anchor distT="0" distB="0" distL="114300" distR="114300" simplePos="0" relativeHeight="251662847" behindDoc="0" locked="0" layoutInCell="1" allowOverlap="1" wp14:anchorId="1A3016CB" wp14:editId="2E081FC0">
                <wp:simplePos x="0" y="0"/>
                <wp:positionH relativeFrom="margin">
                  <wp:align>left</wp:align>
                </wp:positionH>
                <wp:positionV relativeFrom="paragraph">
                  <wp:posOffset>4445</wp:posOffset>
                </wp:positionV>
                <wp:extent cx="5390515" cy="302260"/>
                <wp:effectExtent l="0" t="0" r="635"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90515" cy="302260"/>
                        </a:xfrm>
                        <a:prstGeom prst="rect">
                          <a:avLst/>
                        </a:prstGeom>
                        <a:solidFill>
                          <a:prstClr val="white"/>
                        </a:solidFill>
                        <a:ln>
                          <a:noFill/>
                        </a:ln>
                        <a:effectLst/>
                      </wps:spPr>
                      <wps:txbx>
                        <w:txbxContent>
                          <w:p w14:paraId="6952BA2D" w14:textId="59F8A8B2" w:rsidR="009E4D7B" w:rsidRPr="000B7FD8" w:rsidRDefault="009E4D7B" w:rsidP="000B7FD8">
                            <w:pPr>
                              <w:pStyle w:val="Caption"/>
                              <w:jc w:val="center"/>
                              <w:rPr>
                                <w:rFonts w:ascii="Times New Roman" w:hAnsi="Times New Roman" w:cs="Times New Roman"/>
                                <w:noProof/>
                                <w:color w:val="000000" w:themeColor="text1"/>
                                <w:sz w:val="36"/>
                                <w:szCs w:val="24"/>
                              </w:rPr>
                            </w:pPr>
                            <w:bookmarkStart w:id="76" w:name="_Toc162932004"/>
                            <w:r w:rsidRPr="000B7FD8">
                              <w:rPr>
                                <w:rFonts w:ascii="Times New Roman" w:hAnsi="Times New Roman" w:cs="Times New Roman"/>
                                <w:color w:val="000000" w:themeColor="text1"/>
                                <w:sz w:val="24"/>
                              </w:rPr>
                              <w:t xml:space="preserve">Gambar </w:t>
                            </w:r>
                            <w:r w:rsidRPr="000B7FD8">
                              <w:rPr>
                                <w:rFonts w:ascii="Times New Roman" w:hAnsi="Times New Roman" w:cs="Times New Roman"/>
                                <w:color w:val="000000" w:themeColor="text1"/>
                                <w:sz w:val="24"/>
                              </w:rPr>
                              <w:fldChar w:fldCharType="begin"/>
                            </w:r>
                            <w:r w:rsidRPr="000B7FD8">
                              <w:rPr>
                                <w:rFonts w:ascii="Times New Roman" w:hAnsi="Times New Roman" w:cs="Times New Roman"/>
                                <w:color w:val="000000" w:themeColor="text1"/>
                                <w:sz w:val="24"/>
                              </w:rPr>
                              <w:instrText xml:space="preserve"> SEQ Gambar \* ARABIC </w:instrText>
                            </w:r>
                            <w:r w:rsidRPr="000B7FD8">
                              <w:rPr>
                                <w:rFonts w:ascii="Times New Roman" w:hAnsi="Times New Roman" w:cs="Times New Roman"/>
                                <w:color w:val="000000" w:themeColor="text1"/>
                                <w:sz w:val="24"/>
                              </w:rPr>
                              <w:fldChar w:fldCharType="separate"/>
                            </w:r>
                            <w:r>
                              <w:rPr>
                                <w:rFonts w:ascii="Times New Roman" w:hAnsi="Times New Roman" w:cs="Times New Roman"/>
                                <w:noProof/>
                                <w:color w:val="000000" w:themeColor="text1"/>
                                <w:sz w:val="24"/>
                              </w:rPr>
                              <w:t>2</w:t>
                            </w:r>
                            <w:r w:rsidRPr="000B7FD8">
                              <w:rPr>
                                <w:rFonts w:ascii="Times New Roman" w:hAnsi="Times New Roman" w:cs="Times New Roman"/>
                                <w:color w:val="000000" w:themeColor="text1"/>
                                <w:sz w:val="24"/>
                              </w:rPr>
                              <w:fldChar w:fldCharType="end"/>
                            </w:r>
                            <w:r w:rsidRPr="000B7FD8">
                              <w:rPr>
                                <w:rFonts w:ascii="Times New Roman" w:hAnsi="Times New Roman" w:cs="Times New Roman"/>
                                <w:color w:val="000000" w:themeColor="text1"/>
                                <w:sz w:val="24"/>
                              </w:rPr>
                              <w:t xml:space="preserve"> Kerangka Pemikiran</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A3016CB" id="Text Box 7" o:spid="_x0000_s1046" type="#_x0000_t202" style="position:absolute;left:0;text-align:left;margin-left:0;margin-top:.35pt;width:424.45pt;height:23.8pt;z-index:25166284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" stroked="f">
                <v:path arrowok="t"/>
                <v:textbox style="mso-fit-shape-to-text:t" inset="0,0,0,0">
                  <w:txbxContent>
                    <w:p w14:paraId="6952BA2D" w14:textId="59F8A8B2" w:rsidR="009E4D7B" w:rsidRPr="000B7FD8" w:rsidRDefault="009E4D7B" w:rsidP="000B7FD8">
                      <w:pPr>
                        <w:pStyle w:val="Caption"/>
                        <w:jc w:val="center"/>
                        <w:rPr>
                          <w:rFonts w:ascii="Times New Roman" w:hAnsi="Times New Roman" w:cs="Times New Roman"/>
                          <w:noProof/>
                          <w:color w:val="000000" w:themeColor="text1"/>
                          <w:sz w:val="36"/>
                          <w:szCs w:val="24"/>
                        </w:rPr>
                      </w:pPr>
                      <w:bookmarkStart w:id="77" w:name="_Toc162932004"/>
                      <w:r w:rsidRPr="000B7FD8">
                        <w:rPr>
                          <w:rFonts w:ascii="Times New Roman" w:hAnsi="Times New Roman" w:cs="Times New Roman"/>
                          <w:color w:val="000000" w:themeColor="text1"/>
                          <w:sz w:val="24"/>
                        </w:rPr>
                        <w:t xml:space="preserve">Gambar </w:t>
                      </w:r>
                      <w:r w:rsidRPr="000B7FD8">
                        <w:rPr>
                          <w:rFonts w:ascii="Times New Roman" w:hAnsi="Times New Roman" w:cs="Times New Roman"/>
                          <w:color w:val="000000" w:themeColor="text1"/>
                          <w:sz w:val="24"/>
                        </w:rPr>
                        <w:fldChar w:fldCharType="begin"/>
                      </w:r>
                      <w:r w:rsidRPr="000B7FD8">
                        <w:rPr>
                          <w:rFonts w:ascii="Times New Roman" w:hAnsi="Times New Roman" w:cs="Times New Roman"/>
                          <w:color w:val="000000" w:themeColor="text1"/>
                          <w:sz w:val="24"/>
                        </w:rPr>
                        <w:instrText xml:space="preserve"> SEQ Gambar \* ARABIC </w:instrText>
                      </w:r>
                      <w:r w:rsidRPr="000B7FD8">
                        <w:rPr>
                          <w:rFonts w:ascii="Times New Roman" w:hAnsi="Times New Roman" w:cs="Times New Roman"/>
                          <w:color w:val="000000" w:themeColor="text1"/>
                          <w:sz w:val="24"/>
                        </w:rPr>
                        <w:fldChar w:fldCharType="separate"/>
                      </w:r>
                      <w:r>
                        <w:rPr>
                          <w:rFonts w:ascii="Times New Roman" w:hAnsi="Times New Roman" w:cs="Times New Roman"/>
                          <w:noProof/>
                          <w:color w:val="000000" w:themeColor="text1"/>
                          <w:sz w:val="24"/>
                        </w:rPr>
                        <w:t>2</w:t>
                      </w:r>
                      <w:r w:rsidRPr="000B7FD8">
                        <w:rPr>
                          <w:rFonts w:ascii="Times New Roman" w:hAnsi="Times New Roman" w:cs="Times New Roman"/>
                          <w:color w:val="000000" w:themeColor="text1"/>
                          <w:sz w:val="24"/>
                        </w:rPr>
                        <w:fldChar w:fldCharType="end"/>
                      </w:r>
                      <w:r w:rsidRPr="000B7FD8">
                        <w:rPr>
                          <w:rFonts w:ascii="Times New Roman" w:hAnsi="Times New Roman" w:cs="Times New Roman"/>
                          <w:color w:val="000000" w:themeColor="text1"/>
                          <w:sz w:val="24"/>
                        </w:rPr>
                        <w:t xml:space="preserve"> Kerangka Pemikiran</w:t>
                      </w:r>
                      <w:bookmarkEnd w:id="77"/>
                    </w:p>
                  </w:txbxContent>
                </v:textbox>
                <w10:wrap anchorx="margin"/>
              </v:shape>
            </w:pict>
          </mc:Fallback>
        </mc:AlternateContent>
      </w:r>
    </w:p>
    <w:p w14:paraId="15405EAF" w14:textId="77777777" w:rsidR="00EE1E77" w:rsidRPr="007132BB" w:rsidRDefault="00EE1E77" w:rsidP="00AC04C2">
      <w:pPr>
        <w:pStyle w:val="Heading2"/>
      </w:pPr>
      <w:bookmarkStart w:id="78" w:name="_Toc166829572"/>
      <w:bookmarkStart w:id="79" w:name="_Toc164552750"/>
      <w:r w:rsidRPr="007132BB">
        <w:t>Hipotesis</w:t>
      </w:r>
      <w:bookmarkEnd w:id="78"/>
      <w:bookmarkEnd w:id="79"/>
    </w:p>
    <w:p w14:paraId="617D2E52" w14:textId="68984775" w:rsidR="00EE1E77" w:rsidRDefault="00EE1E77" w:rsidP="00C5501E">
      <w:pPr>
        <w:spacing w:after="0" w:line="480" w:lineRule="auto"/>
        <w:ind w:left="709" w:firstLine="720"/>
        <w:jc w:val="both"/>
        <w:rPr>
          <w:rFonts w:ascii="Times New Roman" w:hAnsi="Times New Roman" w:cs="Times New Roman"/>
          <w:sz w:val="24"/>
          <w:szCs w:val="24"/>
          <w:lang w:val="id-ID"/>
        </w:rPr>
      </w:pPr>
      <w:r w:rsidRPr="007132BB">
        <w:rPr>
          <w:rFonts w:ascii="Times New Roman" w:hAnsi="Times New Roman" w:cs="Times New Roman"/>
          <w:sz w:val="24"/>
          <w:szCs w:val="24"/>
          <w:lang w:val="id-ID"/>
        </w:rPr>
        <w:t xml:space="preserve">Hipotesis </w:t>
      </w:r>
      <w:r w:rsidRPr="007132BB">
        <w:rPr>
          <w:rFonts w:ascii="Times New Roman" w:hAnsi="Times New Roman" w:cs="Times New Roman"/>
          <w:sz w:val="24"/>
          <w:szCs w:val="24"/>
        </w:rPr>
        <w:t>yakni</w:t>
      </w:r>
      <w:r w:rsidRPr="007132BB">
        <w:rPr>
          <w:rFonts w:ascii="Times New Roman" w:hAnsi="Times New Roman" w:cs="Times New Roman"/>
          <w:sz w:val="24"/>
          <w:szCs w:val="24"/>
          <w:lang w:val="id-ID"/>
        </w:rPr>
        <w:t xml:space="preserve"> solusi </w:t>
      </w:r>
      <w:r w:rsidRPr="007132BB">
        <w:rPr>
          <w:rFonts w:ascii="Times New Roman" w:hAnsi="Times New Roman" w:cs="Times New Roman"/>
          <w:sz w:val="24"/>
          <w:szCs w:val="24"/>
        </w:rPr>
        <w:t>jangka pendek</w:t>
      </w:r>
      <w:r w:rsidRPr="007132BB">
        <w:rPr>
          <w:rFonts w:ascii="Times New Roman" w:hAnsi="Times New Roman" w:cs="Times New Roman"/>
          <w:sz w:val="24"/>
          <w:szCs w:val="24"/>
          <w:lang w:val="id-ID"/>
        </w:rPr>
        <w:t xml:space="preserve"> dari rumusan masalah penelitian, yang umumnya berbentuk kalimat </w:t>
      </w:r>
      <w:r w:rsidR="003406B8">
        <w:rPr>
          <w:rFonts w:ascii="Times New Roman" w:hAnsi="Times New Roman" w:cs="Times New Roman"/>
          <w:sz w:val="24"/>
          <w:szCs w:val="24"/>
          <w:lang w:val="id-ID"/>
        </w:rPr>
        <w:t>tanya</w:t>
      </w:r>
      <w:r w:rsidR="003406B8">
        <w:rPr>
          <w:rFonts w:ascii="Times New Roman" w:hAnsi="Times New Roman" w:cs="Times New Roman"/>
          <w:sz w:val="24"/>
          <w:szCs w:val="24"/>
        </w:rPr>
        <w:t xml:space="preserve"> </w:t>
      </w:r>
      <w:r w:rsidR="00C02DB7">
        <w:rPr>
          <w:rFonts w:ascii="Times New Roman" w:hAnsi="Times New Roman" w:cs="Times New Roman"/>
          <w:sz w:val="24"/>
          <w:szCs w:val="24"/>
          <w:lang w:val="id-ID"/>
        </w:rPr>
        <w:fldChar w:fldCharType="begin" w:fldLock="1"/>
      </w:r>
      <w:r w:rsidR="006A3A1E">
        <w:rPr>
          <w:rFonts w:ascii="Times New Roman" w:hAnsi="Times New Roman" w:cs="Times New Roman"/>
          <w:sz w:val="24"/>
          <w:szCs w:val="24"/>
          <w:lang w:val="id-ID"/>
        </w:rPr>
        <w:instrText>ADDIN CSL_CITATION {"citationItems":[{"id":"ITEM-1","itemData":{"author":[{"dropping-particle":"","family":"Sugiyono","given":"","non-dropping-particle":"","parse-names":false,"suffix":""}],"id":"ITEM-1","issued":{"date-parts":[["2010"]]},"publisher":"Bandung : Alfabeta","title":"Metode Penelitian Bisnis","type":"book"},"uris":["http://www.mendeley.com/documents/?uuid=3761a38a-242d-4623-aafd-641074a278bb"]}],"mendeley":{"formattedCitation":"(Sugiyono, 2010)","manualFormatting":"(Sugiyono, (2004:51)","plainTextFormattedCitation":"(Sugiyono, 2010)","previouslyFormattedCitation":"(Sugiyono, 2010)"},"properties":{"noteIndex":0},"schema":"https://github.com/citation-style-language/schema/raw/master/csl-citation.json"}</w:instrText>
      </w:r>
      <w:r w:rsidR="00C02DB7">
        <w:rPr>
          <w:rFonts w:ascii="Times New Roman" w:hAnsi="Times New Roman" w:cs="Times New Roman"/>
          <w:sz w:val="24"/>
          <w:szCs w:val="24"/>
          <w:lang w:val="id-ID"/>
        </w:rPr>
        <w:fldChar w:fldCharType="separate"/>
      </w:r>
      <w:r w:rsidR="00C013AF" w:rsidRPr="00C013AF">
        <w:rPr>
          <w:rFonts w:ascii="Times New Roman" w:hAnsi="Times New Roman" w:cs="Times New Roman"/>
          <w:noProof/>
          <w:sz w:val="24"/>
          <w:szCs w:val="24"/>
          <w:lang w:val="id-ID"/>
        </w:rPr>
        <w:t xml:space="preserve">(Sugiyono, </w:t>
      </w:r>
      <w:r w:rsidR="00C013AF">
        <w:rPr>
          <w:rFonts w:ascii="Times New Roman" w:hAnsi="Times New Roman" w:cs="Times New Roman"/>
          <w:noProof/>
          <w:sz w:val="24"/>
          <w:szCs w:val="24"/>
        </w:rPr>
        <w:t>(</w:t>
      </w:r>
      <w:r w:rsidR="00C013AF" w:rsidRPr="00C013AF">
        <w:rPr>
          <w:rFonts w:ascii="Times New Roman" w:hAnsi="Times New Roman" w:cs="Times New Roman"/>
          <w:noProof/>
          <w:sz w:val="24"/>
          <w:szCs w:val="24"/>
          <w:lang w:val="id-ID"/>
        </w:rPr>
        <w:t>2004</w:t>
      </w:r>
      <w:r w:rsidR="00C013AF">
        <w:rPr>
          <w:rFonts w:ascii="Times New Roman" w:hAnsi="Times New Roman" w:cs="Times New Roman"/>
          <w:noProof/>
          <w:sz w:val="24"/>
          <w:szCs w:val="24"/>
        </w:rPr>
        <w:t>:51</w:t>
      </w:r>
      <w:r w:rsidR="00C013AF" w:rsidRPr="00C013AF">
        <w:rPr>
          <w:rFonts w:ascii="Times New Roman" w:hAnsi="Times New Roman" w:cs="Times New Roman"/>
          <w:noProof/>
          <w:sz w:val="24"/>
          <w:szCs w:val="24"/>
          <w:lang w:val="id-ID"/>
        </w:rPr>
        <w:t>)</w:t>
      </w:r>
      <w:r w:rsidR="00C02DB7">
        <w:rPr>
          <w:rFonts w:ascii="Times New Roman" w:hAnsi="Times New Roman" w:cs="Times New Roman"/>
          <w:sz w:val="24"/>
          <w:szCs w:val="24"/>
          <w:lang w:val="id-ID"/>
        </w:rPr>
        <w:fldChar w:fldCharType="end"/>
      </w:r>
      <w:r w:rsidR="00C013AF">
        <w:rPr>
          <w:rFonts w:ascii="Times New Roman" w:hAnsi="Times New Roman" w:cs="Times New Roman"/>
          <w:noProof/>
          <w:sz w:val="24"/>
          <w:szCs w:val="24"/>
          <w:lang w:val="id-ID"/>
        </w:rPr>
        <w:t>.</w:t>
      </w:r>
      <w:r w:rsidRPr="007132BB">
        <w:rPr>
          <w:rFonts w:ascii="Times New Roman" w:hAnsi="Times New Roman" w:cs="Times New Roman"/>
          <w:sz w:val="24"/>
          <w:szCs w:val="24"/>
          <w:lang w:val="id-ID"/>
        </w:rPr>
        <w:t xml:space="preserve"> Hipotesis dapat dikatakan sementara karena </w:t>
      </w:r>
      <w:r w:rsidRPr="007132BB">
        <w:rPr>
          <w:rFonts w:ascii="Times New Roman" w:hAnsi="Times New Roman" w:cs="Times New Roman"/>
          <w:sz w:val="24"/>
          <w:szCs w:val="24"/>
        </w:rPr>
        <w:t>tidak berlandaskan pada kenyataan yang diperoleh</w:t>
      </w:r>
      <w:r w:rsidRPr="007132BB">
        <w:rPr>
          <w:rFonts w:ascii="Times New Roman" w:hAnsi="Times New Roman" w:cs="Times New Roman"/>
          <w:sz w:val="24"/>
          <w:szCs w:val="24"/>
          <w:lang w:val="id-ID"/>
        </w:rPr>
        <w:t xml:space="preserve"> dari </w:t>
      </w:r>
      <w:r w:rsidRPr="007132BB">
        <w:rPr>
          <w:rFonts w:ascii="Times New Roman" w:hAnsi="Times New Roman" w:cs="Times New Roman"/>
          <w:sz w:val="24"/>
          <w:szCs w:val="24"/>
        </w:rPr>
        <w:t>melakukan pengumpulan</w:t>
      </w:r>
      <w:r w:rsidRPr="007132BB">
        <w:rPr>
          <w:rFonts w:ascii="Times New Roman" w:hAnsi="Times New Roman" w:cs="Times New Roman"/>
          <w:sz w:val="24"/>
          <w:szCs w:val="24"/>
          <w:lang w:val="id-ID"/>
        </w:rPr>
        <w:t xml:space="preserve"> data-data dan masih berdasarkan t</w:t>
      </w:r>
      <w:r w:rsidR="006A25EA">
        <w:rPr>
          <w:rFonts w:ascii="Times New Roman" w:hAnsi="Times New Roman" w:cs="Times New Roman"/>
          <w:sz w:val="24"/>
          <w:szCs w:val="24"/>
          <w:lang w:val="id-ID"/>
        </w:rPr>
        <w:t xml:space="preserve">eori yang signifikan. </w:t>
      </w:r>
    </w:p>
    <w:p w14:paraId="1A66FC53" w14:textId="77777777" w:rsidR="006A25EA" w:rsidRPr="006A25EA" w:rsidRDefault="006A25EA" w:rsidP="00787456">
      <w:pPr>
        <w:spacing w:after="0" w:line="480" w:lineRule="auto"/>
        <w:ind w:left="709" w:firstLine="720"/>
        <w:jc w:val="both"/>
        <w:rPr>
          <w:rFonts w:ascii="Times New Roman" w:hAnsi="Times New Roman" w:cs="Times New Roman"/>
          <w:b/>
          <w:sz w:val="24"/>
          <w:szCs w:val="24"/>
        </w:rPr>
      </w:pPr>
      <w:r>
        <w:rPr>
          <w:rFonts w:ascii="Times New Roman" w:hAnsi="Times New Roman" w:cs="Times New Roman"/>
          <w:sz w:val="24"/>
          <w:szCs w:val="24"/>
        </w:rPr>
        <w:t>Berdasarkan kerangka pemikiran di atas maka hipotesis peneliti ajukan yaitu :</w:t>
      </w:r>
    </w:p>
    <w:p w14:paraId="7BEAAB47" w14:textId="77777777" w:rsidR="00EE1E77" w:rsidRPr="00536F9D" w:rsidRDefault="00EE1E77" w:rsidP="001F7903">
      <w:pPr>
        <w:pStyle w:val="ListParagraph"/>
        <w:spacing w:line="480" w:lineRule="auto"/>
        <w:ind w:left="709"/>
        <w:jc w:val="both"/>
        <w:rPr>
          <w:rFonts w:ascii="Times New Roman" w:hAnsi="Times New Roman" w:cs="Times New Roman"/>
          <w:i/>
          <w:sz w:val="24"/>
          <w:szCs w:val="24"/>
        </w:rPr>
      </w:pPr>
      <w:r w:rsidRPr="007132BB">
        <w:rPr>
          <w:rFonts w:ascii="Times New Roman" w:hAnsi="Times New Roman" w:cs="Times New Roman"/>
          <w:sz w:val="24"/>
          <w:szCs w:val="24"/>
          <w:lang w:val="id-ID"/>
        </w:rPr>
        <w:t xml:space="preserve">H1: Ukuran perusahaan berpengaruh </w:t>
      </w:r>
      <w:r w:rsidR="00536F9D">
        <w:rPr>
          <w:rFonts w:ascii="Times New Roman" w:hAnsi="Times New Roman" w:cs="Times New Roman"/>
          <w:sz w:val="24"/>
          <w:szCs w:val="24"/>
          <w:lang w:val="id-ID"/>
        </w:rPr>
        <w:t xml:space="preserve">positif </w:t>
      </w:r>
      <w:r w:rsidRPr="007132BB">
        <w:rPr>
          <w:rFonts w:ascii="Times New Roman" w:hAnsi="Times New Roman" w:cs="Times New Roman"/>
          <w:sz w:val="24"/>
          <w:szCs w:val="24"/>
          <w:lang w:val="id-ID"/>
        </w:rPr>
        <w:t xml:space="preserve">terhadap </w:t>
      </w:r>
      <w:r w:rsidRPr="00536F9D">
        <w:rPr>
          <w:rFonts w:ascii="Times New Roman" w:hAnsi="Times New Roman" w:cs="Times New Roman"/>
          <w:i/>
          <w:sz w:val="24"/>
          <w:szCs w:val="24"/>
          <w:lang w:val="id-ID"/>
        </w:rPr>
        <w:t>corporate turnaround</w:t>
      </w:r>
    </w:p>
    <w:p w14:paraId="74B9CCA8" w14:textId="34FA44CC" w:rsidR="00EE1E77" w:rsidRPr="007132BB" w:rsidRDefault="00536F9D" w:rsidP="001F7903">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 xml:space="preserve">H2: </w:t>
      </w:r>
      <w:r w:rsidR="00AD6090" w:rsidRPr="009405CA">
        <w:rPr>
          <w:rFonts w:ascii="Times New Roman" w:hAnsi="Times New Roman" w:cs="Times New Roman"/>
          <w:i/>
          <w:sz w:val="24"/>
          <w:szCs w:val="24"/>
          <w:lang w:val="id-ID"/>
        </w:rPr>
        <w:t>Free a</w:t>
      </w:r>
      <w:r w:rsidR="00EE1E77" w:rsidRPr="009405CA">
        <w:rPr>
          <w:rFonts w:ascii="Times New Roman" w:hAnsi="Times New Roman" w:cs="Times New Roman"/>
          <w:i/>
          <w:sz w:val="24"/>
          <w:szCs w:val="24"/>
          <w:lang w:val="id-ID"/>
        </w:rPr>
        <w:t>ssets</w:t>
      </w:r>
      <w:r w:rsidR="00EE1E77" w:rsidRPr="007132BB">
        <w:rPr>
          <w:rFonts w:ascii="Times New Roman" w:hAnsi="Times New Roman" w:cs="Times New Roman"/>
          <w:sz w:val="24"/>
          <w:szCs w:val="24"/>
          <w:lang w:val="id-ID"/>
        </w:rPr>
        <w:t xml:space="preserve"> berpengaruh</w:t>
      </w:r>
      <w:r>
        <w:rPr>
          <w:rFonts w:ascii="Times New Roman" w:hAnsi="Times New Roman" w:cs="Times New Roman"/>
          <w:sz w:val="24"/>
          <w:szCs w:val="24"/>
          <w:lang w:val="id-ID"/>
        </w:rPr>
        <w:t xml:space="preserve"> positif </w:t>
      </w:r>
      <w:r w:rsidR="00EE1E77" w:rsidRPr="007132BB">
        <w:rPr>
          <w:rFonts w:ascii="Times New Roman" w:hAnsi="Times New Roman" w:cs="Times New Roman"/>
          <w:sz w:val="24"/>
          <w:szCs w:val="24"/>
          <w:lang w:val="id-ID"/>
        </w:rPr>
        <w:t>terhadap</w:t>
      </w:r>
      <w:r w:rsidR="00EE1E77" w:rsidRPr="003406B8">
        <w:rPr>
          <w:rFonts w:ascii="Times New Roman" w:hAnsi="Times New Roman" w:cs="Times New Roman"/>
          <w:i/>
          <w:sz w:val="24"/>
          <w:szCs w:val="24"/>
          <w:lang w:val="id-ID"/>
        </w:rPr>
        <w:t xml:space="preserve"> corporate</w:t>
      </w:r>
      <w:r w:rsidR="003406B8">
        <w:rPr>
          <w:rFonts w:ascii="Times New Roman" w:hAnsi="Times New Roman" w:cs="Times New Roman"/>
          <w:sz w:val="24"/>
          <w:szCs w:val="24"/>
        </w:rPr>
        <w:t xml:space="preserve"> </w:t>
      </w:r>
      <w:r w:rsidR="00EE1E77" w:rsidRPr="00536F9D">
        <w:rPr>
          <w:rFonts w:ascii="Times New Roman" w:hAnsi="Times New Roman" w:cs="Times New Roman"/>
          <w:i/>
          <w:sz w:val="24"/>
          <w:szCs w:val="24"/>
          <w:lang w:val="id-ID"/>
        </w:rPr>
        <w:t>turnaround</w:t>
      </w:r>
    </w:p>
    <w:p w14:paraId="16ED51A1" w14:textId="77777777" w:rsidR="00EE1E77" w:rsidRPr="007132BB" w:rsidRDefault="00536F9D" w:rsidP="001F7903">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 xml:space="preserve">H3: </w:t>
      </w:r>
      <w:r w:rsidR="00077143" w:rsidRPr="00536F9D">
        <w:rPr>
          <w:rFonts w:ascii="Times New Roman" w:hAnsi="Times New Roman" w:cs="Times New Roman"/>
          <w:i/>
          <w:sz w:val="24"/>
          <w:szCs w:val="24"/>
        </w:rPr>
        <w:t>Leverage</w:t>
      </w:r>
      <w:r w:rsidR="00EE1E77" w:rsidRPr="007132BB">
        <w:rPr>
          <w:rFonts w:ascii="Times New Roman" w:hAnsi="Times New Roman" w:cs="Times New Roman"/>
          <w:sz w:val="24"/>
          <w:szCs w:val="24"/>
          <w:lang w:val="id-ID"/>
        </w:rPr>
        <w:t xml:space="preserve"> berpengaruh</w:t>
      </w:r>
      <w:r>
        <w:rPr>
          <w:rFonts w:ascii="Times New Roman" w:hAnsi="Times New Roman" w:cs="Times New Roman"/>
          <w:sz w:val="24"/>
          <w:szCs w:val="24"/>
          <w:lang w:val="id-ID"/>
        </w:rPr>
        <w:t xml:space="preserve"> negatif</w:t>
      </w:r>
      <w:r w:rsidR="00EE1E77" w:rsidRPr="007132BB">
        <w:rPr>
          <w:rFonts w:ascii="Times New Roman" w:hAnsi="Times New Roman" w:cs="Times New Roman"/>
          <w:sz w:val="24"/>
          <w:szCs w:val="24"/>
          <w:lang w:val="id-ID"/>
        </w:rPr>
        <w:t xml:space="preserve"> terhadap </w:t>
      </w:r>
      <w:r w:rsidR="00EE1E77" w:rsidRPr="00536F9D">
        <w:rPr>
          <w:rFonts w:ascii="Times New Roman" w:hAnsi="Times New Roman" w:cs="Times New Roman"/>
          <w:i/>
          <w:sz w:val="24"/>
          <w:szCs w:val="24"/>
          <w:lang w:val="id-ID"/>
        </w:rPr>
        <w:t>corporate turnaround</w:t>
      </w:r>
    </w:p>
    <w:p w14:paraId="29614610" w14:textId="77777777" w:rsidR="00E5351D" w:rsidRPr="00BD2C86" w:rsidRDefault="003F1BFB" w:rsidP="00BD2C86">
      <w:pPr>
        <w:pStyle w:val="ListParagraph"/>
        <w:spacing w:line="480" w:lineRule="auto"/>
        <w:ind w:left="709"/>
        <w:jc w:val="both"/>
        <w:rPr>
          <w:rFonts w:ascii="Times New Roman" w:hAnsi="Times New Roman" w:cs="Times New Roman"/>
          <w:i/>
          <w:sz w:val="24"/>
          <w:szCs w:val="24"/>
        </w:rPr>
        <w:sectPr w:rsidR="00E5351D" w:rsidRPr="00BD2C86" w:rsidSect="00844220">
          <w:headerReference w:type="default" r:id="rId29"/>
          <w:headerReference w:type="first" r:id="rId30"/>
          <w:pgSz w:w="11907" w:h="16839" w:code="9"/>
          <w:pgMar w:top="2268" w:right="1701" w:bottom="1701" w:left="2268" w:header="709" w:footer="709" w:gutter="0"/>
          <w:cols w:space="708"/>
          <w:titlePg/>
          <w:docGrid w:linePitch="360"/>
        </w:sectPr>
      </w:pPr>
      <w:r>
        <w:rPr>
          <w:rFonts w:ascii="Times New Roman" w:hAnsi="Times New Roman" w:cs="Times New Roman"/>
          <w:sz w:val="24"/>
          <w:szCs w:val="24"/>
        </w:rPr>
        <w:t>H4</w:t>
      </w:r>
      <w:r w:rsidR="00077143" w:rsidRPr="007132BB">
        <w:rPr>
          <w:rFonts w:ascii="Times New Roman" w:hAnsi="Times New Roman" w:cs="Times New Roman"/>
          <w:sz w:val="24"/>
          <w:szCs w:val="24"/>
        </w:rPr>
        <w:t xml:space="preserve">: </w:t>
      </w:r>
      <w:r w:rsidR="00AD6090">
        <w:rPr>
          <w:rFonts w:ascii="Times New Roman" w:hAnsi="Times New Roman" w:cs="Times New Roman"/>
          <w:i/>
          <w:sz w:val="24"/>
          <w:szCs w:val="24"/>
        </w:rPr>
        <w:t>Expenses r</w:t>
      </w:r>
      <w:r w:rsidR="00077143" w:rsidRPr="00632F8C">
        <w:rPr>
          <w:rFonts w:ascii="Times New Roman" w:hAnsi="Times New Roman" w:cs="Times New Roman"/>
          <w:i/>
          <w:sz w:val="24"/>
          <w:szCs w:val="24"/>
        </w:rPr>
        <w:t>etrechment</w:t>
      </w:r>
      <w:r w:rsidR="00077143" w:rsidRPr="007132BB">
        <w:rPr>
          <w:rFonts w:ascii="Times New Roman" w:hAnsi="Times New Roman" w:cs="Times New Roman"/>
          <w:sz w:val="24"/>
          <w:szCs w:val="24"/>
        </w:rPr>
        <w:t xml:space="preserve"> berpengaruh </w:t>
      </w:r>
      <w:r w:rsidR="00632F8C">
        <w:rPr>
          <w:rFonts w:ascii="Times New Roman" w:hAnsi="Times New Roman" w:cs="Times New Roman"/>
          <w:sz w:val="24"/>
          <w:szCs w:val="24"/>
          <w:lang w:val="id-ID"/>
        </w:rPr>
        <w:t xml:space="preserve">positif </w:t>
      </w:r>
      <w:r w:rsidR="00077143" w:rsidRPr="007132BB">
        <w:rPr>
          <w:rFonts w:ascii="Times New Roman" w:hAnsi="Times New Roman" w:cs="Times New Roman"/>
          <w:sz w:val="24"/>
          <w:szCs w:val="24"/>
        </w:rPr>
        <w:t xml:space="preserve">terhadap </w:t>
      </w:r>
      <w:r w:rsidR="00BD2C86">
        <w:rPr>
          <w:rFonts w:ascii="Times New Roman" w:hAnsi="Times New Roman" w:cs="Times New Roman"/>
          <w:i/>
          <w:sz w:val="24"/>
          <w:szCs w:val="24"/>
        </w:rPr>
        <w:t>corporate turnaround.</w:t>
      </w:r>
    </w:p>
    <w:p w14:paraId="13C98C9C" w14:textId="77777777" w:rsidR="00077143" w:rsidRPr="00083323" w:rsidRDefault="00B07DA9" w:rsidP="00083323">
      <w:pPr>
        <w:pStyle w:val="Heading1"/>
        <w:spacing w:line="480" w:lineRule="auto"/>
      </w:pPr>
      <w:bookmarkStart w:id="80" w:name="_Toc166829573"/>
      <w:bookmarkStart w:id="81" w:name="_Toc164552751"/>
      <w:r w:rsidRPr="00083323">
        <w:lastRenderedPageBreak/>
        <w:t>BAB III</w:t>
      </w:r>
      <w:bookmarkEnd w:id="80"/>
      <w:bookmarkEnd w:id="81"/>
    </w:p>
    <w:p w14:paraId="36240A60" w14:textId="77777777" w:rsidR="00B07DA9" w:rsidRPr="00083323" w:rsidRDefault="00B07DA9" w:rsidP="00083323">
      <w:pPr>
        <w:pStyle w:val="Heading1"/>
        <w:spacing w:line="480" w:lineRule="auto"/>
      </w:pPr>
      <w:bookmarkStart w:id="82" w:name="_Toc159592118"/>
      <w:bookmarkStart w:id="83" w:name="_Toc160180025"/>
      <w:bookmarkStart w:id="84" w:name="_Toc166829574"/>
      <w:bookmarkStart w:id="85" w:name="_Toc164552752"/>
      <w:r w:rsidRPr="00083323">
        <w:t>METODE PENELITIAN</w:t>
      </w:r>
      <w:bookmarkEnd w:id="82"/>
      <w:bookmarkEnd w:id="83"/>
      <w:bookmarkEnd w:id="84"/>
      <w:bookmarkEnd w:id="85"/>
    </w:p>
    <w:p w14:paraId="1FAEC637" w14:textId="77777777" w:rsidR="00B07DA9" w:rsidRPr="00083323" w:rsidRDefault="00B07DA9" w:rsidP="00785086">
      <w:pPr>
        <w:pStyle w:val="Heading2"/>
        <w:numPr>
          <w:ilvl w:val="0"/>
          <w:numId w:val="34"/>
        </w:numPr>
      </w:pPr>
      <w:bookmarkStart w:id="86" w:name="_Toc166829575"/>
      <w:bookmarkStart w:id="87" w:name="_Toc164552753"/>
      <w:r w:rsidRPr="00083323">
        <w:t>Jenis Penelitian</w:t>
      </w:r>
      <w:bookmarkEnd w:id="86"/>
      <w:bookmarkEnd w:id="87"/>
    </w:p>
    <w:p w14:paraId="0EF6EE72" w14:textId="77777777" w:rsidR="00B07DA9" w:rsidRPr="00083323" w:rsidRDefault="00956C52" w:rsidP="000E3DA2">
      <w:pPr>
        <w:pStyle w:val="ListParagraph"/>
        <w:spacing w:line="480" w:lineRule="auto"/>
        <w:ind w:firstLine="720"/>
        <w:jc w:val="both"/>
        <w:rPr>
          <w:rFonts w:ascii="Times New Roman" w:hAnsi="Times New Roman" w:cs="Times New Roman"/>
          <w:sz w:val="24"/>
          <w:szCs w:val="24"/>
        </w:rPr>
      </w:pPr>
      <w:r w:rsidRPr="00956C52">
        <w:rPr>
          <w:rFonts w:ascii="Times New Roman" w:hAnsi="Times New Roman" w:cs="Times New Roman"/>
          <w:sz w:val="24"/>
          <w:szCs w:val="24"/>
        </w:rPr>
        <w:t>Metode penelitian pada dasarnya merupakan cara ilmiah untuk mendapatkan data dengan tujuan dan kegunaan tertentu</w:t>
      </w:r>
      <w:r w:rsidR="00C367EC">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9F6192">
        <w:rPr>
          <w:rFonts w:ascii="Times New Roman" w:hAnsi="Times New Roman" w:cs="Times New Roman"/>
          <w:sz w:val="24"/>
          <w:szCs w:val="24"/>
        </w:rPr>
        <w:instrText>ADDIN CSL_CITATION {"citationItems":[{"id":"ITEM-1","itemData":{"author":[{"dropping-particle":"","family":"Sugiyono","given":"","non-dropping-particle":"","parse-names":false,"suffix":""}],"id":"ITEM-1","issued":{"date-parts":[["2010"]]},"publisher":"Bandung : Alfabeta","title":"Metode Penelitian Bisnis","type":"book"},"uris":["http://www.mendeley.com/documents/?uuid=3761a38a-242d-4623-aafd-641074a278bb"]}],"mendeley":{"formattedCitation":"(Sugiyono, 2010)","plainTextFormattedCitation":"(Sugiyono, 2010)","previouslyFormattedCitation":"(Sugiyono, 2010)"},"properties":{"noteIndex":0},"schema":"https://github.com/citation-style-language/schema/raw/master/csl-citation.json"}</w:instrText>
      </w:r>
      <w:r w:rsidR="00C02DB7">
        <w:rPr>
          <w:rFonts w:ascii="Times New Roman" w:hAnsi="Times New Roman" w:cs="Times New Roman"/>
          <w:sz w:val="24"/>
          <w:szCs w:val="24"/>
        </w:rPr>
        <w:fldChar w:fldCharType="separate"/>
      </w:r>
      <w:r w:rsidR="004420AF" w:rsidRPr="004420AF">
        <w:rPr>
          <w:rFonts w:ascii="Times New Roman" w:hAnsi="Times New Roman" w:cs="Times New Roman"/>
          <w:noProof/>
          <w:sz w:val="24"/>
          <w:szCs w:val="24"/>
        </w:rPr>
        <w:t>(Sugiyono, 2010)</w:t>
      </w:r>
      <w:r w:rsidR="00C02DB7">
        <w:rPr>
          <w:rFonts w:ascii="Times New Roman" w:hAnsi="Times New Roman" w:cs="Times New Roman"/>
          <w:sz w:val="24"/>
          <w:szCs w:val="24"/>
        </w:rPr>
        <w:fldChar w:fldCharType="end"/>
      </w:r>
      <w:r w:rsidR="004420AF">
        <w:rPr>
          <w:rFonts w:ascii="Times New Roman" w:hAnsi="Times New Roman" w:cs="Times New Roman"/>
          <w:sz w:val="24"/>
          <w:szCs w:val="24"/>
        </w:rPr>
        <w:t xml:space="preserve">. </w:t>
      </w:r>
      <w:r w:rsidR="00B07DA9" w:rsidRPr="00956C52">
        <w:rPr>
          <w:rFonts w:ascii="Times New Roman" w:hAnsi="Times New Roman" w:cs="Times New Roman"/>
          <w:sz w:val="24"/>
          <w:szCs w:val="24"/>
        </w:rPr>
        <w:t xml:space="preserve">Studi </w:t>
      </w:r>
      <w:r w:rsidR="00B07DA9" w:rsidRPr="00083323">
        <w:rPr>
          <w:rFonts w:ascii="Times New Roman" w:hAnsi="Times New Roman" w:cs="Times New Roman"/>
          <w:sz w:val="24"/>
          <w:szCs w:val="24"/>
        </w:rPr>
        <w:t xml:space="preserve">penelitian </w:t>
      </w:r>
      <w:r w:rsidR="000E3DA2">
        <w:rPr>
          <w:rFonts w:ascii="Times New Roman" w:hAnsi="Times New Roman" w:cs="Times New Roman"/>
          <w:sz w:val="24"/>
          <w:szCs w:val="24"/>
        </w:rPr>
        <w:t>ini menggunakandeskriptif</w:t>
      </w:r>
      <w:r w:rsidR="00B07DA9" w:rsidRPr="00083323">
        <w:rPr>
          <w:rFonts w:ascii="Times New Roman" w:hAnsi="Times New Roman" w:cs="Times New Roman"/>
          <w:sz w:val="24"/>
          <w:szCs w:val="24"/>
        </w:rPr>
        <w:t xml:space="preserve"> kuantitatif dari laporan keuangan tahunan organisasi yang dijadikan sampel dalam</w:t>
      </w:r>
      <w:r w:rsidR="000F72FA">
        <w:rPr>
          <w:rFonts w:ascii="Times New Roman" w:hAnsi="Times New Roman" w:cs="Times New Roman"/>
          <w:sz w:val="24"/>
          <w:szCs w:val="24"/>
        </w:rPr>
        <w:t xml:space="preserve"> penelitian ini untuk tahun 2018</w:t>
      </w:r>
      <w:r w:rsidR="00B07DA9" w:rsidRPr="00083323">
        <w:rPr>
          <w:rFonts w:ascii="Times New Roman" w:hAnsi="Times New Roman" w:cs="Times New Roman"/>
          <w:sz w:val="24"/>
          <w:szCs w:val="24"/>
        </w:rPr>
        <w:t>-2023. Variabel-variabel yang dipertimbangkan dalam penelitian ini dapat berasal dari data laporan keuangan diantaranya adala</w:t>
      </w:r>
      <w:r w:rsidR="00B07DA9" w:rsidRPr="00083323">
        <w:rPr>
          <w:rFonts w:ascii="Times New Roman" w:hAnsi="Times New Roman" w:cs="Times New Roman"/>
          <w:sz w:val="24"/>
          <w:szCs w:val="24"/>
          <w:lang w:val="id-ID"/>
        </w:rPr>
        <w:t xml:space="preserve">h </w:t>
      </w:r>
      <w:r w:rsidR="00B07DA9" w:rsidRPr="00083323">
        <w:rPr>
          <w:rFonts w:ascii="Times New Roman" w:hAnsi="Times New Roman" w:cs="Times New Roman"/>
          <w:sz w:val="24"/>
          <w:szCs w:val="24"/>
        </w:rPr>
        <w:t>“</w:t>
      </w:r>
      <w:r w:rsidR="00B07DA9" w:rsidRPr="00083323">
        <w:rPr>
          <w:rFonts w:ascii="Times New Roman" w:hAnsi="Times New Roman" w:cs="Times New Roman"/>
          <w:i/>
          <w:sz w:val="24"/>
          <w:szCs w:val="24"/>
          <w:lang w:val="id-ID"/>
        </w:rPr>
        <w:t xml:space="preserve">Corporation Turnaround, </w:t>
      </w:r>
      <w:r w:rsidR="00B07DA9" w:rsidRPr="00024B01">
        <w:rPr>
          <w:rFonts w:ascii="Times New Roman" w:hAnsi="Times New Roman" w:cs="Times New Roman"/>
          <w:sz w:val="24"/>
          <w:szCs w:val="24"/>
          <w:lang w:val="id-ID"/>
        </w:rPr>
        <w:t>Ukuran Perusahaan</w:t>
      </w:r>
      <w:r w:rsidR="00B07DA9" w:rsidRPr="00083323">
        <w:rPr>
          <w:rFonts w:ascii="Times New Roman" w:hAnsi="Times New Roman" w:cs="Times New Roman"/>
          <w:i/>
          <w:sz w:val="24"/>
          <w:szCs w:val="24"/>
          <w:lang w:val="id-ID"/>
        </w:rPr>
        <w:t>, Free Assets, Leverage</w:t>
      </w:r>
      <w:r w:rsidR="007600AD">
        <w:rPr>
          <w:rFonts w:ascii="Times New Roman" w:hAnsi="Times New Roman" w:cs="Times New Roman"/>
          <w:i/>
          <w:sz w:val="24"/>
          <w:szCs w:val="24"/>
        </w:rPr>
        <w:t>,</w:t>
      </w:r>
      <w:r w:rsidR="00B07DA9" w:rsidRPr="00083323">
        <w:rPr>
          <w:rFonts w:ascii="Times New Roman" w:hAnsi="Times New Roman" w:cs="Times New Roman"/>
          <w:i/>
          <w:sz w:val="24"/>
          <w:szCs w:val="24"/>
        </w:rPr>
        <w:t xml:space="preserve"> dan Expenses Retrechment”</w:t>
      </w:r>
      <w:r w:rsidR="00B07DA9" w:rsidRPr="00083323">
        <w:rPr>
          <w:rFonts w:ascii="Times New Roman" w:hAnsi="Times New Roman" w:cs="Times New Roman"/>
          <w:i/>
          <w:iCs/>
          <w:color w:val="000000"/>
          <w:sz w:val="24"/>
          <w:szCs w:val="24"/>
          <w:shd w:val="clear" w:color="auto" w:fill="FFFFFF"/>
        </w:rPr>
        <w:t xml:space="preserve">. </w:t>
      </w:r>
      <w:r w:rsidR="00B07DA9" w:rsidRPr="00083323">
        <w:rPr>
          <w:rFonts w:ascii="Times New Roman" w:hAnsi="Times New Roman" w:cs="Times New Roman"/>
          <w:sz w:val="24"/>
          <w:szCs w:val="24"/>
        </w:rPr>
        <w:t>Penelitian literatur tidak hanya mencakup statistik akhir tahun tetapi juga membaca, memahami, dan menilai karya ilmiah seperti buku, jurnal, dan disertasi</w:t>
      </w:r>
      <w:r w:rsidR="00C367EC">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104B47">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{"citationItems":[{"id":"ITEM-1","itemData":{"author":[{"dropping-particle":"","family":"Ghozali","given":"Imam","non-dropping-particle":"","parse-names":false,"suffix":""}],"id":"ITEM-1","issued":{"date-parts":[["2018"]]},"publisher":"Semarang: Badan Penerbit Universitas Diponegoro","title":"Aplikasi Analisis Multivariete dengan Program IBM SPSS 25","type":"book"},"uris":["http://www.mendeley.com/documents/?uuid=096853f6-31b6-4db7-9c04-cfe08bbe3582"]}],"mendeley":{"formattedCitation":"(Ghozali, 2018)","plainTextFormattedCitation":"(Ghozali, 2018)","previouslyFormattedCitation":"(Ghozali, 2018)"},"properties":{"noteIndex":0},"schema":"https://github.com/citation-style-language/schema/raw/master/csl-citation.json"}</w:instrText>
      </w:r>
      <w:r w:rsidR="00C02DB7">
        <w:rPr>
          <w:rFonts w:ascii="Times New Roman" w:hAnsi="Times New Roman" w:cs="Times New Roman"/>
          <w:sz w:val="24"/>
          <w:szCs w:val="24"/>
        </w:rPr>
        <w:fldChar w:fldCharType="separate"/>
      </w:r>
      <w:r w:rsidR="0046518A" w:rsidRPr="0046518A">
        <w:rPr>
          <w:rFonts w:ascii="Times New Roman" w:hAnsi="Times New Roman" w:cs="Times New Roman"/>
          <w:noProof/>
          <w:sz w:val="24"/>
          <w:szCs w:val="24"/>
        </w:rPr>
        <w:t>(Ghozali, 2018)</w:t>
      </w:r>
      <w:r w:rsidR="00C02DB7">
        <w:rPr>
          <w:rFonts w:ascii="Times New Roman" w:hAnsi="Times New Roman" w:cs="Times New Roman"/>
          <w:sz w:val="24"/>
          <w:szCs w:val="24"/>
        </w:rPr>
        <w:fldChar w:fldCharType="end"/>
      </w:r>
      <w:r w:rsidR="00B07DA9" w:rsidRPr="00083323">
        <w:rPr>
          <w:rFonts w:ascii="Times New Roman" w:hAnsi="Times New Roman" w:cs="Times New Roman"/>
          <w:sz w:val="24"/>
          <w:szCs w:val="24"/>
        </w:rPr>
        <w:t xml:space="preserve">. </w:t>
      </w:r>
    </w:p>
    <w:p w14:paraId="32264350" w14:textId="77777777" w:rsidR="009E6CB5" w:rsidRDefault="00B07DA9" w:rsidP="00C367EC">
      <w:pPr>
        <w:pStyle w:val="ListParagraph"/>
        <w:spacing w:after="0" w:line="480" w:lineRule="auto"/>
        <w:ind w:firstLine="720"/>
        <w:jc w:val="both"/>
        <w:rPr>
          <w:rFonts w:ascii="Times New Roman" w:hAnsi="Times New Roman" w:cs="Times New Roman"/>
          <w:sz w:val="24"/>
          <w:szCs w:val="24"/>
        </w:rPr>
      </w:pPr>
      <w:r w:rsidRPr="00083323">
        <w:rPr>
          <w:rFonts w:ascii="Times New Roman" w:hAnsi="Times New Roman" w:cs="Times New Roman"/>
          <w:sz w:val="24"/>
          <w:szCs w:val="24"/>
        </w:rPr>
        <w:t>Tempat penelitian pada penelitia</w:t>
      </w:r>
      <w:r w:rsidR="00314EEC" w:rsidRPr="00083323">
        <w:rPr>
          <w:rFonts w:ascii="Times New Roman" w:hAnsi="Times New Roman" w:cs="Times New Roman"/>
          <w:sz w:val="24"/>
          <w:szCs w:val="24"/>
        </w:rPr>
        <w:t xml:space="preserve">n ini yakni Perusahaan </w:t>
      </w:r>
      <w:r w:rsidR="00363308">
        <w:rPr>
          <w:rFonts w:ascii="Times New Roman" w:hAnsi="Times New Roman" w:cs="Times New Roman"/>
          <w:sz w:val="24"/>
          <w:szCs w:val="24"/>
        </w:rPr>
        <w:t>Pembiayaan (Sektor Keuangan</w:t>
      </w:r>
      <w:r w:rsidR="00774224">
        <w:rPr>
          <w:rFonts w:ascii="Times New Roman" w:hAnsi="Times New Roman" w:cs="Times New Roman"/>
          <w:sz w:val="24"/>
          <w:szCs w:val="24"/>
        </w:rPr>
        <w:t xml:space="preserve">) </w:t>
      </w:r>
      <w:r w:rsidRPr="00083323">
        <w:rPr>
          <w:rFonts w:ascii="Times New Roman" w:hAnsi="Times New Roman" w:cs="Times New Roman"/>
          <w:sz w:val="24"/>
          <w:szCs w:val="24"/>
        </w:rPr>
        <w:t>yang telah didaftarkan pada B</w:t>
      </w:r>
      <w:r w:rsidR="000F72FA">
        <w:rPr>
          <w:rFonts w:ascii="Times New Roman" w:hAnsi="Times New Roman" w:cs="Times New Roman"/>
          <w:sz w:val="24"/>
          <w:szCs w:val="24"/>
        </w:rPr>
        <w:t>ursa Efek Indonesia periode 2018</w:t>
      </w:r>
      <w:r w:rsidRPr="00083323">
        <w:rPr>
          <w:rFonts w:ascii="Times New Roman" w:hAnsi="Times New Roman" w:cs="Times New Roman"/>
          <w:sz w:val="24"/>
          <w:szCs w:val="24"/>
        </w:rPr>
        <w:t xml:space="preserve">-2023 sudah terpenuhi atas syarat-syarat dari sebuah sampel. Data tersebut berupa laporan keuangan tahunan yang tersedia di website </w:t>
      </w:r>
      <w:hyperlink r:id="rId31" w:history="1">
        <w:r w:rsidR="004F58E1" w:rsidRPr="000A0F58">
          <w:rPr>
            <w:rStyle w:val="Hyperlink"/>
            <w:rFonts w:ascii="Times New Roman" w:hAnsi="Times New Roman" w:cs="Times New Roman"/>
            <w:i/>
            <w:sz w:val="24"/>
            <w:szCs w:val="24"/>
          </w:rPr>
          <w:t>www.idx.co.id</w:t>
        </w:r>
      </w:hyperlink>
      <w:r w:rsidRPr="004F58E1">
        <w:rPr>
          <w:rFonts w:ascii="Times New Roman" w:hAnsi="Times New Roman" w:cs="Times New Roman"/>
          <w:i/>
          <w:sz w:val="24"/>
          <w:szCs w:val="24"/>
        </w:rPr>
        <w:t>.</w:t>
      </w:r>
      <w:r w:rsidRPr="00083323">
        <w:rPr>
          <w:rFonts w:ascii="Times New Roman" w:hAnsi="Times New Roman" w:cs="Times New Roman"/>
          <w:sz w:val="24"/>
          <w:szCs w:val="24"/>
        </w:rPr>
        <w:t>Dari hasil tersebut didapat suatu informasi atau data yang dipakai sebagai bahan penelitian ini.</w:t>
      </w:r>
    </w:p>
    <w:p w14:paraId="00F11AE0" w14:textId="77777777" w:rsidR="00AC04C2" w:rsidRDefault="00AC04C2" w:rsidP="00C367EC">
      <w:pPr>
        <w:pStyle w:val="ListParagraph"/>
        <w:spacing w:after="0" w:line="480" w:lineRule="auto"/>
        <w:ind w:firstLine="720"/>
        <w:jc w:val="both"/>
        <w:rPr>
          <w:rFonts w:ascii="Times New Roman" w:hAnsi="Times New Roman" w:cs="Times New Roman"/>
          <w:sz w:val="24"/>
          <w:szCs w:val="24"/>
        </w:rPr>
      </w:pPr>
    </w:p>
    <w:p w14:paraId="3CA0A970" w14:textId="77777777" w:rsidR="00AC04C2" w:rsidRDefault="00AC04C2" w:rsidP="00C367EC">
      <w:pPr>
        <w:pStyle w:val="ListParagraph"/>
        <w:spacing w:after="0" w:line="480" w:lineRule="auto"/>
        <w:ind w:firstLine="720"/>
        <w:jc w:val="both"/>
        <w:rPr>
          <w:rFonts w:ascii="Times New Roman" w:hAnsi="Times New Roman" w:cs="Times New Roman"/>
          <w:sz w:val="24"/>
          <w:szCs w:val="24"/>
        </w:rPr>
      </w:pPr>
    </w:p>
    <w:p w14:paraId="7A911204" w14:textId="77777777" w:rsidR="00AC04C2" w:rsidRPr="00AC04C2" w:rsidRDefault="003A17C6" w:rsidP="00AC04C2">
      <w:pPr>
        <w:pStyle w:val="Heading2"/>
      </w:pPr>
      <w:bookmarkStart w:id="88" w:name="_Toc166829576"/>
      <w:bookmarkStart w:id="89" w:name="_Toc164552754"/>
      <w:r w:rsidRPr="00632F8C">
        <w:lastRenderedPageBreak/>
        <w:t>Populasi dan Sampel</w:t>
      </w:r>
      <w:bookmarkEnd w:id="88"/>
      <w:bookmarkEnd w:id="89"/>
    </w:p>
    <w:p w14:paraId="2A6D1113" w14:textId="77777777" w:rsidR="00574A35" w:rsidRPr="00083323" w:rsidRDefault="00574A35" w:rsidP="006472DF">
      <w:pPr>
        <w:pStyle w:val="ListParagraph"/>
        <w:numPr>
          <w:ilvl w:val="0"/>
          <w:numId w:val="5"/>
        </w:numPr>
        <w:spacing w:line="480" w:lineRule="auto"/>
        <w:ind w:left="993"/>
        <w:jc w:val="both"/>
        <w:rPr>
          <w:rFonts w:ascii="Times New Roman" w:hAnsi="Times New Roman" w:cs="Times New Roman"/>
          <w:b/>
          <w:sz w:val="24"/>
          <w:szCs w:val="24"/>
        </w:rPr>
      </w:pPr>
      <w:r w:rsidRPr="00083323">
        <w:rPr>
          <w:rFonts w:ascii="Times New Roman" w:hAnsi="Times New Roman" w:cs="Times New Roman"/>
          <w:b/>
          <w:sz w:val="24"/>
          <w:szCs w:val="24"/>
        </w:rPr>
        <w:t>Populasi</w:t>
      </w:r>
    </w:p>
    <w:p w14:paraId="3534D5DA" w14:textId="77777777" w:rsidR="00701ECB" w:rsidRPr="00083323" w:rsidRDefault="006A25EA" w:rsidP="0008617A">
      <w:pPr>
        <w:pStyle w:val="ListParagraph"/>
        <w:spacing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Populasi adalah wilayah generalisasi yang terdiri atas obyek/subyek yang mempunyai kualitas dan karakteristik tertentu yang ditetapkan oleh peneliti untuk dipelajari dan kemudian ditarik kesimpulannya. Jadi populasi bukan hanya orang</w:t>
      </w:r>
      <w:r w:rsidR="006A3A1E">
        <w:rPr>
          <w:rFonts w:ascii="Times New Roman" w:hAnsi="Times New Roman" w:cs="Times New Roman"/>
          <w:sz w:val="24"/>
          <w:szCs w:val="24"/>
        </w:rPr>
        <w:t xml:space="preserve">, tetapi juga obyek dan benda-benda alam lain. Populasi juga bukan hanya sekedar jumlah yang ada pada obyek/subyek yang dipelajari, tetapi meliputi seluruh karakteristik/sifat yang dimiliki oleh subyek/obyek itu </w:t>
      </w:r>
      <w:r w:rsidR="00C02DB7">
        <w:rPr>
          <w:rFonts w:ascii="Times New Roman" w:hAnsi="Times New Roman" w:cs="Times New Roman"/>
          <w:sz w:val="24"/>
          <w:szCs w:val="24"/>
        </w:rPr>
        <w:fldChar w:fldCharType="begin" w:fldLock="1"/>
      </w:r>
      <w:r w:rsidR="006A3A1E">
        <w:rPr>
          <w:rFonts w:ascii="Times New Roman" w:hAnsi="Times New Roman" w:cs="Times New Roman"/>
          <w:sz w:val="24"/>
          <w:szCs w:val="24"/>
        </w:rPr>
        <w:instrText>ADDIN CSL_CITATION {"citationItems":[{"id":"ITEM-1","itemData":{"author":[{"dropping-particle":"","family":"Sugiyono","given":"","non-dropping-particle":"","parse-names":false,"suffix":""}],"id":"ITEM-1","issued":{"date-parts":[["2010"]]},"publisher":"Bandung : Alfabeta","title":"Metode Penelitian Bisnis","type":"book"},"uris":["http://www.mendeley.com/documents/?uuid=3761a38a-242d-4623-aafd-641074a278bb"]}],"mendeley":{"formattedCitation":"(Sugiyono, 2010)","manualFormatting":"(Sugiyono, 2010;115)","plainTextFormattedCitation":"(Sugiyono, 2010)","previouslyFormattedCitation":"(Sugiyono, 2010)"},"properties":{"noteIndex":0},"schema":"https://github.com/citation-style-language/schema/raw/master/csl-citation.json"}</w:instrText>
      </w:r>
      <w:r w:rsidR="00C02DB7">
        <w:rPr>
          <w:rFonts w:ascii="Times New Roman" w:hAnsi="Times New Roman" w:cs="Times New Roman"/>
          <w:sz w:val="24"/>
          <w:szCs w:val="24"/>
        </w:rPr>
        <w:fldChar w:fldCharType="separate"/>
      </w:r>
      <w:r w:rsidR="006A3A1E" w:rsidRPr="006A3A1E">
        <w:rPr>
          <w:rFonts w:ascii="Times New Roman" w:hAnsi="Times New Roman" w:cs="Times New Roman"/>
          <w:noProof/>
          <w:sz w:val="24"/>
          <w:szCs w:val="24"/>
        </w:rPr>
        <w:t>(Sugiyono, 2010</w:t>
      </w:r>
      <w:r w:rsidR="006A3A1E">
        <w:rPr>
          <w:rFonts w:ascii="Times New Roman" w:hAnsi="Times New Roman" w:cs="Times New Roman"/>
          <w:noProof/>
          <w:sz w:val="24"/>
          <w:szCs w:val="24"/>
        </w:rPr>
        <w:t>;115</w:t>
      </w:r>
      <w:r w:rsidR="006A3A1E" w:rsidRPr="006A3A1E">
        <w:rPr>
          <w:rFonts w:ascii="Times New Roman" w:hAnsi="Times New Roman" w:cs="Times New Roman"/>
          <w:noProof/>
          <w:sz w:val="24"/>
          <w:szCs w:val="24"/>
        </w:rPr>
        <w:t>)</w:t>
      </w:r>
      <w:r w:rsidR="00C02DB7">
        <w:rPr>
          <w:rFonts w:ascii="Times New Roman" w:hAnsi="Times New Roman" w:cs="Times New Roman"/>
          <w:sz w:val="24"/>
          <w:szCs w:val="24"/>
        </w:rPr>
        <w:fldChar w:fldCharType="end"/>
      </w:r>
      <w:r w:rsidR="006A3A1E">
        <w:rPr>
          <w:rFonts w:ascii="Times New Roman" w:hAnsi="Times New Roman" w:cs="Times New Roman"/>
          <w:sz w:val="24"/>
          <w:szCs w:val="24"/>
        </w:rPr>
        <w:t xml:space="preserve">. </w:t>
      </w:r>
      <w:r w:rsidR="000F72FA">
        <w:rPr>
          <w:rFonts w:ascii="Times New Roman" w:hAnsi="Times New Roman" w:cs="Times New Roman"/>
          <w:sz w:val="24"/>
          <w:szCs w:val="24"/>
        </w:rPr>
        <w:t>Populasi</w:t>
      </w:r>
      <w:r w:rsidR="003A17C6" w:rsidRPr="00083323">
        <w:rPr>
          <w:rFonts w:ascii="Times New Roman" w:hAnsi="Times New Roman" w:cs="Times New Roman"/>
          <w:sz w:val="24"/>
          <w:szCs w:val="24"/>
        </w:rPr>
        <w:t xml:space="preserve"> dalam penelitian ini mencakup semua perusahaan keuangan di Bursa Efek Indonesi</w:t>
      </w:r>
      <w:r w:rsidR="000F72FA">
        <w:rPr>
          <w:rFonts w:ascii="Times New Roman" w:hAnsi="Times New Roman" w:cs="Times New Roman"/>
          <w:sz w:val="24"/>
          <w:szCs w:val="24"/>
        </w:rPr>
        <w:t>a yang terdaftar antara 2018</w:t>
      </w:r>
      <w:r w:rsidR="005C11E8" w:rsidRPr="00083323">
        <w:rPr>
          <w:rFonts w:ascii="Times New Roman" w:hAnsi="Times New Roman" w:cs="Times New Roman"/>
          <w:sz w:val="24"/>
          <w:szCs w:val="24"/>
        </w:rPr>
        <w:t xml:space="preserve"> sampai</w:t>
      </w:r>
      <w:r w:rsidR="000F72FA">
        <w:rPr>
          <w:rFonts w:ascii="Times New Roman" w:hAnsi="Times New Roman" w:cs="Times New Roman"/>
          <w:sz w:val="24"/>
          <w:szCs w:val="24"/>
        </w:rPr>
        <w:t xml:space="preserve"> 2023. Untuk periode 2018</w:t>
      </w:r>
      <w:r w:rsidR="003A17C6" w:rsidRPr="00083323">
        <w:rPr>
          <w:rFonts w:ascii="Times New Roman" w:hAnsi="Times New Roman" w:cs="Times New Roman"/>
          <w:sz w:val="24"/>
          <w:szCs w:val="24"/>
        </w:rPr>
        <w:t>-2023, jumlah populasi perusahaan</w:t>
      </w:r>
      <w:r w:rsidR="009319CC" w:rsidRPr="00083323">
        <w:rPr>
          <w:rFonts w:ascii="Times New Roman" w:hAnsi="Times New Roman" w:cs="Times New Roman"/>
          <w:sz w:val="24"/>
          <w:szCs w:val="24"/>
        </w:rPr>
        <w:t xml:space="preserve"> keuangan yang terdaftar di BEI</w:t>
      </w:r>
      <w:r w:rsidR="00653B9C">
        <w:rPr>
          <w:rFonts w:ascii="Times New Roman" w:hAnsi="Times New Roman" w:cs="Times New Roman"/>
          <w:sz w:val="24"/>
          <w:szCs w:val="24"/>
        </w:rPr>
        <w:t xml:space="preserve"> adalah 208</w:t>
      </w:r>
      <w:r w:rsidR="001E71A5" w:rsidRPr="00083323">
        <w:rPr>
          <w:rFonts w:ascii="Times New Roman" w:hAnsi="Times New Roman" w:cs="Times New Roman"/>
          <w:sz w:val="24"/>
          <w:szCs w:val="24"/>
        </w:rPr>
        <w:t>.</w:t>
      </w:r>
    </w:p>
    <w:p w14:paraId="46FCDEC4" w14:textId="77777777" w:rsidR="003A17C6" w:rsidRPr="00083323" w:rsidRDefault="00574A35" w:rsidP="006472DF">
      <w:pPr>
        <w:pStyle w:val="ListParagraph"/>
        <w:numPr>
          <w:ilvl w:val="0"/>
          <w:numId w:val="5"/>
        </w:numPr>
        <w:spacing w:before="240" w:line="480" w:lineRule="auto"/>
        <w:ind w:left="851"/>
        <w:jc w:val="both"/>
        <w:rPr>
          <w:rFonts w:ascii="Times New Roman" w:hAnsi="Times New Roman" w:cs="Times New Roman"/>
          <w:b/>
          <w:sz w:val="24"/>
          <w:szCs w:val="24"/>
        </w:rPr>
      </w:pPr>
      <w:r w:rsidRPr="00083323">
        <w:rPr>
          <w:rFonts w:ascii="Times New Roman" w:hAnsi="Times New Roman" w:cs="Times New Roman"/>
          <w:b/>
          <w:sz w:val="24"/>
          <w:szCs w:val="24"/>
        </w:rPr>
        <w:t xml:space="preserve">Sampel </w:t>
      </w:r>
    </w:p>
    <w:p w14:paraId="6DFAE57C" w14:textId="77777777" w:rsidR="004F03F6" w:rsidRDefault="006A3A1E" w:rsidP="007615C8">
      <w:pPr>
        <w:pStyle w:val="ListParagraph"/>
        <w:spacing w:after="0" w:line="480" w:lineRule="auto"/>
        <w:ind w:left="851"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Sampel adalah bagian dari jumlah dan karakteristik yang dimiliki oleh populasi tersebut </w:t>
      </w:r>
      <w:r w:rsidR="00C02DB7">
        <w:rPr>
          <w:rFonts w:ascii="Times New Roman" w:hAnsi="Times New Roman" w:cs="Times New Roman"/>
          <w:sz w:val="24"/>
          <w:szCs w:val="24"/>
        </w:rPr>
        <w:fldChar w:fldCharType="begin" w:fldLock="1"/>
      </w:r>
      <w:r w:rsidR="003E7621">
        <w:rPr>
          <w:rFonts w:ascii="Times New Roman" w:hAnsi="Times New Roman" w:cs="Times New Roman"/>
          <w:sz w:val="24"/>
          <w:szCs w:val="24"/>
        </w:rPr>
        <w:instrText>ADDIN CSL_CITATION {"citationItems":[{"id":"ITEM-1","itemData":{"author":[{"dropping-particle":"","family":"Sugiyono","given":"","non-dropping-particle":"","parse-names":false,"suffix":""}],"id":"ITEM-1","issued":{"date-parts":[["2010"]]},"publisher":"Bandung : Alfabeta","title":"Metode Penelitian Bisnis","type":"book"},"uris":["http://www.mendeley.com/documents/?uuid=3761a38a-242d-4623-aafd-641074a278bb"]}],"mendeley":{"formattedCitation":"(Sugiyono, 2010)","manualFormatting":"(Sugiyono, 2010;116)","plainTextFormattedCitation":"(Sugiyono, 2010)","previouslyFormattedCitation":"(Sugiyono, 2010)"},"properties":{"noteIndex":0},"schema":"https://github.com/citation-style-language/schema/raw/master/csl-citation.json"}</w:instrText>
      </w:r>
      <w:r w:rsidR="00C02DB7">
        <w:rPr>
          <w:rFonts w:ascii="Times New Roman" w:hAnsi="Times New Roman" w:cs="Times New Roman"/>
          <w:sz w:val="24"/>
          <w:szCs w:val="24"/>
        </w:rPr>
        <w:fldChar w:fldCharType="separate"/>
      </w:r>
      <w:r w:rsidRPr="006A3A1E">
        <w:rPr>
          <w:rFonts w:ascii="Times New Roman" w:hAnsi="Times New Roman" w:cs="Times New Roman"/>
          <w:noProof/>
          <w:sz w:val="24"/>
          <w:szCs w:val="24"/>
        </w:rPr>
        <w:t>(Sugiyono, 2010</w:t>
      </w:r>
      <w:r>
        <w:rPr>
          <w:rFonts w:ascii="Times New Roman" w:hAnsi="Times New Roman" w:cs="Times New Roman"/>
          <w:noProof/>
          <w:sz w:val="24"/>
          <w:szCs w:val="24"/>
        </w:rPr>
        <w:t>;116</w:t>
      </w:r>
      <w:r w:rsidRPr="006A3A1E">
        <w:rPr>
          <w:rFonts w:ascii="Times New Roman" w:hAnsi="Times New Roman" w:cs="Times New Roman"/>
          <w:noProof/>
          <w:sz w:val="24"/>
          <w:szCs w:val="24"/>
        </w:rPr>
        <w:t>)</w:t>
      </w:r>
      <w:r w:rsidR="00C02DB7">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F03F6" w:rsidRPr="00083323">
        <w:rPr>
          <w:rFonts w:ascii="Times New Roman" w:hAnsi="Times New Roman" w:cs="Times New Roman"/>
          <w:sz w:val="24"/>
          <w:szCs w:val="24"/>
          <w:lang w:val="id-ID"/>
        </w:rPr>
        <w:t xml:space="preserve">Populasi penelitian </w:t>
      </w:r>
      <w:r>
        <w:rPr>
          <w:rFonts w:ascii="Times New Roman" w:hAnsi="Times New Roman" w:cs="Times New Roman"/>
          <w:sz w:val="24"/>
          <w:szCs w:val="24"/>
        </w:rPr>
        <w:t>ini</w:t>
      </w:r>
      <w:r w:rsidR="004F03F6" w:rsidRPr="00083323">
        <w:rPr>
          <w:rFonts w:ascii="Times New Roman" w:hAnsi="Times New Roman" w:cs="Times New Roman"/>
          <w:sz w:val="24"/>
          <w:szCs w:val="24"/>
        </w:rPr>
        <w:t xml:space="preserve"> total dari perusahaan keuangan yang telah didaftarkan pada </w:t>
      </w:r>
      <w:r w:rsidR="004F03F6" w:rsidRPr="00083323">
        <w:rPr>
          <w:rFonts w:ascii="Times New Roman" w:hAnsi="Times New Roman" w:cs="Times New Roman"/>
          <w:sz w:val="24"/>
          <w:szCs w:val="24"/>
          <w:lang w:val="id-ID"/>
        </w:rPr>
        <w:t xml:space="preserve">Bursa </w:t>
      </w:r>
      <w:r w:rsidR="000F72FA">
        <w:rPr>
          <w:rFonts w:ascii="Times New Roman" w:hAnsi="Times New Roman" w:cs="Times New Roman"/>
          <w:sz w:val="24"/>
          <w:szCs w:val="24"/>
          <w:lang w:val="id-ID"/>
        </w:rPr>
        <w:t>Efek Indonesia antara tahun 2018</w:t>
      </w:r>
      <w:r w:rsidR="004F03F6" w:rsidRPr="00083323">
        <w:rPr>
          <w:rFonts w:ascii="Times New Roman" w:hAnsi="Times New Roman" w:cs="Times New Roman"/>
          <w:sz w:val="24"/>
          <w:szCs w:val="24"/>
        </w:rPr>
        <w:t>sampai</w:t>
      </w:r>
      <w:r>
        <w:rPr>
          <w:rFonts w:ascii="Times New Roman" w:hAnsi="Times New Roman" w:cs="Times New Roman"/>
          <w:sz w:val="24"/>
          <w:szCs w:val="24"/>
          <w:lang w:val="id-ID"/>
        </w:rPr>
        <w:t xml:space="preserve"> 2023. </w:t>
      </w:r>
      <w:r w:rsidR="004F03F6" w:rsidRPr="00083323">
        <w:rPr>
          <w:rFonts w:ascii="Times New Roman" w:hAnsi="Times New Roman" w:cs="Times New Roman"/>
          <w:sz w:val="24"/>
          <w:szCs w:val="24"/>
          <w:lang w:val="id-ID"/>
        </w:rPr>
        <w:t xml:space="preserve">Sektor keuangan dipilih karena memberikan kontribusi yang signifikan bagi Indonesia. Purposive sampling </w:t>
      </w:r>
      <w:r w:rsidR="004F03F6" w:rsidRPr="00083323">
        <w:rPr>
          <w:rFonts w:ascii="Times New Roman" w:hAnsi="Times New Roman" w:cs="Times New Roman"/>
          <w:sz w:val="24"/>
          <w:szCs w:val="24"/>
        </w:rPr>
        <w:t>dipakai dalam hal melakukan pemilihan sampel penelitian tersebut, yang mana terdapat kategori yakni dibawah ini</w:t>
      </w:r>
      <w:r w:rsidR="004F03F6" w:rsidRPr="00083323">
        <w:rPr>
          <w:rFonts w:ascii="Times New Roman" w:hAnsi="Times New Roman" w:cs="Times New Roman"/>
          <w:sz w:val="24"/>
          <w:szCs w:val="24"/>
          <w:lang w:val="id-ID"/>
        </w:rPr>
        <w:t>:</w:t>
      </w:r>
    </w:p>
    <w:p w14:paraId="4D42AF8C" w14:textId="77777777" w:rsidR="00AC04C2" w:rsidRDefault="00AC04C2" w:rsidP="007615C8">
      <w:pPr>
        <w:pStyle w:val="ListParagraph"/>
        <w:spacing w:after="0" w:line="480" w:lineRule="auto"/>
        <w:ind w:left="851" w:firstLine="720"/>
        <w:jc w:val="both"/>
        <w:rPr>
          <w:rFonts w:ascii="Times New Roman" w:hAnsi="Times New Roman" w:cs="Times New Roman"/>
          <w:sz w:val="24"/>
          <w:szCs w:val="24"/>
          <w:lang w:val="id-ID"/>
        </w:rPr>
      </w:pPr>
    </w:p>
    <w:p w14:paraId="12555E1C" w14:textId="77777777" w:rsidR="00AC04C2" w:rsidRDefault="00AC04C2" w:rsidP="007615C8">
      <w:pPr>
        <w:pStyle w:val="ListParagraph"/>
        <w:spacing w:after="0" w:line="480" w:lineRule="auto"/>
        <w:ind w:left="851" w:firstLine="720"/>
        <w:jc w:val="both"/>
        <w:rPr>
          <w:rFonts w:ascii="Times New Roman" w:hAnsi="Times New Roman" w:cs="Times New Roman"/>
          <w:sz w:val="24"/>
          <w:szCs w:val="24"/>
          <w:lang w:val="id-ID"/>
        </w:rPr>
      </w:pPr>
    </w:p>
    <w:p w14:paraId="70082040" w14:textId="08380832" w:rsidR="007615C8" w:rsidRPr="00C2218F" w:rsidRDefault="00C2218F" w:rsidP="00C2218F">
      <w:pPr>
        <w:pStyle w:val="Caption"/>
        <w:jc w:val="center"/>
        <w:rPr>
          <w:rFonts w:ascii="Times New Roman" w:hAnsi="Times New Roman" w:cs="Times New Roman"/>
          <w:b/>
          <w:i w:val="0"/>
          <w:color w:val="auto"/>
          <w:sz w:val="24"/>
          <w:szCs w:val="24"/>
          <w:lang w:val="id-ID"/>
        </w:rPr>
      </w:pPr>
      <w:bookmarkStart w:id="90" w:name="_Toc166827729"/>
      <w:r w:rsidRPr="00C2218F">
        <w:rPr>
          <w:rFonts w:ascii="Times New Roman" w:hAnsi="Times New Roman" w:cs="Times New Roman"/>
          <w:b/>
          <w:i w:val="0"/>
          <w:color w:val="auto"/>
          <w:sz w:val="24"/>
          <w:szCs w:val="24"/>
        </w:rPr>
        <w:lastRenderedPageBreak/>
        <w:t xml:space="preserve">Tabel </w:t>
      </w:r>
      <w:r w:rsidRPr="00C2218F">
        <w:rPr>
          <w:rFonts w:ascii="Times New Roman" w:hAnsi="Times New Roman" w:cs="Times New Roman"/>
          <w:b/>
          <w:i w:val="0"/>
          <w:color w:val="auto"/>
          <w:sz w:val="24"/>
          <w:szCs w:val="24"/>
        </w:rPr>
        <w:fldChar w:fldCharType="begin"/>
      </w:r>
      <w:r w:rsidRPr="00C2218F">
        <w:rPr>
          <w:rFonts w:ascii="Times New Roman" w:hAnsi="Times New Roman" w:cs="Times New Roman"/>
          <w:b/>
          <w:i w:val="0"/>
          <w:color w:val="auto"/>
          <w:sz w:val="24"/>
          <w:szCs w:val="24"/>
        </w:rPr>
        <w:instrText xml:space="preserve"> SEQ Tabel \* ARABIC </w:instrText>
      </w:r>
      <w:r w:rsidRPr="00C2218F">
        <w:rPr>
          <w:rFonts w:ascii="Times New Roman" w:hAnsi="Times New Roman" w:cs="Times New Roman"/>
          <w:b/>
          <w:i w:val="0"/>
          <w:color w:val="auto"/>
          <w:sz w:val="24"/>
          <w:szCs w:val="24"/>
        </w:rPr>
        <w:fldChar w:fldCharType="separate"/>
      </w:r>
      <w:r w:rsidR="00E7508B">
        <w:rPr>
          <w:rFonts w:ascii="Times New Roman" w:hAnsi="Times New Roman" w:cs="Times New Roman"/>
          <w:b/>
          <w:i w:val="0"/>
          <w:noProof/>
          <w:color w:val="auto"/>
          <w:sz w:val="24"/>
          <w:szCs w:val="24"/>
        </w:rPr>
        <w:t>2</w:t>
      </w:r>
      <w:r w:rsidRPr="00C2218F">
        <w:rPr>
          <w:rFonts w:ascii="Times New Roman" w:hAnsi="Times New Roman" w:cs="Times New Roman"/>
          <w:b/>
          <w:i w:val="0"/>
          <w:color w:val="auto"/>
          <w:sz w:val="24"/>
          <w:szCs w:val="24"/>
        </w:rPr>
        <w:fldChar w:fldCharType="end"/>
      </w:r>
      <w:r w:rsidRPr="00C2218F">
        <w:rPr>
          <w:rFonts w:ascii="Times New Roman" w:hAnsi="Times New Roman" w:cs="Times New Roman"/>
          <w:b/>
          <w:i w:val="0"/>
          <w:color w:val="auto"/>
          <w:sz w:val="24"/>
          <w:szCs w:val="24"/>
        </w:rPr>
        <w:t xml:space="preserve"> Purposive Sampling</w:t>
      </w:r>
      <w:bookmarkEnd w:id="90"/>
    </w:p>
    <w:tbl>
      <w:tblPr>
        <w:tblStyle w:val="PlainTable21"/>
        <w:tblW w:w="6520" w:type="dxa"/>
        <w:tblInd w:w="1134" w:type="dxa"/>
        <w:tblLayout w:type="fixed"/>
        <w:tblLook w:val="04A0" w:firstRow="1" w:lastRow="0" w:firstColumn="1" w:lastColumn="0" w:noHBand="0" w:noVBand="1"/>
      </w:tblPr>
      <w:tblGrid>
        <w:gridCol w:w="5103"/>
        <w:gridCol w:w="1417"/>
      </w:tblGrid>
      <w:tr w:rsidR="001C1F7F" w14:paraId="3C3E2D7A" w14:textId="77777777" w:rsidTr="009825F4">
        <w:trPr>
          <w:cnfStyle w:val="100000000000" w:firstRow="1" w:lastRow="0" w:firstColumn="0" w:lastColumn="0" w:oddVBand="0" w:evenVBand="0" w:oddHBand="0" w:evenHBand="0" w:firstRowFirstColumn="0" w:firstRowLastColumn="0" w:lastRowFirstColumn="0" w:lastRowLastColumn="0"/>
          <w:trHeight w:val="501"/>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02CA2D6A" w14:textId="77777777" w:rsidR="001C1F7F" w:rsidRPr="004F58E1" w:rsidRDefault="001C1F7F" w:rsidP="004F58E1">
            <w:pPr>
              <w:pStyle w:val="ListParagraph"/>
              <w:spacing w:after="0" w:line="240" w:lineRule="auto"/>
              <w:ind w:left="0"/>
              <w:jc w:val="center"/>
              <w:rPr>
                <w:rFonts w:ascii="Times New Roman" w:hAnsi="Times New Roman" w:cs="Times New Roman"/>
                <w:sz w:val="24"/>
                <w:szCs w:val="24"/>
              </w:rPr>
            </w:pPr>
            <w:r w:rsidRPr="004F58E1">
              <w:rPr>
                <w:rFonts w:ascii="Times New Roman" w:hAnsi="Times New Roman" w:cs="Times New Roman"/>
                <w:sz w:val="24"/>
                <w:szCs w:val="24"/>
              </w:rPr>
              <w:t>Keterangan</w:t>
            </w:r>
          </w:p>
        </w:tc>
        <w:tc>
          <w:tcPr>
            <w:tcW w:w="1417" w:type="dxa"/>
            <w:vAlign w:val="center"/>
          </w:tcPr>
          <w:p w14:paraId="213D0038" w14:textId="77777777" w:rsidR="001C1F7F" w:rsidRPr="004F58E1" w:rsidRDefault="001C1F7F" w:rsidP="004F58E1">
            <w:pPr>
              <w:pStyle w:val="ListParagraph"/>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F58E1">
              <w:rPr>
                <w:rFonts w:ascii="Times New Roman" w:hAnsi="Times New Roman" w:cs="Times New Roman"/>
                <w:sz w:val="24"/>
                <w:szCs w:val="24"/>
              </w:rPr>
              <w:t>Jumlah</w:t>
            </w:r>
          </w:p>
        </w:tc>
      </w:tr>
      <w:tr w:rsidR="001C1F7F" w14:paraId="77AD49BB" w14:textId="77777777" w:rsidTr="00982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38637697" w14:textId="77777777" w:rsidR="001C1F7F" w:rsidRPr="00C250D4" w:rsidRDefault="007A6660" w:rsidP="004F58E1">
            <w:pPr>
              <w:pStyle w:val="ListParagraph"/>
              <w:spacing w:line="360" w:lineRule="auto"/>
              <w:ind w:left="0"/>
              <w:jc w:val="both"/>
              <w:rPr>
                <w:rFonts w:ascii="Times New Roman" w:hAnsi="Times New Roman" w:cs="Times New Roman"/>
                <w:b w:val="0"/>
                <w:sz w:val="24"/>
                <w:szCs w:val="24"/>
              </w:rPr>
            </w:pPr>
            <w:r w:rsidRPr="00C250D4">
              <w:rPr>
                <w:rFonts w:ascii="Times New Roman" w:hAnsi="Times New Roman" w:cs="Times New Roman"/>
                <w:b w:val="0"/>
                <w:sz w:val="24"/>
                <w:szCs w:val="24"/>
              </w:rPr>
              <w:t>Terdaftar sebagai p</w:t>
            </w:r>
            <w:r w:rsidR="001C1F7F" w:rsidRPr="00C250D4">
              <w:rPr>
                <w:rFonts w:ascii="Times New Roman" w:hAnsi="Times New Roman" w:cs="Times New Roman"/>
                <w:b w:val="0"/>
                <w:sz w:val="24"/>
                <w:szCs w:val="24"/>
              </w:rPr>
              <w:t>erusahaan keuangan yang terdaftar di</w:t>
            </w:r>
            <w:r w:rsidR="000F72FA">
              <w:rPr>
                <w:rFonts w:ascii="Times New Roman" w:hAnsi="Times New Roman" w:cs="Times New Roman"/>
                <w:b w:val="0"/>
                <w:sz w:val="24"/>
                <w:szCs w:val="24"/>
              </w:rPr>
              <w:t xml:space="preserve"> Bursa Efek Indonesia tahun 2018</w:t>
            </w:r>
            <w:r w:rsidR="001C1F7F" w:rsidRPr="00C250D4">
              <w:rPr>
                <w:rFonts w:ascii="Times New Roman" w:hAnsi="Times New Roman" w:cs="Times New Roman"/>
                <w:b w:val="0"/>
                <w:sz w:val="24"/>
                <w:szCs w:val="24"/>
              </w:rPr>
              <w:t>-2023</w:t>
            </w:r>
          </w:p>
        </w:tc>
        <w:tc>
          <w:tcPr>
            <w:tcW w:w="1417" w:type="dxa"/>
          </w:tcPr>
          <w:p w14:paraId="5AC94D74" w14:textId="77777777" w:rsidR="001C1F7F" w:rsidRPr="001C1F7F" w:rsidRDefault="00B37F05" w:rsidP="004F58E1">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206</w:t>
            </w:r>
          </w:p>
        </w:tc>
      </w:tr>
      <w:tr w:rsidR="001C1F7F" w14:paraId="7E6A0489" w14:textId="77777777" w:rsidTr="009825F4">
        <w:tc>
          <w:tcPr>
            <w:cnfStyle w:val="001000000000" w:firstRow="0" w:lastRow="0" w:firstColumn="1" w:lastColumn="0" w:oddVBand="0" w:evenVBand="0" w:oddHBand="0" w:evenHBand="0" w:firstRowFirstColumn="0" w:firstRowLastColumn="0" w:lastRowFirstColumn="0" w:lastRowLastColumn="0"/>
            <w:tcW w:w="5103" w:type="dxa"/>
          </w:tcPr>
          <w:p w14:paraId="4DF28F08" w14:textId="77777777" w:rsidR="001C1F7F" w:rsidRPr="004F58E1" w:rsidRDefault="004F58E1" w:rsidP="004F58E1">
            <w:pPr>
              <w:pStyle w:val="ListParagraph"/>
              <w:spacing w:after="0" w:line="360" w:lineRule="auto"/>
              <w:ind w:left="0"/>
              <w:jc w:val="both"/>
              <w:rPr>
                <w:rFonts w:ascii="Times New Roman" w:hAnsi="Times New Roman" w:cs="Times New Roman"/>
                <w:b w:val="0"/>
                <w:sz w:val="24"/>
                <w:szCs w:val="24"/>
              </w:rPr>
            </w:pPr>
            <w:r w:rsidRPr="004F58E1">
              <w:rPr>
                <w:rFonts w:ascii="Times New Roman" w:hAnsi="Times New Roman" w:cs="Times New Roman"/>
                <w:b w:val="0"/>
                <w:sz w:val="24"/>
                <w:szCs w:val="24"/>
              </w:rPr>
              <w:t>Terdaftar sebagai P</w:t>
            </w:r>
            <w:r w:rsidR="007A6660" w:rsidRPr="004F58E1">
              <w:rPr>
                <w:rFonts w:ascii="Times New Roman" w:hAnsi="Times New Roman" w:cs="Times New Roman"/>
                <w:b w:val="0"/>
                <w:sz w:val="24"/>
                <w:szCs w:val="24"/>
              </w:rPr>
              <w:t xml:space="preserve">erusahaan </w:t>
            </w:r>
            <w:r w:rsidRPr="004F58E1">
              <w:rPr>
                <w:rFonts w:ascii="Times New Roman" w:hAnsi="Times New Roman" w:cs="Times New Roman"/>
                <w:b w:val="0"/>
                <w:sz w:val="24"/>
                <w:szCs w:val="24"/>
              </w:rPr>
              <w:t>Efek</w:t>
            </w:r>
          </w:p>
        </w:tc>
        <w:tc>
          <w:tcPr>
            <w:tcW w:w="1417" w:type="dxa"/>
          </w:tcPr>
          <w:p w14:paraId="6D6608BC" w14:textId="77777777" w:rsidR="001C1F7F" w:rsidRPr="00EC7263" w:rsidRDefault="00EC7263" w:rsidP="004F58E1">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r w:rsidR="004F58E1">
              <w:rPr>
                <w:rFonts w:ascii="Times New Roman" w:hAnsi="Times New Roman" w:cs="Times New Roman"/>
                <w:sz w:val="24"/>
                <w:szCs w:val="24"/>
              </w:rPr>
              <w:t>91</w:t>
            </w:r>
            <w:r w:rsidR="007A6660">
              <w:rPr>
                <w:rFonts w:ascii="Times New Roman" w:hAnsi="Times New Roman" w:cs="Times New Roman"/>
                <w:sz w:val="24"/>
                <w:szCs w:val="24"/>
              </w:rPr>
              <w:t>)</w:t>
            </w:r>
          </w:p>
        </w:tc>
      </w:tr>
      <w:tr w:rsidR="00EC7263" w14:paraId="31D49A90" w14:textId="77777777" w:rsidTr="00982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443CFFDE" w14:textId="77777777" w:rsidR="004F58E1" w:rsidRPr="004F58E1" w:rsidRDefault="004F58E1" w:rsidP="004F58E1">
            <w:pPr>
              <w:pStyle w:val="ListParagraph"/>
              <w:spacing w:after="0" w:line="360" w:lineRule="auto"/>
              <w:ind w:left="0"/>
              <w:jc w:val="both"/>
              <w:rPr>
                <w:rFonts w:ascii="Times New Roman" w:hAnsi="Times New Roman" w:cs="Times New Roman"/>
                <w:b w:val="0"/>
                <w:sz w:val="24"/>
                <w:szCs w:val="24"/>
              </w:rPr>
            </w:pPr>
            <w:r w:rsidRPr="004F58E1">
              <w:rPr>
                <w:rFonts w:ascii="Times New Roman" w:hAnsi="Times New Roman" w:cs="Times New Roman"/>
                <w:b w:val="0"/>
                <w:sz w:val="24"/>
                <w:szCs w:val="24"/>
              </w:rPr>
              <w:t>Terdaftar sebagai Perbankan</w:t>
            </w:r>
          </w:p>
        </w:tc>
        <w:tc>
          <w:tcPr>
            <w:tcW w:w="1417" w:type="dxa"/>
          </w:tcPr>
          <w:p w14:paraId="7330CA7A" w14:textId="77777777" w:rsidR="004F58E1" w:rsidRDefault="004F58E1" w:rsidP="004F58E1">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(57</w:t>
            </w:r>
            <w:r w:rsidR="00EC7263">
              <w:rPr>
                <w:rFonts w:ascii="Times New Roman" w:hAnsi="Times New Roman" w:cs="Times New Roman"/>
                <w:sz w:val="24"/>
                <w:szCs w:val="24"/>
              </w:rPr>
              <w:t>)</w:t>
            </w:r>
          </w:p>
        </w:tc>
      </w:tr>
      <w:tr w:rsidR="004F58E1" w14:paraId="670D58CF" w14:textId="77777777" w:rsidTr="009825F4">
        <w:tc>
          <w:tcPr>
            <w:cnfStyle w:val="001000000000" w:firstRow="0" w:lastRow="0" w:firstColumn="1" w:lastColumn="0" w:oddVBand="0" w:evenVBand="0" w:oddHBand="0" w:evenHBand="0" w:firstRowFirstColumn="0" w:firstRowLastColumn="0" w:lastRowFirstColumn="0" w:lastRowLastColumn="0"/>
            <w:tcW w:w="5103" w:type="dxa"/>
          </w:tcPr>
          <w:p w14:paraId="443A640C" w14:textId="77777777" w:rsidR="004F58E1" w:rsidRPr="004F58E1" w:rsidRDefault="004F58E1" w:rsidP="004F58E1">
            <w:pPr>
              <w:pStyle w:val="ListParagraph"/>
              <w:spacing w:after="0" w:line="360" w:lineRule="auto"/>
              <w:ind w:left="0"/>
              <w:jc w:val="both"/>
              <w:rPr>
                <w:rFonts w:ascii="Times New Roman" w:hAnsi="Times New Roman" w:cs="Times New Roman"/>
                <w:b w:val="0"/>
                <w:sz w:val="24"/>
                <w:szCs w:val="24"/>
              </w:rPr>
            </w:pPr>
            <w:r w:rsidRPr="004F58E1">
              <w:rPr>
                <w:rFonts w:ascii="Times New Roman" w:hAnsi="Times New Roman" w:cs="Times New Roman"/>
                <w:b w:val="0"/>
                <w:sz w:val="24"/>
                <w:szCs w:val="24"/>
              </w:rPr>
              <w:t>Terdaftar sebagai Perusahaan Asuransi</w:t>
            </w:r>
          </w:p>
        </w:tc>
        <w:tc>
          <w:tcPr>
            <w:tcW w:w="1417" w:type="dxa"/>
          </w:tcPr>
          <w:p w14:paraId="0F1D031E" w14:textId="77777777" w:rsidR="0002082F" w:rsidRDefault="004F58E1" w:rsidP="0002082F">
            <w:pPr>
              <w:pStyle w:val="ListParagraph"/>
              <w:spacing w:after="0"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(18)</w:t>
            </w:r>
          </w:p>
        </w:tc>
      </w:tr>
      <w:tr w:rsidR="0002082F" w14:paraId="5C4B343E" w14:textId="77777777" w:rsidTr="00982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14:paraId="0614DEE9" w14:textId="77777777" w:rsidR="0002082F" w:rsidRPr="004F58E1" w:rsidRDefault="0002082F" w:rsidP="004F58E1">
            <w:pPr>
              <w:pStyle w:val="ListParagraph"/>
              <w:spacing w:after="0" w:line="360" w:lineRule="auto"/>
              <w:ind w:left="0"/>
              <w:jc w:val="both"/>
              <w:rPr>
                <w:rFonts w:ascii="Times New Roman" w:hAnsi="Times New Roman" w:cs="Times New Roman"/>
                <w:b w:val="0"/>
                <w:sz w:val="24"/>
                <w:szCs w:val="24"/>
              </w:rPr>
            </w:pPr>
            <w:r>
              <w:rPr>
                <w:rFonts w:ascii="Times New Roman" w:hAnsi="Times New Roman" w:cs="Times New Roman"/>
                <w:b w:val="0"/>
                <w:sz w:val="24"/>
                <w:szCs w:val="24"/>
              </w:rPr>
              <w:t>Lainnya</w:t>
            </w:r>
          </w:p>
        </w:tc>
        <w:tc>
          <w:tcPr>
            <w:tcW w:w="1417" w:type="dxa"/>
          </w:tcPr>
          <w:p w14:paraId="69B83EB9" w14:textId="77777777" w:rsidR="0002082F" w:rsidRDefault="0002082F" w:rsidP="0002082F">
            <w:pPr>
              <w:pStyle w:val="ListParagraph"/>
              <w:spacing w:after="0"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r>
      <w:tr w:rsidR="001C1F7F" w14:paraId="314FD271" w14:textId="77777777" w:rsidTr="009825F4">
        <w:tc>
          <w:tcPr>
            <w:cnfStyle w:val="001000000000" w:firstRow="0" w:lastRow="0" w:firstColumn="1" w:lastColumn="0" w:oddVBand="0" w:evenVBand="0" w:oddHBand="0" w:evenHBand="0" w:firstRowFirstColumn="0" w:firstRowLastColumn="0" w:lastRowFirstColumn="0" w:lastRowLastColumn="0"/>
            <w:tcW w:w="5103" w:type="dxa"/>
            <w:vAlign w:val="center"/>
          </w:tcPr>
          <w:p w14:paraId="4C202416" w14:textId="77777777" w:rsidR="001C1F7F" w:rsidRPr="004F58E1" w:rsidRDefault="009665D4" w:rsidP="00956C52">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Total</w:t>
            </w:r>
            <w:r w:rsidR="001B164E">
              <w:rPr>
                <w:rFonts w:ascii="Times New Roman" w:hAnsi="Times New Roman" w:cs="Times New Roman"/>
                <w:sz w:val="24"/>
                <w:szCs w:val="24"/>
              </w:rPr>
              <w:t xml:space="preserve"> Perusahaan Pembiayaan</w:t>
            </w:r>
          </w:p>
        </w:tc>
        <w:tc>
          <w:tcPr>
            <w:tcW w:w="1417" w:type="dxa"/>
            <w:vAlign w:val="bottom"/>
          </w:tcPr>
          <w:p w14:paraId="0815399C" w14:textId="77777777" w:rsidR="001C1F7F" w:rsidRPr="007A6660" w:rsidRDefault="00B37F05" w:rsidP="004F58E1">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30</w:t>
            </w:r>
          </w:p>
        </w:tc>
      </w:tr>
      <w:tr w:rsidR="009665D4" w14:paraId="4D2AB27C" w14:textId="77777777" w:rsidTr="009825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5E48F870" w14:textId="77777777" w:rsidR="009665D4" w:rsidRDefault="009665D4" w:rsidP="00956C52">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Periode</w:t>
            </w:r>
          </w:p>
        </w:tc>
        <w:tc>
          <w:tcPr>
            <w:tcW w:w="1417" w:type="dxa"/>
            <w:vAlign w:val="bottom"/>
          </w:tcPr>
          <w:p w14:paraId="306FD427" w14:textId="77777777" w:rsidR="009665D4" w:rsidRDefault="00E31702" w:rsidP="004F58E1">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6</w:t>
            </w:r>
          </w:p>
        </w:tc>
      </w:tr>
      <w:tr w:rsidR="009665D4" w14:paraId="36D7A043" w14:textId="77777777" w:rsidTr="009825F4">
        <w:tc>
          <w:tcPr>
            <w:cnfStyle w:val="001000000000" w:firstRow="0" w:lastRow="0" w:firstColumn="1" w:lastColumn="0" w:oddVBand="0" w:evenVBand="0" w:oddHBand="0" w:evenHBand="0" w:firstRowFirstColumn="0" w:firstRowLastColumn="0" w:lastRowFirstColumn="0" w:lastRowLastColumn="0"/>
            <w:tcW w:w="5103" w:type="dxa"/>
            <w:vAlign w:val="center"/>
          </w:tcPr>
          <w:p w14:paraId="7A0E2279" w14:textId="77777777" w:rsidR="009665D4" w:rsidRDefault="009665D4" w:rsidP="00956C52">
            <w:pPr>
              <w:pStyle w:val="ListParagraph"/>
              <w:spacing w:after="0" w:line="240" w:lineRule="auto"/>
              <w:ind w:left="0"/>
              <w:rPr>
                <w:rFonts w:ascii="Times New Roman" w:hAnsi="Times New Roman" w:cs="Times New Roman"/>
                <w:sz w:val="24"/>
                <w:szCs w:val="24"/>
              </w:rPr>
            </w:pPr>
            <w:r>
              <w:rPr>
                <w:rFonts w:ascii="Times New Roman" w:hAnsi="Times New Roman" w:cs="Times New Roman"/>
                <w:sz w:val="24"/>
                <w:szCs w:val="24"/>
              </w:rPr>
              <w:t>Total Sampel</w:t>
            </w:r>
          </w:p>
        </w:tc>
        <w:tc>
          <w:tcPr>
            <w:tcW w:w="1417" w:type="dxa"/>
            <w:vAlign w:val="bottom"/>
          </w:tcPr>
          <w:p w14:paraId="0B4D7D96" w14:textId="77777777" w:rsidR="009665D4" w:rsidRDefault="00B37F05" w:rsidP="004F58E1">
            <w:pPr>
              <w:pStyle w:val="ListParagraph"/>
              <w:spacing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4"/>
                <w:szCs w:val="24"/>
              </w:rPr>
            </w:pPr>
            <w:r>
              <w:rPr>
                <w:rFonts w:ascii="Times New Roman" w:hAnsi="Times New Roman" w:cs="Times New Roman"/>
                <w:b/>
                <w:sz w:val="24"/>
                <w:szCs w:val="24"/>
              </w:rPr>
              <w:t>180</w:t>
            </w:r>
          </w:p>
        </w:tc>
      </w:tr>
    </w:tbl>
    <w:p w14:paraId="092BE9BC" w14:textId="77777777" w:rsidR="00C367EC" w:rsidRDefault="00C367EC" w:rsidP="00C250D4">
      <w:pPr>
        <w:pStyle w:val="ListParagraph"/>
        <w:spacing w:after="0" w:line="480" w:lineRule="auto"/>
        <w:ind w:left="851" w:firstLine="720"/>
        <w:jc w:val="both"/>
        <w:rPr>
          <w:rFonts w:ascii="Times New Roman" w:hAnsi="Times New Roman" w:cs="Times New Roman"/>
          <w:sz w:val="24"/>
          <w:szCs w:val="24"/>
        </w:rPr>
      </w:pPr>
    </w:p>
    <w:p w14:paraId="74B27808" w14:textId="77777777" w:rsidR="0053286B" w:rsidRPr="00083323" w:rsidRDefault="00576672" w:rsidP="00C250D4">
      <w:pPr>
        <w:pStyle w:val="ListParagraph"/>
        <w:spacing w:after="0" w:line="480" w:lineRule="auto"/>
        <w:ind w:left="851" w:firstLine="720"/>
        <w:jc w:val="both"/>
        <w:rPr>
          <w:rFonts w:ascii="Times New Roman" w:hAnsi="Times New Roman" w:cs="Times New Roman"/>
          <w:sz w:val="24"/>
          <w:szCs w:val="24"/>
          <w:lang w:val="id-ID"/>
        </w:rPr>
      </w:pPr>
      <w:r w:rsidRPr="00083323">
        <w:rPr>
          <w:rFonts w:ascii="Times New Roman" w:hAnsi="Times New Roman" w:cs="Times New Roman"/>
          <w:sz w:val="24"/>
          <w:szCs w:val="24"/>
        </w:rPr>
        <w:t>Berlandaskan atas kategori tersebut maka  perusahaan yang mana telah terpenuhi dari kategori diatas. Perusahaan tersebut yakni dibawah ini:</w:t>
      </w:r>
    </w:p>
    <w:p w14:paraId="7DB3C795" w14:textId="7226BC2A" w:rsidR="00701ECB" w:rsidRPr="00C2218F" w:rsidRDefault="00C2218F" w:rsidP="00C2218F">
      <w:pPr>
        <w:pStyle w:val="Caption"/>
        <w:jc w:val="center"/>
        <w:rPr>
          <w:rFonts w:ascii="Times New Roman" w:hAnsi="Times New Roman" w:cs="Times New Roman"/>
          <w:b/>
          <w:i w:val="0"/>
          <w:color w:val="auto"/>
          <w:sz w:val="24"/>
          <w:szCs w:val="24"/>
          <w:lang w:val="id-ID"/>
        </w:rPr>
      </w:pPr>
      <w:bookmarkStart w:id="91" w:name="_Toc166827730"/>
      <w:r w:rsidRPr="00C2218F">
        <w:rPr>
          <w:rFonts w:ascii="Times New Roman" w:hAnsi="Times New Roman" w:cs="Times New Roman"/>
          <w:b/>
          <w:i w:val="0"/>
          <w:color w:val="auto"/>
          <w:sz w:val="24"/>
          <w:szCs w:val="24"/>
        </w:rPr>
        <w:t xml:space="preserve">Tabel </w:t>
      </w:r>
      <w:r w:rsidRPr="00C2218F">
        <w:rPr>
          <w:rFonts w:ascii="Times New Roman" w:hAnsi="Times New Roman" w:cs="Times New Roman"/>
          <w:b/>
          <w:i w:val="0"/>
          <w:color w:val="auto"/>
          <w:sz w:val="24"/>
          <w:szCs w:val="24"/>
        </w:rPr>
        <w:fldChar w:fldCharType="begin"/>
      </w:r>
      <w:r w:rsidRPr="00C2218F">
        <w:rPr>
          <w:rFonts w:ascii="Times New Roman" w:hAnsi="Times New Roman" w:cs="Times New Roman"/>
          <w:b/>
          <w:i w:val="0"/>
          <w:color w:val="auto"/>
          <w:sz w:val="24"/>
          <w:szCs w:val="24"/>
        </w:rPr>
        <w:instrText xml:space="preserve"> SEQ Tabel \* ARABIC </w:instrText>
      </w:r>
      <w:r w:rsidRPr="00C2218F">
        <w:rPr>
          <w:rFonts w:ascii="Times New Roman" w:hAnsi="Times New Roman" w:cs="Times New Roman"/>
          <w:b/>
          <w:i w:val="0"/>
          <w:color w:val="auto"/>
          <w:sz w:val="24"/>
          <w:szCs w:val="24"/>
        </w:rPr>
        <w:fldChar w:fldCharType="separate"/>
      </w:r>
      <w:r w:rsidR="00E7508B">
        <w:rPr>
          <w:rFonts w:ascii="Times New Roman" w:hAnsi="Times New Roman" w:cs="Times New Roman"/>
          <w:b/>
          <w:i w:val="0"/>
          <w:noProof/>
          <w:color w:val="auto"/>
          <w:sz w:val="24"/>
          <w:szCs w:val="24"/>
        </w:rPr>
        <w:t>3</w:t>
      </w:r>
      <w:r w:rsidRPr="00C2218F">
        <w:rPr>
          <w:rFonts w:ascii="Times New Roman" w:hAnsi="Times New Roman" w:cs="Times New Roman"/>
          <w:b/>
          <w:i w:val="0"/>
          <w:color w:val="auto"/>
          <w:sz w:val="24"/>
          <w:szCs w:val="24"/>
        </w:rPr>
        <w:fldChar w:fldCharType="end"/>
      </w:r>
      <w:r w:rsidRPr="00C2218F">
        <w:rPr>
          <w:rFonts w:ascii="Times New Roman" w:hAnsi="Times New Roman" w:cs="Times New Roman"/>
          <w:b/>
          <w:i w:val="0"/>
          <w:color w:val="auto"/>
          <w:sz w:val="24"/>
          <w:szCs w:val="24"/>
        </w:rPr>
        <w:t xml:space="preserve"> Sampel Perusahaan</w:t>
      </w:r>
      <w:bookmarkEnd w:id="91"/>
    </w:p>
    <w:tbl>
      <w:tblPr>
        <w:tblW w:w="935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1343"/>
        <w:gridCol w:w="3130"/>
        <w:gridCol w:w="1699"/>
        <w:gridCol w:w="2377"/>
      </w:tblGrid>
      <w:tr w:rsidR="00187613" w:rsidRPr="00083323" w14:paraId="4E127E4B" w14:textId="77777777" w:rsidTr="00E91C85">
        <w:trPr>
          <w:trHeight w:val="20"/>
          <w:tblHeader/>
        </w:trPr>
        <w:tc>
          <w:tcPr>
            <w:tcW w:w="807" w:type="dxa"/>
            <w:vAlign w:val="center"/>
          </w:tcPr>
          <w:p w14:paraId="74FCA8EB" w14:textId="77777777" w:rsidR="0053286B" w:rsidRPr="00083352" w:rsidRDefault="0053286B" w:rsidP="00177E18">
            <w:pPr>
              <w:pStyle w:val="ListParagraph"/>
              <w:spacing w:after="0" w:line="240" w:lineRule="auto"/>
              <w:ind w:left="0"/>
              <w:contextualSpacing w:val="0"/>
              <w:jc w:val="center"/>
              <w:rPr>
                <w:rFonts w:ascii="Times New Roman" w:hAnsi="Times New Roman" w:cs="Times New Roman"/>
                <w:b/>
                <w:sz w:val="24"/>
                <w:szCs w:val="24"/>
              </w:rPr>
            </w:pPr>
            <w:r w:rsidRPr="00083352">
              <w:rPr>
                <w:rFonts w:ascii="Times New Roman" w:hAnsi="Times New Roman" w:cs="Times New Roman"/>
                <w:b/>
                <w:sz w:val="24"/>
                <w:szCs w:val="24"/>
              </w:rPr>
              <w:t>NO</w:t>
            </w:r>
          </w:p>
        </w:tc>
        <w:tc>
          <w:tcPr>
            <w:tcW w:w="1343" w:type="dxa"/>
            <w:vAlign w:val="center"/>
          </w:tcPr>
          <w:p w14:paraId="1BE94113" w14:textId="77777777" w:rsidR="0053286B" w:rsidRPr="00083352" w:rsidRDefault="0053286B" w:rsidP="00177E18">
            <w:pPr>
              <w:pStyle w:val="ListParagraph"/>
              <w:spacing w:after="0" w:line="240" w:lineRule="auto"/>
              <w:ind w:left="0"/>
              <w:contextualSpacing w:val="0"/>
              <w:jc w:val="center"/>
              <w:rPr>
                <w:rFonts w:ascii="Times New Roman" w:hAnsi="Times New Roman" w:cs="Times New Roman"/>
                <w:b/>
                <w:sz w:val="24"/>
                <w:szCs w:val="24"/>
              </w:rPr>
            </w:pPr>
            <w:r w:rsidRPr="00083352">
              <w:rPr>
                <w:rFonts w:ascii="Times New Roman" w:hAnsi="Times New Roman" w:cs="Times New Roman"/>
                <w:b/>
                <w:sz w:val="24"/>
                <w:szCs w:val="24"/>
              </w:rPr>
              <w:t>KODE</w:t>
            </w:r>
          </w:p>
        </w:tc>
        <w:tc>
          <w:tcPr>
            <w:tcW w:w="3130" w:type="dxa"/>
            <w:vAlign w:val="center"/>
          </w:tcPr>
          <w:p w14:paraId="5E723990" w14:textId="77777777" w:rsidR="0053286B" w:rsidRPr="00083352" w:rsidRDefault="0053286B" w:rsidP="00177E18">
            <w:pPr>
              <w:pStyle w:val="ListParagraph"/>
              <w:spacing w:after="0" w:line="240" w:lineRule="auto"/>
              <w:ind w:left="0"/>
              <w:contextualSpacing w:val="0"/>
              <w:jc w:val="center"/>
              <w:rPr>
                <w:rFonts w:ascii="Times New Roman" w:hAnsi="Times New Roman" w:cs="Times New Roman"/>
                <w:b/>
                <w:sz w:val="24"/>
                <w:szCs w:val="24"/>
              </w:rPr>
            </w:pPr>
            <w:r w:rsidRPr="00083352">
              <w:rPr>
                <w:rFonts w:ascii="Times New Roman" w:hAnsi="Times New Roman" w:cs="Times New Roman"/>
                <w:b/>
                <w:sz w:val="24"/>
                <w:szCs w:val="24"/>
              </w:rPr>
              <w:t>NAMA PERUSAHAAN</w:t>
            </w:r>
          </w:p>
        </w:tc>
        <w:tc>
          <w:tcPr>
            <w:tcW w:w="1699" w:type="dxa"/>
            <w:vAlign w:val="center"/>
          </w:tcPr>
          <w:p w14:paraId="5F1723F9" w14:textId="77777777" w:rsidR="0053286B" w:rsidRPr="00083352" w:rsidRDefault="0053286B" w:rsidP="00177E18">
            <w:pPr>
              <w:pStyle w:val="ListParagraph"/>
              <w:spacing w:after="0" w:line="240" w:lineRule="auto"/>
              <w:ind w:left="0"/>
              <w:contextualSpacing w:val="0"/>
              <w:jc w:val="center"/>
              <w:rPr>
                <w:rFonts w:ascii="Times New Roman" w:hAnsi="Times New Roman" w:cs="Times New Roman"/>
                <w:b/>
                <w:sz w:val="24"/>
                <w:szCs w:val="24"/>
              </w:rPr>
            </w:pPr>
            <w:r w:rsidRPr="00083352">
              <w:rPr>
                <w:rFonts w:ascii="Times New Roman" w:hAnsi="Times New Roman" w:cs="Times New Roman"/>
                <w:b/>
                <w:sz w:val="24"/>
                <w:szCs w:val="24"/>
              </w:rPr>
              <w:t>SUBSEKTOR</w:t>
            </w:r>
          </w:p>
        </w:tc>
        <w:tc>
          <w:tcPr>
            <w:tcW w:w="2377" w:type="dxa"/>
            <w:vAlign w:val="center"/>
          </w:tcPr>
          <w:p w14:paraId="15CBFF6C" w14:textId="77777777" w:rsidR="0053286B" w:rsidRPr="00083352" w:rsidRDefault="0053286B" w:rsidP="00177E18">
            <w:pPr>
              <w:pStyle w:val="ListParagraph"/>
              <w:spacing w:after="0" w:line="240" w:lineRule="auto"/>
              <w:ind w:left="0"/>
              <w:contextualSpacing w:val="0"/>
              <w:jc w:val="center"/>
              <w:rPr>
                <w:rFonts w:ascii="Times New Roman" w:hAnsi="Times New Roman" w:cs="Times New Roman"/>
                <w:b/>
                <w:sz w:val="24"/>
                <w:szCs w:val="24"/>
              </w:rPr>
            </w:pPr>
            <w:r w:rsidRPr="00083352">
              <w:rPr>
                <w:rFonts w:ascii="Times New Roman" w:hAnsi="Times New Roman" w:cs="Times New Roman"/>
                <w:b/>
                <w:sz w:val="24"/>
                <w:szCs w:val="24"/>
              </w:rPr>
              <w:t>TANGGAL PENCATATAN/IPO</w:t>
            </w:r>
          </w:p>
        </w:tc>
      </w:tr>
      <w:tr w:rsidR="00187613" w:rsidRPr="00083323" w14:paraId="2D14119F" w14:textId="77777777" w:rsidTr="00E91C85">
        <w:trPr>
          <w:trHeight w:val="20"/>
        </w:trPr>
        <w:tc>
          <w:tcPr>
            <w:tcW w:w="807" w:type="dxa"/>
            <w:vAlign w:val="center"/>
          </w:tcPr>
          <w:p w14:paraId="3683D598" w14:textId="77777777" w:rsidR="00F31822" w:rsidRPr="00F31822" w:rsidRDefault="00F31822" w:rsidP="006472DF">
            <w:pPr>
              <w:pStyle w:val="ListParagraph"/>
              <w:numPr>
                <w:ilvl w:val="0"/>
                <w:numId w:val="14"/>
              </w:numPr>
              <w:spacing w:after="0" w:line="240" w:lineRule="auto"/>
              <w:contextualSpacing w:val="0"/>
              <w:jc w:val="center"/>
              <w:rPr>
                <w:rFonts w:ascii="Times New Roman" w:hAnsi="Times New Roman" w:cs="Times New Roman"/>
                <w:sz w:val="24"/>
                <w:szCs w:val="24"/>
              </w:rPr>
            </w:pPr>
          </w:p>
        </w:tc>
        <w:tc>
          <w:tcPr>
            <w:tcW w:w="1343" w:type="dxa"/>
            <w:vAlign w:val="center"/>
          </w:tcPr>
          <w:p w14:paraId="7AA5F398" w14:textId="77777777" w:rsidR="00F31822" w:rsidRPr="00F31822" w:rsidRDefault="00F31822" w:rsidP="00177E18">
            <w:pPr>
              <w:pStyle w:val="ListParagraph"/>
              <w:spacing w:after="0" w:line="240" w:lineRule="auto"/>
              <w:ind w:left="0"/>
              <w:contextualSpacing w:val="0"/>
              <w:jc w:val="center"/>
              <w:rPr>
                <w:rFonts w:ascii="Times New Roman" w:hAnsi="Times New Roman" w:cs="Times New Roman"/>
                <w:sz w:val="24"/>
                <w:szCs w:val="24"/>
              </w:rPr>
            </w:pPr>
            <w:r w:rsidRPr="00F31822">
              <w:rPr>
                <w:rFonts w:ascii="Times New Roman" w:hAnsi="Times New Roman" w:cs="Times New Roman"/>
                <w:sz w:val="24"/>
                <w:szCs w:val="24"/>
              </w:rPr>
              <w:t>ABSM</w:t>
            </w:r>
          </w:p>
        </w:tc>
        <w:tc>
          <w:tcPr>
            <w:tcW w:w="3130" w:type="dxa"/>
            <w:vAlign w:val="center"/>
          </w:tcPr>
          <w:p w14:paraId="4B7F0415" w14:textId="77777777" w:rsidR="00F31822" w:rsidRPr="00F31822" w:rsidRDefault="00F31822" w:rsidP="00177E18">
            <w:pPr>
              <w:pStyle w:val="ListParagraph"/>
              <w:spacing w:after="0" w:line="240" w:lineRule="auto"/>
              <w:ind w:left="0"/>
              <w:contextualSpacing w:val="0"/>
              <w:jc w:val="center"/>
              <w:rPr>
                <w:rFonts w:ascii="Times New Roman" w:hAnsi="Times New Roman" w:cs="Times New Roman"/>
                <w:sz w:val="24"/>
                <w:szCs w:val="24"/>
              </w:rPr>
            </w:pPr>
            <w:r w:rsidRPr="00F31822">
              <w:rPr>
                <w:rFonts w:ascii="Times New Roman" w:hAnsi="Times New Roman" w:cs="Times New Roman"/>
                <w:sz w:val="24"/>
                <w:szCs w:val="24"/>
              </w:rPr>
              <w:t>PT AB Sinar Mas Multifinance</w:t>
            </w:r>
          </w:p>
        </w:tc>
        <w:tc>
          <w:tcPr>
            <w:tcW w:w="1699" w:type="dxa"/>
            <w:vAlign w:val="center"/>
          </w:tcPr>
          <w:p w14:paraId="62CC68D4" w14:textId="77777777" w:rsidR="00F31822" w:rsidRPr="00083352" w:rsidRDefault="00F31822" w:rsidP="00177E18">
            <w:pPr>
              <w:pStyle w:val="ListParagraph"/>
              <w:spacing w:after="0" w:line="240" w:lineRule="auto"/>
              <w:ind w:left="0"/>
              <w:contextualSpacing w:val="0"/>
              <w:jc w:val="center"/>
              <w:rPr>
                <w:rFonts w:ascii="Times New Roman" w:hAnsi="Times New Roman" w:cs="Times New Roman"/>
                <w:b/>
                <w:sz w:val="24"/>
                <w:szCs w:val="24"/>
              </w:rPr>
            </w:pPr>
            <w:r w:rsidRPr="00083323">
              <w:rPr>
                <w:rFonts w:ascii="Times New Roman" w:hAnsi="Times New Roman" w:cs="Times New Roman"/>
                <w:sz w:val="24"/>
                <w:szCs w:val="24"/>
              </w:rPr>
              <w:t>Lembaga Pembiayaan</w:t>
            </w:r>
          </w:p>
        </w:tc>
        <w:tc>
          <w:tcPr>
            <w:tcW w:w="2377" w:type="dxa"/>
            <w:vAlign w:val="center"/>
          </w:tcPr>
          <w:p w14:paraId="56DE66A1" w14:textId="77777777" w:rsidR="00F31822" w:rsidRPr="000A44B7" w:rsidRDefault="000A44B7" w:rsidP="00177E18">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21 OKT 1982</w:t>
            </w:r>
          </w:p>
        </w:tc>
      </w:tr>
      <w:tr w:rsidR="00187613" w:rsidRPr="00083323" w14:paraId="3E897BCE" w14:textId="77777777" w:rsidTr="00E91C85">
        <w:trPr>
          <w:trHeight w:val="425"/>
        </w:trPr>
        <w:tc>
          <w:tcPr>
            <w:tcW w:w="807" w:type="dxa"/>
            <w:vAlign w:val="center"/>
          </w:tcPr>
          <w:p w14:paraId="75F4C026" w14:textId="77777777" w:rsidR="0053286B" w:rsidRPr="00A87AB4" w:rsidRDefault="0053286B" w:rsidP="006472DF">
            <w:pPr>
              <w:pStyle w:val="ListParagraph"/>
              <w:numPr>
                <w:ilvl w:val="0"/>
                <w:numId w:val="14"/>
              </w:numPr>
              <w:spacing w:after="0"/>
              <w:jc w:val="center"/>
              <w:rPr>
                <w:rFonts w:ascii="Times New Roman" w:hAnsi="Times New Roman" w:cs="Times New Roman"/>
              </w:rPr>
            </w:pPr>
          </w:p>
        </w:tc>
        <w:tc>
          <w:tcPr>
            <w:tcW w:w="1343" w:type="dxa"/>
            <w:vAlign w:val="center"/>
          </w:tcPr>
          <w:p w14:paraId="497C6545" w14:textId="77777777" w:rsidR="0053286B" w:rsidRPr="00083323" w:rsidRDefault="00032294" w:rsidP="00187613">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ADMF</w:t>
            </w:r>
          </w:p>
        </w:tc>
        <w:tc>
          <w:tcPr>
            <w:tcW w:w="3130" w:type="dxa"/>
            <w:vAlign w:val="center"/>
          </w:tcPr>
          <w:p w14:paraId="4445DE75" w14:textId="77777777" w:rsidR="0053286B" w:rsidRPr="00083323" w:rsidRDefault="00652ACD" w:rsidP="00187613">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Adira Dinamika Multu Finance</w:t>
            </w:r>
          </w:p>
        </w:tc>
        <w:tc>
          <w:tcPr>
            <w:tcW w:w="1699" w:type="dxa"/>
            <w:vAlign w:val="center"/>
          </w:tcPr>
          <w:p w14:paraId="477418E7" w14:textId="77777777" w:rsidR="0053286B" w:rsidRPr="00083323" w:rsidRDefault="0053286B" w:rsidP="00187613">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4BEC2D0F" w14:textId="77777777" w:rsidR="0053286B" w:rsidRPr="00083323" w:rsidRDefault="00032294" w:rsidP="00187613">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31 MAR 2004</w:t>
            </w:r>
          </w:p>
        </w:tc>
      </w:tr>
      <w:tr w:rsidR="009A2706" w:rsidRPr="00083323" w14:paraId="5BD8A516" w14:textId="77777777" w:rsidTr="00E91C85">
        <w:trPr>
          <w:trHeight w:val="425"/>
        </w:trPr>
        <w:tc>
          <w:tcPr>
            <w:tcW w:w="807" w:type="dxa"/>
            <w:vAlign w:val="center"/>
          </w:tcPr>
          <w:p w14:paraId="3B5F6222" w14:textId="77777777" w:rsidR="00187613" w:rsidRPr="00A87AB4" w:rsidRDefault="00187613" w:rsidP="006472DF">
            <w:pPr>
              <w:pStyle w:val="ListParagraph"/>
              <w:numPr>
                <w:ilvl w:val="0"/>
                <w:numId w:val="5"/>
              </w:numPr>
              <w:tabs>
                <w:tab w:val="left" w:pos="360"/>
              </w:tabs>
              <w:spacing w:after="0"/>
              <w:jc w:val="center"/>
              <w:rPr>
                <w:rFonts w:ascii="Times New Roman" w:hAnsi="Times New Roman" w:cs="Times New Roman"/>
                <w:sz w:val="24"/>
              </w:rPr>
            </w:pPr>
          </w:p>
        </w:tc>
        <w:tc>
          <w:tcPr>
            <w:tcW w:w="1343" w:type="dxa"/>
            <w:vAlign w:val="center"/>
          </w:tcPr>
          <w:p w14:paraId="55447317" w14:textId="77777777" w:rsidR="00187613" w:rsidRPr="00083323" w:rsidRDefault="00187613" w:rsidP="00187613">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ASDF</w:t>
            </w:r>
          </w:p>
        </w:tc>
        <w:tc>
          <w:tcPr>
            <w:tcW w:w="3130" w:type="dxa"/>
            <w:vAlign w:val="center"/>
          </w:tcPr>
          <w:p w14:paraId="3E0010CC" w14:textId="77777777" w:rsidR="00187613" w:rsidRPr="00083323" w:rsidRDefault="00187613" w:rsidP="00187613">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PT Astra Sedaya Finance</w:t>
            </w:r>
          </w:p>
        </w:tc>
        <w:tc>
          <w:tcPr>
            <w:tcW w:w="1699" w:type="dxa"/>
            <w:vAlign w:val="center"/>
          </w:tcPr>
          <w:p w14:paraId="23913AFA" w14:textId="77777777" w:rsidR="00187613" w:rsidRPr="00083323" w:rsidRDefault="00187613" w:rsidP="00187613">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15904CA2" w14:textId="77777777" w:rsidR="00187613" w:rsidRPr="00083323" w:rsidRDefault="000A44B7" w:rsidP="00187613">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04 APR 1990</w:t>
            </w:r>
          </w:p>
        </w:tc>
      </w:tr>
      <w:tr w:rsidR="00187613" w:rsidRPr="00083323" w14:paraId="622C4D2C" w14:textId="77777777" w:rsidTr="00E91C85">
        <w:trPr>
          <w:trHeight w:val="425"/>
        </w:trPr>
        <w:tc>
          <w:tcPr>
            <w:tcW w:w="807" w:type="dxa"/>
            <w:vAlign w:val="center"/>
          </w:tcPr>
          <w:p w14:paraId="21422CB6" w14:textId="77777777" w:rsidR="00187613" w:rsidRPr="00187613" w:rsidRDefault="00187613" w:rsidP="006472DF">
            <w:pPr>
              <w:pStyle w:val="ListParagraph"/>
              <w:numPr>
                <w:ilvl w:val="0"/>
                <w:numId w:val="5"/>
              </w:numPr>
              <w:spacing w:after="0"/>
              <w:jc w:val="center"/>
            </w:pPr>
          </w:p>
        </w:tc>
        <w:tc>
          <w:tcPr>
            <w:tcW w:w="1343" w:type="dxa"/>
            <w:vAlign w:val="center"/>
          </w:tcPr>
          <w:p w14:paraId="02BA154B" w14:textId="77777777" w:rsidR="00187613" w:rsidRPr="00187613" w:rsidRDefault="00187613" w:rsidP="00187613">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BAFI</w:t>
            </w:r>
          </w:p>
        </w:tc>
        <w:tc>
          <w:tcPr>
            <w:tcW w:w="3130" w:type="dxa"/>
            <w:vAlign w:val="center"/>
          </w:tcPr>
          <w:p w14:paraId="37CF8330" w14:textId="77777777" w:rsidR="00187613" w:rsidRPr="00187613" w:rsidRDefault="00187613" w:rsidP="00187613">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PT Bussan Auto Finance</w:t>
            </w:r>
          </w:p>
        </w:tc>
        <w:tc>
          <w:tcPr>
            <w:tcW w:w="1699" w:type="dxa"/>
            <w:vAlign w:val="center"/>
          </w:tcPr>
          <w:p w14:paraId="2EE890F9" w14:textId="77777777" w:rsidR="00187613" w:rsidRPr="00083323" w:rsidRDefault="00187613" w:rsidP="00187613">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2B0E6458" w14:textId="77777777" w:rsidR="00187613" w:rsidRPr="00083323" w:rsidRDefault="000A44B7" w:rsidP="00187613">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26 OKT 2017</w:t>
            </w:r>
          </w:p>
        </w:tc>
      </w:tr>
      <w:tr w:rsidR="00187613" w:rsidRPr="00083323" w14:paraId="42ECBF2C" w14:textId="77777777" w:rsidTr="00E91C85">
        <w:trPr>
          <w:trHeight w:val="425"/>
        </w:trPr>
        <w:tc>
          <w:tcPr>
            <w:tcW w:w="807" w:type="dxa"/>
            <w:vAlign w:val="center"/>
          </w:tcPr>
          <w:p w14:paraId="58997C95" w14:textId="77777777" w:rsidR="00032294" w:rsidRPr="00083323" w:rsidRDefault="00032294" w:rsidP="006472DF">
            <w:pPr>
              <w:pStyle w:val="ListParagraph"/>
              <w:numPr>
                <w:ilvl w:val="0"/>
                <w:numId w:val="5"/>
              </w:numPr>
              <w:spacing w:after="0" w:line="240" w:lineRule="auto"/>
              <w:contextualSpacing w:val="0"/>
              <w:jc w:val="center"/>
              <w:rPr>
                <w:rFonts w:ascii="Times New Roman" w:hAnsi="Times New Roman" w:cs="Times New Roman"/>
                <w:sz w:val="24"/>
                <w:szCs w:val="24"/>
              </w:rPr>
            </w:pPr>
          </w:p>
        </w:tc>
        <w:tc>
          <w:tcPr>
            <w:tcW w:w="1343" w:type="dxa"/>
            <w:vAlign w:val="center"/>
          </w:tcPr>
          <w:p w14:paraId="134D33AD" w14:textId="77777777" w:rsidR="00032294" w:rsidRPr="00083323" w:rsidRDefault="00652ACD"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BBLD</w:t>
            </w:r>
          </w:p>
        </w:tc>
        <w:tc>
          <w:tcPr>
            <w:tcW w:w="3130" w:type="dxa"/>
            <w:vAlign w:val="center"/>
          </w:tcPr>
          <w:p w14:paraId="13C43BA2" w14:textId="77777777" w:rsidR="00032294" w:rsidRPr="00083323" w:rsidRDefault="00652ACD"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Buana Finance</w:t>
            </w:r>
          </w:p>
        </w:tc>
        <w:tc>
          <w:tcPr>
            <w:tcW w:w="1699" w:type="dxa"/>
            <w:vAlign w:val="center"/>
          </w:tcPr>
          <w:p w14:paraId="6A3069C6" w14:textId="77777777" w:rsidR="00032294" w:rsidRPr="00083323" w:rsidRDefault="00032294"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5E56CC69" w14:textId="77777777" w:rsidR="00032294" w:rsidRPr="00083323" w:rsidRDefault="0016536D"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shd w:val="clear" w:color="auto" w:fill="FFFFFF"/>
              </w:rPr>
              <w:t>07 MEI 1990</w:t>
            </w:r>
          </w:p>
        </w:tc>
      </w:tr>
      <w:tr w:rsidR="00187613" w:rsidRPr="00083323" w14:paraId="6BBD4530" w14:textId="77777777" w:rsidTr="00E91C85">
        <w:trPr>
          <w:trHeight w:val="425"/>
        </w:trPr>
        <w:tc>
          <w:tcPr>
            <w:tcW w:w="807" w:type="dxa"/>
            <w:vAlign w:val="center"/>
          </w:tcPr>
          <w:p w14:paraId="0F6ECB76" w14:textId="77777777" w:rsidR="00032294" w:rsidRPr="00083323" w:rsidRDefault="00032294" w:rsidP="006472DF">
            <w:pPr>
              <w:pStyle w:val="ListParagraph"/>
              <w:numPr>
                <w:ilvl w:val="0"/>
                <w:numId w:val="5"/>
              </w:numPr>
              <w:spacing w:after="0" w:line="240" w:lineRule="auto"/>
              <w:contextualSpacing w:val="0"/>
              <w:jc w:val="center"/>
              <w:rPr>
                <w:rFonts w:ascii="Times New Roman" w:hAnsi="Times New Roman" w:cs="Times New Roman"/>
                <w:sz w:val="24"/>
                <w:szCs w:val="24"/>
              </w:rPr>
            </w:pPr>
          </w:p>
        </w:tc>
        <w:tc>
          <w:tcPr>
            <w:tcW w:w="1343" w:type="dxa"/>
            <w:vAlign w:val="center"/>
          </w:tcPr>
          <w:p w14:paraId="2880247E" w14:textId="77777777" w:rsidR="00032294" w:rsidRPr="00083323" w:rsidRDefault="00652ACD"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BFIN</w:t>
            </w:r>
          </w:p>
        </w:tc>
        <w:tc>
          <w:tcPr>
            <w:tcW w:w="3130" w:type="dxa"/>
            <w:vAlign w:val="center"/>
          </w:tcPr>
          <w:p w14:paraId="5704B935" w14:textId="77777777" w:rsidR="00032294" w:rsidRPr="00083323" w:rsidRDefault="00652ACD"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BFI Finance Indonesia</w:t>
            </w:r>
          </w:p>
        </w:tc>
        <w:tc>
          <w:tcPr>
            <w:tcW w:w="1699" w:type="dxa"/>
            <w:vAlign w:val="center"/>
          </w:tcPr>
          <w:p w14:paraId="6B421260" w14:textId="77777777" w:rsidR="00032294" w:rsidRPr="00083323" w:rsidRDefault="00032294"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60C7CAD5" w14:textId="77777777" w:rsidR="00032294" w:rsidRPr="00083323" w:rsidRDefault="0016536D"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16 MEI 1990</w:t>
            </w:r>
          </w:p>
        </w:tc>
      </w:tr>
      <w:tr w:rsidR="00187613" w:rsidRPr="00083323" w14:paraId="3EEF493C" w14:textId="77777777" w:rsidTr="00E91C85">
        <w:trPr>
          <w:trHeight w:val="425"/>
        </w:trPr>
        <w:tc>
          <w:tcPr>
            <w:tcW w:w="807" w:type="dxa"/>
            <w:vAlign w:val="center"/>
          </w:tcPr>
          <w:p w14:paraId="57142D49" w14:textId="77777777" w:rsidR="00032294" w:rsidRPr="00187613" w:rsidRDefault="00032294"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3C1A2442" w14:textId="77777777" w:rsidR="00032294" w:rsidRPr="00083323" w:rsidRDefault="00652ACD"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BPFI</w:t>
            </w:r>
          </w:p>
        </w:tc>
        <w:tc>
          <w:tcPr>
            <w:tcW w:w="3130" w:type="dxa"/>
            <w:vAlign w:val="center"/>
          </w:tcPr>
          <w:p w14:paraId="51EDD08B" w14:textId="77777777" w:rsidR="00032294" w:rsidRPr="00083323" w:rsidRDefault="00652ACD"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PT Woori Finance Indonesia</w:t>
            </w:r>
          </w:p>
        </w:tc>
        <w:tc>
          <w:tcPr>
            <w:tcW w:w="1699" w:type="dxa"/>
            <w:vAlign w:val="center"/>
          </w:tcPr>
          <w:p w14:paraId="2B6632CC" w14:textId="77777777" w:rsidR="00032294" w:rsidRPr="00083323" w:rsidRDefault="00032294"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0AB78ED5" w14:textId="77777777" w:rsidR="00032294" w:rsidRPr="00083323" w:rsidRDefault="0016536D"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01 JUN 2009</w:t>
            </w:r>
          </w:p>
        </w:tc>
      </w:tr>
      <w:tr w:rsidR="009A2706" w:rsidRPr="00083323" w14:paraId="6F409BD8" w14:textId="77777777" w:rsidTr="00E91C85">
        <w:trPr>
          <w:trHeight w:val="425"/>
        </w:trPr>
        <w:tc>
          <w:tcPr>
            <w:tcW w:w="807" w:type="dxa"/>
            <w:vAlign w:val="center"/>
          </w:tcPr>
          <w:p w14:paraId="7CD9640D" w14:textId="77777777" w:rsidR="00187613" w:rsidRPr="00187613" w:rsidRDefault="00187613"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3AE03E16" w14:textId="77777777" w:rsidR="00187613" w:rsidRPr="0008332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BRIF</w:t>
            </w:r>
          </w:p>
        </w:tc>
        <w:tc>
          <w:tcPr>
            <w:tcW w:w="3130" w:type="dxa"/>
            <w:vAlign w:val="center"/>
          </w:tcPr>
          <w:p w14:paraId="47BA931B" w14:textId="77777777" w:rsidR="00187613" w:rsidRPr="0008332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PT BRI Multifinance Indonesia</w:t>
            </w:r>
          </w:p>
        </w:tc>
        <w:tc>
          <w:tcPr>
            <w:tcW w:w="1699" w:type="dxa"/>
            <w:vAlign w:val="center"/>
          </w:tcPr>
          <w:p w14:paraId="5BAA46BA" w14:textId="77777777" w:rsidR="00187613" w:rsidRPr="00083323" w:rsidRDefault="00187613"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2E683832" w14:textId="77777777" w:rsidR="00187613" w:rsidRPr="00083323" w:rsidRDefault="00722784" w:rsidP="00177E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 NOV 2003</w:t>
            </w:r>
          </w:p>
        </w:tc>
      </w:tr>
      <w:tr w:rsidR="00187613" w:rsidRPr="00083323" w14:paraId="067CF62B" w14:textId="77777777" w:rsidTr="00E91C85">
        <w:trPr>
          <w:trHeight w:val="425"/>
        </w:trPr>
        <w:tc>
          <w:tcPr>
            <w:tcW w:w="807" w:type="dxa"/>
            <w:vAlign w:val="center"/>
          </w:tcPr>
          <w:p w14:paraId="1CA7AAD4" w14:textId="77777777" w:rsidR="00032294" w:rsidRPr="00083323" w:rsidRDefault="00032294" w:rsidP="006472DF">
            <w:pPr>
              <w:pStyle w:val="ListParagraph"/>
              <w:numPr>
                <w:ilvl w:val="0"/>
                <w:numId w:val="5"/>
              </w:numPr>
              <w:spacing w:after="0" w:line="240" w:lineRule="auto"/>
              <w:contextualSpacing w:val="0"/>
              <w:jc w:val="center"/>
              <w:rPr>
                <w:rFonts w:ascii="Times New Roman" w:hAnsi="Times New Roman" w:cs="Times New Roman"/>
                <w:sz w:val="24"/>
                <w:szCs w:val="24"/>
              </w:rPr>
            </w:pPr>
          </w:p>
        </w:tc>
        <w:tc>
          <w:tcPr>
            <w:tcW w:w="1343" w:type="dxa"/>
            <w:vAlign w:val="center"/>
          </w:tcPr>
          <w:p w14:paraId="67513625" w14:textId="77777777" w:rsidR="00032294" w:rsidRPr="00083323" w:rsidRDefault="00652ACD"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CFIN</w:t>
            </w:r>
          </w:p>
        </w:tc>
        <w:tc>
          <w:tcPr>
            <w:tcW w:w="3130" w:type="dxa"/>
            <w:vAlign w:val="center"/>
          </w:tcPr>
          <w:p w14:paraId="31970CF3" w14:textId="77777777" w:rsidR="00032294" w:rsidRPr="00083323" w:rsidRDefault="00652ACD"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Clipan Finance Indonesia</w:t>
            </w:r>
          </w:p>
        </w:tc>
        <w:tc>
          <w:tcPr>
            <w:tcW w:w="1699" w:type="dxa"/>
            <w:vAlign w:val="center"/>
          </w:tcPr>
          <w:p w14:paraId="0AD88226" w14:textId="77777777" w:rsidR="00032294" w:rsidRPr="00083323" w:rsidRDefault="00032294"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2F05A44D" w14:textId="77777777" w:rsidR="00032294" w:rsidRPr="00083323" w:rsidRDefault="0016536D"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27 AGT 1990</w:t>
            </w:r>
          </w:p>
        </w:tc>
      </w:tr>
      <w:tr w:rsidR="00187613" w:rsidRPr="00083323" w14:paraId="0118B499" w14:textId="77777777" w:rsidTr="00E91C85">
        <w:trPr>
          <w:trHeight w:val="425"/>
        </w:trPr>
        <w:tc>
          <w:tcPr>
            <w:tcW w:w="807" w:type="dxa"/>
            <w:vAlign w:val="center"/>
          </w:tcPr>
          <w:p w14:paraId="02FC7B15" w14:textId="77777777" w:rsidR="00187613" w:rsidRPr="00083323" w:rsidRDefault="00187613" w:rsidP="006472DF">
            <w:pPr>
              <w:pStyle w:val="ListParagraph"/>
              <w:numPr>
                <w:ilvl w:val="0"/>
                <w:numId w:val="5"/>
              </w:numPr>
              <w:spacing w:after="0" w:line="240" w:lineRule="auto"/>
              <w:contextualSpacing w:val="0"/>
              <w:jc w:val="center"/>
              <w:rPr>
                <w:rFonts w:ascii="Times New Roman" w:hAnsi="Times New Roman" w:cs="Times New Roman"/>
                <w:sz w:val="24"/>
                <w:szCs w:val="24"/>
              </w:rPr>
            </w:pPr>
          </w:p>
        </w:tc>
        <w:tc>
          <w:tcPr>
            <w:tcW w:w="1343" w:type="dxa"/>
            <w:vAlign w:val="center"/>
          </w:tcPr>
          <w:p w14:paraId="2B0A9598" w14:textId="77777777" w:rsidR="00187613" w:rsidRPr="0008332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CNAF</w:t>
            </w:r>
          </w:p>
        </w:tc>
        <w:tc>
          <w:tcPr>
            <w:tcW w:w="3130" w:type="dxa"/>
            <w:vAlign w:val="center"/>
          </w:tcPr>
          <w:p w14:paraId="5019AE34" w14:textId="77777777" w:rsidR="00187613" w:rsidRPr="0008332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PT CIMB Niaga Auto Finance</w:t>
            </w:r>
          </w:p>
        </w:tc>
        <w:tc>
          <w:tcPr>
            <w:tcW w:w="1699" w:type="dxa"/>
            <w:vAlign w:val="center"/>
          </w:tcPr>
          <w:p w14:paraId="043CE466" w14:textId="77777777" w:rsidR="00187613" w:rsidRPr="00083323" w:rsidRDefault="00187613"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2F12D8EC" w14:textId="77777777" w:rsidR="00187613" w:rsidRPr="00083323" w:rsidRDefault="00722784" w:rsidP="00177E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 DES 1981</w:t>
            </w:r>
          </w:p>
        </w:tc>
      </w:tr>
      <w:tr w:rsidR="00187613" w:rsidRPr="00083323" w14:paraId="21F2FF1D" w14:textId="77777777" w:rsidTr="00E91C85">
        <w:trPr>
          <w:trHeight w:val="425"/>
        </w:trPr>
        <w:tc>
          <w:tcPr>
            <w:tcW w:w="807" w:type="dxa"/>
            <w:vAlign w:val="center"/>
          </w:tcPr>
          <w:p w14:paraId="2BD50369" w14:textId="77777777" w:rsidR="00032294" w:rsidRPr="00187613" w:rsidRDefault="00032294"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25F0A4F8" w14:textId="77777777" w:rsidR="00032294" w:rsidRPr="00083323" w:rsidRDefault="00652ACD"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DEFI</w:t>
            </w:r>
          </w:p>
        </w:tc>
        <w:tc>
          <w:tcPr>
            <w:tcW w:w="3130" w:type="dxa"/>
            <w:vAlign w:val="center"/>
          </w:tcPr>
          <w:p w14:paraId="1BF58A90" w14:textId="77777777" w:rsidR="00032294" w:rsidRPr="00083323" w:rsidRDefault="00652ACD"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Danasupra Erapacifik</w:t>
            </w:r>
          </w:p>
        </w:tc>
        <w:tc>
          <w:tcPr>
            <w:tcW w:w="1699" w:type="dxa"/>
            <w:vAlign w:val="center"/>
          </w:tcPr>
          <w:p w14:paraId="35D16495" w14:textId="77777777" w:rsidR="00032294" w:rsidRPr="00083323" w:rsidRDefault="00032294"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3D0C750B" w14:textId="77777777" w:rsidR="00032294" w:rsidRPr="00083323" w:rsidRDefault="009D2CF0"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06 JUL</w:t>
            </w:r>
            <w:r w:rsidR="0016536D" w:rsidRPr="00083323">
              <w:rPr>
                <w:rFonts w:ascii="Times New Roman" w:hAnsi="Times New Roman" w:cs="Times New Roman"/>
                <w:sz w:val="24"/>
                <w:szCs w:val="24"/>
              </w:rPr>
              <w:t xml:space="preserve"> 2001</w:t>
            </w:r>
          </w:p>
        </w:tc>
      </w:tr>
      <w:tr w:rsidR="00187613" w:rsidRPr="00083323" w14:paraId="13FDB607" w14:textId="77777777" w:rsidTr="00E91C85">
        <w:trPr>
          <w:trHeight w:val="425"/>
        </w:trPr>
        <w:tc>
          <w:tcPr>
            <w:tcW w:w="807" w:type="dxa"/>
            <w:vAlign w:val="center"/>
          </w:tcPr>
          <w:p w14:paraId="0231C665" w14:textId="77777777" w:rsidR="00187613" w:rsidRPr="00187613" w:rsidRDefault="00187613"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4A94AF69" w14:textId="77777777" w:rsidR="00187613" w:rsidRPr="0008332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FIFA</w:t>
            </w:r>
          </w:p>
        </w:tc>
        <w:tc>
          <w:tcPr>
            <w:tcW w:w="3130" w:type="dxa"/>
            <w:vAlign w:val="center"/>
          </w:tcPr>
          <w:p w14:paraId="451A3B1E" w14:textId="77777777" w:rsidR="00187613" w:rsidRPr="0008332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PT Federal Internasional Finance</w:t>
            </w:r>
          </w:p>
        </w:tc>
        <w:tc>
          <w:tcPr>
            <w:tcW w:w="1699" w:type="dxa"/>
            <w:vAlign w:val="center"/>
          </w:tcPr>
          <w:p w14:paraId="1A5AD4ED" w14:textId="77777777" w:rsidR="00187613" w:rsidRPr="00083323" w:rsidRDefault="00187613"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29A75893" w14:textId="77777777" w:rsidR="00187613" w:rsidRPr="00083323" w:rsidRDefault="009665D4" w:rsidP="00177E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06 SEP</w:t>
            </w:r>
            <w:r w:rsidR="00722784">
              <w:rPr>
                <w:rFonts w:ascii="Times New Roman" w:hAnsi="Times New Roman" w:cs="Times New Roman"/>
                <w:sz w:val="24"/>
                <w:szCs w:val="24"/>
              </w:rPr>
              <w:t xml:space="preserve"> 2005</w:t>
            </w:r>
          </w:p>
        </w:tc>
      </w:tr>
      <w:tr w:rsidR="00187613" w:rsidRPr="00083323" w14:paraId="2D3FB694" w14:textId="77777777" w:rsidTr="00E91C85">
        <w:trPr>
          <w:trHeight w:val="425"/>
        </w:trPr>
        <w:tc>
          <w:tcPr>
            <w:tcW w:w="807" w:type="dxa"/>
            <w:vAlign w:val="center"/>
          </w:tcPr>
          <w:p w14:paraId="073CEDFB" w14:textId="77777777" w:rsidR="00187613" w:rsidRPr="00187613" w:rsidRDefault="00187613"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47827BF1" w14:textId="77777777" w:rsidR="00187613" w:rsidRPr="0018761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FMFN</w:t>
            </w:r>
          </w:p>
        </w:tc>
        <w:tc>
          <w:tcPr>
            <w:tcW w:w="3130" w:type="dxa"/>
            <w:vAlign w:val="center"/>
          </w:tcPr>
          <w:p w14:paraId="73D9AA82" w14:textId="77777777" w:rsidR="00187613" w:rsidRPr="0018761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PT KB Finance Indonesia</w:t>
            </w:r>
          </w:p>
        </w:tc>
        <w:tc>
          <w:tcPr>
            <w:tcW w:w="1699" w:type="dxa"/>
            <w:vAlign w:val="center"/>
          </w:tcPr>
          <w:p w14:paraId="006F34E4" w14:textId="77777777" w:rsidR="00187613" w:rsidRPr="00083323" w:rsidRDefault="00187613"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454CC573" w14:textId="77777777" w:rsidR="00187613" w:rsidRPr="00083323" w:rsidRDefault="009665D4" w:rsidP="00177E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 JU</w:t>
            </w:r>
            <w:r w:rsidR="00722784">
              <w:rPr>
                <w:rFonts w:ascii="Times New Roman" w:hAnsi="Times New Roman" w:cs="Times New Roman"/>
                <w:sz w:val="24"/>
                <w:szCs w:val="24"/>
              </w:rPr>
              <w:t>L 2006</w:t>
            </w:r>
          </w:p>
        </w:tc>
      </w:tr>
      <w:tr w:rsidR="00187613" w:rsidRPr="00083323" w14:paraId="17759CC9" w14:textId="77777777" w:rsidTr="00E91C85">
        <w:trPr>
          <w:trHeight w:val="425"/>
        </w:trPr>
        <w:tc>
          <w:tcPr>
            <w:tcW w:w="807" w:type="dxa"/>
            <w:vAlign w:val="center"/>
          </w:tcPr>
          <w:p w14:paraId="004C1CFE" w14:textId="77777777" w:rsidR="00032294" w:rsidRPr="00187613" w:rsidRDefault="00032294"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0300EBDB" w14:textId="77777777" w:rsidR="00032294" w:rsidRPr="00083323" w:rsidRDefault="00652ACD"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FUJI</w:t>
            </w:r>
          </w:p>
        </w:tc>
        <w:tc>
          <w:tcPr>
            <w:tcW w:w="3130" w:type="dxa"/>
            <w:vAlign w:val="center"/>
          </w:tcPr>
          <w:p w14:paraId="5564F126" w14:textId="77777777" w:rsidR="00032294" w:rsidRPr="00083323" w:rsidRDefault="008D5A74"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PT Fuji Finance Indonesia</w:t>
            </w:r>
          </w:p>
        </w:tc>
        <w:tc>
          <w:tcPr>
            <w:tcW w:w="1699" w:type="dxa"/>
            <w:vAlign w:val="center"/>
          </w:tcPr>
          <w:p w14:paraId="1C8416B0" w14:textId="77777777" w:rsidR="00032294" w:rsidRPr="00083323" w:rsidRDefault="00032294"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126713F7" w14:textId="77777777" w:rsidR="00032294" w:rsidRPr="00083323" w:rsidRDefault="009D2CF0"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09 JUL</w:t>
            </w:r>
            <w:r w:rsidR="0016536D" w:rsidRPr="00083323">
              <w:rPr>
                <w:rFonts w:ascii="Times New Roman" w:hAnsi="Times New Roman" w:cs="Times New Roman"/>
                <w:sz w:val="24"/>
                <w:szCs w:val="24"/>
              </w:rPr>
              <w:t xml:space="preserve"> 2019</w:t>
            </w:r>
          </w:p>
        </w:tc>
      </w:tr>
      <w:tr w:rsidR="00187613" w:rsidRPr="00083323" w14:paraId="401FB261" w14:textId="77777777" w:rsidTr="00E91C85">
        <w:trPr>
          <w:trHeight w:val="425"/>
        </w:trPr>
        <w:tc>
          <w:tcPr>
            <w:tcW w:w="807" w:type="dxa"/>
            <w:vAlign w:val="center"/>
          </w:tcPr>
          <w:p w14:paraId="160C8B63" w14:textId="77777777" w:rsidR="00032294" w:rsidRPr="00187613" w:rsidRDefault="00032294"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7A4C0990" w14:textId="77777777" w:rsidR="00032294" w:rsidRPr="00083323" w:rsidRDefault="008D5A74"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HDFA</w:t>
            </w:r>
          </w:p>
        </w:tc>
        <w:tc>
          <w:tcPr>
            <w:tcW w:w="3130" w:type="dxa"/>
            <w:vAlign w:val="center"/>
          </w:tcPr>
          <w:p w14:paraId="5217C6C8" w14:textId="77777777" w:rsidR="00032294" w:rsidRPr="00083323" w:rsidRDefault="008D5A74"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Radana Bhaskara Finance</w:t>
            </w:r>
          </w:p>
        </w:tc>
        <w:tc>
          <w:tcPr>
            <w:tcW w:w="1699" w:type="dxa"/>
            <w:vAlign w:val="center"/>
          </w:tcPr>
          <w:p w14:paraId="7531CF07" w14:textId="77777777" w:rsidR="00032294" w:rsidRPr="00083323" w:rsidRDefault="00032294"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12E040B9" w14:textId="77777777" w:rsidR="00032294" w:rsidRPr="00083323" w:rsidRDefault="009D2CF0"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10 JUL 2011</w:t>
            </w:r>
          </w:p>
        </w:tc>
      </w:tr>
      <w:tr w:rsidR="009A2706" w:rsidRPr="00083323" w14:paraId="604D2113" w14:textId="77777777" w:rsidTr="00E91C85">
        <w:trPr>
          <w:trHeight w:val="425"/>
        </w:trPr>
        <w:tc>
          <w:tcPr>
            <w:tcW w:w="807" w:type="dxa"/>
            <w:vAlign w:val="center"/>
          </w:tcPr>
          <w:p w14:paraId="1B0AFD6B" w14:textId="77777777" w:rsidR="00187613" w:rsidRPr="00187613" w:rsidRDefault="00187613"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0FA8C4F8" w14:textId="77777777" w:rsidR="00187613" w:rsidRPr="0008332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HIFI</w:t>
            </w:r>
          </w:p>
        </w:tc>
        <w:tc>
          <w:tcPr>
            <w:tcW w:w="3130" w:type="dxa"/>
            <w:vAlign w:val="center"/>
          </w:tcPr>
          <w:p w14:paraId="5899226D" w14:textId="77777777" w:rsidR="00187613" w:rsidRPr="0008332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PT Hino Finance Indonesia</w:t>
            </w:r>
          </w:p>
        </w:tc>
        <w:tc>
          <w:tcPr>
            <w:tcW w:w="1699" w:type="dxa"/>
            <w:vAlign w:val="center"/>
          </w:tcPr>
          <w:p w14:paraId="05CAA29E" w14:textId="77777777" w:rsidR="00187613" w:rsidRPr="00083323" w:rsidRDefault="00187613"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49CD33E8" w14:textId="77777777" w:rsidR="00187613" w:rsidRPr="00083323" w:rsidRDefault="00722784" w:rsidP="00177E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 JUL 2015</w:t>
            </w:r>
          </w:p>
        </w:tc>
      </w:tr>
      <w:tr w:rsidR="009A2706" w:rsidRPr="00083323" w14:paraId="24CC23DE" w14:textId="77777777" w:rsidTr="00E91C85">
        <w:trPr>
          <w:trHeight w:val="425"/>
        </w:trPr>
        <w:tc>
          <w:tcPr>
            <w:tcW w:w="807" w:type="dxa"/>
            <w:vAlign w:val="center"/>
          </w:tcPr>
          <w:p w14:paraId="09FAAEEC" w14:textId="77777777" w:rsidR="00187613" w:rsidRPr="00187613" w:rsidRDefault="00187613"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71153F1D" w14:textId="77777777" w:rsidR="00187613" w:rsidRPr="0018761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IIFF</w:t>
            </w:r>
          </w:p>
        </w:tc>
        <w:tc>
          <w:tcPr>
            <w:tcW w:w="3130" w:type="dxa"/>
            <w:vAlign w:val="center"/>
          </w:tcPr>
          <w:p w14:paraId="57234241" w14:textId="77777777" w:rsidR="00187613" w:rsidRPr="0018761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PT Indonesia Infrastructure Finance</w:t>
            </w:r>
          </w:p>
        </w:tc>
        <w:tc>
          <w:tcPr>
            <w:tcW w:w="1699" w:type="dxa"/>
            <w:vAlign w:val="center"/>
          </w:tcPr>
          <w:p w14:paraId="7EB1A83A" w14:textId="77777777" w:rsidR="00187613" w:rsidRPr="00083323" w:rsidRDefault="00187613"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008FB980" w14:textId="77777777" w:rsidR="00187613" w:rsidRPr="00083323" w:rsidRDefault="00722784" w:rsidP="00177E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 JUL 2016</w:t>
            </w:r>
          </w:p>
        </w:tc>
      </w:tr>
      <w:tr w:rsidR="009A2706" w:rsidRPr="00083323" w14:paraId="2B56CC78" w14:textId="77777777" w:rsidTr="00E91C85">
        <w:trPr>
          <w:trHeight w:val="425"/>
        </w:trPr>
        <w:tc>
          <w:tcPr>
            <w:tcW w:w="807" w:type="dxa"/>
            <w:vAlign w:val="center"/>
          </w:tcPr>
          <w:p w14:paraId="4688B040" w14:textId="77777777" w:rsidR="00187613" w:rsidRPr="00187613" w:rsidRDefault="00187613"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04DE59DD" w14:textId="77777777" w:rsidR="00187613" w:rsidRPr="0018761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IMFI</w:t>
            </w:r>
          </w:p>
        </w:tc>
        <w:tc>
          <w:tcPr>
            <w:tcW w:w="3130" w:type="dxa"/>
            <w:vAlign w:val="center"/>
          </w:tcPr>
          <w:p w14:paraId="612A1D8B" w14:textId="77777777" w:rsidR="00187613" w:rsidRPr="0018761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PT Indomobil Finance Indonesia</w:t>
            </w:r>
          </w:p>
        </w:tc>
        <w:tc>
          <w:tcPr>
            <w:tcW w:w="1699" w:type="dxa"/>
            <w:vAlign w:val="center"/>
          </w:tcPr>
          <w:p w14:paraId="27BC486C" w14:textId="77777777" w:rsidR="00187613" w:rsidRPr="00083323" w:rsidRDefault="00187613"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7D33126D" w14:textId="77777777" w:rsidR="00187613" w:rsidRPr="00083323" w:rsidRDefault="000C798D" w:rsidP="00177E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 DES 2013</w:t>
            </w:r>
          </w:p>
        </w:tc>
      </w:tr>
      <w:tr w:rsidR="00187613" w:rsidRPr="00083323" w14:paraId="5C230E52" w14:textId="77777777" w:rsidTr="00E91C85">
        <w:trPr>
          <w:trHeight w:val="113"/>
        </w:trPr>
        <w:tc>
          <w:tcPr>
            <w:tcW w:w="807" w:type="dxa"/>
            <w:vAlign w:val="center"/>
          </w:tcPr>
          <w:p w14:paraId="3BEEEE96" w14:textId="77777777" w:rsidR="00032294" w:rsidRPr="00187613" w:rsidRDefault="00032294"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5843C5E9" w14:textId="77777777" w:rsidR="00032294" w:rsidRPr="00083323" w:rsidRDefault="008D5A74" w:rsidP="00FD4C5C">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IBFN</w:t>
            </w:r>
          </w:p>
        </w:tc>
        <w:tc>
          <w:tcPr>
            <w:tcW w:w="3130" w:type="dxa"/>
            <w:vAlign w:val="center"/>
          </w:tcPr>
          <w:p w14:paraId="3B0C582E" w14:textId="77777777" w:rsidR="00032294" w:rsidRPr="00083323" w:rsidRDefault="008D5A74" w:rsidP="00FD4C5C">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PT Intan Baru Prana Finance</w:t>
            </w:r>
          </w:p>
        </w:tc>
        <w:tc>
          <w:tcPr>
            <w:tcW w:w="1699" w:type="dxa"/>
            <w:vAlign w:val="center"/>
          </w:tcPr>
          <w:p w14:paraId="639FC310" w14:textId="77777777" w:rsidR="00032294" w:rsidRPr="00083323" w:rsidRDefault="00032294" w:rsidP="00FD4C5C">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030B1B4D" w14:textId="77777777" w:rsidR="00032294" w:rsidRPr="00083323" w:rsidRDefault="009D2CF0" w:rsidP="005B0E79">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22 DES 2014</w:t>
            </w:r>
          </w:p>
        </w:tc>
      </w:tr>
      <w:tr w:rsidR="00187613" w:rsidRPr="00083323" w14:paraId="3904C515" w14:textId="77777777" w:rsidTr="00E91C85">
        <w:trPr>
          <w:trHeight w:val="425"/>
        </w:trPr>
        <w:tc>
          <w:tcPr>
            <w:tcW w:w="807" w:type="dxa"/>
            <w:vAlign w:val="center"/>
          </w:tcPr>
          <w:p w14:paraId="47E94638" w14:textId="77777777" w:rsidR="00032294" w:rsidRPr="00187613" w:rsidRDefault="00032294"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5B37A86F" w14:textId="77777777" w:rsidR="00032294" w:rsidRPr="00083323" w:rsidRDefault="008D5A74"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IMJS</w:t>
            </w:r>
          </w:p>
        </w:tc>
        <w:tc>
          <w:tcPr>
            <w:tcW w:w="3130" w:type="dxa"/>
            <w:vAlign w:val="center"/>
          </w:tcPr>
          <w:p w14:paraId="01459F37" w14:textId="77777777" w:rsidR="00032294" w:rsidRPr="00083323" w:rsidRDefault="008D5A74"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PT Indomobil Multi Jasa</w:t>
            </w:r>
          </w:p>
        </w:tc>
        <w:tc>
          <w:tcPr>
            <w:tcW w:w="1699" w:type="dxa"/>
            <w:vAlign w:val="center"/>
          </w:tcPr>
          <w:p w14:paraId="66F9C23E" w14:textId="77777777" w:rsidR="00032294" w:rsidRPr="00083323" w:rsidRDefault="00032294"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169DA662" w14:textId="77777777" w:rsidR="00032294" w:rsidRPr="00083323" w:rsidRDefault="009D2CF0"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10 DES 2013</w:t>
            </w:r>
          </w:p>
        </w:tc>
      </w:tr>
      <w:tr w:rsidR="00187613" w:rsidRPr="00083323" w14:paraId="5B36BC2E" w14:textId="77777777" w:rsidTr="00E91C85">
        <w:trPr>
          <w:trHeight w:val="425"/>
        </w:trPr>
        <w:tc>
          <w:tcPr>
            <w:tcW w:w="807" w:type="dxa"/>
            <w:vAlign w:val="center"/>
          </w:tcPr>
          <w:p w14:paraId="07099B69" w14:textId="77777777" w:rsidR="00032294" w:rsidRPr="00187613" w:rsidRDefault="00032294"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169BCA63" w14:textId="77777777" w:rsidR="00032294" w:rsidRPr="00083323" w:rsidRDefault="008D5A74"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MFIN</w:t>
            </w:r>
          </w:p>
        </w:tc>
        <w:tc>
          <w:tcPr>
            <w:tcW w:w="3130" w:type="dxa"/>
            <w:vAlign w:val="center"/>
          </w:tcPr>
          <w:p w14:paraId="71AFF720" w14:textId="77777777" w:rsidR="00032294" w:rsidRPr="00083323" w:rsidRDefault="008D5A74"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PT Mandala Multifinance</w:t>
            </w:r>
          </w:p>
        </w:tc>
        <w:tc>
          <w:tcPr>
            <w:tcW w:w="1699" w:type="dxa"/>
            <w:vAlign w:val="center"/>
          </w:tcPr>
          <w:p w14:paraId="06A88B8D" w14:textId="77777777" w:rsidR="00032294" w:rsidRPr="00083323" w:rsidRDefault="00032294"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0AFE5CB1" w14:textId="77777777" w:rsidR="00032294" w:rsidRPr="00083323" w:rsidRDefault="009D2CF0"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06 SEP 2005</w:t>
            </w:r>
          </w:p>
        </w:tc>
      </w:tr>
      <w:tr w:rsidR="00187613" w:rsidRPr="00083323" w14:paraId="707A56DC" w14:textId="77777777" w:rsidTr="00E91C85">
        <w:trPr>
          <w:trHeight w:val="425"/>
        </w:trPr>
        <w:tc>
          <w:tcPr>
            <w:tcW w:w="807" w:type="dxa"/>
            <w:vAlign w:val="center"/>
          </w:tcPr>
          <w:p w14:paraId="5DDE0E4B" w14:textId="77777777" w:rsidR="00187613" w:rsidRPr="00187613" w:rsidRDefault="00187613"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2AD74E6E" w14:textId="77777777" w:rsidR="00187613" w:rsidRPr="0008332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MPMF</w:t>
            </w:r>
          </w:p>
        </w:tc>
        <w:tc>
          <w:tcPr>
            <w:tcW w:w="3130" w:type="dxa"/>
            <w:vAlign w:val="center"/>
          </w:tcPr>
          <w:p w14:paraId="20E89D1E" w14:textId="77777777" w:rsidR="00187613" w:rsidRPr="0008332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PT JACCS Mitra Pinasthika Mustika</w:t>
            </w:r>
          </w:p>
        </w:tc>
        <w:tc>
          <w:tcPr>
            <w:tcW w:w="1699" w:type="dxa"/>
            <w:vAlign w:val="center"/>
          </w:tcPr>
          <w:p w14:paraId="16E0427F" w14:textId="77777777" w:rsidR="00187613" w:rsidRPr="00083323" w:rsidRDefault="00187613"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3463B743" w14:textId="77777777" w:rsidR="00187613" w:rsidRPr="00083323" w:rsidRDefault="000C798D" w:rsidP="00177E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 MEI 2013</w:t>
            </w:r>
          </w:p>
        </w:tc>
      </w:tr>
      <w:tr w:rsidR="00187613" w:rsidRPr="00083323" w14:paraId="58A339F6" w14:textId="77777777" w:rsidTr="00E91C85">
        <w:trPr>
          <w:trHeight w:val="425"/>
        </w:trPr>
        <w:tc>
          <w:tcPr>
            <w:tcW w:w="807" w:type="dxa"/>
            <w:vAlign w:val="center"/>
          </w:tcPr>
          <w:p w14:paraId="206327BD" w14:textId="77777777" w:rsidR="00032294" w:rsidRPr="00187613" w:rsidRDefault="00032294"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16F85435" w14:textId="77777777" w:rsidR="00032294" w:rsidRPr="00083323" w:rsidRDefault="008D5A74"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POLA</w:t>
            </w:r>
          </w:p>
        </w:tc>
        <w:tc>
          <w:tcPr>
            <w:tcW w:w="3130" w:type="dxa"/>
            <w:vAlign w:val="center"/>
          </w:tcPr>
          <w:p w14:paraId="4FC320DD" w14:textId="77777777" w:rsidR="00032294" w:rsidRPr="00083323" w:rsidRDefault="008D5A74"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PT Pool Advista Finance</w:t>
            </w:r>
          </w:p>
        </w:tc>
        <w:tc>
          <w:tcPr>
            <w:tcW w:w="1699" w:type="dxa"/>
            <w:vAlign w:val="center"/>
          </w:tcPr>
          <w:p w14:paraId="0BD08D30" w14:textId="77777777" w:rsidR="00032294" w:rsidRPr="00083323" w:rsidRDefault="00032294"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5AC5282D" w14:textId="77777777" w:rsidR="00032294" w:rsidRPr="00083323" w:rsidRDefault="009D2CF0"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16 NOV 2018</w:t>
            </w:r>
          </w:p>
        </w:tc>
      </w:tr>
      <w:tr w:rsidR="009A2706" w:rsidRPr="00083323" w14:paraId="3ABA6211" w14:textId="77777777" w:rsidTr="00E91C85">
        <w:trPr>
          <w:trHeight w:val="425"/>
        </w:trPr>
        <w:tc>
          <w:tcPr>
            <w:tcW w:w="807" w:type="dxa"/>
            <w:vAlign w:val="center"/>
          </w:tcPr>
          <w:p w14:paraId="08F376A0" w14:textId="77777777" w:rsidR="00187613" w:rsidRPr="00187613" w:rsidRDefault="00187613"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7F1A8CF2" w14:textId="77777777" w:rsidR="00187613" w:rsidRPr="0008332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SANF</w:t>
            </w:r>
          </w:p>
        </w:tc>
        <w:tc>
          <w:tcPr>
            <w:tcW w:w="3130" w:type="dxa"/>
            <w:vAlign w:val="center"/>
          </w:tcPr>
          <w:p w14:paraId="389E224A" w14:textId="77777777" w:rsidR="00187613" w:rsidRPr="0008332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Surya Artha Nusantara Finance</w:t>
            </w:r>
          </w:p>
        </w:tc>
        <w:tc>
          <w:tcPr>
            <w:tcW w:w="1699" w:type="dxa"/>
            <w:vAlign w:val="center"/>
          </w:tcPr>
          <w:p w14:paraId="25964CD2" w14:textId="77777777" w:rsidR="00187613" w:rsidRPr="00083323" w:rsidRDefault="00187613"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120DE943" w14:textId="77777777" w:rsidR="00187613" w:rsidRPr="00083323" w:rsidRDefault="000C798D" w:rsidP="00177E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 JUN 2019</w:t>
            </w:r>
          </w:p>
        </w:tc>
      </w:tr>
      <w:tr w:rsidR="009A2706" w:rsidRPr="00083323" w14:paraId="6C15FD1C" w14:textId="77777777" w:rsidTr="00E91C85">
        <w:trPr>
          <w:trHeight w:val="425"/>
        </w:trPr>
        <w:tc>
          <w:tcPr>
            <w:tcW w:w="807" w:type="dxa"/>
            <w:vAlign w:val="center"/>
          </w:tcPr>
          <w:p w14:paraId="1B50FEE5" w14:textId="77777777" w:rsidR="00187613" w:rsidRPr="00187613" w:rsidRDefault="00187613"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0D4F4D11" w14:textId="77777777" w:rsidR="00187613" w:rsidRPr="0018761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SMMF</w:t>
            </w:r>
          </w:p>
        </w:tc>
        <w:tc>
          <w:tcPr>
            <w:tcW w:w="3130" w:type="dxa"/>
            <w:vAlign w:val="center"/>
          </w:tcPr>
          <w:p w14:paraId="364C4FA8" w14:textId="77777777" w:rsidR="00187613" w:rsidRPr="0018761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PT Sinar Mas Multifinance</w:t>
            </w:r>
          </w:p>
        </w:tc>
        <w:tc>
          <w:tcPr>
            <w:tcW w:w="1699" w:type="dxa"/>
            <w:vAlign w:val="center"/>
          </w:tcPr>
          <w:p w14:paraId="2898A8A3" w14:textId="77777777" w:rsidR="00187613" w:rsidRPr="00083323" w:rsidRDefault="00187613"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038A4F6F" w14:textId="77777777" w:rsidR="00187613" w:rsidRPr="00083323" w:rsidRDefault="000C798D" w:rsidP="00177E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 JUL 1995</w:t>
            </w:r>
          </w:p>
        </w:tc>
      </w:tr>
      <w:tr w:rsidR="00187613" w:rsidRPr="00083323" w14:paraId="1C3E0AE9" w14:textId="77777777" w:rsidTr="00E91C85">
        <w:trPr>
          <w:trHeight w:val="425"/>
        </w:trPr>
        <w:tc>
          <w:tcPr>
            <w:tcW w:w="807" w:type="dxa"/>
            <w:vAlign w:val="center"/>
          </w:tcPr>
          <w:p w14:paraId="229C0652" w14:textId="77777777" w:rsidR="00032294" w:rsidRPr="00187613" w:rsidRDefault="00032294"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56AB4809" w14:textId="77777777" w:rsidR="00032294" w:rsidRPr="00083323" w:rsidRDefault="008D5A74"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TIFA</w:t>
            </w:r>
          </w:p>
        </w:tc>
        <w:tc>
          <w:tcPr>
            <w:tcW w:w="3130" w:type="dxa"/>
            <w:vAlign w:val="center"/>
          </w:tcPr>
          <w:p w14:paraId="03F76FB8" w14:textId="77777777" w:rsidR="00032294" w:rsidRPr="00083323" w:rsidRDefault="008D5A74"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KBD Tifa Finance</w:t>
            </w:r>
          </w:p>
        </w:tc>
        <w:tc>
          <w:tcPr>
            <w:tcW w:w="1699" w:type="dxa"/>
            <w:vAlign w:val="center"/>
          </w:tcPr>
          <w:p w14:paraId="46858F47" w14:textId="77777777" w:rsidR="00032294" w:rsidRPr="00083323" w:rsidRDefault="00032294"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0CD681CB" w14:textId="77777777" w:rsidR="00FD4C5C" w:rsidRPr="00083323" w:rsidRDefault="009D2CF0" w:rsidP="001F7903">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08 JUL 2011</w:t>
            </w:r>
          </w:p>
        </w:tc>
      </w:tr>
      <w:tr w:rsidR="00187613" w:rsidRPr="00083323" w14:paraId="7C4F1815" w14:textId="77777777" w:rsidTr="00E91C85">
        <w:trPr>
          <w:trHeight w:val="425"/>
        </w:trPr>
        <w:tc>
          <w:tcPr>
            <w:tcW w:w="807" w:type="dxa"/>
            <w:vAlign w:val="center"/>
          </w:tcPr>
          <w:p w14:paraId="13354F09" w14:textId="77777777" w:rsidR="00032294" w:rsidRPr="00187613" w:rsidRDefault="00032294"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7F25BD32" w14:textId="77777777" w:rsidR="00032294" w:rsidRPr="00083323" w:rsidRDefault="008D5A74"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TRUS</w:t>
            </w:r>
          </w:p>
        </w:tc>
        <w:tc>
          <w:tcPr>
            <w:tcW w:w="3130" w:type="dxa"/>
            <w:vAlign w:val="center"/>
          </w:tcPr>
          <w:p w14:paraId="65D81874" w14:textId="77777777" w:rsidR="00032294" w:rsidRPr="00083323" w:rsidRDefault="008D5A74"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Trust Finance Indonesia</w:t>
            </w:r>
          </w:p>
        </w:tc>
        <w:tc>
          <w:tcPr>
            <w:tcW w:w="1699" w:type="dxa"/>
            <w:vAlign w:val="center"/>
          </w:tcPr>
          <w:p w14:paraId="2E2F0C8F" w14:textId="77777777" w:rsidR="00032294" w:rsidRPr="00083323" w:rsidRDefault="00032294"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5E018B6F" w14:textId="77777777" w:rsidR="00032294" w:rsidRPr="00083323" w:rsidRDefault="00712BE3"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28 NOV</w:t>
            </w:r>
            <w:r w:rsidR="009D2CF0" w:rsidRPr="00083323">
              <w:rPr>
                <w:rFonts w:ascii="Times New Roman" w:hAnsi="Times New Roman" w:cs="Times New Roman"/>
                <w:sz w:val="24"/>
                <w:szCs w:val="24"/>
              </w:rPr>
              <w:t xml:space="preserve"> 2002</w:t>
            </w:r>
          </w:p>
        </w:tc>
      </w:tr>
      <w:tr w:rsidR="00187613" w:rsidRPr="00083323" w14:paraId="6DD273FA" w14:textId="77777777" w:rsidTr="00E91C85">
        <w:trPr>
          <w:trHeight w:val="425"/>
        </w:trPr>
        <w:tc>
          <w:tcPr>
            <w:tcW w:w="807" w:type="dxa"/>
            <w:vAlign w:val="center"/>
          </w:tcPr>
          <w:p w14:paraId="015BDA04" w14:textId="77777777" w:rsidR="00187613" w:rsidRPr="00187613" w:rsidRDefault="00187613"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3BC76CA6" w14:textId="77777777" w:rsidR="00187613" w:rsidRPr="00083323" w:rsidRDefault="00187613" w:rsidP="00177E18">
            <w:pPr>
              <w:pStyle w:val="ListParagraph"/>
              <w:spacing w:after="0" w:line="240" w:lineRule="auto"/>
              <w:ind w:left="0"/>
              <w:contextualSpacing w:val="0"/>
              <w:jc w:val="center"/>
              <w:rPr>
                <w:rFonts w:ascii="Times New Roman" w:hAnsi="Times New Roman" w:cs="Times New Roman"/>
                <w:sz w:val="24"/>
                <w:szCs w:val="24"/>
              </w:rPr>
            </w:pPr>
            <w:r w:rsidRPr="00187613">
              <w:rPr>
                <w:rFonts w:ascii="Times New Roman" w:hAnsi="Times New Roman" w:cs="Times New Roman"/>
                <w:sz w:val="24"/>
                <w:szCs w:val="24"/>
              </w:rPr>
              <w:t>TUFI</w:t>
            </w:r>
          </w:p>
        </w:tc>
        <w:tc>
          <w:tcPr>
            <w:tcW w:w="3130" w:type="dxa"/>
            <w:vAlign w:val="center"/>
          </w:tcPr>
          <w:p w14:paraId="6C9FE1B0" w14:textId="77777777" w:rsidR="00187613" w:rsidRPr="00083323" w:rsidRDefault="00007168" w:rsidP="00177E18">
            <w:pPr>
              <w:pStyle w:val="ListParagraph"/>
              <w:spacing w:after="0" w:line="240" w:lineRule="auto"/>
              <w:ind w:left="0"/>
              <w:contextualSpacing w:val="0"/>
              <w:jc w:val="center"/>
              <w:rPr>
                <w:rFonts w:ascii="Times New Roman" w:hAnsi="Times New Roman" w:cs="Times New Roman"/>
                <w:sz w:val="24"/>
                <w:szCs w:val="24"/>
              </w:rPr>
            </w:pPr>
            <w:r>
              <w:rPr>
                <w:rFonts w:ascii="Times New Roman" w:hAnsi="Times New Roman" w:cs="Times New Roman"/>
                <w:sz w:val="24"/>
                <w:szCs w:val="24"/>
              </w:rPr>
              <w:t>Pt Mandiri Tunas Finance</w:t>
            </w:r>
          </w:p>
        </w:tc>
        <w:tc>
          <w:tcPr>
            <w:tcW w:w="1699" w:type="dxa"/>
            <w:vAlign w:val="center"/>
          </w:tcPr>
          <w:p w14:paraId="4CA209E2" w14:textId="77777777" w:rsidR="00187613" w:rsidRPr="00083323" w:rsidRDefault="00187613"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7F620122" w14:textId="77777777" w:rsidR="00187613" w:rsidRPr="00083323" w:rsidRDefault="000C798D" w:rsidP="00177E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 FEB 1997</w:t>
            </w:r>
          </w:p>
        </w:tc>
      </w:tr>
      <w:tr w:rsidR="00187613" w:rsidRPr="00083323" w14:paraId="1E637D0E" w14:textId="77777777" w:rsidTr="00E91C85">
        <w:trPr>
          <w:trHeight w:val="425"/>
        </w:trPr>
        <w:tc>
          <w:tcPr>
            <w:tcW w:w="807" w:type="dxa"/>
            <w:vAlign w:val="center"/>
          </w:tcPr>
          <w:p w14:paraId="3DB83D20" w14:textId="77777777" w:rsidR="00032294" w:rsidRPr="00187613" w:rsidRDefault="00032294"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600DBF7A" w14:textId="77777777" w:rsidR="00032294" w:rsidRPr="00083323" w:rsidRDefault="008D5A74"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VRNA</w:t>
            </w:r>
          </w:p>
        </w:tc>
        <w:tc>
          <w:tcPr>
            <w:tcW w:w="3130" w:type="dxa"/>
            <w:vAlign w:val="center"/>
          </w:tcPr>
          <w:p w14:paraId="0A7796C5" w14:textId="77777777" w:rsidR="00032294" w:rsidRPr="00083323" w:rsidRDefault="008D5A74"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PT Mizuho Leasing Indonesia</w:t>
            </w:r>
          </w:p>
        </w:tc>
        <w:tc>
          <w:tcPr>
            <w:tcW w:w="1699" w:type="dxa"/>
            <w:vAlign w:val="center"/>
          </w:tcPr>
          <w:p w14:paraId="28DFC92D" w14:textId="77777777" w:rsidR="00032294" w:rsidRPr="00083323" w:rsidRDefault="00032294"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2C35935F" w14:textId="77777777" w:rsidR="00032294" w:rsidRPr="00083323" w:rsidRDefault="00712BE3"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25 JUN 2008</w:t>
            </w:r>
          </w:p>
        </w:tc>
      </w:tr>
      <w:tr w:rsidR="00187613" w:rsidRPr="00083323" w14:paraId="64D2656A" w14:textId="77777777" w:rsidTr="00E91C85">
        <w:trPr>
          <w:trHeight w:val="425"/>
        </w:trPr>
        <w:tc>
          <w:tcPr>
            <w:tcW w:w="807" w:type="dxa"/>
            <w:vAlign w:val="center"/>
          </w:tcPr>
          <w:p w14:paraId="69C137E2" w14:textId="77777777" w:rsidR="00032294" w:rsidRPr="009A2706" w:rsidRDefault="00032294" w:rsidP="006472DF">
            <w:pPr>
              <w:pStyle w:val="ListParagraph"/>
              <w:numPr>
                <w:ilvl w:val="0"/>
                <w:numId w:val="5"/>
              </w:numPr>
              <w:spacing w:after="0" w:line="240" w:lineRule="auto"/>
              <w:jc w:val="right"/>
              <w:rPr>
                <w:rFonts w:ascii="Times New Roman" w:hAnsi="Times New Roman" w:cs="Times New Roman"/>
                <w:sz w:val="24"/>
                <w:szCs w:val="24"/>
              </w:rPr>
            </w:pPr>
          </w:p>
        </w:tc>
        <w:tc>
          <w:tcPr>
            <w:tcW w:w="1343" w:type="dxa"/>
            <w:vAlign w:val="center"/>
          </w:tcPr>
          <w:p w14:paraId="3489C2FA" w14:textId="77777777" w:rsidR="00032294" w:rsidRPr="00083323" w:rsidRDefault="0016536D"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WOMF</w:t>
            </w:r>
          </w:p>
        </w:tc>
        <w:tc>
          <w:tcPr>
            <w:tcW w:w="3130" w:type="dxa"/>
            <w:vAlign w:val="center"/>
          </w:tcPr>
          <w:p w14:paraId="2409BD8D" w14:textId="77777777" w:rsidR="00032294" w:rsidRPr="00083323" w:rsidRDefault="0016536D" w:rsidP="00177E18">
            <w:pPr>
              <w:pStyle w:val="ListParagraph"/>
              <w:spacing w:after="0" w:line="240" w:lineRule="auto"/>
              <w:ind w:left="0"/>
              <w:contextualSpacing w:val="0"/>
              <w:jc w:val="center"/>
              <w:rPr>
                <w:rFonts w:ascii="Times New Roman" w:hAnsi="Times New Roman" w:cs="Times New Roman"/>
                <w:sz w:val="24"/>
                <w:szCs w:val="24"/>
              </w:rPr>
            </w:pPr>
            <w:r w:rsidRPr="00083323">
              <w:rPr>
                <w:rFonts w:ascii="Times New Roman" w:hAnsi="Times New Roman" w:cs="Times New Roman"/>
                <w:sz w:val="24"/>
                <w:szCs w:val="24"/>
              </w:rPr>
              <w:t>PT Wahana Ottomitra Multiartha</w:t>
            </w:r>
          </w:p>
        </w:tc>
        <w:tc>
          <w:tcPr>
            <w:tcW w:w="1699" w:type="dxa"/>
            <w:vAlign w:val="center"/>
          </w:tcPr>
          <w:p w14:paraId="24B97DB3" w14:textId="77777777" w:rsidR="00032294" w:rsidRPr="00083323" w:rsidRDefault="00032294" w:rsidP="00177E18">
            <w:pPr>
              <w:spacing w:after="0" w:line="240" w:lineRule="auto"/>
              <w:jc w:val="center"/>
              <w:rPr>
                <w:rFonts w:ascii="Times New Roman" w:hAnsi="Times New Roman" w:cs="Times New Roman"/>
                <w:sz w:val="24"/>
                <w:szCs w:val="24"/>
              </w:rPr>
            </w:pPr>
            <w:r w:rsidRPr="00083323">
              <w:rPr>
                <w:rFonts w:ascii="Times New Roman" w:hAnsi="Times New Roman" w:cs="Times New Roman"/>
                <w:sz w:val="24"/>
                <w:szCs w:val="24"/>
              </w:rPr>
              <w:t>Lembaga Pembiayaan</w:t>
            </w:r>
          </w:p>
        </w:tc>
        <w:tc>
          <w:tcPr>
            <w:tcW w:w="2377" w:type="dxa"/>
            <w:vAlign w:val="center"/>
          </w:tcPr>
          <w:p w14:paraId="7B180DB2" w14:textId="77777777" w:rsidR="00032294" w:rsidRPr="001F7903" w:rsidRDefault="005B0E79" w:rsidP="006472DF">
            <w:pPr>
              <w:pStyle w:val="ListParagraph"/>
              <w:numPr>
                <w:ilvl w:val="0"/>
                <w:numId w:val="9"/>
              </w:numPr>
              <w:spacing w:after="0" w:line="240" w:lineRule="auto"/>
              <w:rPr>
                <w:rFonts w:ascii="Times New Roman" w:hAnsi="Times New Roman" w:cs="Times New Roman"/>
                <w:sz w:val="24"/>
                <w:szCs w:val="24"/>
              </w:rPr>
            </w:pPr>
            <w:r w:rsidRPr="001F7903">
              <w:rPr>
                <w:rFonts w:ascii="Times New Roman" w:hAnsi="Times New Roman" w:cs="Times New Roman"/>
                <w:sz w:val="24"/>
                <w:szCs w:val="24"/>
              </w:rPr>
              <w:t>D</w:t>
            </w:r>
            <w:r w:rsidR="00712BE3" w:rsidRPr="001F7903">
              <w:rPr>
                <w:rFonts w:ascii="Times New Roman" w:hAnsi="Times New Roman" w:cs="Times New Roman"/>
                <w:sz w:val="24"/>
                <w:szCs w:val="24"/>
              </w:rPr>
              <w:t>ES 2004</w:t>
            </w:r>
          </w:p>
        </w:tc>
      </w:tr>
    </w:tbl>
    <w:p w14:paraId="7689882B" w14:textId="77777777" w:rsidR="00EE1E77" w:rsidRPr="00083323" w:rsidRDefault="00717557" w:rsidP="00AC04C2">
      <w:pPr>
        <w:pStyle w:val="Heading2"/>
      </w:pPr>
      <w:bookmarkStart w:id="92" w:name="_Toc166829577"/>
      <w:bookmarkStart w:id="93" w:name="_Toc164552755"/>
      <w:r w:rsidRPr="00083323">
        <w:lastRenderedPageBreak/>
        <w:t>Definisi Konseptual dan Operasionalisasi Variabel</w:t>
      </w:r>
      <w:bookmarkEnd w:id="92"/>
      <w:bookmarkEnd w:id="93"/>
    </w:p>
    <w:p w14:paraId="1539D2B5" w14:textId="77777777" w:rsidR="00717557" w:rsidRPr="00083323" w:rsidRDefault="00A87AB4" w:rsidP="006472DF">
      <w:pPr>
        <w:pStyle w:val="ListParagraph"/>
        <w:numPr>
          <w:ilvl w:val="0"/>
          <w:numId w:val="6"/>
        </w:numPr>
        <w:spacing w:after="0" w:line="480" w:lineRule="auto"/>
        <w:ind w:left="851"/>
        <w:jc w:val="both"/>
        <w:rPr>
          <w:rFonts w:ascii="Times New Roman" w:hAnsi="Times New Roman" w:cs="Times New Roman"/>
          <w:sz w:val="24"/>
        </w:rPr>
      </w:pPr>
      <w:r>
        <w:rPr>
          <w:rFonts w:ascii="Times New Roman" w:hAnsi="Times New Roman" w:cs="Times New Roman"/>
          <w:sz w:val="24"/>
        </w:rPr>
        <w:t>Definisi Konseptual</w:t>
      </w:r>
    </w:p>
    <w:p w14:paraId="6655319C" w14:textId="77777777" w:rsidR="00F457E0" w:rsidRPr="001C1F7F" w:rsidRDefault="00F457E0" w:rsidP="006472DF">
      <w:pPr>
        <w:pStyle w:val="ListParagraph"/>
        <w:numPr>
          <w:ilvl w:val="0"/>
          <w:numId w:val="7"/>
        </w:numPr>
        <w:spacing w:after="0" w:line="480" w:lineRule="auto"/>
        <w:ind w:left="1134"/>
        <w:jc w:val="both"/>
        <w:rPr>
          <w:rFonts w:ascii="Times New Roman" w:hAnsi="Times New Roman" w:cs="Times New Roman"/>
          <w:sz w:val="24"/>
        </w:rPr>
      </w:pPr>
      <w:r>
        <w:rPr>
          <w:rFonts w:ascii="Times New Roman" w:hAnsi="Times New Roman" w:cs="Times New Roman"/>
          <w:sz w:val="24"/>
        </w:rPr>
        <w:t xml:space="preserve">Variabel </w:t>
      </w:r>
      <w:r w:rsidR="00A87AB4">
        <w:rPr>
          <w:rFonts w:ascii="Times New Roman" w:hAnsi="Times New Roman" w:cs="Times New Roman"/>
          <w:sz w:val="24"/>
        </w:rPr>
        <w:t>Terikat (Dependen)</w:t>
      </w:r>
    </w:p>
    <w:p w14:paraId="6D5D0EED" w14:textId="4A96C7F0" w:rsidR="004A76A2" w:rsidRPr="001B164E" w:rsidRDefault="00F457E0" w:rsidP="000F72FA">
      <w:pPr>
        <w:pStyle w:val="ListParagraph"/>
        <w:spacing w:after="0" w:line="480" w:lineRule="auto"/>
        <w:ind w:left="1134" w:firstLine="306"/>
        <w:jc w:val="both"/>
        <w:rPr>
          <w:rFonts w:ascii="Times New Roman" w:hAnsi="Times New Roman" w:cs="Times New Roman"/>
          <w:sz w:val="24"/>
        </w:rPr>
      </w:pPr>
      <w:r w:rsidRPr="00663D62">
        <w:rPr>
          <w:rFonts w:ascii="Times New Roman" w:hAnsi="Times New Roman" w:cs="Times New Roman"/>
          <w:sz w:val="24"/>
        </w:rPr>
        <w:t>Variabel dependen adalah variabel yang dipengaruhi oleh variabel bebas atau independen</w:t>
      </w:r>
      <w:r w:rsidR="00C367EC">
        <w:rPr>
          <w:rFonts w:ascii="Times New Roman" w:hAnsi="Times New Roman" w:cs="Times New Roman"/>
          <w:sz w:val="24"/>
        </w:rPr>
        <w:t xml:space="preserve"> </w:t>
      </w:r>
      <w:r w:rsidR="00C02DB7" w:rsidRPr="00663D62">
        <w:rPr>
          <w:rFonts w:ascii="Times New Roman" w:hAnsi="Times New Roman" w:cs="Times New Roman"/>
          <w:sz w:val="24"/>
        </w:rPr>
        <w:fldChar w:fldCharType="begin" w:fldLock="1"/>
      </w:r>
      <w:r w:rsidR="000558B9">
        <w:rPr>
          <w:rFonts w:ascii="Times New Roman" w:hAnsi="Times New Roman" w:cs="Times New Roman"/>
          <w:sz w:val="24"/>
        </w:rPr>
        <w:instrText>ADDIN CSL_CITATION {"citationItems":[{"id":"ITEM-1","itemData":{"author":[{"dropping-particle":"","family":"Ghozali","given":"Imam","non-dropping-particle":"","parse-names":false,"suffix":""}],"id":"ITEM-1","issued":{"date-parts":[["2011"]]},"publisher":"Semarang : Badan Penerbit Universitas Diponegoro","publisher-place":"Semarang","title":"Aplikasi Analisis Multivariate Dengan Program SPSS","type":"book"},"uris":["http://www.mendeley.com/documents/?uuid=a0ffae59-1b24-4173-96a3-3dbfc39b5098"]}],"mendeley":{"formattedCitation":"(Ghozali, 2011)","plainTextFormattedCitation":"(Ghozali, 2011)","previouslyFormattedCitation":"(Ghozali, 2011)"},"properties":{"noteIndex":0},"schema":"https://github.com/citation-style-language/schema/raw/master/csl-citation.json"}</w:instrText>
      </w:r>
      <w:r w:rsidR="00C02DB7" w:rsidRPr="00663D62">
        <w:rPr>
          <w:rFonts w:ascii="Times New Roman" w:hAnsi="Times New Roman" w:cs="Times New Roman"/>
          <w:sz w:val="24"/>
        </w:rPr>
        <w:fldChar w:fldCharType="separate"/>
      </w:r>
      <w:r w:rsidR="009F6192" w:rsidRPr="009F6192">
        <w:rPr>
          <w:rFonts w:ascii="Times New Roman" w:hAnsi="Times New Roman" w:cs="Times New Roman"/>
          <w:noProof/>
          <w:sz w:val="24"/>
        </w:rPr>
        <w:t>(Ghozali, 2011)</w:t>
      </w:r>
      <w:r w:rsidR="00C02DB7" w:rsidRPr="00663D62">
        <w:rPr>
          <w:rFonts w:ascii="Times New Roman" w:hAnsi="Times New Roman" w:cs="Times New Roman"/>
          <w:sz w:val="24"/>
        </w:rPr>
        <w:fldChar w:fldCharType="end"/>
      </w:r>
      <w:r w:rsidR="006C7D33" w:rsidRPr="00663D62">
        <w:rPr>
          <w:rFonts w:ascii="Times New Roman" w:hAnsi="Times New Roman" w:cs="Times New Roman"/>
          <w:sz w:val="24"/>
        </w:rPr>
        <w:t xml:space="preserve">. </w:t>
      </w:r>
      <w:r w:rsidR="00F8470A" w:rsidRPr="00663D62">
        <w:rPr>
          <w:rFonts w:ascii="Times New Roman" w:hAnsi="Times New Roman" w:cs="Times New Roman"/>
          <w:sz w:val="24"/>
        </w:rPr>
        <w:t xml:space="preserve">Variabel dependen pada penelitian ini adalah </w:t>
      </w:r>
      <w:r w:rsidR="00F8470A" w:rsidRPr="00663D62">
        <w:rPr>
          <w:rFonts w:ascii="Times New Roman" w:hAnsi="Times New Roman" w:cs="Times New Roman"/>
          <w:i/>
          <w:sz w:val="24"/>
        </w:rPr>
        <w:t>corporate turnaround</w:t>
      </w:r>
      <w:r w:rsidR="00F8470A" w:rsidRPr="00663D62">
        <w:rPr>
          <w:rFonts w:ascii="Times New Roman" w:hAnsi="Times New Roman" w:cs="Times New Roman"/>
          <w:sz w:val="24"/>
        </w:rPr>
        <w:t xml:space="preserve"> pada perusahaan </w:t>
      </w:r>
      <w:r w:rsidR="001B164E">
        <w:rPr>
          <w:rFonts w:ascii="Times New Roman" w:hAnsi="Times New Roman" w:cs="Times New Roman"/>
          <w:sz w:val="24"/>
        </w:rPr>
        <w:t xml:space="preserve">pembiayaan. </w:t>
      </w:r>
      <w:r w:rsidR="001B164E">
        <w:rPr>
          <w:rFonts w:ascii="Times New Roman" w:hAnsi="Times New Roman" w:cs="Times New Roman"/>
          <w:i/>
          <w:sz w:val="24"/>
        </w:rPr>
        <w:t>Corporate T</w:t>
      </w:r>
      <w:r w:rsidR="001B164E" w:rsidRPr="0024048A">
        <w:rPr>
          <w:rFonts w:ascii="Times New Roman" w:hAnsi="Times New Roman" w:cs="Times New Roman"/>
          <w:i/>
          <w:sz w:val="24"/>
        </w:rPr>
        <w:t>urnaround</w:t>
      </w:r>
      <w:r w:rsidR="001B164E" w:rsidRPr="00DD0293">
        <w:rPr>
          <w:rFonts w:ascii="Times New Roman" w:hAnsi="Times New Roman" w:cs="Times New Roman"/>
          <w:sz w:val="24"/>
        </w:rPr>
        <w:t xml:space="preserve"> merupakan </w:t>
      </w:r>
      <w:r w:rsidR="0002082F" w:rsidRPr="00BF6012">
        <w:rPr>
          <w:rFonts w:ascii="Times New Roman" w:hAnsi="Times New Roman" w:cs="Times New Roman"/>
          <w:sz w:val="24"/>
        </w:rPr>
        <w:t>langkah pembalikan haluan pada situasi perusahaan yang bermula mengalami penurunan kemudian bertahap kembali dan mulai bangkit dengan kinerja yang semakin naik</w:t>
      </w:r>
      <w:r w:rsidR="00C367EC">
        <w:rPr>
          <w:rFonts w:ascii="Times New Roman" w:hAnsi="Times New Roman" w:cs="Times New Roman"/>
          <w:sz w:val="24"/>
        </w:rPr>
        <w:t xml:space="preserve"> </w:t>
      </w:r>
      <w:r w:rsidR="001B164E">
        <w:rPr>
          <w:rFonts w:ascii="Times New Roman" w:hAnsi="Times New Roman" w:cs="Times New Roman"/>
          <w:sz w:val="24"/>
        </w:rPr>
        <w:t>(</w:t>
      </w:r>
      <w:r w:rsidR="001B164E" w:rsidRPr="00907437">
        <w:rPr>
          <w:rFonts w:ascii="Times New Roman" w:hAnsi="Times New Roman" w:cs="Times New Roman"/>
          <w:sz w:val="24"/>
          <w:szCs w:val="24"/>
        </w:rPr>
        <w:t xml:space="preserve">Marbun &amp; Situmeang, 2014; </w:t>
      </w:r>
      <w:r w:rsidR="00C02DB7" w:rsidRPr="00907437">
        <w:rPr>
          <w:rFonts w:ascii="Times New Roman" w:hAnsi="Times New Roman" w:cs="Times New Roman"/>
          <w:sz w:val="24"/>
          <w:szCs w:val="24"/>
        </w:rPr>
        <w:fldChar w:fldCharType="begin" w:fldLock="1"/>
      </w:r>
      <w:r w:rsidR="001B164E">
        <w:rPr>
          <w:rFonts w:ascii="Times New Roman" w:hAnsi="Times New Roman" w:cs="Times New Roman"/>
          <w:sz w:val="24"/>
          <w:szCs w:val="24"/>
        </w:rPr>
        <w:instrText>ADDIN CSL_CITATION {"citationItems":[{"id":"ITEM-1","itemData":{"author":[{"dropping-particle":"","family":"Schmuck","given":"Martin","non-dropping-particle":"","parse-names":false,"suffix":""}],"id":"ITEM-1","issued":{"date-parts":[["2012"]]},"publisher":"Munchen: Springer Gabler","title":"Financial Distress and Corporate Turnaround,","type":"book"},"uris":["http://www.mendeley.com/documents/?uuid=fbf320e4-7838-434a-b5b7-4866c8863b66"]}],"mendeley":{"formattedCitation":"(Schmuck, 2012)","manualFormatting":"Schmuck, 2012:32","plainTextFormattedCitation":"(Schmuck, 2012)","previouslyFormattedCitation":"(Schmuck, 2012)"},"properties":{"noteIndex":0},"schema":"https://github.com/citation-style-language/schema/raw/master/csl-citation.json"}</w:instrText>
      </w:r>
      <w:r w:rsidR="00C02DB7" w:rsidRPr="00907437">
        <w:rPr>
          <w:rFonts w:ascii="Times New Roman" w:hAnsi="Times New Roman" w:cs="Times New Roman"/>
          <w:sz w:val="24"/>
          <w:szCs w:val="24"/>
        </w:rPr>
        <w:fldChar w:fldCharType="separate"/>
      </w:r>
      <w:r w:rsidR="001B164E" w:rsidRPr="00907437">
        <w:rPr>
          <w:rFonts w:ascii="Times New Roman" w:hAnsi="Times New Roman" w:cs="Times New Roman"/>
          <w:noProof/>
          <w:sz w:val="24"/>
          <w:szCs w:val="24"/>
        </w:rPr>
        <w:t>Schmuck, 2012:32</w:t>
      </w:r>
      <w:r w:rsidR="00C02DB7" w:rsidRPr="00907437">
        <w:rPr>
          <w:rFonts w:ascii="Times New Roman" w:hAnsi="Times New Roman" w:cs="Times New Roman"/>
          <w:sz w:val="24"/>
          <w:szCs w:val="24"/>
        </w:rPr>
        <w:fldChar w:fldCharType="end"/>
      </w:r>
      <w:r w:rsidR="001B164E" w:rsidRPr="00907437">
        <w:rPr>
          <w:rFonts w:ascii="Times New Roman" w:hAnsi="Times New Roman" w:cs="Times New Roman"/>
          <w:sz w:val="24"/>
          <w:szCs w:val="24"/>
        </w:rPr>
        <w:t>;</w:t>
      </w:r>
      <w:r w:rsidR="00C367EC">
        <w:rPr>
          <w:rFonts w:ascii="Times New Roman" w:hAnsi="Times New Roman" w:cs="Times New Roman"/>
          <w:sz w:val="24"/>
          <w:szCs w:val="24"/>
        </w:rPr>
        <w:t xml:space="preserve"> </w:t>
      </w:r>
      <w:r w:rsidR="00C02DB7" w:rsidRPr="00AA04E8">
        <w:rPr>
          <w:rFonts w:ascii="Times New Roman" w:hAnsi="Times New Roman" w:cs="Times New Roman"/>
          <w:sz w:val="24"/>
          <w:szCs w:val="24"/>
        </w:rPr>
        <w:fldChar w:fldCharType="begin" w:fldLock="1"/>
      </w:r>
      <w:r w:rsidR="001B164E">
        <w:rPr>
          <w:rFonts w:ascii="Times New Roman" w:hAnsi="Times New Roman" w:cs="Times New Roman"/>
          <w:sz w:val="24"/>
          <w:szCs w:val="24"/>
        </w:rPr>
        <w:instrText>ADDIN CSL_CITATION {"citationItems":[{"id":"ITEM-1","itemData":{"author":[{"dropping-particle":"","family":"Harker, M. and Sharma","given":"B","non-dropping-particle":"","parse-names":false,"suffix":""}],"container-title":"Leadership &amp; Organization Development Journal","id":"ITEM-1","issued":{"date-parts":[["2000"]]},"title":"Leadership And The Company Turnaround Process","type":"article-journal","volume":"Vol. 21 No"},"uris":["http://www.mendeley.com/documents/?uuid=ec38ac8e-d735-4c9b-b00a-65dbd6659ac8"]}],"mendeley":{"formattedCitation":"(Harker, M. and Sharma, 2000)","manualFormatting":"Harker and Sharma, 2000","plainTextFormattedCitation":"(Harker, M. and Sharma, 2000)","previouslyFormattedCitation":"(Harker, M. and Sharma, 2000)"},"properties":{"noteIndex":0},"schema":"https://github.com/citation-style-language/schema/raw/master/csl-citation.json"}</w:instrText>
      </w:r>
      <w:r w:rsidR="00C02DB7" w:rsidRPr="00AA04E8">
        <w:rPr>
          <w:rFonts w:ascii="Times New Roman" w:hAnsi="Times New Roman" w:cs="Times New Roman"/>
          <w:sz w:val="24"/>
          <w:szCs w:val="24"/>
        </w:rPr>
        <w:fldChar w:fldCharType="separate"/>
      </w:r>
      <w:r w:rsidR="001B164E">
        <w:rPr>
          <w:rFonts w:ascii="Times New Roman" w:hAnsi="Times New Roman" w:cs="Times New Roman"/>
          <w:noProof/>
          <w:sz w:val="24"/>
          <w:szCs w:val="24"/>
        </w:rPr>
        <w:t xml:space="preserve">Harker and Sharma, </w:t>
      </w:r>
      <w:r w:rsidR="001B164E" w:rsidRPr="00AA04E8">
        <w:rPr>
          <w:rFonts w:ascii="Times New Roman" w:hAnsi="Times New Roman" w:cs="Times New Roman"/>
          <w:noProof/>
          <w:sz w:val="24"/>
          <w:szCs w:val="24"/>
        </w:rPr>
        <w:t>2000</w:t>
      </w:r>
      <w:r w:rsidR="00C02DB7" w:rsidRPr="00AA04E8">
        <w:rPr>
          <w:rFonts w:ascii="Times New Roman" w:hAnsi="Times New Roman" w:cs="Times New Roman"/>
          <w:sz w:val="24"/>
          <w:szCs w:val="24"/>
        </w:rPr>
        <w:fldChar w:fldCharType="end"/>
      </w:r>
      <w:r w:rsidR="001B164E">
        <w:rPr>
          <w:rFonts w:ascii="Times New Roman" w:hAnsi="Times New Roman" w:cs="Times New Roman"/>
          <w:sz w:val="24"/>
          <w:szCs w:val="24"/>
        </w:rPr>
        <w:t>;</w:t>
      </w:r>
      <w:r w:rsidR="00C367EC">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9D7E07">
        <w:rPr>
          <w:rFonts w:ascii="Times New Roman" w:hAnsi="Times New Roman" w:cs="Times New Roman"/>
          <w:sz w:val="24"/>
          <w:szCs w:val="24"/>
        </w:rPr>
        <w:instrText>ADDIN CSL_CITATION {"citationItems":[{"id":"ITEM-1","itemData":{"author":[{"dropping-particle":"","family":"Chenchehene, J., &amp; Mensah","given":"K","non-dropping-particle":"","parse-names":false,"suffix":""}],"container-title":"International Journal of Liberal Arts and Social Science","id":"ITEM-1","issued":{"date-parts":[["2014"]]},"title":"Corporate Survival: Analysis of Financial Distress and Corporate Turnaround of the UK Retail Industry","type":"article-journal"},"uris":["http://www.mendeley.com/documents/?uuid=72e4f5d1-e3c4-4d61-a402-7ee5adc29708"]}],"mendeley":{"formattedCitation":"(Chenchehene, J., &amp; Mensah, 2014)","manualFormatting":"Chenchehene&amp; Mensah, 2014","plainTextFormattedCitation":"(Chenchehene, J., &amp; Mensah, 2014)","previouslyFormattedCitation":"(Chenchehene, J., &amp; Mensah, 2014)"},"properties":{"noteIndex":0},"schema":"https://github.com/citation-style-language/schema/raw/master/csl-citation.json"}</w:instrText>
      </w:r>
      <w:r w:rsidR="00C02DB7">
        <w:rPr>
          <w:rFonts w:ascii="Times New Roman" w:hAnsi="Times New Roman" w:cs="Times New Roman"/>
          <w:sz w:val="24"/>
          <w:szCs w:val="24"/>
        </w:rPr>
        <w:fldChar w:fldCharType="separate"/>
      </w:r>
      <w:r w:rsidR="001B164E">
        <w:rPr>
          <w:rFonts w:ascii="Times New Roman" w:hAnsi="Times New Roman" w:cs="Times New Roman"/>
          <w:noProof/>
          <w:sz w:val="24"/>
          <w:szCs w:val="24"/>
        </w:rPr>
        <w:t>Chenchehene</w:t>
      </w:r>
      <w:r w:rsidR="001B164E" w:rsidRPr="00D97074">
        <w:rPr>
          <w:rFonts w:ascii="Times New Roman" w:hAnsi="Times New Roman" w:cs="Times New Roman"/>
          <w:noProof/>
          <w:sz w:val="24"/>
          <w:szCs w:val="24"/>
        </w:rPr>
        <w:t>&amp; Mensah, 2014</w:t>
      </w:r>
      <w:r w:rsidR="00C02DB7">
        <w:rPr>
          <w:rFonts w:ascii="Times New Roman" w:hAnsi="Times New Roman" w:cs="Times New Roman"/>
          <w:sz w:val="24"/>
          <w:szCs w:val="24"/>
        </w:rPr>
        <w:fldChar w:fldCharType="end"/>
      </w:r>
      <w:r w:rsidR="001B164E" w:rsidRPr="00907437">
        <w:rPr>
          <w:rFonts w:ascii="Times New Roman" w:hAnsi="Times New Roman" w:cs="Times New Roman"/>
          <w:sz w:val="24"/>
          <w:szCs w:val="24"/>
        </w:rPr>
        <w:t xml:space="preserve">; </w:t>
      </w:r>
      <w:r w:rsidR="00C02DB7" w:rsidRPr="00907437">
        <w:rPr>
          <w:rFonts w:ascii="Times New Roman" w:hAnsi="Times New Roman" w:cs="Times New Roman"/>
          <w:sz w:val="24"/>
          <w:szCs w:val="24"/>
        </w:rPr>
        <w:fldChar w:fldCharType="begin" w:fldLock="1"/>
      </w:r>
      <w:r w:rsidR="001B164E">
        <w:rPr>
          <w:rFonts w:ascii="Times New Roman" w:hAnsi="Times New Roman" w:cs="Times New Roman"/>
          <w:sz w:val="24"/>
          <w:szCs w:val="24"/>
        </w:rPr>
        <w:instrText>ADDIN CSL_CITATION {"citationItems":[{"id":"ITEM-1","itemData":{"author":[{"dropping-particle":"","family":"Collard","given":"John M","non-dropping-particle":"","parse-names":false,"suffix":""}],"container-title":"White Paper of Interest","id":"ITEM-1","issued":{"date-parts":[["2010"]]},"number-of-pages":"1-7","title":"Managing Turnarounds: Phases And Actions In The Turnaround Process","type":"report"},"uris":["http://www.mendeley.com/documents/?uuid=766fcc35-37d3-4eb5-967c-dfda9ff6191d"]}],"mendeley":{"formattedCitation":"(Collard, 2010)","manualFormatting":"Collard, 2010)","plainTextFormattedCitation":"(Collard, 2010)","previouslyFormattedCitation":"(Collard, 2010)"},"properties":{"noteIndex":0},"schema":"https://github.com/citation-style-language/schema/raw/master/csl-citation.json"}</w:instrText>
      </w:r>
      <w:r w:rsidR="00C02DB7" w:rsidRPr="00907437">
        <w:rPr>
          <w:rFonts w:ascii="Times New Roman" w:hAnsi="Times New Roman" w:cs="Times New Roman"/>
          <w:sz w:val="24"/>
          <w:szCs w:val="24"/>
        </w:rPr>
        <w:fldChar w:fldCharType="separate"/>
      </w:r>
      <w:r w:rsidR="001B164E" w:rsidRPr="00907437">
        <w:rPr>
          <w:rFonts w:ascii="Times New Roman" w:hAnsi="Times New Roman" w:cs="Times New Roman"/>
          <w:noProof/>
          <w:sz w:val="24"/>
          <w:szCs w:val="24"/>
        </w:rPr>
        <w:t>Collard, 2010)</w:t>
      </w:r>
      <w:r w:rsidR="00C02DB7" w:rsidRPr="00907437">
        <w:rPr>
          <w:rFonts w:ascii="Times New Roman" w:hAnsi="Times New Roman" w:cs="Times New Roman"/>
          <w:sz w:val="24"/>
          <w:szCs w:val="24"/>
        </w:rPr>
        <w:fldChar w:fldCharType="end"/>
      </w:r>
      <w:r w:rsidR="001B164E">
        <w:rPr>
          <w:rFonts w:ascii="Times New Roman" w:hAnsi="Times New Roman" w:cs="Times New Roman"/>
          <w:sz w:val="24"/>
        </w:rPr>
        <w:t xml:space="preserve">. </w:t>
      </w:r>
    </w:p>
    <w:p w14:paraId="26129176" w14:textId="77777777" w:rsidR="00891079" w:rsidRDefault="00D15A2A" w:rsidP="00891079">
      <w:pPr>
        <w:spacing w:after="0" w:line="480" w:lineRule="auto"/>
        <w:ind w:left="1134" w:firstLine="720"/>
        <w:jc w:val="both"/>
        <w:rPr>
          <w:rFonts w:ascii="Times New Roman" w:hAnsi="Times New Roman" w:cs="Times New Roman"/>
          <w:sz w:val="24"/>
        </w:rPr>
      </w:pPr>
      <w:r>
        <w:rPr>
          <w:rFonts w:ascii="Times New Roman" w:hAnsi="Times New Roman" w:cs="Times New Roman"/>
          <w:sz w:val="24"/>
        </w:rPr>
        <w:t>C</w:t>
      </w:r>
      <w:r w:rsidRPr="00C06DA7">
        <w:rPr>
          <w:rFonts w:ascii="Times New Roman" w:hAnsi="Times New Roman" w:cs="Times New Roman"/>
          <w:i/>
          <w:sz w:val="24"/>
          <w:szCs w:val="24"/>
        </w:rPr>
        <w:t>orporate turnaround</w:t>
      </w:r>
      <w:r w:rsidRPr="00C06DA7">
        <w:rPr>
          <w:rFonts w:ascii="Times New Roman" w:hAnsi="Times New Roman" w:cs="Times New Roman"/>
          <w:sz w:val="24"/>
          <w:szCs w:val="24"/>
        </w:rPr>
        <w:t xml:space="preserve"> diukur dengan menggunakan </w:t>
      </w:r>
      <w:r w:rsidRPr="00C06DA7">
        <w:rPr>
          <w:rFonts w:ascii="Times New Roman" w:hAnsi="Times New Roman" w:cs="Times New Roman"/>
          <w:i/>
          <w:sz w:val="24"/>
          <w:szCs w:val="24"/>
        </w:rPr>
        <w:t>dummy</w:t>
      </w:r>
      <w:r w:rsidRPr="00C06DA7">
        <w:rPr>
          <w:rFonts w:ascii="Times New Roman" w:hAnsi="Times New Roman" w:cs="Times New Roman"/>
          <w:sz w:val="24"/>
          <w:szCs w:val="24"/>
        </w:rPr>
        <w:t xml:space="preserve"> (kategorik) dimana 0 untuk perusahaan yang gagal melakukan </w:t>
      </w:r>
      <w:r w:rsidRPr="00C06DA7">
        <w:rPr>
          <w:rFonts w:ascii="Times New Roman" w:hAnsi="Times New Roman" w:cs="Times New Roman"/>
          <w:i/>
          <w:sz w:val="24"/>
          <w:szCs w:val="24"/>
        </w:rPr>
        <w:t>corporate turnaround</w:t>
      </w:r>
      <w:r w:rsidRPr="00C06DA7">
        <w:rPr>
          <w:rFonts w:ascii="Times New Roman" w:hAnsi="Times New Roman" w:cs="Times New Roman"/>
          <w:sz w:val="24"/>
          <w:szCs w:val="24"/>
        </w:rPr>
        <w:t xml:space="preserve"> dan 1 untuk perusahaan yang berhasil melakukan </w:t>
      </w:r>
      <w:r w:rsidRPr="00C06DA7">
        <w:rPr>
          <w:rFonts w:ascii="Times New Roman" w:hAnsi="Times New Roman" w:cs="Times New Roman"/>
          <w:i/>
          <w:sz w:val="24"/>
          <w:szCs w:val="24"/>
        </w:rPr>
        <w:t>corporate turnaround</w:t>
      </w:r>
      <w:r w:rsidRPr="00C06DA7">
        <w:rPr>
          <w:rFonts w:ascii="Times New Roman" w:hAnsi="Times New Roman" w:cs="Times New Roman"/>
          <w:sz w:val="24"/>
          <w:szCs w:val="24"/>
        </w:rPr>
        <w:t xml:space="preserve">. Dimana perusahaan yang gagal dalam melakukan </w:t>
      </w:r>
      <w:r w:rsidRPr="00C06DA7">
        <w:rPr>
          <w:rFonts w:ascii="Times New Roman" w:hAnsi="Times New Roman" w:cs="Times New Roman"/>
          <w:i/>
          <w:sz w:val="24"/>
          <w:szCs w:val="24"/>
        </w:rPr>
        <w:t>corporate turnaround</w:t>
      </w:r>
      <w:r w:rsidRPr="00C06DA7">
        <w:rPr>
          <w:rFonts w:ascii="Times New Roman" w:hAnsi="Times New Roman" w:cs="Times New Roman"/>
          <w:sz w:val="24"/>
          <w:szCs w:val="24"/>
        </w:rPr>
        <w:t xml:space="preserve"> adalah perusahaan yang memiliki ROI dibawah tingkat suku bunga bebas risiko. Sedangkan perusahaan yang dinyatakan berhasil melakukan </w:t>
      </w:r>
      <w:r w:rsidRPr="00C06DA7">
        <w:rPr>
          <w:rFonts w:ascii="Times New Roman" w:hAnsi="Times New Roman" w:cs="Times New Roman"/>
          <w:i/>
          <w:sz w:val="24"/>
          <w:szCs w:val="24"/>
        </w:rPr>
        <w:t xml:space="preserve">corporate turnaround </w:t>
      </w:r>
      <w:r w:rsidRPr="00C06DA7">
        <w:rPr>
          <w:rFonts w:ascii="Times New Roman" w:hAnsi="Times New Roman" w:cs="Times New Roman"/>
          <w:sz w:val="24"/>
          <w:szCs w:val="24"/>
        </w:rPr>
        <w:t xml:space="preserve">adalah perusahaan yang memiliki ROI diatas </w:t>
      </w:r>
      <w:r w:rsidR="00FC4100">
        <w:rPr>
          <w:rFonts w:ascii="Times New Roman" w:hAnsi="Times New Roman" w:cs="Times New Roman"/>
          <w:sz w:val="24"/>
          <w:szCs w:val="24"/>
        </w:rPr>
        <w:t>tingkat suku bunga bebas risiko</w:t>
      </w:r>
      <w:r w:rsidR="00FC4100">
        <w:rPr>
          <w:rFonts w:ascii="Times New Roman" w:hAnsi="Times New Roman" w:cs="Times New Roman"/>
          <w:sz w:val="24"/>
        </w:rPr>
        <w:t>.</w:t>
      </w:r>
      <w:r w:rsidR="00891079" w:rsidRPr="004F6BB4">
        <w:rPr>
          <w:rFonts w:ascii="Times New Roman" w:hAnsi="Times New Roman" w:cs="Times New Roman"/>
          <w:sz w:val="24"/>
        </w:rPr>
        <w:t xml:space="preserve">Adapun langkah-langkah dalam menghitung dan menentukan suatu perusahaan berhasil atau tidak berhasil melakukan </w:t>
      </w:r>
      <w:r w:rsidR="00891079" w:rsidRPr="0082130A">
        <w:rPr>
          <w:rFonts w:ascii="Times New Roman" w:hAnsi="Times New Roman" w:cs="Times New Roman"/>
          <w:i/>
          <w:sz w:val="24"/>
        </w:rPr>
        <w:t>Corporate Turnaround</w:t>
      </w:r>
      <w:r w:rsidR="00891079" w:rsidRPr="004F6BB4">
        <w:rPr>
          <w:rFonts w:ascii="Times New Roman" w:hAnsi="Times New Roman" w:cs="Times New Roman"/>
          <w:sz w:val="24"/>
        </w:rPr>
        <w:t xml:space="preserve"> adalah sebagai berikut: </w:t>
      </w:r>
    </w:p>
    <w:p w14:paraId="31631CFB" w14:textId="77777777" w:rsidR="00D7796A" w:rsidRDefault="00D7796A" w:rsidP="00891079">
      <w:pPr>
        <w:spacing w:after="0" w:line="480" w:lineRule="auto"/>
        <w:ind w:left="1134" w:firstLine="720"/>
        <w:jc w:val="both"/>
        <w:rPr>
          <w:rFonts w:ascii="Times New Roman" w:hAnsi="Times New Roman" w:cs="Times New Roman"/>
          <w:sz w:val="24"/>
        </w:rPr>
      </w:pPr>
    </w:p>
    <w:p w14:paraId="425B9D1A" w14:textId="77777777" w:rsidR="00891079" w:rsidRPr="00891079" w:rsidRDefault="00891079" w:rsidP="006472DF">
      <w:pPr>
        <w:pStyle w:val="ListParagraph"/>
        <w:numPr>
          <w:ilvl w:val="0"/>
          <w:numId w:val="15"/>
        </w:numPr>
        <w:spacing w:after="0" w:line="480" w:lineRule="auto"/>
        <w:jc w:val="both"/>
        <w:rPr>
          <w:rFonts w:ascii="Times New Roman" w:hAnsi="Times New Roman" w:cs="Times New Roman"/>
          <w:sz w:val="24"/>
        </w:rPr>
      </w:pPr>
      <w:r w:rsidRPr="00891079">
        <w:rPr>
          <w:rFonts w:ascii="Times New Roman" w:hAnsi="Times New Roman" w:cs="Times New Roman"/>
          <w:sz w:val="24"/>
        </w:rPr>
        <w:lastRenderedPageBreak/>
        <w:t>Menghitung ROI (1 tahun)</w:t>
      </w:r>
    </w:p>
    <w:p w14:paraId="4FA6D911" w14:textId="77777777" w:rsidR="00891079" w:rsidRDefault="00D04659" w:rsidP="00891079">
      <w:pPr>
        <w:pStyle w:val="ListParagraph"/>
        <w:spacing w:line="480" w:lineRule="auto"/>
        <w:ind w:left="851"/>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7456" behindDoc="0" locked="0" layoutInCell="1" allowOverlap="1" wp14:anchorId="5F078F73" wp14:editId="40171009">
                <wp:simplePos x="0" y="0"/>
                <wp:positionH relativeFrom="margin">
                  <wp:align>center</wp:align>
                </wp:positionH>
                <wp:positionV relativeFrom="paragraph">
                  <wp:posOffset>24130</wp:posOffset>
                </wp:positionV>
                <wp:extent cx="2484120" cy="429895"/>
                <wp:effectExtent l="0" t="0" r="11430" b="273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4120" cy="429895"/>
                        </a:xfrm>
                        <a:prstGeom prst="rect">
                          <a:avLst/>
                        </a:prstGeom>
                      </wps:spPr>
                      <wps:style>
                        <a:lnRef idx="2">
                          <a:schemeClr val="dk1"/>
                        </a:lnRef>
                        <a:fillRef idx="1">
                          <a:schemeClr val="lt1"/>
                        </a:fillRef>
                        <a:effectRef idx="0">
                          <a:schemeClr val="dk1"/>
                        </a:effectRef>
                        <a:fontRef idx="minor">
                          <a:schemeClr val="dk1"/>
                        </a:fontRef>
                      </wps:style>
                      <wps:txbx>
                        <w:txbxContent>
                          <w:p w14:paraId="6849DF9A" w14:textId="77777777" w:rsidR="009E4D7B" w:rsidRPr="00A13BDB" w:rsidRDefault="009E4D7B" w:rsidP="00891079">
                            <w:pPr>
                              <w:spacing w:line="360" w:lineRule="auto"/>
                              <w:rPr>
                                <w:rFonts w:ascii="Times New Roman" w:eastAsia="Times New Roman" w:hAnsi="Times New Roman" w:cs="Times New Roman"/>
                                <w:sz w:val="24"/>
                                <w:szCs w:val="24"/>
                              </w:rPr>
                            </w:pPr>
                            <w:r w:rsidRPr="00A13BDB">
                              <w:rPr>
                                <w:rFonts w:ascii="Times New Roman" w:eastAsia="Times New Roman" w:hAnsi="Times New Roman" w:cs="Times New Roman"/>
                                <w:sz w:val="24"/>
                                <w:szCs w:val="24"/>
                              </w:rPr>
                              <w:t xml:space="preserve">ROI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Laba sebelum pajak</m:t>
                                  </m:r>
                                </m:num>
                                <m:den>
                                  <m:r>
                                    <w:rPr>
                                      <w:rFonts w:ascii="Cambria Math" w:eastAsia="Times New Roman" w:hAnsi="Cambria Math" w:cs="Times New Roman"/>
                                      <w:sz w:val="24"/>
                                      <w:szCs w:val="24"/>
                                    </w:rPr>
                                    <m:t>Total aset</m:t>
                                  </m:r>
                                </m:den>
                              </m:f>
                              <m:r>
                                <w:rPr>
                                  <w:rFonts w:ascii="Cambria Math" w:eastAsia="Times New Roman" w:hAnsi="Cambria Math" w:cs="Times New Roman"/>
                                  <w:sz w:val="24"/>
                                  <w:szCs w:val="24"/>
                                </w:rPr>
                                <m:t>x 100%</m:t>
                              </m:r>
                            </m:oMath>
                          </w:p>
                          <w:p w14:paraId="751410DA" w14:textId="77777777" w:rsidR="009E4D7B" w:rsidRDefault="009E4D7B" w:rsidP="008910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F078F73" id="Rectangle 6" o:spid="_x0000_s1047" style="position:absolute;left:0;text-align:left;margin-left:0;margin-top:1.9pt;width:195.6pt;height:33.8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" fillcolor="white [3201]" strokecolor="black [3200]" strokeweight="1pt">
                <v:path arrowok="t"/>
                <v:textbox>
                  <w:txbxContent>
                    <w:p w14:paraId="6849DF9A" w14:textId="77777777" w:rsidR="009E4D7B" w:rsidRPr="00A13BDB" w:rsidRDefault="009E4D7B" w:rsidP="00891079">
                      <w:pPr>
                        <w:spacing w:line="360" w:lineRule="auto"/>
                        <w:rPr>
                          <w:rFonts w:ascii="Times New Roman" w:eastAsia="Times New Roman" w:hAnsi="Times New Roman" w:cs="Times New Roman"/>
                          <w:sz w:val="24"/>
                          <w:szCs w:val="24"/>
                        </w:rPr>
                      </w:pPr>
                      <w:r w:rsidRPr="00A13BDB">
                        <w:rPr>
                          <w:rFonts w:ascii="Times New Roman" w:eastAsia="Times New Roman" w:hAnsi="Times New Roman" w:cs="Times New Roman"/>
                          <w:sz w:val="24"/>
                          <w:szCs w:val="24"/>
                        </w:rPr>
                        <w:t xml:space="preserve">ROI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Laba sebelum pajak</m:t>
                            </m:r>
                          </m:num>
                          <m:den>
                            <m:r>
                              <w:rPr>
                                <w:rFonts w:ascii="Cambria Math" w:eastAsia="Times New Roman" w:hAnsi="Cambria Math" w:cs="Times New Roman"/>
                                <w:sz w:val="24"/>
                                <w:szCs w:val="24"/>
                              </w:rPr>
                              <m:t>Total aset</m:t>
                            </m:r>
                          </m:den>
                        </m:f>
                        <m:r>
                          <w:rPr>
                            <w:rFonts w:ascii="Cambria Math" w:eastAsia="Times New Roman" w:hAnsi="Cambria Math" w:cs="Times New Roman"/>
                            <w:sz w:val="24"/>
                            <w:szCs w:val="24"/>
                          </w:rPr>
                          <m:t>x 100%</m:t>
                        </m:r>
                      </m:oMath>
                    </w:p>
                    <w:p w14:paraId="751410DA" w14:textId="77777777" w:rsidR="009E4D7B" w:rsidRDefault="009E4D7B" w:rsidP="00891079">
                      <w:pPr>
                        <w:jc w:val="center"/>
                      </w:pPr>
                    </w:p>
                  </w:txbxContent>
                </v:textbox>
                <w10:wrap anchorx="margin"/>
              </v:rect>
            </w:pict>
          </mc:Fallback>
        </mc:AlternateContent>
      </w:r>
    </w:p>
    <w:p w14:paraId="4EE24D39" w14:textId="77777777" w:rsidR="00891079" w:rsidRPr="00A13BDB" w:rsidRDefault="00891079" w:rsidP="00891079">
      <w:pPr>
        <w:pStyle w:val="ListParagraph"/>
        <w:tabs>
          <w:tab w:val="left" w:pos="1982"/>
        </w:tabs>
        <w:spacing w:line="480" w:lineRule="auto"/>
        <w:ind w:left="851"/>
        <w:jc w:val="both"/>
        <w:rPr>
          <w:rFonts w:ascii="Times New Roman" w:hAnsi="Times New Roman" w:cs="Times New Roman"/>
          <w:sz w:val="24"/>
        </w:rPr>
      </w:pPr>
      <w:r>
        <w:rPr>
          <w:rFonts w:ascii="Times New Roman" w:hAnsi="Times New Roman" w:cs="Times New Roman"/>
          <w:sz w:val="24"/>
        </w:rPr>
        <w:tab/>
      </w:r>
    </w:p>
    <w:p w14:paraId="5AB95AB3" w14:textId="77777777" w:rsidR="00891079" w:rsidRDefault="00891079" w:rsidP="006472DF">
      <w:pPr>
        <w:pStyle w:val="ListParagraph"/>
        <w:numPr>
          <w:ilvl w:val="0"/>
          <w:numId w:val="15"/>
        </w:numPr>
        <w:spacing w:line="480" w:lineRule="auto"/>
        <w:jc w:val="both"/>
        <w:rPr>
          <w:rFonts w:ascii="Times New Roman" w:hAnsi="Times New Roman" w:cs="Times New Roman"/>
          <w:sz w:val="24"/>
        </w:rPr>
      </w:pPr>
      <w:r w:rsidRPr="00891079">
        <w:rPr>
          <w:rFonts w:ascii="Times New Roman" w:hAnsi="Times New Roman" w:cs="Times New Roman"/>
          <w:sz w:val="24"/>
        </w:rPr>
        <w:t xml:space="preserve">Menentukan tingkat keuntungan bebas risiko dapat ditentukan dengan menghitung rata-rata tingkat suku bunga Bank Indonesia (1 Tahun). Suku bunga Bank Indonesia dapat dilihat melalui </w:t>
      </w:r>
      <w:r w:rsidRPr="00891079">
        <w:rPr>
          <w:rFonts w:ascii="Times New Roman" w:hAnsi="Times New Roman" w:cs="Times New Roman"/>
          <w:i/>
          <w:sz w:val="24"/>
        </w:rPr>
        <w:t xml:space="preserve">website </w:t>
      </w:r>
      <w:r w:rsidRPr="00891079">
        <w:rPr>
          <w:rFonts w:ascii="Times New Roman" w:hAnsi="Times New Roman" w:cs="Times New Roman"/>
          <w:sz w:val="24"/>
        </w:rPr>
        <w:t>resmi Bank Indonesia, dimana untuk menghitung rata-rata nilai suku bunga adalah dengan menjumlahkan suku bunga bulan januari hingga des</w:t>
      </w:r>
      <w:r>
        <w:rPr>
          <w:rFonts w:ascii="Times New Roman" w:hAnsi="Times New Roman" w:cs="Times New Roman"/>
          <w:sz w:val="24"/>
        </w:rPr>
        <w:t>ember kemudian dibagi dengan 12.</w:t>
      </w:r>
    </w:p>
    <w:p w14:paraId="13D95A73" w14:textId="77777777" w:rsidR="00E91C85" w:rsidRDefault="00D04659" w:rsidP="00E91C85">
      <w:pPr>
        <w:pStyle w:val="ListParagraph"/>
        <w:spacing w:line="480" w:lineRule="auto"/>
        <w:ind w:left="1494"/>
        <w:jc w:val="both"/>
        <w:rPr>
          <w:rFonts w:ascii="Times New Roman" w:hAnsi="Times New Roman" w:cs="Times New Roman"/>
          <w:sz w:val="24"/>
        </w:rPr>
      </w:pPr>
      <w:r>
        <w:rPr>
          <w:noProof/>
        </w:rPr>
        <mc:AlternateContent>
          <mc:Choice Requires="wps">
            <w:drawing>
              <wp:anchor distT="0" distB="0" distL="114300" distR="114300" simplePos="0" relativeHeight="251668480" behindDoc="0" locked="0" layoutInCell="1" allowOverlap="1" wp14:anchorId="4FCEFA44" wp14:editId="5263EA1A">
                <wp:simplePos x="0" y="0"/>
                <wp:positionH relativeFrom="page">
                  <wp:posOffset>2912745</wp:posOffset>
                </wp:positionH>
                <wp:positionV relativeFrom="paragraph">
                  <wp:posOffset>22225</wp:posOffset>
                </wp:positionV>
                <wp:extent cx="2019935" cy="422910"/>
                <wp:effectExtent l="0" t="0" r="18415" b="1524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9935" cy="422910"/>
                        </a:xfrm>
                        <a:prstGeom prst="rect">
                          <a:avLst/>
                        </a:prstGeom>
                      </wps:spPr>
                      <wps:style>
                        <a:lnRef idx="2">
                          <a:schemeClr val="dk1"/>
                        </a:lnRef>
                        <a:fillRef idx="1">
                          <a:schemeClr val="lt1"/>
                        </a:fillRef>
                        <a:effectRef idx="0">
                          <a:schemeClr val="dk1"/>
                        </a:effectRef>
                        <a:fontRef idx="minor">
                          <a:schemeClr val="dk1"/>
                        </a:fontRef>
                      </wps:style>
                      <wps:txbx>
                        <w:txbxContent>
                          <w:p w14:paraId="6BF1090B" w14:textId="77777777" w:rsidR="009E4D7B" w:rsidRPr="00672934" w:rsidRDefault="009E4D7B" w:rsidP="00891079">
                            <w:pPr>
                              <w:spacing w:line="360" w:lineRule="auto"/>
                              <w:rPr>
                                <w:rFonts w:ascii="Times New Roman" w:eastAsia="Times New Roman" w:hAnsi="Times New Roman" w:cs="Times New Roman"/>
                                <w:sz w:val="24"/>
                                <w:szCs w:val="24"/>
                              </w:rPr>
                            </w:pPr>
                            <w:r w:rsidRPr="00672934">
                              <w:rPr>
                                <w:rFonts w:ascii="Times New Roman" w:eastAsia="Times New Roman" w:hAnsi="Times New Roman" w:cs="Times New Roman"/>
                                <w:sz w:val="24"/>
                                <w:szCs w:val="24"/>
                              </w:rPr>
                              <w:t xml:space="preserve">SBI = </w:t>
                            </w:r>
                            <m:oMath>
                              <m:f>
                                <m:fPr>
                                  <m:ctrlPr>
                                    <w:rPr>
                                      <w:rFonts w:ascii="Cambria Math" w:eastAsia="Times New Roman" w:hAnsi="Cambria Math" w:cs="Times New Roman"/>
                                      <w:i/>
                                      <w:sz w:val="24"/>
                                      <w:szCs w:val="24"/>
                                    </w:rPr>
                                  </m:ctrlPr>
                                </m:fPr>
                                <m:num>
                                  <m:r>
                                    <m:rPr>
                                      <m:sty m:val="p"/>
                                    </m:rPr>
                                    <w:rPr>
                                      <w:rFonts w:ascii="Cambria Math" w:hAnsi="Cambria Math"/>
                                    </w:rPr>
                                    <m:t>∑</m:t>
                                  </m:r>
                                  <m:r>
                                    <w:rPr>
                                      <w:rFonts w:ascii="Cambria Math" w:eastAsia="Times New Roman" w:hAnsi="Cambria Math" w:cs="Times New Roman"/>
                                      <w:sz w:val="24"/>
                                      <w:szCs w:val="24"/>
                                    </w:rPr>
                                    <m:t>SBI Januari-Desember</m:t>
                                  </m:r>
                                </m:num>
                                <m:den>
                                  <m:r>
                                    <w:rPr>
                                      <w:rFonts w:ascii="Cambria Math" w:eastAsia="Times New Roman" w:hAnsi="Cambria Math" w:cs="Times New Roman"/>
                                      <w:sz w:val="24"/>
                                      <w:szCs w:val="24"/>
                                    </w:rPr>
                                    <m:t>12</m:t>
                                  </m:r>
                                </m:den>
                              </m:f>
                            </m:oMath>
                          </w:p>
                          <w:p w14:paraId="18F4CE0E" w14:textId="77777777" w:rsidR="009E4D7B" w:rsidRDefault="009E4D7B" w:rsidP="008910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CEFA44" id="Rectangle 11" o:spid="_x0000_s1048" style="position:absolute;left:0;text-align:left;margin-left:229.35pt;margin-top:1.75pt;width:159.05pt;height:33.3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" fillcolor="white [3201]" strokecolor="black [3200]" strokeweight="1pt">
                <v:path arrowok="t"/>
                <v:textbox>
                  <w:txbxContent>
                    <w:p w14:paraId="6BF1090B" w14:textId="77777777" w:rsidR="009E4D7B" w:rsidRPr="00672934" w:rsidRDefault="009E4D7B" w:rsidP="00891079">
                      <w:pPr>
                        <w:spacing w:line="360" w:lineRule="auto"/>
                        <w:rPr>
                          <w:rFonts w:ascii="Times New Roman" w:eastAsia="Times New Roman" w:hAnsi="Times New Roman" w:cs="Times New Roman"/>
                          <w:sz w:val="24"/>
                          <w:szCs w:val="24"/>
                        </w:rPr>
                      </w:pPr>
                      <w:r w:rsidRPr="00672934">
                        <w:rPr>
                          <w:rFonts w:ascii="Times New Roman" w:eastAsia="Times New Roman" w:hAnsi="Times New Roman" w:cs="Times New Roman"/>
                          <w:sz w:val="24"/>
                          <w:szCs w:val="24"/>
                        </w:rPr>
                        <w:t xml:space="preserve">SBI = </w:t>
                      </w:r>
                      <m:oMath>
                        <m:f>
                          <m:fPr>
                            <m:ctrlPr>
                              <w:rPr>
                                <w:rFonts w:ascii="Cambria Math" w:eastAsia="Times New Roman" w:hAnsi="Cambria Math" w:cs="Times New Roman"/>
                                <w:i/>
                                <w:sz w:val="24"/>
                                <w:szCs w:val="24"/>
                              </w:rPr>
                            </m:ctrlPr>
                          </m:fPr>
                          <m:num>
                            <m:r>
                              <m:rPr>
                                <m:sty m:val="p"/>
                              </m:rPr>
                              <w:rPr>
                                <w:rFonts w:ascii="Cambria Math" w:hAnsi="Cambria Math"/>
                              </w:rPr>
                              <m:t>∑</m:t>
                            </m:r>
                            <m:r>
                              <w:rPr>
                                <w:rFonts w:ascii="Cambria Math" w:eastAsia="Times New Roman" w:hAnsi="Cambria Math" w:cs="Times New Roman"/>
                                <w:sz w:val="24"/>
                                <w:szCs w:val="24"/>
                              </w:rPr>
                              <m:t>SBI Januari-Desember</m:t>
                            </m:r>
                          </m:num>
                          <m:den>
                            <m:r>
                              <w:rPr>
                                <w:rFonts w:ascii="Cambria Math" w:eastAsia="Times New Roman" w:hAnsi="Cambria Math" w:cs="Times New Roman"/>
                                <w:sz w:val="24"/>
                                <w:szCs w:val="24"/>
                              </w:rPr>
                              <m:t>12</m:t>
                            </m:r>
                          </m:den>
                        </m:f>
                      </m:oMath>
                    </w:p>
                    <w:p w14:paraId="18F4CE0E" w14:textId="77777777" w:rsidR="009E4D7B" w:rsidRDefault="009E4D7B" w:rsidP="00891079">
                      <w:pPr>
                        <w:jc w:val="center"/>
                      </w:pPr>
                    </w:p>
                  </w:txbxContent>
                </v:textbox>
                <w10:wrap anchorx="page"/>
              </v:rect>
            </w:pict>
          </mc:Fallback>
        </mc:AlternateContent>
      </w:r>
    </w:p>
    <w:p w14:paraId="146FA3F4" w14:textId="77777777" w:rsidR="00E91C85" w:rsidRPr="00891079" w:rsidRDefault="00E91C85" w:rsidP="00E91C85">
      <w:pPr>
        <w:pStyle w:val="ListParagraph"/>
        <w:spacing w:line="480" w:lineRule="auto"/>
        <w:ind w:left="1494"/>
        <w:jc w:val="both"/>
        <w:rPr>
          <w:rFonts w:ascii="Times New Roman" w:hAnsi="Times New Roman" w:cs="Times New Roman"/>
          <w:sz w:val="24"/>
        </w:rPr>
      </w:pPr>
    </w:p>
    <w:p w14:paraId="19F187A2" w14:textId="77777777" w:rsidR="00891079" w:rsidRPr="00891079" w:rsidRDefault="00891079" w:rsidP="006472DF">
      <w:pPr>
        <w:pStyle w:val="ListParagraph"/>
        <w:numPr>
          <w:ilvl w:val="0"/>
          <w:numId w:val="15"/>
        </w:numPr>
        <w:spacing w:line="480" w:lineRule="auto"/>
        <w:jc w:val="both"/>
        <w:rPr>
          <w:rFonts w:ascii="Times New Roman" w:hAnsi="Times New Roman" w:cs="Times New Roman"/>
          <w:sz w:val="24"/>
        </w:rPr>
      </w:pPr>
      <w:r w:rsidRPr="00891079">
        <w:rPr>
          <w:rFonts w:ascii="Times New Roman" w:hAnsi="Times New Roman" w:cs="Times New Roman"/>
          <w:sz w:val="24"/>
        </w:rPr>
        <w:t>Membandingkan nilai ROI per-tahun dengan rata-rata tingkat suku bunga bebas risiko per-tahun.</w:t>
      </w:r>
    </w:p>
    <w:p w14:paraId="61ED09F9" w14:textId="77777777" w:rsidR="0091773E" w:rsidRPr="00891079" w:rsidRDefault="00891079" w:rsidP="006472DF">
      <w:pPr>
        <w:pStyle w:val="ListParagraph"/>
        <w:numPr>
          <w:ilvl w:val="0"/>
          <w:numId w:val="15"/>
        </w:numPr>
        <w:spacing w:line="480" w:lineRule="auto"/>
        <w:jc w:val="both"/>
        <w:rPr>
          <w:rFonts w:ascii="Times New Roman" w:hAnsi="Times New Roman" w:cs="Times New Roman"/>
          <w:sz w:val="24"/>
        </w:rPr>
      </w:pPr>
      <w:r w:rsidRPr="004F6BB4">
        <w:rPr>
          <w:rFonts w:ascii="Times New Roman" w:hAnsi="Times New Roman" w:cs="Times New Roman"/>
          <w:sz w:val="24"/>
        </w:rPr>
        <w:t xml:space="preserve">Perusahaan yang mampu menghasilkan ROI diatas tingkat keuntungan bebas risiko, dikategorikan sebagai perusahaan yang berhasil melakukan </w:t>
      </w:r>
      <w:r w:rsidRPr="007B4AE5">
        <w:rPr>
          <w:rFonts w:ascii="Times New Roman" w:hAnsi="Times New Roman" w:cs="Times New Roman"/>
          <w:i/>
          <w:sz w:val="24"/>
        </w:rPr>
        <w:t>corporate turnaround</w:t>
      </w:r>
      <w:r w:rsidRPr="004F6BB4">
        <w:rPr>
          <w:rFonts w:ascii="Times New Roman" w:hAnsi="Times New Roman" w:cs="Times New Roman"/>
          <w:sz w:val="24"/>
        </w:rPr>
        <w:t xml:space="preserve"> dan akan diberikan nilai 1. Dan perusahaan yang tidak mampu meningkatkan kinerja dikategorikan sebagai perusahaan yang gagal melakukan </w:t>
      </w:r>
      <w:r w:rsidRPr="007B4AE5">
        <w:rPr>
          <w:rFonts w:ascii="Times New Roman" w:hAnsi="Times New Roman" w:cs="Times New Roman"/>
          <w:i/>
          <w:sz w:val="24"/>
        </w:rPr>
        <w:t>corporate turnaround</w:t>
      </w:r>
      <w:r w:rsidRPr="004F6BB4">
        <w:rPr>
          <w:rFonts w:ascii="Times New Roman" w:hAnsi="Times New Roman" w:cs="Times New Roman"/>
          <w:sz w:val="24"/>
        </w:rPr>
        <w:t xml:space="preserve"> dan akan diberikan nilai 0.</w:t>
      </w:r>
      <w:r w:rsidRPr="00A5277C">
        <w:rPr>
          <w:rFonts w:ascii="Times New Roman" w:hAnsi="Times New Roman" w:cs="Times New Roman"/>
          <w:sz w:val="24"/>
        </w:rPr>
        <w:t> </w:t>
      </w:r>
    </w:p>
    <w:p w14:paraId="5DA4712B" w14:textId="77777777" w:rsidR="006C7D33" w:rsidRPr="001C1F7F" w:rsidRDefault="004369E9" w:rsidP="006472DF">
      <w:pPr>
        <w:pStyle w:val="ListParagraph"/>
        <w:numPr>
          <w:ilvl w:val="0"/>
          <w:numId w:val="7"/>
        </w:numPr>
        <w:spacing w:after="0" w:line="480" w:lineRule="auto"/>
        <w:ind w:left="1134"/>
        <w:jc w:val="both"/>
        <w:rPr>
          <w:rFonts w:ascii="Times New Roman" w:hAnsi="Times New Roman" w:cs="Times New Roman"/>
          <w:sz w:val="28"/>
        </w:rPr>
      </w:pPr>
      <w:r>
        <w:rPr>
          <w:rFonts w:ascii="Times New Roman" w:hAnsi="Times New Roman" w:cs="Times New Roman"/>
          <w:sz w:val="24"/>
        </w:rPr>
        <w:t xml:space="preserve">Variabel </w:t>
      </w:r>
      <w:r w:rsidR="004A76A2">
        <w:rPr>
          <w:rFonts w:ascii="Times New Roman" w:hAnsi="Times New Roman" w:cs="Times New Roman"/>
          <w:sz w:val="24"/>
        </w:rPr>
        <w:t>Bebas (</w:t>
      </w:r>
      <w:r>
        <w:rPr>
          <w:rFonts w:ascii="Times New Roman" w:hAnsi="Times New Roman" w:cs="Times New Roman"/>
          <w:sz w:val="24"/>
        </w:rPr>
        <w:t>I</w:t>
      </w:r>
      <w:r w:rsidR="006C7D33">
        <w:rPr>
          <w:rFonts w:ascii="Times New Roman" w:hAnsi="Times New Roman" w:cs="Times New Roman"/>
          <w:sz w:val="24"/>
        </w:rPr>
        <w:t>ndependen</w:t>
      </w:r>
      <w:r w:rsidR="004A76A2">
        <w:rPr>
          <w:rFonts w:ascii="Times New Roman" w:hAnsi="Times New Roman" w:cs="Times New Roman"/>
          <w:sz w:val="24"/>
        </w:rPr>
        <w:t>)</w:t>
      </w:r>
    </w:p>
    <w:p w14:paraId="0896650D" w14:textId="77777777" w:rsidR="00AF2AE8" w:rsidRPr="004A76A2" w:rsidRDefault="00663D62" w:rsidP="00CA6696">
      <w:pPr>
        <w:pStyle w:val="ListParagraph"/>
        <w:spacing w:after="0" w:line="480" w:lineRule="auto"/>
        <w:ind w:left="1134" w:firstLine="306"/>
        <w:jc w:val="both"/>
        <w:rPr>
          <w:rFonts w:ascii="Times New Roman" w:hAnsi="Times New Roman" w:cs="Times New Roman"/>
          <w:i/>
          <w:sz w:val="24"/>
        </w:rPr>
      </w:pPr>
      <w:r w:rsidRPr="009627F1">
        <w:rPr>
          <w:rFonts w:ascii="Times New Roman" w:hAnsi="Times New Roman" w:cs="Times New Roman"/>
          <w:sz w:val="24"/>
        </w:rPr>
        <w:t>Variabel Independen yaitu variabel yang menjadi sebab terjadinya atau terpengaruhnya variabel dependen. Variabel independen da</w:t>
      </w:r>
      <w:r w:rsidR="009825F4">
        <w:rPr>
          <w:rFonts w:ascii="Times New Roman" w:hAnsi="Times New Roman" w:cs="Times New Roman"/>
          <w:sz w:val="24"/>
        </w:rPr>
        <w:t>ri penelitian ini ada sebanyak 4</w:t>
      </w:r>
      <w:r w:rsidRPr="009627F1">
        <w:rPr>
          <w:rFonts w:ascii="Times New Roman" w:hAnsi="Times New Roman" w:cs="Times New Roman"/>
          <w:sz w:val="24"/>
        </w:rPr>
        <w:t xml:space="preserve"> variabel. Variabel independen yang </w:t>
      </w:r>
      <w:r w:rsidRPr="009627F1">
        <w:rPr>
          <w:rFonts w:ascii="Times New Roman" w:hAnsi="Times New Roman" w:cs="Times New Roman"/>
          <w:sz w:val="24"/>
        </w:rPr>
        <w:lastRenderedPageBreak/>
        <w:t xml:space="preserve">pertama adalah ukuran perusahaan, </w:t>
      </w:r>
      <w:r w:rsidRPr="009627F1">
        <w:rPr>
          <w:rFonts w:ascii="Times New Roman" w:hAnsi="Times New Roman" w:cs="Times New Roman"/>
          <w:i/>
          <w:sz w:val="24"/>
        </w:rPr>
        <w:t>free assets</w:t>
      </w:r>
      <w:r w:rsidR="004A76A2">
        <w:rPr>
          <w:rFonts w:ascii="Times New Roman" w:hAnsi="Times New Roman" w:cs="Times New Roman"/>
          <w:i/>
          <w:sz w:val="24"/>
        </w:rPr>
        <w:t>,</w:t>
      </w:r>
      <w:r w:rsidR="00C367EC">
        <w:rPr>
          <w:rFonts w:ascii="Times New Roman" w:hAnsi="Times New Roman" w:cs="Times New Roman"/>
          <w:i/>
          <w:sz w:val="24"/>
        </w:rPr>
        <w:t xml:space="preserve"> </w:t>
      </w:r>
      <w:r w:rsidRPr="00787456">
        <w:rPr>
          <w:rFonts w:ascii="Times New Roman" w:hAnsi="Times New Roman" w:cs="Times New Roman"/>
          <w:i/>
          <w:sz w:val="24"/>
        </w:rPr>
        <w:t>lever</w:t>
      </w:r>
      <w:r w:rsidR="00F20A8C" w:rsidRPr="00787456">
        <w:rPr>
          <w:rFonts w:ascii="Times New Roman" w:hAnsi="Times New Roman" w:cs="Times New Roman"/>
          <w:i/>
          <w:sz w:val="24"/>
        </w:rPr>
        <w:t>age</w:t>
      </w:r>
      <w:r w:rsidR="004A76A2">
        <w:rPr>
          <w:rFonts w:ascii="Times New Roman" w:hAnsi="Times New Roman" w:cs="Times New Roman"/>
          <w:i/>
          <w:sz w:val="24"/>
        </w:rPr>
        <w:t>,</w:t>
      </w:r>
      <w:r w:rsidR="00C367EC">
        <w:rPr>
          <w:rFonts w:ascii="Times New Roman" w:hAnsi="Times New Roman" w:cs="Times New Roman"/>
          <w:i/>
          <w:sz w:val="24"/>
        </w:rPr>
        <w:t xml:space="preserve"> </w:t>
      </w:r>
      <w:r w:rsidR="009627F1" w:rsidRPr="009627F1">
        <w:rPr>
          <w:rFonts w:ascii="Times New Roman" w:hAnsi="Times New Roman" w:cs="Times New Roman"/>
          <w:i/>
          <w:sz w:val="24"/>
        </w:rPr>
        <w:t>expenses retrenchment</w:t>
      </w:r>
      <w:r w:rsidR="004A76A2">
        <w:rPr>
          <w:rFonts w:ascii="Times New Roman" w:hAnsi="Times New Roman" w:cs="Times New Roman"/>
          <w:i/>
          <w:sz w:val="24"/>
        </w:rPr>
        <w:t>.</w:t>
      </w:r>
    </w:p>
    <w:p w14:paraId="0CAF62D1" w14:textId="77777777" w:rsidR="00684082" w:rsidRPr="004A76A2" w:rsidRDefault="00684082" w:rsidP="006472DF">
      <w:pPr>
        <w:pStyle w:val="ListParagraph"/>
        <w:numPr>
          <w:ilvl w:val="0"/>
          <w:numId w:val="20"/>
        </w:numPr>
        <w:spacing w:after="0" w:line="480" w:lineRule="auto"/>
        <w:ind w:left="1560" w:hanging="426"/>
        <w:jc w:val="both"/>
        <w:rPr>
          <w:rFonts w:ascii="Times New Roman" w:hAnsi="Times New Roman" w:cs="Times New Roman"/>
          <w:sz w:val="24"/>
        </w:rPr>
      </w:pPr>
      <w:r w:rsidRPr="004A76A2">
        <w:rPr>
          <w:rFonts w:ascii="Times New Roman" w:hAnsi="Times New Roman" w:cs="Times New Roman"/>
          <w:sz w:val="24"/>
        </w:rPr>
        <w:t>Ukuran Perusahaan (X1)</w:t>
      </w:r>
    </w:p>
    <w:p w14:paraId="3F6E9D27" w14:textId="77777777" w:rsidR="00DD5FD7" w:rsidRDefault="00D04659" w:rsidP="001A060F">
      <w:pPr>
        <w:pStyle w:val="ListParagraph"/>
        <w:spacing w:line="480" w:lineRule="auto"/>
        <w:ind w:left="1134" w:firstLine="654"/>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6192" behindDoc="0" locked="0" layoutInCell="1" allowOverlap="1" wp14:anchorId="5E18DAC2" wp14:editId="7A8D3338">
                <wp:simplePos x="0" y="0"/>
                <wp:positionH relativeFrom="column">
                  <wp:posOffset>992505</wp:posOffset>
                </wp:positionH>
                <wp:positionV relativeFrom="paragraph">
                  <wp:posOffset>2683510</wp:posOffset>
                </wp:positionV>
                <wp:extent cx="2779395" cy="327025"/>
                <wp:effectExtent l="0" t="0" r="20955" b="1587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9395" cy="327025"/>
                        </a:xfrm>
                        <a:prstGeom prst="roundRect">
                          <a:avLst/>
                        </a:prstGeom>
                      </wps:spPr>
                      <wps:style>
                        <a:lnRef idx="2">
                          <a:schemeClr val="dk1"/>
                        </a:lnRef>
                        <a:fillRef idx="1">
                          <a:schemeClr val="lt1"/>
                        </a:fillRef>
                        <a:effectRef idx="0">
                          <a:schemeClr val="dk1"/>
                        </a:effectRef>
                        <a:fontRef idx="minor">
                          <a:schemeClr val="dk1"/>
                        </a:fontRef>
                      </wps:style>
                      <wps:txbx>
                        <w:txbxContent>
                          <w:p w14:paraId="28D9B731" w14:textId="77777777" w:rsidR="009E4D7B" w:rsidRPr="009E0129" w:rsidRDefault="009E4D7B" w:rsidP="00461357">
                            <w:pPr>
                              <w:spacing w:line="480" w:lineRule="auto"/>
                              <w:jc w:val="center"/>
                              <w:rPr>
                                <w:rFonts w:ascii="Times New Roman" w:hAnsi="Times New Roman" w:cs="Times New Roman"/>
                                <w:sz w:val="24"/>
                                <w:szCs w:val="24"/>
                              </w:rPr>
                            </w:pPr>
                            <w:r>
                              <w:rPr>
                                <w:rFonts w:ascii="Times New Roman" w:eastAsia="Times New Roman" w:hAnsi="Times New Roman" w:cs="Times New Roman"/>
                                <w:sz w:val="24"/>
                                <w:szCs w:val="24"/>
                              </w:rPr>
                              <w:t>Ukuran P</w:t>
                            </w:r>
                            <w:r w:rsidRPr="00083323">
                              <w:rPr>
                                <w:rFonts w:ascii="Times New Roman" w:eastAsia="Times New Roman" w:hAnsi="Times New Roman" w:cs="Times New Roman"/>
                                <w:sz w:val="24"/>
                                <w:szCs w:val="24"/>
                              </w:rPr>
                              <w:t xml:space="preserve">erusahaan = Ln </w:t>
                            </w:r>
                            <w:r>
                              <w:rPr>
                                <w:rFonts w:ascii="Times New Roman" w:eastAsia="Times New Roman" w:hAnsi="Times New Roman" w:cs="Times New Roman"/>
                                <w:sz w:val="24"/>
                                <w:szCs w:val="24"/>
                              </w:rPr>
                              <w:t>(Total Aset)</w:t>
                            </w:r>
                          </w:p>
                          <w:p w14:paraId="4355A081" w14:textId="77777777" w:rsidR="009E4D7B" w:rsidRDefault="009E4D7B" w:rsidP="004613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8DAC2" id="Rounded Rectangle 5" o:spid="_x0000_s1049" style="position:absolute;left:0;text-align:left;margin-left:78.15pt;margin-top:211.3pt;width:218.85pt;height:2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" fillcolor="white [3201]" strokecolor="black [3200]" strokeweight="1pt">
                <v:stroke joinstyle="miter"/>
                <v:path arrowok="t"/>
                <v:textbox>
                  <w:txbxContent>
                    <w:p w14:paraId="28D9B731" w14:textId="77777777" w:rsidR="009E4D7B" w:rsidRPr="009E0129" w:rsidRDefault="009E4D7B" w:rsidP="00461357">
                      <w:pPr>
                        <w:spacing w:line="480" w:lineRule="auto"/>
                        <w:jc w:val="center"/>
                        <w:rPr>
                          <w:rFonts w:ascii="Times New Roman" w:hAnsi="Times New Roman" w:cs="Times New Roman"/>
                          <w:sz w:val="24"/>
                          <w:szCs w:val="24"/>
                        </w:rPr>
                      </w:pPr>
                      <w:r>
                        <w:rPr>
                          <w:rFonts w:ascii="Times New Roman" w:eastAsia="Times New Roman" w:hAnsi="Times New Roman" w:cs="Times New Roman"/>
                          <w:sz w:val="24"/>
                          <w:szCs w:val="24"/>
                        </w:rPr>
                        <w:t>Ukuran P</w:t>
                      </w:r>
                      <w:r w:rsidRPr="00083323">
                        <w:rPr>
                          <w:rFonts w:ascii="Times New Roman" w:eastAsia="Times New Roman" w:hAnsi="Times New Roman" w:cs="Times New Roman"/>
                          <w:sz w:val="24"/>
                          <w:szCs w:val="24"/>
                        </w:rPr>
                        <w:t xml:space="preserve">erusahaan = Ln </w:t>
                      </w:r>
                      <w:r>
                        <w:rPr>
                          <w:rFonts w:ascii="Times New Roman" w:eastAsia="Times New Roman" w:hAnsi="Times New Roman" w:cs="Times New Roman"/>
                          <w:sz w:val="24"/>
                          <w:szCs w:val="24"/>
                        </w:rPr>
                        <w:t>(Total Aset)</w:t>
                      </w:r>
                    </w:p>
                    <w:p w14:paraId="4355A081" w14:textId="77777777" w:rsidR="009E4D7B" w:rsidRDefault="009E4D7B" w:rsidP="00461357">
                      <w:pPr>
                        <w:jc w:val="center"/>
                      </w:pPr>
                    </w:p>
                  </w:txbxContent>
                </v:textbox>
              </v:roundrect>
            </w:pict>
          </mc:Fallback>
        </mc:AlternateContent>
      </w:r>
      <w:r w:rsidR="00CA6696">
        <w:rPr>
          <w:rFonts w:ascii="Times New Roman" w:hAnsi="Times New Roman" w:cs="Times New Roman"/>
          <w:sz w:val="24"/>
        </w:rPr>
        <w:t>U</w:t>
      </w:r>
      <w:r w:rsidR="00CA6696" w:rsidRPr="00CA6696">
        <w:rPr>
          <w:rFonts w:ascii="Times New Roman" w:hAnsi="Times New Roman" w:cs="Times New Roman"/>
          <w:sz w:val="24"/>
        </w:rPr>
        <w:t>kuran</w:t>
      </w:r>
      <w:r w:rsidR="00CA6696" w:rsidRPr="00CA6696">
        <w:rPr>
          <w:rFonts w:ascii="Times New Roman" w:hAnsi="Times New Roman" w:cs="Times New Roman"/>
          <w:sz w:val="24"/>
          <w:szCs w:val="24"/>
        </w:rPr>
        <w:t xml:space="preserve"> perusah</w:t>
      </w:r>
      <w:r w:rsidR="001B164E">
        <w:rPr>
          <w:rFonts w:ascii="Times New Roman" w:hAnsi="Times New Roman" w:cs="Times New Roman"/>
          <w:sz w:val="24"/>
          <w:szCs w:val="24"/>
        </w:rPr>
        <w:t>aan dapat dilihat dari total as</w:t>
      </w:r>
      <w:r w:rsidR="00CA6696" w:rsidRPr="00CA6696">
        <w:rPr>
          <w:rFonts w:ascii="Times New Roman" w:hAnsi="Times New Roman" w:cs="Times New Roman"/>
          <w:sz w:val="24"/>
          <w:szCs w:val="24"/>
        </w:rPr>
        <w:t xml:space="preserve">et, besarnya penjualan, </w:t>
      </w:r>
      <w:r w:rsidR="00CA6696" w:rsidRPr="00CA6696">
        <w:rPr>
          <w:rFonts w:ascii="Times New Roman" w:hAnsi="Times New Roman" w:cs="Times New Roman"/>
          <w:sz w:val="24"/>
        </w:rPr>
        <w:t>jumlah karyawan suatu perusahaan</w:t>
      </w:r>
      <w:r w:rsidR="00CA6696" w:rsidRPr="00CA6696">
        <w:rPr>
          <w:rFonts w:ascii="Times New Roman" w:hAnsi="Times New Roman" w:cs="Times New Roman"/>
          <w:sz w:val="24"/>
          <w:szCs w:val="24"/>
        </w:rPr>
        <w:t>.</w:t>
      </w:r>
      <w:r w:rsidR="00C367EC">
        <w:rPr>
          <w:rFonts w:ascii="Times New Roman" w:hAnsi="Times New Roman" w:cs="Times New Roman"/>
          <w:sz w:val="24"/>
          <w:szCs w:val="24"/>
        </w:rPr>
        <w:t xml:space="preserve"> </w:t>
      </w:r>
      <w:r w:rsidR="00363308" w:rsidRPr="00363308">
        <w:rPr>
          <w:rFonts w:ascii="Times New Roman" w:hAnsi="Times New Roman" w:cs="Times New Roman"/>
          <w:sz w:val="24"/>
        </w:rPr>
        <w:t>Perusahaan sendiri dikategorikan menjadi dua jenis, yaitu perusahaan berskala kecil dan perusahaan berskala besar</w:t>
      </w:r>
      <w:r w:rsidR="00363308">
        <w:rPr>
          <w:rFonts w:ascii="Times New Roman" w:hAnsi="Times New Roman" w:cs="Times New Roman"/>
          <w:sz w:val="24"/>
        </w:rPr>
        <w:t>.</w:t>
      </w:r>
      <w:r w:rsidR="00CA6696" w:rsidRPr="00CA6696">
        <w:rPr>
          <w:rFonts w:ascii="Times New Roman" w:hAnsi="Times New Roman" w:cs="Times New Roman"/>
          <w:sz w:val="24"/>
          <w:szCs w:val="24"/>
        </w:rPr>
        <w:t xml:space="preserve"> Semakin besar ukuran perusahaan maka, semakin mudah perusahaan mendapatkan investor ketika sedang mengalami </w:t>
      </w:r>
      <w:r w:rsidR="00CA6696" w:rsidRPr="00CA6696">
        <w:rPr>
          <w:rFonts w:ascii="Times New Roman" w:hAnsi="Times New Roman" w:cs="Times New Roman"/>
          <w:i/>
          <w:sz w:val="24"/>
          <w:szCs w:val="24"/>
        </w:rPr>
        <w:t>corporate turnaround</w:t>
      </w:r>
      <w:r w:rsidR="00C367EC">
        <w:rPr>
          <w:rFonts w:ascii="Times New Roman" w:hAnsi="Times New Roman" w:cs="Times New Roman"/>
          <w:i/>
          <w:sz w:val="24"/>
          <w:szCs w:val="24"/>
        </w:rPr>
        <w:t xml:space="preserve"> </w:t>
      </w:r>
      <w:r w:rsidR="001B164E" w:rsidRPr="0028426E">
        <w:rPr>
          <w:rFonts w:ascii="Times New Roman" w:hAnsi="Times New Roman" w:cs="Times New Roman"/>
          <w:sz w:val="24"/>
          <w:szCs w:val="24"/>
        </w:rPr>
        <w:t>(</w:t>
      </w:r>
      <w:r w:rsidR="00C02DB7" w:rsidRPr="00D401B5">
        <w:rPr>
          <w:rFonts w:ascii="Times New Roman" w:hAnsi="Times New Roman" w:cs="Times New Roman"/>
          <w:sz w:val="24"/>
        </w:rPr>
        <w:fldChar w:fldCharType="begin" w:fldLock="1"/>
      </w:r>
      <w:r w:rsidR="001B164E">
        <w:rPr>
          <w:rFonts w:ascii="Times New Roman" w:hAnsi="Times New Roman" w:cs="Times New Roman"/>
          <w:sz w:val="24"/>
        </w:rPr>
        <w:instrText>ADDIN CSL_CITATION {"citationItems":[{"id":"ITEM-1","itemData":{"author":[{"dropping-particle":"","family":"Chenchehene, J., &amp; Mensah","given":"K","non-dropping-particle":"","parse-names":false,"suffix":""}],"container-title":"International Journal of Liberal Arts and Social Science","id":"ITEM-1","issued":{"date-parts":[["2014"]]},"title":"Corporate Survival: Analysis of Financial Distress and Corporate Turnaround of the UK Retail Industry","type":"article-journal"},"uris":["http://www.mendeley.com/documents/?uuid=72e4f5d1-e3c4-4d61-a402-7ee5adc29708"]}],"mendeley":{"formattedCitation":"(Chenchehene, J., &amp; Mensah, 2014)","manualFormatting":"Chenchehene &amp; Mensah, 2014","plainTextFormattedCitation":"(Chenchehene, J., &amp; Mensah, 2014)","previouslyFormattedCitation":"(Chenchehene, J., &amp; Mensah, 2014)"},"properties":{"noteIndex":0},"schema":"https://github.com/citation-style-language/schema/raw/master/csl-citation.json"}</w:instrText>
      </w:r>
      <w:r w:rsidR="00C02DB7" w:rsidRPr="00D401B5">
        <w:rPr>
          <w:rFonts w:ascii="Times New Roman" w:hAnsi="Times New Roman" w:cs="Times New Roman"/>
          <w:sz w:val="24"/>
        </w:rPr>
        <w:fldChar w:fldCharType="separate"/>
      </w:r>
      <w:r w:rsidR="001B164E" w:rsidRPr="00D401B5">
        <w:rPr>
          <w:rFonts w:ascii="Times New Roman" w:hAnsi="Times New Roman" w:cs="Times New Roman"/>
          <w:noProof/>
          <w:sz w:val="24"/>
        </w:rPr>
        <w:t>Chenchehene &amp; Mensah, 2014</w:t>
      </w:r>
      <w:r w:rsidR="00C02DB7" w:rsidRPr="00D401B5">
        <w:rPr>
          <w:rFonts w:ascii="Times New Roman" w:hAnsi="Times New Roman" w:cs="Times New Roman"/>
          <w:sz w:val="24"/>
        </w:rPr>
        <w:fldChar w:fldCharType="end"/>
      </w:r>
      <w:r w:rsidR="001B164E">
        <w:rPr>
          <w:rFonts w:ascii="Times New Roman" w:hAnsi="Times New Roman" w:cs="Times New Roman"/>
          <w:sz w:val="24"/>
        </w:rPr>
        <w:t xml:space="preserve">; </w:t>
      </w:r>
      <w:r w:rsidR="00C02DB7" w:rsidRPr="00097A07">
        <w:rPr>
          <w:rFonts w:ascii="Times New Roman" w:hAnsi="Times New Roman" w:cs="Times New Roman"/>
          <w:sz w:val="24"/>
          <w:szCs w:val="24"/>
        </w:rPr>
        <w:fldChar w:fldCharType="begin" w:fldLock="1"/>
      </w:r>
      <w:r w:rsidR="001B164E">
        <w:rPr>
          <w:rFonts w:ascii="Times New Roman" w:hAnsi="Times New Roman" w:cs="Times New Roman"/>
          <w:sz w:val="24"/>
          <w:szCs w:val="24"/>
        </w:rPr>
        <w:instrText>ADDIN CSL_CITATION {"citationItems":[{"id":"ITEM-1","itemData":{"author":[{"dropping-particle":"","family":"Riyanto","given":"Bambang","non-dropping-particle":"","parse-names":false,"suffix":""}],"edition":"Empat","id":"ITEM-1","issued":{"date-parts":[["2008"]]},"publisher":"Yogyakarta : Yayasan Penerbit Gajah Mada","title":"Dasar-Dasar Pembelanjaan Perusahaan","type":"book"},"uris":["http://www.mendeley.com/documents/?uuid=df71d44d-e9e9-49cb-805b-25a073a76369"]}],"mendeley":{"formattedCitation":"(Riyanto, 2008)","manualFormatting":"Riyanto, 2008:313","plainTextFormattedCitation":"(Riyanto, 2008)","previouslyFormattedCitation":"(Riyanto, 2008)"},"properties":{"noteIndex":0},"schema":"https://github.com/citation-style-language/schema/raw/master/csl-citation.json"}</w:instrText>
      </w:r>
      <w:r w:rsidR="00C02DB7" w:rsidRPr="00097A07">
        <w:rPr>
          <w:rFonts w:ascii="Times New Roman" w:hAnsi="Times New Roman" w:cs="Times New Roman"/>
          <w:sz w:val="24"/>
          <w:szCs w:val="24"/>
        </w:rPr>
        <w:fldChar w:fldCharType="separate"/>
      </w:r>
      <w:r w:rsidR="001B164E" w:rsidRPr="00097A07">
        <w:rPr>
          <w:rFonts w:ascii="Times New Roman" w:hAnsi="Times New Roman" w:cs="Times New Roman"/>
          <w:noProof/>
          <w:sz w:val="24"/>
          <w:szCs w:val="24"/>
        </w:rPr>
        <w:t>Riyanto, 2008</w:t>
      </w:r>
      <w:r w:rsidR="001B164E">
        <w:rPr>
          <w:rFonts w:ascii="Times New Roman" w:hAnsi="Times New Roman" w:cs="Times New Roman"/>
          <w:noProof/>
          <w:sz w:val="24"/>
          <w:szCs w:val="24"/>
        </w:rPr>
        <w:t>:313</w:t>
      </w:r>
      <w:r w:rsidR="00C02DB7" w:rsidRPr="00097A07">
        <w:rPr>
          <w:rFonts w:ascii="Times New Roman" w:hAnsi="Times New Roman" w:cs="Times New Roman"/>
          <w:sz w:val="24"/>
          <w:szCs w:val="24"/>
        </w:rPr>
        <w:fldChar w:fldCharType="end"/>
      </w:r>
      <w:r w:rsidR="001B164E">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363308">
        <w:rPr>
          <w:rFonts w:ascii="Times New Roman" w:hAnsi="Times New Roman" w:cs="Times New Roman"/>
          <w:sz w:val="24"/>
          <w:szCs w:val="24"/>
        </w:rPr>
        <w:instrText>ADDIN CSL_CITATION {"citationItems":[{"id":"ITEM-1","itemData":{"abstract":"Whether or not conscious recollection in autobiographical memory is affected in schizophrenia is unknown. The aim of this study was to address this issue using an experiential approach. An autobiographical memory enquiry was used in combination with the Remember/Know procedure. Twenty-two patients with schizophrenia and 22 normal subjects were asked to recall specific autobiographical memories from four lifetime periods and to indicate the subjective states of awareness associated with the recall of what happened, when and where. They gave Remember, Know or Guess responses according to whether they recalled these aspects of the event on the basis of conscious recollection, simply knowing, or guessing. Results showed that the frequency and consistency of Remember responses was significantly lower in patients than in comparison subjects. In contrast, the frequency of Know responses was not significantly different, whereas the frequency of patients' Guess responses was significantly enhanced. It is concluded that the frequency and consistency of conscious recollection in autobiographical memory is reduced in patients with schizophrenia.","author":[{"dropping-particle":"","family":"Marbun","given":"Agustinus Hendra","non-dropping-particle":"","parse-names":false,"suffix":""},{"dropping-particle":"","family":"Situmeang","given":"Chandra","non-dropping-particle":"","parse-names":false,"suffix":""}],"container-title":"Universitas Negeri Medan","id":"ITEM-1","issued":{"date-parts":[["2014"]]},"title":"Financial Distressdan Corporate Turnaround","type":"article-journal"},"uris":["http://www.mendeley.com/documents/?uuid=6e731dc9-d573-4651-b56d-f988bf45ee3b"]}],"mendeley":{"formattedCitation":"(Marbun &amp; Situmeang, 2014)","manualFormatting":"Marbun &amp; Situmeang, 2014","plainTextFormattedCitation":"(Marbun &amp; Situmeang, 2014)","previouslyFormattedCitation":"(Marbun &amp; Situmeang, 2014)"},"properties":{"noteIndex":0},"schema":"https://github.com/citation-style-language/schema/raw/master/csl-citation.json"}</w:instrText>
      </w:r>
      <w:r w:rsidR="00C02DB7">
        <w:rPr>
          <w:rFonts w:ascii="Times New Roman" w:hAnsi="Times New Roman" w:cs="Times New Roman"/>
          <w:sz w:val="24"/>
          <w:szCs w:val="24"/>
        </w:rPr>
        <w:fldChar w:fldCharType="separate"/>
      </w:r>
      <w:r w:rsidR="001B164E" w:rsidRPr="00466B80">
        <w:rPr>
          <w:rFonts w:ascii="Times New Roman" w:hAnsi="Times New Roman" w:cs="Times New Roman"/>
          <w:noProof/>
          <w:sz w:val="24"/>
          <w:szCs w:val="24"/>
        </w:rPr>
        <w:t>Marbun &amp; Situmeang, 2014</w:t>
      </w:r>
      <w:r w:rsidR="00C02DB7">
        <w:rPr>
          <w:rFonts w:ascii="Times New Roman" w:hAnsi="Times New Roman" w:cs="Times New Roman"/>
          <w:sz w:val="24"/>
          <w:szCs w:val="24"/>
        </w:rPr>
        <w:fldChar w:fldCharType="end"/>
      </w:r>
      <w:r w:rsidR="00363308">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C66CF7">
        <w:rPr>
          <w:rFonts w:ascii="Times New Roman" w:hAnsi="Times New Roman" w:cs="Times New Roman"/>
          <w:sz w:val="24"/>
          <w:szCs w:val="24"/>
        </w:rPr>
        <w:instrText>ADDIN CSL_CITATION {"citationItems":[{"id":"ITEM-1","itemData":{"author":[{"dropping-particle":"","family":"Meilia","given":"Winda","non-dropping-particle":"","parse-names":false,"suffix":""},{"dropping-particle":"","family":"Rahmatika","given":"Dien Noviany","non-dropping-particle":"","parse-names":false,"suffix":""}],"container-title":"PERMANA : Jurnal Perpajakan, Manajemen, dan Akuntansi","id":"ITEM-1","issue":"2","issued":{"date-parts":[["2020"]]},"page":"215-232","title":"Pengaruh Ukuran Perusahaan , Likuiditas , Leverage , dan Margin Laba Kotor t erhadap Pemilihan Metode Penilaian Persediaan","type":"article-journal","volume":"12"},"uris":["http://www.mendeley.com/documents/?uuid=948e942a-72b0-4425-952b-e6132a76106b"]}],"mendeley":{"formattedCitation":"(Meilia &amp; Rahmatika, 2020)","manualFormatting":"Meilia &amp; Rahmatika, 2020)","plainTextFormattedCitation":"(Meilia &amp; Rahmatika, 2020)","previouslyFormattedCitation":"(Meilia &amp; Rahmatika, 2020)"},"properties":{"noteIndex":0},"schema":"https://github.com/citation-style-language/schema/raw/master/csl-citation.json"}</w:instrText>
      </w:r>
      <w:r w:rsidR="00C02DB7">
        <w:rPr>
          <w:rFonts w:ascii="Times New Roman" w:hAnsi="Times New Roman" w:cs="Times New Roman"/>
          <w:sz w:val="24"/>
          <w:szCs w:val="24"/>
        </w:rPr>
        <w:fldChar w:fldCharType="separate"/>
      </w:r>
      <w:r w:rsidR="00363308" w:rsidRPr="00363308">
        <w:rPr>
          <w:rFonts w:ascii="Times New Roman" w:hAnsi="Times New Roman" w:cs="Times New Roman"/>
          <w:noProof/>
          <w:sz w:val="24"/>
          <w:szCs w:val="24"/>
        </w:rPr>
        <w:t>Meilia &amp; Rahmatika, 2020)</w:t>
      </w:r>
      <w:r w:rsidR="00C02DB7">
        <w:rPr>
          <w:rFonts w:ascii="Times New Roman" w:hAnsi="Times New Roman" w:cs="Times New Roman"/>
          <w:sz w:val="24"/>
          <w:szCs w:val="24"/>
        </w:rPr>
        <w:fldChar w:fldCharType="end"/>
      </w:r>
      <w:r w:rsidR="001B164E" w:rsidRPr="00D40B4C">
        <w:rPr>
          <w:rFonts w:ascii="Times New Roman" w:hAnsi="Times New Roman" w:cs="Times New Roman"/>
          <w:i/>
          <w:sz w:val="24"/>
          <w:szCs w:val="24"/>
        </w:rPr>
        <w:t>.</w:t>
      </w:r>
      <w:r w:rsidR="00C367EC">
        <w:rPr>
          <w:rFonts w:ascii="Times New Roman" w:hAnsi="Times New Roman" w:cs="Times New Roman"/>
          <w:i/>
          <w:sz w:val="24"/>
          <w:szCs w:val="24"/>
        </w:rPr>
        <w:t xml:space="preserve"> </w:t>
      </w:r>
      <w:r w:rsidR="00461357" w:rsidRPr="001B164E">
        <w:rPr>
          <w:rFonts w:ascii="Times New Roman" w:hAnsi="Times New Roman" w:cs="Times New Roman"/>
          <w:sz w:val="24"/>
        </w:rPr>
        <w:t>Indi</w:t>
      </w:r>
      <w:r w:rsidR="00CA6696" w:rsidRPr="001B164E">
        <w:rPr>
          <w:rFonts w:ascii="Times New Roman" w:hAnsi="Times New Roman" w:cs="Times New Roman"/>
          <w:sz w:val="24"/>
        </w:rPr>
        <w:t>kator ukuran perusahaan adalah:</w:t>
      </w:r>
    </w:p>
    <w:p w14:paraId="118FC7F9" w14:textId="77777777" w:rsidR="00A319B3" w:rsidRPr="008010A8" w:rsidRDefault="00A319B3" w:rsidP="008010A8">
      <w:pPr>
        <w:pStyle w:val="ListParagraph"/>
        <w:spacing w:line="480" w:lineRule="auto"/>
        <w:ind w:left="1134" w:firstLine="654"/>
        <w:jc w:val="both"/>
        <w:rPr>
          <w:rFonts w:ascii="Times New Roman" w:hAnsi="Times New Roman" w:cs="Times New Roman"/>
          <w:sz w:val="24"/>
        </w:rPr>
      </w:pPr>
    </w:p>
    <w:p w14:paraId="53F75706" w14:textId="77777777" w:rsidR="00684082" w:rsidRPr="00891079" w:rsidRDefault="00524D09" w:rsidP="006472DF">
      <w:pPr>
        <w:pStyle w:val="ListParagraph"/>
        <w:numPr>
          <w:ilvl w:val="0"/>
          <w:numId w:val="20"/>
        </w:numPr>
        <w:spacing w:after="0" w:line="480" w:lineRule="auto"/>
        <w:ind w:left="1560" w:hanging="426"/>
        <w:jc w:val="both"/>
        <w:rPr>
          <w:rFonts w:ascii="Times New Roman" w:hAnsi="Times New Roman" w:cs="Times New Roman"/>
          <w:sz w:val="24"/>
        </w:rPr>
      </w:pPr>
      <w:r w:rsidRPr="00891079">
        <w:rPr>
          <w:rFonts w:ascii="Times New Roman" w:hAnsi="Times New Roman" w:cs="Times New Roman"/>
          <w:i/>
          <w:sz w:val="24"/>
        </w:rPr>
        <w:t>Free Assets</w:t>
      </w:r>
      <w:r w:rsidR="00BD0BDF" w:rsidRPr="00891079">
        <w:rPr>
          <w:rFonts w:ascii="Times New Roman" w:hAnsi="Times New Roman" w:cs="Times New Roman"/>
          <w:sz w:val="24"/>
        </w:rPr>
        <w:t xml:space="preserve"> (X2)</w:t>
      </w:r>
    </w:p>
    <w:p w14:paraId="52D26A87" w14:textId="77777777" w:rsidR="00042238" w:rsidRPr="001B164E" w:rsidRDefault="00CA6696" w:rsidP="001B164E">
      <w:pPr>
        <w:pStyle w:val="ListParagraph"/>
        <w:spacing w:line="480" w:lineRule="auto"/>
        <w:ind w:left="1134" w:firstLine="654"/>
        <w:jc w:val="both"/>
        <w:rPr>
          <w:rFonts w:ascii="Times New Roman" w:hAnsi="Times New Roman" w:cs="Times New Roman"/>
          <w:sz w:val="24"/>
          <w:szCs w:val="24"/>
        </w:rPr>
      </w:pPr>
      <w:r>
        <w:rPr>
          <w:rFonts w:ascii="Times New Roman" w:hAnsi="Times New Roman" w:cs="Times New Roman"/>
          <w:i/>
          <w:noProof/>
          <w:sz w:val="24"/>
        </w:rPr>
        <w:t>Fr</w:t>
      </w:r>
      <w:r w:rsidRPr="006B6D3B">
        <w:rPr>
          <w:rFonts w:ascii="Times New Roman" w:hAnsi="Times New Roman" w:cs="Times New Roman"/>
          <w:i/>
          <w:noProof/>
          <w:sz w:val="24"/>
        </w:rPr>
        <w:t>ee assets</w:t>
      </w:r>
      <w:r w:rsidR="00C367EC">
        <w:rPr>
          <w:rFonts w:ascii="Times New Roman" w:hAnsi="Times New Roman" w:cs="Times New Roman"/>
          <w:i/>
          <w:noProof/>
          <w:sz w:val="24"/>
        </w:rPr>
        <w:t xml:space="preserve"> </w:t>
      </w:r>
      <w:r>
        <w:rPr>
          <w:rFonts w:ascii="Times New Roman" w:hAnsi="Times New Roman" w:cs="Times New Roman"/>
          <w:noProof/>
          <w:sz w:val="24"/>
        </w:rPr>
        <w:t xml:space="preserve">merupakan aset yang dimiliki perusahaan dan tidak digunakan sebagai jaminan atas kewajiban </w:t>
      </w:r>
      <w:r w:rsidRPr="006B6D3B">
        <w:rPr>
          <w:rFonts w:ascii="Times New Roman" w:hAnsi="Times New Roman" w:cs="Times New Roman"/>
          <w:i/>
          <w:noProof/>
          <w:sz w:val="24"/>
        </w:rPr>
        <w:t xml:space="preserve">(liabilitas) </w:t>
      </w:r>
      <w:r>
        <w:rPr>
          <w:rFonts w:ascii="Times New Roman" w:hAnsi="Times New Roman" w:cs="Times New Roman"/>
          <w:noProof/>
          <w:sz w:val="24"/>
        </w:rPr>
        <w:t xml:space="preserve">perusahaan. </w:t>
      </w:r>
      <w:r>
        <w:rPr>
          <w:rFonts w:ascii="Times New Roman" w:hAnsi="Times New Roman" w:cs="Times New Roman"/>
          <w:sz w:val="24"/>
          <w:szCs w:val="24"/>
        </w:rPr>
        <w:t>M</w:t>
      </w:r>
      <w:r w:rsidRPr="007132BB">
        <w:rPr>
          <w:rFonts w:ascii="Times New Roman" w:hAnsi="Times New Roman" w:cs="Times New Roman"/>
          <w:sz w:val="24"/>
          <w:szCs w:val="24"/>
        </w:rPr>
        <w:t xml:space="preserve">emiliki aset yang cukup, </w:t>
      </w:r>
      <w:r>
        <w:rPr>
          <w:rFonts w:ascii="Times New Roman" w:hAnsi="Times New Roman" w:cs="Times New Roman"/>
          <w:sz w:val="24"/>
          <w:szCs w:val="24"/>
        </w:rPr>
        <w:t xml:space="preserve">perusahaan </w:t>
      </w:r>
      <w:r w:rsidRPr="007132BB">
        <w:rPr>
          <w:rFonts w:ascii="Times New Roman" w:hAnsi="Times New Roman" w:cs="Times New Roman"/>
          <w:sz w:val="24"/>
          <w:szCs w:val="24"/>
        </w:rPr>
        <w:t>mampu bertahan hidup karena mampu mengumpulkan uang ekstra yang dapat digunakan untuk pemulihan perusahaan</w:t>
      </w:r>
      <w:r w:rsidR="001B164E">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1B164E">
        <w:rPr>
          <w:rFonts w:ascii="Times New Roman" w:hAnsi="Times New Roman" w:cs="Times New Roman"/>
          <w:sz w:val="24"/>
          <w:szCs w:val="24"/>
        </w:rPr>
        <w:instrText>ADDIN CSL_CITATION {"citationItems":[{"id":"ITEM-1","itemData":{"abstract":"Whether or not conscious recollection in autobiographical memory is affected in schizophrenia is unknown. The aim of this study was to address this issue using an experiential approach. An autobiographical memory enquiry was used in combination with the Remember/Know procedure. Twenty-two patients with schizophrenia and 22 normal subjects were asked to recall specific autobiographical memories from four lifetime periods and to indicate the subjective states of awareness associated with the recall of what happened, when and where. They gave Remember, Know or Guess responses according to whether they recalled these aspects of the event on the basis of conscious recollection, simply knowing, or guessing. Results showed that the frequency and consistency of Remember responses was significantly lower in patients than in comparison subjects. In contrast, the frequency of Know responses was not significantly different, whereas the frequency of patients' Guess responses was significantly enhanced. It is concluded that the frequency and consistency of conscious recollection in autobiographical memory is reduced in patients with schizophrenia.","author":[{"dropping-particle":"","family":"Marbun","given":"Agustinus Hendra","non-dropping-particle":"","parse-names":false,"suffix":""},{"dropping-particle":"","family":"Situmeang","given":"Chandra","non-dropping-particle":"","parse-names":false,"suffix":""}],"container-title":"Universitas Negeri Medan","id":"ITEM-1","issued":{"date-parts":[["2014"]]},"title":"Financial Distressdan Corporate Turnaround","type":"article-journal"},"uris":["http://www.mendeley.com/documents/?uuid=6e731dc9-d573-4651-b56d-f988bf45ee3b"]}],"mendeley":{"formattedCitation":"(Marbun &amp; Situmeang, 2014)","manualFormatting":"Marbun &amp; Situmeang 2014","plainTextFormattedCitation":"(Marbun &amp; Situmeang, 2014)","previouslyFormattedCitation":"(Marbun &amp; Situmeang, 2014)"},"properties":{"noteIndex":0},"schema":"https://github.com/citation-style-language/schema/raw/master/csl-citation.json"}</w:instrText>
      </w:r>
      <w:r w:rsidR="00C02DB7">
        <w:rPr>
          <w:rFonts w:ascii="Times New Roman" w:hAnsi="Times New Roman" w:cs="Times New Roman"/>
          <w:sz w:val="24"/>
          <w:szCs w:val="24"/>
        </w:rPr>
        <w:fldChar w:fldCharType="separate"/>
      </w:r>
      <w:r w:rsidR="001B164E">
        <w:rPr>
          <w:rFonts w:ascii="Times New Roman" w:hAnsi="Times New Roman" w:cs="Times New Roman"/>
          <w:noProof/>
          <w:sz w:val="24"/>
          <w:szCs w:val="24"/>
        </w:rPr>
        <w:t>Marbun &amp; Situmeang</w:t>
      </w:r>
      <w:r w:rsidR="001B164E" w:rsidRPr="00687857">
        <w:rPr>
          <w:rFonts w:ascii="Times New Roman" w:hAnsi="Times New Roman" w:cs="Times New Roman"/>
          <w:noProof/>
          <w:sz w:val="24"/>
          <w:szCs w:val="24"/>
        </w:rPr>
        <w:t xml:space="preserve"> 2014</w:t>
      </w:r>
      <w:r w:rsidR="00C02DB7">
        <w:rPr>
          <w:rFonts w:ascii="Times New Roman" w:hAnsi="Times New Roman" w:cs="Times New Roman"/>
          <w:sz w:val="24"/>
          <w:szCs w:val="24"/>
        </w:rPr>
        <w:fldChar w:fldCharType="end"/>
      </w:r>
      <w:r w:rsidR="001B164E">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1B164E">
        <w:rPr>
          <w:rFonts w:ascii="Times New Roman" w:hAnsi="Times New Roman" w:cs="Times New Roman"/>
          <w:sz w:val="24"/>
          <w:szCs w:val="24"/>
        </w:rPr>
        <w:instrText>ADDIN CSL_CITATION {"citationItems":[{"id":"ITEM-1","itemData":{"author":[{"dropping-particle":"","family":"Chenchehene, J., &amp; Mensah","given":"K","non-dropping-particle":"","parse-names":false,"suffix":""}],"container-title":"International Journal of Liberal Arts and Social Science","id":"ITEM-1","issued":{"date-parts":[["2014"]]},"title":"Corporate Survival: Analysis of Financial Distress and Corporate Turnaround of the UK Retail Industry","type":"article-journal"},"uris":["http://www.mendeley.com/documents/?uuid=72e4f5d1-e3c4-4d61-a402-7ee5adc29708"]}],"mendeley":{"formattedCitation":"(Chenchehene, J., &amp; Mensah, 2014)","manualFormatting":"Chenchehene &amp; Mensah 2014","plainTextFormattedCitation":"(Chenchehene, J., &amp; Mensah, 2014)","previouslyFormattedCitation":"(Chenchehene, J., &amp; Mensah, 2014)"},"properties":{"noteIndex":0},"schema":"https://github.com/citation-style-language/schema/raw/master/csl-citation.json"}</w:instrText>
      </w:r>
      <w:r w:rsidR="00C02DB7">
        <w:rPr>
          <w:rFonts w:ascii="Times New Roman" w:hAnsi="Times New Roman" w:cs="Times New Roman"/>
          <w:sz w:val="24"/>
          <w:szCs w:val="24"/>
        </w:rPr>
        <w:fldChar w:fldCharType="separate"/>
      </w:r>
      <w:r w:rsidR="001B164E">
        <w:rPr>
          <w:rFonts w:ascii="Times New Roman" w:hAnsi="Times New Roman" w:cs="Times New Roman"/>
          <w:noProof/>
          <w:sz w:val="24"/>
          <w:szCs w:val="24"/>
        </w:rPr>
        <w:t>Chenchehene &amp; Mensah</w:t>
      </w:r>
      <w:r w:rsidR="001B164E" w:rsidRPr="00C228B4">
        <w:rPr>
          <w:rFonts w:ascii="Times New Roman" w:hAnsi="Times New Roman" w:cs="Times New Roman"/>
          <w:noProof/>
          <w:sz w:val="24"/>
          <w:szCs w:val="24"/>
        </w:rPr>
        <w:t xml:space="preserve"> 2014</w:t>
      </w:r>
      <w:r w:rsidR="00C02DB7">
        <w:rPr>
          <w:rFonts w:ascii="Times New Roman" w:hAnsi="Times New Roman" w:cs="Times New Roman"/>
          <w:sz w:val="24"/>
          <w:szCs w:val="24"/>
        </w:rPr>
        <w:fldChar w:fldCharType="end"/>
      </w:r>
      <w:r w:rsidR="001B164E">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1B164E">
        <w:rPr>
          <w:rFonts w:ascii="Times New Roman" w:hAnsi="Times New Roman" w:cs="Times New Roman"/>
          <w:sz w:val="24"/>
          <w:szCs w:val="24"/>
        </w:rPr>
        <w:instrText>ADDIN CSL_CITATION {"citationItems":[{"id":"ITEM-1","itemData":{"author":[{"dropping-particle":"","family":"Elidawati","given":"","non-dropping-particle":"","parse-names":false,"suffix":""},{"dropping-particle":"","family":"Maksum","given":"Azhar","non-dropping-particle":"","parse-names":false,"suffix":""},{"dropping-particle":"","family":"Dalimunthe","given":"M. Lian","non-dropping-particle":"","parse-names":false,"suffix":""}],"container-title":"Fakultas Ekonomi dan Bisnis, Universitas Sumatera Utara","id":"ITEM-1","issue":"2007","issued":{"date-parts":[["2015"]]},"page":"365-372","title":"Faktor-Faktor Yang Mempengaruhi Keberhasilan Turnaround Pada Perusahaan Yang Mengalami Financial Distress Di Bursa Efek Indonesia","type":"article-journal"},"uris":["http://www.mendeley.com/documents/?uuid=3796f860-777a-4b24-ba9d-cdcffbf6123e"]}],"mendeley":{"formattedCitation":"(Elidawati et al., 2015)","manualFormatting":"Elidawati et al., 2015)","plainTextFormattedCitation":"(Elidawati et al., 2015)","previouslyFormattedCitation":"(Elidawati et al., 2015)"},"properties":{"noteIndex":0},"schema":"https://github.com/citation-style-language/schema/raw/master/csl-citation.json"}</w:instrText>
      </w:r>
      <w:r w:rsidR="00C02DB7">
        <w:rPr>
          <w:rFonts w:ascii="Times New Roman" w:hAnsi="Times New Roman" w:cs="Times New Roman"/>
          <w:sz w:val="24"/>
          <w:szCs w:val="24"/>
        </w:rPr>
        <w:fldChar w:fldCharType="separate"/>
      </w:r>
      <w:r w:rsidR="001B164E" w:rsidRPr="00E13357">
        <w:rPr>
          <w:rFonts w:ascii="Times New Roman" w:hAnsi="Times New Roman" w:cs="Times New Roman"/>
          <w:noProof/>
          <w:sz w:val="24"/>
          <w:szCs w:val="24"/>
        </w:rPr>
        <w:t>Elidawati et al., 2015)</w:t>
      </w:r>
      <w:r w:rsidR="00C02DB7">
        <w:rPr>
          <w:rFonts w:ascii="Times New Roman" w:hAnsi="Times New Roman" w:cs="Times New Roman"/>
          <w:sz w:val="24"/>
          <w:szCs w:val="24"/>
        </w:rPr>
        <w:fldChar w:fldCharType="end"/>
      </w:r>
      <w:r w:rsidRPr="001B164E">
        <w:rPr>
          <w:rFonts w:ascii="Times New Roman" w:hAnsi="Times New Roman" w:cs="Times New Roman"/>
          <w:sz w:val="24"/>
          <w:szCs w:val="24"/>
        </w:rPr>
        <w:t>.</w:t>
      </w:r>
      <w:r w:rsidR="00461357" w:rsidRPr="001B164E">
        <w:rPr>
          <w:rFonts w:ascii="Times New Roman" w:hAnsi="Times New Roman" w:cs="Times New Roman"/>
          <w:sz w:val="24"/>
          <w:szCs w:val="24"/>
        </w:rPr>
        <w:t xml:space="preserve"> Indikator </w:t>
      </w:r>
      <w:r w:rsidR="00461357" w:rsidRPr="001B164E">
        <w:rPr>
          <w:rFonts w:ascii="Times New Roman" w:hAnsi="Times New Roman" w:cs="Times New Roman"/>
          <w:i/>
          <w:sz w:val="24"/>
          <w:szCs w:val="24"/>
        </w:rPr>
        <w:t xml:space="preserve">free assets </w:t>
      </w:r>
      <w:r w:rsidRPr="001B164E">
        <w:rPr>
          <w:rFonts w:ascii="Times New Roman" w:hAnsi="Times New Roman" w:cs="Times New Roman"/>
          <w:sz w:val="24"/>
          <w:szCs w:val="24"/>
        </w:rPr>
        <w:t>adalah:</w:t>
      </w:r>
    </w:p>
    <w:p w14:paraId="6D4DA5B7" w14:textId="77777777" w:rsidR="0091773E" w:rsidRDefault="00D04659" w:rsidP="00D15A2A">
      <w:pPr>
        <w:pStyle w:val="ListParagraph"/>
        <w:spacing w:line="480" w:lineRule="auto"/>
        <w:ind w:left="1276" w:firstLine="36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7216" behindDoc="0" locked="0" layoutInCell="1" allowOverlap="1" wp14:anchorId="15F2D705" wp14:editId="202F8F0B">
                <wp:simplePos x="0" y="0"/>
                <wp:positionH relativeFrom="column">
                  <wp:posOffset>1174447</wp:posOffset>
                </wp:positionH>
                <wp:positionV relativeFrom="paragraph">
                  <wp:posOffset>133625</wp:posOffset>
                </wp:positionV>
                <wp:extent cx="2077720" cy="497840"/>
                <wp:effectExtent l="0" t="0" r="17780" b="1651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7720" cy="497840"/>
                        </a:xfrm>
                        <a:prstGeom prst="rect">
                          <a:avLst/>
                        </a:prstGeom>
                      </wps:spPr>
                      <wps:style>
                        <a:lnRef idx="2">
                          <a:schemeClr val="dk1"/>
                        </a:lnRef>
                        <a:fillRef idx="1">
                          <a:schemeClr val="lt1"/>
                        </a:fillRef>
                        <a:effectRef idx="0">
                          <a:schemeClr val="dk1"/>
                        </a:effectRef>
                        <a:fontRef idx="minor">
                          <a:schemeClr val="dk1"/>
                        </a:fontRef>
                      </wps:style>
                      <wps:txbx>
                        <w:txbxContent>
                          <w:p w14:paraId="31CDA3A6" w14:textId="77777777" w:rsidR="009E4D7B" w:rsidRPr="00672934" w:rsidRDefault="009E4D7B" w:rsidP="00461357">
                            <w:pPr>
                              <w:spacing w:line="48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FA = </w:t>
                            </w:r>
                            <w:r w:rsidRPr="00672934">
                              <w:rPr>
                                <w:rFonts w:ascii="Times New Roman" w:eastAsia="Times New Roman" w:hAnsi="Times New Roman" w:cs="Times New Roman"/>
                                <w:sz w:val="24"/>
                                <w:szCs w:val="24"/>
                              </w:rPr>
                              <w:t>1</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Total Hutang</m:t>
                                  </m:r>
                                </m:num>
                                <m:den>
                                  <m:r>
                                    <w:rPr>
                                      <w:rFonts w:ascii="Cambria Math" w:eastAsia="Times New Roman" w:hAnsi="Cambria Math" w:cs="Times New Roman"/>
                                      <w:sz w:val="24"/>
                                      <w:szCs w:val="24"/>
                                    </w:rPr>
                                    <m:t>Total Asset</m:t>
                                  </m:r>
                                </m:den>
                              </m:f>
                            </m:oMath>
                            <w:r w:rsidRPr="00672934">
                              <w:rPr>
                                <w:rFonts w:ascii="Times New Roman" w:eastAsia="Times New Roman" w:hAnsi="Times New Roman" w:cs="Times New Roman"/>
                                <w:sz w:val="24"/>
                                <w:szCs w:val="24"/>
                              </w:rPr>
                              <w:t xml:space="preserve"> X 100%</w:t>
                            </w:r>
                          </w:p>
                          <w:p w14:paraId="390BF664" w14:textId="77777777" w:rsidR="009E4D7B" w:rsidRDefault="009E4D7B" w:rsidP="004613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2D705" id="Rectangle 18" o:spid="_x0000_s1050" style="position:absolute;left:0;text-align:left;margin-left:92.5pt;margin-top:10.5pt;width:163.6pt;height:39.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" fillcolor="white [3201]" strokecolor="black [3200]" strokeweight="1pt">
                <v:path arrowok="t"/>
                <v:textbox>
                  <w:txbxContent>
                    <w:p w14:paraId="31CDA3A6" w14:textId="77777777" w:rsidR="009E4D7B" w:rsidRPr="00672934" w:rsidRDefault="009E4D7B" w:rsidP="00461357">
                      <w:pPr>
                        <w:spacing w:line="48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FA = </w:t>
                      </w:r>
                      <w:r w:rsidRPr="00672934">
                        <w:rPr>
                          <w:rFonts w:ascii="Times New Roman" w:eastAsia="Times New Roman" w:hAnsi="Times New Roman" w:cs="Times New Roman"/>
                          <w:sz w:val="24"/>
                          <w:szCs w:val="24"/>
                        </w:rPr>
                        <w:t>1</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Total Hutang</m:t>
                            </m:r>
                          </m:num>
                          <m:den>
                            <m:r>
                              <w:rPr>
                                <w:rFonts w:ascii="Cambria Math" w:eastAsia="Times New Roman" w:hAnsi="Cambria Math" w:cs="Times New Roman"/>
                                <w:sz w:val="24"/>
                                <w:szCs w:val="24"/>
                              </w:rPr>
                              <m:t>Total Asset</m:t>
                            </m:r>
                          </m:den>
                        </m:f>
                      </m:oMath>
                      <w:r w:rsidRPr="00672934">
                        <w:rPr>
                          <w:rFonts w:ascii="Times New Roman" w:eastAsia="Times New Roman" w:hAnsi="Times New Roman" w:cs="Times New Roman"/>
                          <w:sz w:val="24"/>
                          <w:szCs w:val="24"/>
                        </w:rPr>
                        <w:t xml:space="preserve"> X 100%</w:t>
                      </w:r>
                    </w:p>
                    <w:p w14:paraId="390BF664" w14:textId="77777777" w:rsidR="009E4D7B" w:rsidRDefault="009E4D7B" w:rsidP="00461357">
                      <w:pPr>
                        <w:jc w:val="center"/>
                      </w:pPr>
                    </w:p>
                  </w:txbxContent>
                </v:textbox>
              </v:rect>
            </w:pict>
          </mc:Fallback>
        </mc:AlternateContent>
      </w:r>
    </w:p>
    <w:p w14:paraId="56DB542A" w14:textId="77777777" w:rsidR="00D15A2A" w:rsidRDefault="00D15A2A" w:rsidP="00D15A2A">
      <w:pPr>
        <w:pStyle w:val="ListParagraph"/>
        <w:spacing w:line="480" w:lineRule="auto"/>
        <w:ind w:left="1276" w:firstLine="360"/>
        <w:jc w:val="both"/>
        <w:rPr>
          <w:rFonts w:ascii="Times New Roman" w:hAnsi="Times New Roman" w:cs="Times New Roman"/>
          <w:sz w:val="24"/>
        </w:rPr>
      </w:pPr>
    </w:p>
    <w:p w14:paraId="3738C4AC" w14:textId="77777777" w:rsidR="00AC04C2" w:rsidRDefault="00AC04C2" w:rsidP="00D15A2A">
      <w:pPr>
        <w:pStyle w:val="ListParagraph"/>
        <w:spacing w:line="480" w:lineRule="auto"/>
        <w:ind w:left="1276" w:firstLine="360"/>
        <w:jc w:val="both"/>
        <w:rPr>
          <w:rFonts w:ascii="Times New Roman" w:hAnsi="Times New Roman" w:cs="Times New Roman"/>
          <w:sz w:val="24"/>
        </w:rPr>
      </w:pPr>
    </w:p>
    <w:p w14:paraId="17DDC62A" w14:textId="77777777" w:rsidR="00AC04C2" w:rsidRPr="00AC04C2" w:rsidRDefault="00AC04C2" w:rsidP="00AC04C2">
      <w:pPr>
        <w:spacing w:line="480" w:lineRule="auto"/>
        <w:jc w:val="both"/>
        <w:rPr>
          <w:rFonts w:ascii="Times New Roman" w:hAnsi="Times New Roman" w:cs="Times New Roman"/>
          <w:sz w:val="24"/>
        </w:rPr>
      </w:pPr>
    </w:p>
    <w:p w14:paraId="3207FE45" w14:textId="77777777" w:rsidR="00524D09" w:rsidRDefault="00524D09" w:rsidP="006472DF">
      <w:pPr>
        <w:pStyle w:val="ListParagraph"/>
        <w:numPr>
          <w:ilvl w:val="0"/>
          <w:numId w:val="20"/>
        </w:numPr>
        <w:spacing w:after="0" w:line="480" w:lineRule="auto"/>
        <w:ind w:left="1276"/>
        <w:jc w:val="both"/>
        <w:rPr>
          <w:rFonts w:ascii="Times New Roman" w:hAnsi="Times New Roman" w:cs="Times New Roman"/>
          <w:sz w:val="24"/>
          <w:szCs w:val="24"/>
        </w:rPr>
      </w:pPr>
      <w:r w:rsidRPr="0008617A">
        <w:rPr>
          <w:rFonts w:ascii="Times New Roman" w:hAnsi="Times New Roman" w:cs="Times New Roman"/>
          <w:i/>
          <w:sz w:val="24"/>
          <w:szCs w:val="24"/>
        </w:rPr>
        <w:lastRenderedPageBreak/>
        <w:t>Leverage</w:t>
      </w:r>
      <w:r w:rsidR="000A3DF3">
        <w:rPr>
          <w:rFonts w:ascii="Times New Roman" w:hAnsi="Times New Roman" w:cs="Times New Roman"/>
          <w:i/>
          <w:sz w:val="24"/>
          <w:szCs w:val="24"/>
        </w:rPr>
        <w:t xml:space="preserve"> </w:t>
      </w:r>
      <w:r w:rsidR="00BD0BDF" w:rsidRPr="0008617A">
        <w:rPr>
          <w:rFonts w:ascii="Times New Roman" w:hAnsi="Times New Roman" w:cs="Times New Roman"/>
          <w:sz w:val="24"/>
          <w:szCs w:val="24"/>
        </w:rPr>
        <w:t>(X3)</w:t>
      </w:r>
    </w:p>
    <w:p w14:paraId="77B25BB4" w14:textId="01235F57" w:rsidR="00CA6696" w:rsidRPr="001B164E" w:rsidRDefault="00CA6696" w:rsidP="001B164E">
      <w:pPr>
        <w:pStyle w:val="ListParagraph"/>
        <w:spacing w:line="480" w:lineRule="auto"/>
        <w:ind w:left="1134" w:firstLine="654"/>
        <w:jc w:val="both"/>
        <w:rPr>
          <w:rFonts w:ascii="Times New Roman" w:hAnsi="Times New Roman" w:cs="Times New Roman"/>
          <w:sz w:val="24"/>
          <w:szCs w:val="24"/>
        </w:rPr>
      </w:pPr>
      <w:r>
        <w:rPr>
          <w:rFonts w:ascii="Times New Roman" w:hAnsi="Times New Roman" w:cs="Times New Roman"/>
          <w:i/>
          <w:sz w:val="24"/>
          <w:szCs w:val="24"/>
        </w:rPr>
        <w:t>L</w:t>
      </w:r>
      <w:r w:rsidR="001F1605" w:rsidRPr="003E4D6C">
        <w:rPr>
          <w:rFonts w:ascii="Times New Roman" w:hAnsi="Times New Roman" w:cs="Times New Roman"/>
          <w:i/>
          <w:sz w:val="24"/>
          <w:szCs w:val="24"/>
        </w:rPr>
        <w:t>everage</w:t>
      </w:r>
      <w:r w:rsidR="001F1605">
        <w:rPr>
          <w:rFonts w:ascii="Times New Roman" w:hAnsi="Times New Roman" w:cs="Times New Roman"/>
          <w:sz w:val="24"/>
          <w:szCs w:val="24"/>
        </w:rPr>
        <w:t xml:space="preserve"> merupakan </w:t>
      </w:r>
      <w:r w:rsidR="001F1605" w:rsidRPr="003E4D6C">
        <w:rPr>
          <w:rFonts w:ascii="Times New Roman" w:hAnsi="Times New Roman" w:cs="Times New Roman"/>
          <w:sz w:val="24"/>
          <w:szCs w:val="24"/>
        </w:rPr>
        <w:t>kemampuan perusaha</w:t>
      </w:r>
      <w:r w:rsidR="001F1605">
        <w:rPr>
          <w:rFonts w:ascii="Times New Roman" w:hAnsi="Times New Roman" w:cs="Times New Roman"/>
          <w:sz w:val="24"/>
          <w:szCs w:val="24"/>
        </w:rPr>
        <w:t>an menggunakan</w:t>
      </w:r>
      <w:r w:rsidR="001F1605" w:rsidRPr="003E4D6C">
        <w:rPr>
          <w:rFonts w:ascii="Times New Roman" w:hAnsi="Times New Roman" w:cs="Times New Roman"/>
          <w:sz w:val="24"/>
          <w:szCs w:val="24"/>
        </w:rPr>
        <w:t xml:space="preserve"> d</w:t>
      </w:r>
      <w:r w:rsidR="001F1605">
        <w:rPr>
          <w:rFonts w:ascii="Times New Roman" w:hAnsi="Times New Roman" w:cs="Times New Roman"/>
          <w:sz w:val="24"/>
          <w:szCs w:val="24"/>
        </w:rPr>
        <w:t xml:space="preserve">ana yang mempunyai beban tetap </w:t>
      </w:r>
      <w:r w:rsidR="001F1605" w:rsidRPr="003E4D6C">
        <w:rPr>
          <w:rFonts w:ascii="Times New Roman" w:hAnsi="Times New Roman" w:cs="Times New Roman"/>
          <w:sz w:val="24"/>
          <w:szCs w:val="24"/>
        </w:rPr>
        <w:t>untuk memperbesar tingkat penghasilan</w:t>
      </w:r>
      <w:r w:rsidR="001F1605">
        <w:rPr>
          <w:rFonts w:ascii="Times New Roman" w:hAnsi="Times New Roman" w:cs="Times New Roman"/>
          <w:sz w:val="24"/>
          <w:szCs w:val="24"/>
        </w:rPr>
        <w:t xml:space="preserve">, </w:t>
      </w:r>
      <w:r w:rsidR="001F1605" w:rsidRPr="007132BB">
        <w:rPr>
          <w:rFonts w:ascii="Times New Roman" w:hAnsi="Times New Roman" w:cs="Times New Roman"/>
          <w:sz w:val="24"/>
          <w:szCs w:val="24"/>
        </w:rPr>
        <w:t xml:space="preserve">hutang yang berlebihan menempatkan perusahaan pada risiko karena masuk dalam kategori </w:t>
      </w:r>
      <w:r w:rsidR="001F1605" w:rsidRPr="00282572">
        <w:rPr>
          <w:rFonts w:ascii="Times New Roman" w:hAnsi="Times New Roman" w:cs="Times New Roman"/>
          <w:i/>
          <w:sz w:val="24"/>
          <w:szCs w:val="24"/>
        </w:rPr>
        <w:t>leverage ekstrim</w:t>
      </w:r>
      <w:r w:rsidR="001F1605">
        <w:rPr>
          <w:rFonts w:ascii="Times New Roman" w:hAnsi="Times New Roman" w:cs="Times New Roman"/>
          <w:sz w:val="24"/>
          <w:szCs w:val="24"/>
        </w:rPr>
        <w:t xml:space="preserve"> (utang ekstrim)</w:t>
      </w:r>
      <w:r w:rsidR="001B164E">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1B164E">
        <w:rPr>
          <w:rFonts w:ascii="Times New Roman" w:hAnsi="Times New Roman" w:cs="Times New Roman"/>
          <w:sz w:val="24"/>
          <w:szCs w:val="24"/>
        </w:rPr>
        <w:instrText>ADDIN CSL_CITATION {"citationItems":[{"id":"ITEM-1","itemData":{"author":[{"dropping-particle":"","family":"Michael A. Hitt, R. Duane Ireland","given":"Robert E. Hoskisson","non-dropping-particle":"","parse-names":false,"suffix":""}],"id":"ITEM-1","issued":{"date-parts":[["1997"]]},"publisher":"Jakarta : Erlangga","title":"Manajemen Strategis Menyongsong Era Persaingan Dan Globalisasi","type":"book"},"uris":["http://www.mendeley.com/documents/?uuid=e5611b66-1cef-4ba8-8c99-3cfd14d20a8f"]}],"mendeley":{"formattedCitation":"(Michael A. Hitt, R. Duane Ireland, 1997)","manualFormatting":"Michael and Hitt Duane, 1997","plainTextFormattedCitation":"(Michael A. Hitt, R. Duane Ireland, 1997)","previouslyFormattedCitation":"(Michael A. Hitt, R. Duane Ireland, 1997)"},"properties":{"noteIndex":0},"schema":"https://github.com/citation-style-language/schema/raw/master/csl-citation.json"}</w:instrText>
      </w:r>
      <w:r w:rsidR="00C02DB7">
        <w:rPr>
          <w:rFonts w:ascii="Times New Roman" w:hAnsi="Times New Roman" w:cs="Times New Roman"/>
          <w:sz w:val="24"/>
          <w:szCs w:val="24"/>
        </w:rPr>
        <w:fldChar w:fldCharType="separate"/>
      </w:r>
      <w:r w:rsidR="001B164E">
        <w:rPr>
          <w:rFonts w:ascii="Times New Roman" w:hAnsi="Times New Roman" w:cs="Times New Roman"/>
          <w:noProof/>
          <w:sz w:val="24"/>
          <w:szCs w:val="24"/>
        </w:rPr>
        <w:t>Michael and Hitt Duane</w:t>
      </w:r>
      <w:r w:rsidR="001B164E" w:rsidRPr="00A15914">
        <w:rPr>
          <w:rFonts w:ascii="Times New Roman" w:hAnsi="Times New Roman" w:cs="Times New Roman"/>
          <w:noProof/>
          <w:sz w:val="24"/>
          <w:szCs w:val="24"/>
        </w:rPr>
        <w:t>, 1997</w:t>
      </w:r>
      <w:r w:rsidR="00C02DB7">
        <w:rPr>
          <w:rFonts w:ascii="Times New Roman" w:hAnsi="Times New Roman" w:cs="Times New Roman"/>
          <w:sz w:val="24"/>
          <w:szCs w:val="24"/>
        </w:rPr>
        <w:fldChar w:fldCharType="end"/>
      </w:r>
      <w:r w:rsidR="001B164E">
        <w:rPr>
          <w:rFonts w:ascii="Times New Roman" w:hAnsi="Times New Roman" w:cs="Times New Roman"/>
          <w:sz w:val="24"/>
          <w:szCs w:val="24"/>
        </w:rPr>
        <w:t xml:space="preserve">; </w:t>
      </w:r>
      <w:r w:rsidR="00C02DB7" w:rsidRPr="003E4D6C">
        <w:rPr>
          <w:rFonts w:ascii="Times New Roman" w:hAnsi="Times New Roman" w:cs="Times New Roman"/>
          <w:sz w:val="24"/>
          <w:szCs w:val="24"/>
        </w:rPr>
        <w:fldChar w:fldCharType="begin" w:fldLock="1"/>
      </w:r>
      <w:r w:rsidR="001B164E">
        <w:rPr>
          <w:rFonts w:ascii="Times New Roman" w:hAnsi="Times New Roman" w:cs="Times New Roman"/>
          <w:sz w:val="24"/>
          <w:szCs w:val="24"/>
        </w:rPr>
        <w:instrText>ADDIN CSL_CITATION {"citationItems":[{"id":"ITEM-1","itemData":{"author":[{"dropping-particle":"","family":"Kasmir","given":"","non-dropping-particle":"","parse-names":false,"suffix":""}],"id":"ITEM-1","issued":{"date-parts":[["2016"]]},"publisher":"Jakarta : Raja Grafindo Persada","title":"Manajemen Sumber Daya Manusia (Teori dan Praktik)","type":"book"},"uris":["http://www.mendeley.com/documents/?uuid=4b84ea02-b0ed-4de8-b86d-47dd2c36afcb"]}],"mendeley":{"formattedCitation":"(Kasmir, 2016)","manualFormatting":"Kasmir, 2017","plainTextFormattedCitation":"(Kasmir, 2016)","previouslyFormattedCitation":"(Kasmir, 2016)"},"properties":{"noteIndex":0},"schema":"https://github.com/citation-style-language/schema/raw/master/csl-citation.json"}</w:instrText>
      </w:r>
      <w:r w:rsidR="00C02DB7" w:rsidRPr="003E4D6C">
        <w:rPr>
          <w:rFonts w:ascii="Times New Roman" w:hAnsi="Times New Roman" w:cs="Times New Roman"/>
          <w:sz w:val="24"/>
          <w:szCs w:val="24"/>
        </w:rPr>
        <w:fldChar w:fldCharType="separate"/>
      </w:r>
      <w:r w:rsidR="001B164E" w:rsidRPr="003E4D6C">
        <w:rPr>
          <w:rFonts w:ascii="Times New Roman" w:hAnsi="Times New Roman" w:cs="Times New Roman"/>
          <w:noProof/>
          <w:sz w:val="24"/>
          <w:szCs w:val="24"/>
        </w:rPr>
        <w:t>Kasmir, 2017</w:t>
      </w:r>
      <w:r w:rsidR="00C02DB7" w:rsidRPr="003E4D6C">
        <w:rPr>
          <w:rFonts w:ascii="Times New Roman" w:hAnsi="Times New Roman" w:cs="Times New Roman"/>
          <w:sz w:val="24"/>
          <w:szCs w:val="24"/>
        </w:rPr>
        <w:fldChar w:fldCharType="end"/>
      </w:r>
      <w:r w:rsidR="001B164E">
        <w:rPr>
          <w:rFonts w:ascii="Times New Roman" w:hAnsi="Times New Roman" w:cs="Times New Roman"/>
          <w:sz w:val="24"/>
          <w:szCs w:val="24"/>
        </w:rPr>
        <w:t>;</w:t>
      </w:r>
      <w:r w:rsidR="008010A8">
        <w:rPr>
          <w:rFonts w:ascii="Times New Roman" w:hAnsi="Times New Roman" w:cs="Times New Roman"/>
          <w:sz w:val="24"/>
          <w:szCs w:val="24"/>
        </w:rPr>
        <w:t xml:space="preserve"> </w:t>
      </w:r>
      <w:r w:rsidR="00C02DB7">
        <w:rPr>
          <w:rFonts w:ascii="Times New Roman" w:hAnsi="Times New Roman" w:cs="Times New Roman"/>
          <w:sz w:val="24"/>
          <w:szCs w:val="24"/>
        </w:rPr>
        <w:fldChar w:fldCharType="begin" w:fldLock="1"/>
      </w:r>
      <w:r w:rsidR="009D7E07">
        <w:rPr>
          <w:rFonts w:ascii="Times New Roman" w:hAnsi="Times New Roman" w:cs="Times New Roman"/>
          <w:sz w:val="24"/>
          <w:szCs w:val="24"/>
        </w:rPr>
        <w:instrText>ADDIN CSL_CITATION {"citationItems":[{"id":"ITEM-1","itemData":{"abstract":"Buku \"Analisis Laporan Keuangan\" merupakan sebuah buku yang menempatkan penekanan pada kajian secara komprehensif tentang laporan keuangan. Dalam buku ini diberikan penjelasan dengan menempatkan bahasa-bahasa yang fleksibel serta mudah dimengerti oleh berbagai pihak. Dengan tujuan agar setiap kalangan bisa memahami laporan keuangan dalam konsep paling dasar, dan bisa mengaplikasikan pemahaman tersebut untuk menganalisis laporan keuangan. Adapun topik yang dibahas dalam buku ini adalah: Bab 1. Analisis Laporan Keuangan BAB 2. Analisis Neraca Bagian Aktiva BAB 3. Analisis Neraca Bagian Pasiva BAB 4. Analisis Laporan Laba Rugi BAB 5. Analisis Rasio Keuangan BAB 6. Rumus Rasio Keuangan BAB 7. Perhitungan Rasio Keuangan BAB 8. Analisis Likuiditas dan Risiko Likuiditas BAB 9. Analisis Likuiditas dan Solvabilitas BAB 10. Analisis Struktur Modal BAB 11. Analisis Cross-Sectional BAB 12. Analisis Time-Series dan Pergerakan Trend BAB 13. Analisis Kinerja Keuangan","author":[{"dropping-particle":"","family":"Irham","given":"Fahmi","non-dropping-particle":"","parse-names":false,"suffix":""}],"id":"ITEM-1","issued":{"date-parts":[["2014"]]},"number-of-pages":"106","publisher":"Bandung : Alfabeta","publisher-place":"Bandung","title":"Analisis Laporan Keuangan","type":"book"},"uris":["http://www.mendeley.com/documents/?uuid=14ddbab7-d027-4698-8423-dce182d921ec"]}],"mendeley":{"formattedCitation":"(Irham, 2014)","manualFormatting":"Irham, 2014)","plainTextFormattedCitation":"(Irham, 2014)","previouslyFormattedCitation":"(Irham, 2014)"},"properties":{"noteIndex":0},"schema":"https://github.com/citation-style-language/schema/raw/master/csl-citation.json"}</w:instrText>
      </w:r>
      <w:r w:rsidR="00C02DB7">
        <w:rPr>
          <w:rFonts w:ascii="Times New Roman" w:hAnsi="Times New Roman" w:cs="Times New Roman"/>
          <w:sz w:val="24"/>
          <w:szCs w:val="24"/>
        </w:rPr>
        <w:fldChar w:fldCharType="separate"/>
      </w:r>
      <w:r w:rsidR="001B164E" w:rsidRPr="0028426E">
        <w:rPr>
          <w:rFonts w:ascii="Times New Roman" w:hAnsi="Times New Roman" w:cs="Times New Roman"/>
          <w:noProof/>
          <w:sz w:val="24"/>
          <w:szCs w:val="24"/>
        </w:rPr>
        <w:t>Irham, 2014)</w:t>
      </w:r>
      <w:r w:rsidR="00C02DB7">
        <w:rPr>
          <w:rFonts w:ascii="Times New Roman" w:hAnsi="Times New Roman" w:cs="Times New Roman"/>
          <w:sz w:val="24"/>
          <w:szCs w:val="24"/>
        </w:rPr>
        <w:fldChar w:fldCharType="end"/>
      </w:r>
      <w:r w:rsidR="001B164E">
        <w:rPr>
          <w:rFonts w:ascii="Times New Roman" w:hAnsi="Times New Roman" w:cs="Times New Roman"/>
          <w:sz w:val="24"/>
          <w:szCs w:val="24"/>
        </w:rPr>
        <w:t>.</w:t>
      </w:r>
    </w:p>
    <w:p w14:paraId="107502E7" w14:textId="77777777" w:rsidR="00787456" w:rsidRDefault="00787456" w:rsidP="00787456">
      <w:pPr>
        <w:pStyle w:val="ListParagraph"/>
        <w:spacing w:after="0" w:line="480" w:lineRule="auto"/>
        <w:ind w:left="1276" w:firstLine="360"/>
        <w:jc w:val="both"/>
        <w:rPr>
          <w:rFonts w:ascii="Times New Roman" w:hAnsi="Times New Roman" w:cs="Times New Roman"/>
          <w:sz w:val="24"/>
        </w:rPr>
      </w:pPr>
      <w:r>
        <w:rPr>
          <w:rFonts w:ascii="Times New Roman" w:hAnsi="Times New Roman" w:cs="Times New Roman"/>
          <w:sz w:val="24"/>
          <w:szCs w:val="24"/>
        </w:rPr>
        <w:t>Pengukuran leverage pada</w:t>
      </w:r>
      <w:r w:rsidRPr="007132BB">
        <w:rPr>
          <w:rFonts w:ascii="Times New Roman" w:hAnsi="Times New Roman" w:cs="Times New Roman"/>
          <w:sz w:val="24"/>
          <w:szCs w:val="24"/>
        </w:rPr>
        <w:t xml:space="preserve"> pe</w:t>
      </w:r>
      <w:r>
        <w:rPr>
          <w:rFonts w:ascii="Times New Roman" w:hAnsi="Times New Roman" w:cs="Times New Roman"/>
          <w:sz w:val="24"/>
          <w:szCs w:val="24"/>
        </w:rPr>
        <w:t>nelitian ini</w:t>
      </w:r>
      <w:r w:rsidRPr="007132BB">
        <w:rPr>
          <w:rFonts w:ascii="Times New Roman" w:hAnsi="Times New Roman" w:cs="Times New Roman"/>
          <w:sz w:val="24"/>
          <w:szCs w:val="24"/>
        </w:rPr>
        <w:t xml:space="preserve"> memakai </w:t>
      </w:r>
      <w:r w:rsidRPr="007C479A">
        <w:rPr>
          <w:rFonts w:ascii="Times New Roman" w:hAnsi="Times New Roman" w:cs="Times New Roman"/>
          <w:i/>
          <w:sz w:val="24"/>
          <w:szCs w:val="24"/>
        </w:rPr>
        <w:t>Debt to Equity Ratio</w:t>
      </w:r>
      <w:r w:rsidRPr="007132BB">
        <w:rPr>
          <w:rFonts w:ascii="Times New Roman" w:hAnsi="Times New Roman" w:cs="Times New Roman"/>
          <w:sz w:val="24"/>
          <w:szCs w:val="24"/>
        </w:rPr>
        <w:t xml:space="preserve"> (DER) </w:t>
      </w:r>
      <w:r w:rsidRPr="000D14B0">
        <w:rPr>
          <w:rFonts w:ascii="Times New Roman" w:hAnsi="Times New Roman" w:cs="Times New Roman"/>
          <w:sz w:val="24"/>
        </w:rPr>
        <w:t>perbandingan utang dan ekuitas dalam pendanaan perusahaan dan menunjukan kemampuan modal sendiri perusahaan untuk memenuhi seluruh kewajiban. Dimana apabila rasionya rendah, semakin kecil perusahaan dibiayai oleh hutang</w:t>
      </w:r>
      <w:r>
        <w:rPr>
          <w:rFonts w:ascii="Times New Roman" w:hAnsi="Times New Roman" w:cs="Times New Roman"/>
          <w:sz w:val="24"/>
        </w:rPr>
        <w:t>.</w:t>
      </w:r>
    </w:p>
    <w:p w14:paraId="73FD0ACB" w14:textId="77777777" w:rsidR="007600AD" w:rsidRDefault="00D04659" w:rsidP="00787456">
      <w:pPr>
        <w:pStyle w:val="ListParagraph"/>
        <w:spacing w:after="0" w:line="480" w:lineRule="auto"/>
        <w:ind w:left="1276" w:firstLine="360"/>
        <w:jc w:val="both"/>
        <w:rPr>
          <w:rFonts w:ascii="Times New Roman" w:hAnsi="Times New Roman" w:cs="Times New Roman"/>
          <w:sz w:val="24"/>
        </w:rPr>
      </w:pPr>
      <w:r>
        <w:rPr>
          <w:rFonts w:ascii="Times New Roman" w:eastAsia="Times New Roman" w:hAnsi="Times New Roman" w:cs="Times New Roman"/>
          <w:noProof/>
          <w:sz w:val="28"/>
          <w:szCs w:val="24"/>
        </w:rPr>
        <mc:AlternateContent>
          <mc:Choice Requires="wps">
            <w:drawing>
              <wp:anchor distT="0" distB="0" distL="114300" distR="114300" simplePos="0" relativeHeight="251658240" behindDoc="0" locked="0" layoutInCell="1" allowOverlap="1" wp14:anchorId="5B8F63A0" wp14:editId="26EDC7AB">
                <wp:simplePos x="0" y="0"/>
                <wp:positionH relativeFrom="margin">
                  <wp:posOffset>1720215</wp:posOffset>
                </wp:positionH>
                <wp:positionV relativeFrom="paragraph">
                  <wp:posOffset>20955</wp:posOffset>
                </wp:positionV>
                <wp:extent cx="1583055" cy="463550"/>
                <wp:effectExtent l="0" t="0" r="17145" b="127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3055" cy="463550"/>
                        </a:xfrm>
                        <a:prstGeom prst="rect">
                          <a:avLst/>
                        </a:prstGeom>
                      </wps:spPr>
                      <wps:style>
                        <a:lnRef idx="2">
                          <a:schemeClr val="dk1"/>
                        </a:lnRef>
                        <a:fillRef idx="1">
                          <a:schemeClr val="lt1"/>
                        </a:fillRef>
                        <a:effectRef idx="0">
                          <a:schemeClr val="dk1"/>
                        </a:effectRef>
                        <a:fontRef idx="minor">
                          <a:schemeClr val="dk1"/>
                        </a:fontRef>
                      </wps:style>
                      <wps:txbx>
                        <w:txbxContent>
                          <w:p w14:paraId="3C192846" w14:textId="77777777" w:rsidR="009E4D7B" w:rsidRDefault="009E4D7B" w:rsidP="00461357">
                            <w:pPr>
                              <w:jc w:val="center"/>
                            </w:pPr>
                            <w:r>
                              <w:rPr>
                                <w:rFonts w:ascii="Times New Roman" w:eastAsia="Times New Roman" w:hAnsi="Times New Roman" w:cs="Times New Roman"/>
                                <w:sz w:val="24"/>
                                <w:szCs w:val="24"/>
                              </w:rPr>
                              <w:t xml:space="preserve">DER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Total Hutang</m:t>
                                  </m:r>
                                </m:num>
                                <m:den>
                                  <m:r>
                                    <w:rPr>
                                      <w:rFonts w:ascii="Cambria Math" w:eastAsia="Times New Roman" w:hAnsi="Cambria Math" w:cs="Times New Roman"/>
                                      <w:sz w:val="24"/>
                                      <w:szCs w:val="24"/>
                                    </w:rPr>
                                    <m:t>Total Ekuitas</m:t>
                                  </m:r>
                                </m:den>
                              </m:f>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F63A0" id="Rectangle 19" o:spid="_x0000_s1051" style="position:absolute;left:0;text-align:left;margin-left:135.45pt;margin-top:1.65pt;width:124.65pt;height:3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" fillcolor="white [3201]" strokecolor="black [3200]" strokeweight="1pt">
                <v:path arrowok="t"/>
                <v:textbox>
                  <w:txbxContent>
                    <w:p w14:paraId="3C192846" w14:textId="77777777" w:rsidR="009E4D7B" w:rsidRDefault="009E4D7B" w:rsidP="00461357">
                      <w:pPr>
                        <w:jc w:val="center"/>
                      </w:pPr>
                      <w:r>
                        <w:rPr>
                          <w:rFonts w:ascii="Times New Roman" w:eastAsia="Times New Roman" w:hAnsi="Times New Roman" w:cs="Times New Roman"/>
                          <w:sz w:val="24"/>
                          <w:szCs w:val="24"/>
                        </w:rPr>
                        <w:t xml:space="preserve">DER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Total Hutang</m:t>
                            </m:r>
                          </m:num>
                          <m:den>
                            <m:r>
                              <w:rPr>
                                <w:rFonts w:ascii="Cambria Math" w:eastAsia="Times New Roman" w:hAnsi="Cambria Math" w:cs="Times New Roman"/>
                                <w:sz w:val="24"/>
                                <w:szCs w:val="24"/>
                              </w:rPr>
                              <m:t>Total Ekuitas</m:t>
                            </m:r>
                          </m:den>
                        </m:f>
                      </m:oMath>
                    </w:p>
                  </w:txbxContent>
                </v:textbox>
                <w10:wrap anchorx="margin"/>
              </v:rect>
            </w:pict>
          </mc:Fallback>
        </mc:AlternateContent>
      </w:r>
    </w:p>
    <w:p w14:paraId="4D93F466" w14:textId="77777777" w:rsidR="0002082F" w:rsidRPr="006F32CC" w:rsidRDefault="0002082F" w:rsidP="006F32CC">
      <w:pPr>
        <w:pStyle w:val="ListParagraph"/>
        <w:spacing w:after="0" w:line="480" w:lineRule="auto"/>
        <w:ind w:left="1276" w:firstLine="360"/>
        <w:jc w:val="both"/>
        <w:rPr>
          <w:rFonts w:ascii="Times New Roman" w:hAnsi="Times New Roman" w:cs="Times New Roman"/>
          <w:sz w:val="24"/>
          <w:szCs w:val="24"/>
        </w:rPr>
      </w:pPr>
    </w:p>
    <w:p w14:paraId="4013C133" w14:textId="345B0675" w:rsidR="00E141B9" w:rsidRPr="0008617A" w:rsidRDefault="00741562" w:rsidP="006472DF">
      <w:pPr>
        <w:pStyle w:val="ListParagraph"/>
        <w:numPr>
          <w:ilvl w:val="0"/>
          <w:numId w:val="20"/>
        </w:numPr>
        <w:spacing w:line="480" w:lineRule="auto"/>
        <w:ind w:left="1276"/>
        <w:jc w:val="both"/>
        <w:rPr>
          <w:rFonts w:ascii="Times New Roman" w:eastAsia="Times New Roman" w:hAnsi="Times New Roman" w:cs="Times New Roman"/>
          <w:i/>
          <w:sz w:val="24"/>
          <w:szCs w:val="24"/>
        </w:rPr>
      </w:pPr>
      <w:r w:rsidRPr="0008617A">
        <w:rPr>
          <w:rFonts w:ascii="Times New Roman" w:eastAsia="Times New Roman" w:hAnsi="Times New Roman" w:cs="Times New Roman"/>
          <w:i/>
          <w:sz w:val="24"/>
          <w:szCs w:val="24"/>
        </w:rPr>
        <w:t>Expenses Retrechmen</w:t>
      </w:r>
      <w:r w:rsidR="0028364A">
        <w:rPr>
          <w:rFonts w:ascii="Times New Roman" w:eastAsia="Times New Roman" w:hAnsi="Times New Roman" w:cs="Times New Roman"/>
          <w:i/>
          <w:sz w:val="24"/>
          <w:szCs w:val="24"/>
        </w:rPr>
        <w:t xml:space="preserve">t </w:t>
      </w:r>
      <w:r w:rsidR="009825F4">
        <w:rPr>
          <w:rFonts w:ascii="Times New Roman" w:eastAsia="Times New Roman" w:hAnsi="Times New Roman" w:cs="Times New Roman"/>
          <w:sz w:val="24"/>
          <w:szCs w:val="24"/>
        </w:rPr>
        <w:t>(X4</w:t>
      </w:r>
      <w:r w:rsidR="00BD0BDF" w:rsidRPr="0008617A">
        <w:rPr>
          <w:rFonts w:ascii="Times New Roman" w:eastAsia="Times New Roman" w:hAnsi="Times New Roman" w:cs="Times New Roman"/>
          <w:sz w:val="24"/>
          <w:szCs w:val="24"/>
        </w:rPr>
        <w:t>)</w:t>
      </w:r>
    </w:p>
    <w:p w14:paraId="50E79AB1" w14:textId="77777777" w:rsidR="00641E69" w:rsidRDefault="00D04659" w:rsidP="003C2D8B">
      <w:pPr>
        <w:pStyle w:val="ListParagraph"/>
        <w:spacing w:after="0" w:line="480" w:lineRule="auto"/>
        <w:ind w:left="1276" w:firstLine="360"/>
        <w:jc w:val="both"/>
        <w:rPr>
          <w:rFonts w:ascii="Times New Roman" w:hAnsi="Times New Roman" w:cs="Times New Roman"/>
          <w:sz w:val="24"/>
        </w:rPr>
      </w:pPr>
      <w:r>
        <w:rPr>
          <w:rFonts w:ascii="Times New Roman" w:hAnsi="Times New Roman" w:cs="Times New Roman"/>
          <w:noProof/>
          <w:sz w:val="28"/>
          <w:szCs w:val="24"/>
        </w:rPr>
        <mc:AlternateContent>
          <mc:Choice Requires="wps">
            <w:drawing>
              <wp:anchor distT="0" distB="0" distL="114300" distR="114300" simplePos="0" relativeHeight="251659264" behindDoc="0" locked="0" layoutInCell="1" allowOverlap="1" wp14:anchorId="0B11BD19" wp14:editId="4290109E">
                <wp:simplePos x="0" y="0"/>
                <wp:positionH relativeFrom="column">
                  <wp:posOffset>1445260</wp:posOffset>
                </wp:positionH>
                <wp:positionV relativeFrom="paragraph">
                  <wp:posOffset>2072640</wp:posOffset>
                </wp:positionV>
                <wp:extent cx="2475230" cy="470535"/>
                <wp:effectExtent l="0" t="0" r="20320" b="2476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5230" cy="470535"/>
                        </a:xfrm>
                        <a:prstGeom prst="rect">
                          <a:avLst/>
                        </a:prstGeom>
                      </wps:spPr>
                      <wps:style>
                        <a:lnRef idx="2">
                          <a:schemeClr val="dk1"/>
                        </a:lnRef>
                        <a:fillRef idx="1">
                          <a:schemeClr val="lt1"/>
                        </a:fillRef>
                        <a:effectRef idx="0">
                          <a:schemeClr val="dk1"/>
                        </a:effectRef>
                        <a:fontRef idx="minor">
                          <a:schemeClr val="dk1"/>
                        </a:fontRef>
                      </wps:style>
                      <wps:txbx>
                        <w:txbxContent>
                          <w:p w14:paraId="0034F4BD" w14:textId="77777777" w:rsidR="009E4D7B" w:rsidRDefault="009E4D7B" w:rsidP="001F1605">
                            <w:pPr>
                              <w:jc w:val="center"/>
                            </w:pPr>
                            <w:r>
                              <w:rPr>
                                <w:rFonts w:ascii="Times New Roman" w:hAnsi="Times New Roman" w:cs="Times New Roman"/>
                                <w:i/>
                                <w:sz w:val="24"/>
                              </w:rPr>
                              <w:t>ER</w:t>
                            </w:r>
                            <w:r>
                              <w:t xml:space="preserve">= </w:t>
                            </w:r>
                            <m:oMath>
                              <m:f>
                                <m:fPr>
                                  <m:ctrlPr>
                                    <w:rPr>
                                      <w:rFonts w:ascii="Cambria Math" w:hAnsi="Cambria Math"/>
                                      <w:i/>
                                    </w:rPr>
                                  </m:ctrlPr>
                                </m:fPr>
                                <m:num>
                                  <m:sSub>
                                    <m:sSubPr>
                                      <m:ctrlPr>
                                        <w:rPr>
                                          <w:rFonts w:ascii="Cambria Math" w:hAnsi="Cambria Math"/>
                                        </w:rPr>
                                      </m:ctrlPr>
                                    </m:sSubPr>
                                    <m:e>
                                      <m:r>
                                        <w:rPr>
                                          <w:rFonts w:ascii="Cambria Math" w:hAnsi="Cambria Math"/>
                                        </w:rPr>
                                        <m:t>Beban Operasional</m:t>
                                      </m:r>
                                    </m:e>
                                    <m:sub>
                                      <m:r>
                                        <w:rPr>
                                          <w:rFonts w:ascii="Cambria Math" w:hAnsi="Cambria Math"/>
                                        </w:rPr>
                                        <m:t>t</m:t>
                                      </m:r>
                                    </m:sub>
                                  </m:sSub>
                                </m:num>
                                <m:den>
                                  <m:sSub>
                                    <m:sSubPr>
                                      <m:ctrlPr>
                                        <w:rPr>
                                          <w:rFonts w:ascii="Cambria Math" w:hAnsi="Cambria Math"/>
                                        </w:rPr>
                                      </m:ctrlPr>
                                    </m:sSubPr>
                                    <m:e>
                                      <m:r>
                                        <w:rPr>
                                          <w:rFonts w:ascii="Cambria Math" w:hAnsi="Cambria Math"/>
                                        </w:rPr>
                                        <m:t>Beban Operasional</m:t>
                                      </m:r>
                                    </m:e>
                                    <m:sub>
                                      <m:r>
                                        <w:rPr>
                                          <w:rFonts w:ascii="Cambria Math" w:hAnsi="Cambria Math"/>
                                        </w:rPr>
                                        <m:t>t-1</m:t>
                                      </m:r>
                                    </m:sub>
                                  </m:sSub>
                                </m:den>
                              </m:f>
                            </m:oMath>
                          </w:p>
                          <w:p w14:paraId="0A9DABB7" w14:textId="77777777" w:rsidR="009E4D7B" w:rsidRDefault="009E4D7B" w:rsidP="001F16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11BD19" id="Rectangle 20" o:spid="_x0000_s1052" style="position:absolute;left:0;text-align:left;margin-left:113.8pt;margin-top:163.2pt;width:194.9pt;height:3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" fillcolor="white [3201]" strokecolor="black [3200]" strokeweight="1pt">
                <v:path arrowok="t"/>
                <v:textbox>
                  <w:txbxContent>
                    <w:p w14:paraId="0034F4BD" w14:textId="77777777" w:rsidR="009E4D7B" w:rsidRDefault="009E4D7B" w:rsidP="001F1605">
                      <w:pPr>
                        <w:jc w:val="center"/>
                      </w:pPr>
                      <w:r>
                        <w:rPr>
                          <w:rFonts w:ascii="Times New Roman" w:hAnsi="Times New Roman" w:cs="Times New Roman"/>
                          <w:i/>
                          <w:sz w:val="24"/>
                        </w:rPr>
                        <w:t>ER</w:t>
                      </w:r>
                      <w:r>
                        <w:t xml:space="preserve">= </w:t>
                      </w:r>
                      <m:oMath>
                        <m:f>
                          <m:fPr>
                            <m:ctrlPr>
                              <w:rPr>
                                <w:rFonts w:ascii="Cambria Math" w:hAnsi="Cambria Math"/>
                                <w:i/>
                              </w:rPr>
                            </m:ctrlPr>
                          </m:fPr>
                          <m:num>
                            <m:sSub>
                              <m:sSubPr>
                                <m:ctrlPr>
                                  <w:rPr>
                                    <w:rFonts w:ascii="Cambria Math" w:hAnsi="Cambria Math"/>
                                  </w:rPr>
                                </m:ctrlPr>
                              </m:sSubPr>
                              <m:e>
                                <m:r>
                                  <w:rPr>
                                    <w:rFonts w:ascii="Cambria Math" w:hAnsi="Cambria Math"/>
                                  </w:rPr>
                                  <m:t>Beban Operasional</m:t>
                                </m:r>
                              </m:e>
                              <m:sub>
                                <m:r>
                                  <w:rPr>
                                    <w:rFonts w:ascii="Cambria Math" w:hAnsi="Cambria Math"/>
                                  </w:rPr>
                                  <m:t>t</m:t>
                                </m:r>
                              </m:sub>
                            </m:sSub>
                          </m:num>
                          <m:den>
                            <m:sSub>
                              <m:sSubPr>
                                <m:ctrlPr>
                                  <w:rPr>
                                    <w:rFonts w:ascii="Cambria Math" w:hAnsi="Cambria Math"/>
                                  </w:rPr>
                                </m:ctrlPr>
                              </m:sSubPr>
                              <m:e>
                                <m:r>
                                  <w:rPr>
                                    <w:rFonts w:ascii="Cambria Math" w:hAnsi="Cambria Math"/>
                                  </w:rPr>
                                  <m:t>Beban Operasional</m:t>
                                </m:r>
                              </m:e>
                              <m:sub>
                                <m:r>
                                  <w:rPr>
                                    <w:rFonts w:ascii="Cambria Math" w:hAnsi="Cambria Math"/>
                                  </w:rPr>
                                  <m:t>t-1</m:t>
                                </m:r>
                              </m:sub>
                            </m:sSub>
                          </m:den>
                        </m:f>
                      </m:oMath>
                    </w:p>
                    <w:p w14:paraId="0A9DABB7" w14:textId="77777777" w:rsidR="009E4D7B" w:rsidRDefault="009E4D7B" w:rsidP="001F1605">
                      <w:pPr>
                        <w:jc w:val="center"/>
                      </w:pPr>
                    </w:p>
                  </w:txbxContent>
                </v:textbox>
              </v:rect>
            </w:pict>
          </mc:Fallback>
        </mc:AlternateContent>
      </w:r>
      <w:r w:rsidR="001F1605">
        <w:rPr>
          <w:rFonts w:ascii="Times New Roman" w:hAnsi="Times New Roman" w:cs="Times New Roman"/>
          <w:i/>
          <w:sz w:val="24"/>
        </w:rPr>
        <w:t>Ex</w:t>
      </w:r>
      <w:r w:rsidR="001F1605" w:rsidRPr="002F79CE">
        <w:rPr>
          <w:rFonts w:ascii="Times New Roman" w:hAnsi="Times New Roman" w:cs="Times New Roman"/>
          <w:i/>
          <w:sz w:val="24"/>
        </w:rPr>
        <w:t>penses retrenchment</w:t>
      </w:r>
      <w:r w:rsidR="001F1605">
        <w:rPr>
          <w:rFonts w:ascii="Times New Roman" w:hAnsi="Times New Roman" w:cs="Times New Roman"/>
          <w:sz w:val="24"/>
        </w:rPr>
        <w:t xml:space="preserve"> adalah </w:t>
      </w:r>
      <w:r w:rsidR="001F1605" w:rsidRPr="00C6066C">
        <w:rPr>
          <w:rFonts w:ascii="Times New Roman" w:hAnsi="Times New Roman" w:cs="Times New Roman"/>
          <w:sz w:val="24"/>
        </w:rPr>
        <w:t>tindakan penghematan operasi yang dilakukan dalam perusahaan</w:t>
      </w:r>
      <w:r w:rsidR="00C367EC">
        <w:rPr>
          <w:rFonts w:ascii="Times New Roman" w:hAnsi="Times New Roman" w:cs="Times New Roman"/>
          <w:sz w:val="24"/>
        </w:rPr>
        <w:t xml:space="preserve"> </w:t>
      </w:r>
      <w:r w:rsidR="001F1605" w:rsidRPr="00C6066C">
        <w:rPr>
          <w:rFonts w:ascii="Times New Roman" w:hAnsi="Times New Roman" w:cs="Times New Roman"/>
          <w:sz w:val="24"/>
        </w:rPr>
        <w:t>dengan cara mengurangi beban-beban</w:t>
      </w:r>
      <w:r w:rsidR="001F1605">
        <w:rPr>
          <w:rFonts w:ascii="Times New Roman" w:hAnsi="Times New Roman" w:cs="Times New Roman"/>
          <w:sz w:val="24"/>
        </w:rPr>
        <w:t xml:space="preserve"> (beban operasional seperti penjualan, umum dan administrasi)</w:t>
      </w:r>
      <w:r w:rsidR="001F1605" w:rsidRPr="00C6066C">
        <w:rPr>
          <w:rFonts w:ascii="Times New Roman" w:hAnsi="Times New Roman" w:cs="Times New Roman"/>
          <w:sz w:val="24"/>
        </w:rPr>
        <w:t xml:space="preserve"> yang dihasilkan perusahaanuntuk mengoptimalkan</w:t>
      </w:r>
      <w:r w:rsidR="001F1605">
        <w:rPr>
          <w:rFonts w:ascii="Times New Roman" w:hAnsi="Times New Roman" w:cs="Times New Roman"/>
          <w:sz w:val="24"/>
        </w:rPr>
        <w:t xml:space="preserve"> kinerja </w:t>
      </w:r>
      <w:r w:rsidR="001F1605" w:rsidRPr="00C6066C">
        <w:rPr>
          <w:rFonts w:ascii="Times New Roman" w:hAnsi="Times New Roman" w:cs="Times New Roman"/>
          <w:sz w:val="24"/>
        </w:rPr>
        <w:t>perusahaan</w:t>
      </w:r>
      <w:r w:rsidR="00C02DB7">
        <w:rPr>
          <w:rFonts w:ascii="Times New Roman" w:hAnsi="Times New Roman" w:cs="Times New Roman"/>
          <w:sz w:val="24"/>
          <w:szCs w:val="24"/>
        </w:rPr>
        <w:fldChar w:fldCharType="begin" w:fldLock="1"/>
      </w:r>
      <w:r w:rsidR="001B164E">
        <w:rPr>
          <w:rFonts w:ascii="Times New Roman" w:hAnsi="Times New Roman" w:cs="Times New Roman"/>
          <w:sz w:val="24"/>
          <w:szCs w:val="24"/>
        </w:rPr>
        <w:instrText>ADDIN CSL_CITATION {"citationItems":[{"id":"ITEM-1","itemData":{"author":[{"dropping-particle":"","family":"Robbins","given":"D. Keith","non-dropping-particle":"","parse-names":false,"suffix":""},{"dropping-particle":"","family":"John","given":"Pearce","non-dropping-particle":"","parse-names":false,"suffix":""}],"container-title":"Strategic Management Journal, 13, p.287-309","id":"ITEM-1","issued":{"date-parts":[["1992"]]},"title":"Turnaround: Retrenchment and Recovery","type":"article-journal"},"uris":["http://www.mendeley.com/documents/?uuid=a1491101-da7f-4164-ac19-0d814131888f"]}],"mendeley":{"formattedCitation":"(Robbins &amp; John, 1992)","manualFormatting":"(Robbins &amp; John, 1992","plainTextFormattedCitation":"(Robbins &amp; John, 1992)","previouslyFormattedCitation":"(Robbins &amp; John, 1992)"},"properties":{"noteIndex":0},"schema":"https://github.com/citation-style-language/schema/raw/master/csl-citation.json"}</w:instrText>
      </w:r>
      <w:r w:rsidR="00C02DB7">
        <w:rPr>
          <w:rFonts w:ascii="Times New Roman" w:hAnsi="Times New Roman" w:cs="Times New Roman"/>
          <w:sz w:val="24"/>
          <w:szCs w:val="24"/>
        </w:rPr>
        <w:fldChar w:fldCharType="separate"/>
      </w:r>
      <w:r w:rsidR="001B164E" w:rsidRPr="005B7014">
        <w:rPr>
          <w:rFonts w:ascii="Times New Roman" w:hAnsi="Times New Roman" w:cs="Times New Roman"/>
          <w:noProof/>
          <w:sz w:val="24"/>
          <w:szCs w:val="24"/>
        </w:rPr>
        <w:t>(Robbins &amp; John, 1992</w:t>
      </w:r>
      <w:r w:rsidR="00C02DB7">
        <w:rPr>
          <w:rFonts w:ascii="Times New Roman" w:hAnsi="Times New Roman" w:cs="Times New Roman"/>
          <w:sz w:val="24"/>
          <w:szCs w:val="24"/>
        </w:rPr>
        <w:fldChar w:fldCharType="end"/>
      </w:r>
      <w:r w:rsidR="001B164E">
        <w:rPr>
          <w:rFonts w:ascii="Times New Roman" w:hAnsi="Times New Roman" w:cs="Times New Roman"/>
          <w:sz w:val="24"/>
          <w:szCs w:val="24"/>
        </w:rPr>
        <w:t xml:space="preserve">; </w:t>
      </w:r>
      <w:r w:rsidR="001B164E">
        <w:rPr>
          <w:rFonts w:ascii="Times New Roman" w:hAnsi="Times New Roman" w:cs="Times New Roman"/>
          <w:sz w:val="24"/>
        </w:rPr>
        <w:t xml:space="preserve">Marbun &amp; Situmeang, 2014; </w:t>
      </w:r>
      <w:r w:rsidR="00C02DB7">
        <w:rPr>
          <w:rFonts w:ascii="Times New Roman" w:hAnsi="Times New Roman" w:cs="Times New Roman"/>
          <w:sz w:val="24"/>
        </w:rPr>
        <w:fldChar w:fldCharType="begin" w:fldLock="1"/>
      </w:r>
      <w:r w:rsidR="001B164E">
        <w:rPr>
          <w:rFonts w:ascii="Times New Roman" w:hAnsi="Times New Roman" w:cs="Times New Roman"/>
          <w:sz w:val="24"/>
        </w:rPr>
        <w:instrText>ADDIN CSL_CITATION {"citationItems":[{"id":"ITEM-1","itemData":{"author":[{"dropping-particle":"","family":"Elidawati","given":"","non-dropping-particle":"","parse-names":false,"suffix":""},{"dropping-particle":"","family":"Maksum","given":"Azhar","non-dropping-particle":"","parse-names":false,"suffix":""},{"dropping-particle":"","family":"Dalimunthe","given":"M. Lian","non-dropping-particle":"","parse-names":false,"suffix":""}],"container-title":"Fakultas Ekonomi dan Bisnis, Universitas Sumatera Utara","id":"ITEM-1","issue":"2007","issued":{"date-parts":[["2015"]]},"page":"365-372","title":"Faktor-Faktor Yang Mempengaruhi Keberhasilan Turnaround Pada Perusahaan Yang Mengalami Financial Distress Di Bursa Efek Indonesia","type":"article-journal"},"uris":["http://www.mendeley.com/documents/?uuid=3796f860-777a-4b24-ba9d-cdcffbf6123e"]}],"mendeley":{"formattedCitation":"(Elidawati et al., 2015)","manualFormatting":"Elidawati et al., 2015)","plainTextFormattedCitation":"(Elidawati et al., 2015)","previouslyFormattedCitation":"(Elidawati et al., 2015)"},"properties":{"noteIndex":0},"schema":"https://github.com/citation-style-language/schema/raw/master/csl-citation.json"}</w:instrText>
      </w:r>
      <w:r w:rsidR="00C02DB7">
        <w:rPr>
          <w:rFonts w:ascii="Times New Roman" w:hAnsi="Times New Roman" w:cs="Times New Roman"/>
          <w:sz w:val="24"/>
        </w:rPr>
        <w:fldChar w:fldCharType="separate"/>
      </w:r>
      <w:r w:rsidR="001B164E" w:rsidRPr="00077E1F">
        <w:rPr>
          <w:rFonts w:ascii="Times New Roman" w:hAnsi="Times New Roman" w:cs="Times New Roman"/>
          <w:noProof/>
          <w:sz w:val="24"/>
        </w:rPr>
        <w:t>Elidawati et al., 2015)</w:t>
      </w:r>
      <w:r w:rsidR="00C02DB7">
        <w:rPr>
          <w:rFonts w:ascii="Times New Roman" w:hAnsi="Times New Roman" w:cs="Times New Roman"/>
          <w:sz w:val="24"/>
        </w:rPr>
        <w:fldChar w:fldCharType="end"/>
      </w:r>
      <w:r w:rsidR="001B164E">
        <w:rPr>
          <w:rFonts w:ascii="Times New Roman" w:hAnsi="Times New Roman" w:cs="Times New Roman"/>
          <w:sz w:val="24"/>
        </w:rPr>
        <w:t>. Indikatornya adalah</w:t>
      </w:r>
      <w:r w:rsidR="001F1605">
        <w:rPr>
          <w:rFonts w:ascii="Times New Roman" w:hAnsi="Times New Roman" w:cs="Times New Roman"/>
          <w:sz w:val="24"/>
        </w:rPr>
        <w:t xml:space="preserve">: </w:t>
      </w:r>
    </w:p>
    <w:p w14:paraId="602657FC" w14:textId="77777777" w:rsidR="004420AF" w:rsidRDefault="004420AF" w:rsidP="00CA6696">
      <w:pPr>
        <w:pStyle w:val="ListParagraph"/>
        <w:spacing w:after="0" w:line="480" w:lineRule="auto"/>
        <w:ind w:left="1276" w:firstLine="360"/>
        <w:jc w:val="both"/>
        <w:rPr>
          <w:rFonts w:ascii="Times New Roman" w:eastAsia="Times New Roman" w:hAnsi="Times New Roman" w:cs="Times New Roman"/>
          <w:sz w:val="24"/>
          <w:szCs w:val="24"/>
          <w:lang w:val="id-ID"/>
        </w:rPr>
      </w:pPr>
    </w:p>
    <w:p w14:paraId="3A0A36AA" w14:textId="77777777" w:rsidR="00A319B3" w:rsidRDefault="00A319B3" w:rsidP="00D15A2A">
      <w:pPr>
        <w:spacing w:after="0" w:line="480" w:lineRule="auto"/>
        <w:jc w:val="both"/>
        <w:rPr>
          <w:rFonts w:ascii="Times New Roman" w:eastAsia="Times New Roman" w:hAnsi="Times New Roman" w:cs="Times New Roman"/>
          <w:sz w:val="24"/>
          <w:szCs w:val="24"/>
        </w:rPr>
      </w:pPr>
    </w:p>
    <w:p w14:paraId="34DFE29D" w14:textId="77777777" w:rsidR="00AC04C2" w:rsidRDefault="00AC04C2" w:rsidP="00D15A2A">
      <w:pPr>
        <w:spacing w:after="0" w:line="480" w:lineRule="auto"/>
        <w:jc w:val="both"/>
        <w:rPr>
          <w:rFonts w:ascii="Times New Roman" w:eastAsia="Times New Roman" w:hAnsi="Times New Roman" w:cs="Times New Roman"/>
          <w:sz w:val="24"/>
          <w:szCs w:val="24"/>
        </w:rPr>
      </w:pPr>
    </w:p>
    <w:p w14:paraId="0C05661F" w14:textId="77777777" w:rsidR="00CA6696" w:rsidRDefault="00CA6696" w:rsidP="006472DF">
      <w:pPr>
        <w:pStyle w:val="ListParagraph"/>
        <w:numPr>
          <w:ilvl w:val="0"/>
          <w:numId w:val="20"/>
        </w:numPr>
        <w:spacing w:after="0" w:line="480" w:lineRule="auto"/>
        <w:ind w:left="851"/>
        <w:jc w:val="both"/>
        <w:rPr>
          <w:rFonts w:ascii="Times New Roman" w:hAnsi="Times New Roman" w:cs="Times New Roman"/>
          <w:sz w:val="24"/>
        </w:rPr>
      </w:pPr>
      <w:bookmarkStart w:id="94" w:name="_Toc159590705"/>
      <w:bookmarkStart w:id="95" w:name="_Toc162291026"/>
      <w:r>
        <w:rPr>
          <w:rFonts w:ascii="Times New Roman" w:hAnsi="Times New Roman" w:cs="Times New Roman"/>
          <w:sz w:val="24"/>
        </w:rPr>
        <w:lastRenderedPageBreak/>
        <w:t xml:space="preserve">Definisi </w:t>
      </w:r>
      <w:r w:rsidRPr="00CA6696">
        <w:rPr>
          <w:rFonts w:ascii="Times New Roman" w:hAnsi="Times New Roman" w:cs="Times New Roman"/>
          <w:sz w:val="24"/>
        </w:rPr>
        <w:t>Operasional Variabel</w:t>
      </w:r>
    </w:p>
    <w:p w14:paraId="462B78DF" w14:textId="77777777" w:rsidR="00956C52" w:rsidRPr="00956C52" w:rsidRDefault="00956C52" w:rsidP="006F32CC">
      <w:pPr>
        <w:spacing w:after="0" w:line="480" w:lineRule="auto"/>
        <w:ind w:left="491" w:firstLine="720"/>
        <w:jc w:val="both"/>
        <w:rPr>
          <w:rFonts w:ascii="Times New Roman" w:hAnsi="Times New Roman" w:cs="Times New Roman"/>
          <w:sz w:val="28"/>
        </w:rPr>
      </w:pPr>
      <w:r w:rsidRPr="00956C52">
        <w:rPr>
          <w:rFonts w:ascii="Times New Roman" w:hAnsi="Times New Roman" w:cs="Times New Roman"/>
          <w:sz w:val="24"/>
        </w:rPr>
        <w:t>Perlu dipahami berbagai unsur-unsur yang menjadi dasar dari suatu penelitian ilmiah yang termuat dalam operasional variabel penelitian sebagai beriku</w:t>
      </w:r>
      <w:r>
        <w:rPr>
          <w:rFonts w:ascii="Times New Roman" w:hAnsi="Times New Roman" w:cs="Times New Roman"/>
          <w:sz w:val="24"/>
        </w:rPr>
        <w:t>t:</w:t>
      </w:r>
    </w:p>
    <w:p w14:paraId="0CC8D30A" w14:textId="3BE60429" w:rsidR="00BD0BDF" w:rsidRPr="00A319B3" w:rsidRDefault="00A319B3" w:rsidP="00A319B3">
      <w:pPr>
        <w:pStyle w:val="Caption"/>
        <w:jc w:val="center"/>
        <w:rPr>
          <w:rFonts w:ascii="Times New Roman" w:eastAsia="Times New Roman" w:hAnsi="Times New Roman" w:cs="Times New Roman"/>
          <w:b/>
          <w:i w:val="0"/>
          <w:color w:val="auto"/>
          <w:sz w:val="24"/>
          <w:szCs w:val="24"/>
        </w:rPr>
      </w:pPr>
      <w:bookmarkStart w:id="96" w:name="_Toc166827731"/>
      <w:bookmarkEnd w:id="94"/>
      <w:bookmarkEnd w:id="95"/>
      <w:r w:rsidRPr="00A319B3">
        <w:rPr>
          <w:rFonts w:ascii="Times New Roman" w:hAnsi="Times New Roman" w:cs="Times New Roman"/>
          <w:b/>
          <w:i w:val="0"/>
          <w:color w:val="auto"/>
          <w:sz w:val="24"/>
          <w:szCs w:val="24"/>
        </w:rPr>
        <w:t xml:space="preserve">Tabel </w:t>
      </w:r>
      <w:r w:rsidRPr="00A319B3">
        <w:rPr>
          <w:rFonts w:ascii="Times New Roman" w:hAnsi="Times New Roman" w:cs="Times New Roman"/>
          <w:b/>
          <w:i w:val="0"/>
          <w:color w:val="auto"/>
          <w:sz w:val="24"/>
          <w:szCs w:val="24"/>
        </w:rPr>
        <w:fldChar w:fldCharType="begin"/>
      </w:r>
      <w:r w:rsidRPr="00A319B3">
        <w:rPr>
          <w:rFonts w:ascii="Times New Roman" w:hAnsi="Times New Roman" w:cs="Times New Roman"/>
          <w:b/>
          <w:i w:val="0"/>
          <w:color w:val="auto"/>
          <w:sz w:val="24"/>
          <w:szCs w:val="24"/>
        </w:rPr>
        <w:instrText xml:space="preserve"> SEQ Tabel \* ARABIC </w:instrText>
      </w:r>
      <w:r w:rsidRPr="00A319B3">
        <w:rPr>
          <w:rFonts w:ascii="Times New Roman" w:hAnsi="Times New Roman" w:cs="Times New Roman"/>
          <w:b/>
          <w:i w:val="0"/>
          <w:color w:val="auto"/>
          <w:sz w:val="24"/>
          <w:szCs w:val="24"/>
        </w:rPr>
        <w:fldChar w:fldCharType="separate"/>
      </w:r>
      <w:r w:rsidR="00E7508B">
        <w:rPr>
          <w:rFonts w:ascii="Times New Roman" w:hAnsi="Times New Roman" w:cs="Times New Roman"/>
          <w:b/>
          <w:i w:val="0"/>
          <w:noProof/>
          <w:color w:val="auto"/>
          <w:sz w:val="24"/>
          <w:szCs w:val="24"/>
        </w:rPr>
        <w:t>4</w:t>
      </w:r>
      <w:r w:rsidRPr="00A319B3">
        <w:rPr>
          <w:rFonts w:ascii="Times New Roman" w:hAnsi="Times New Roman" w:cs="Times New Roman"/>
          <w:b/>
          <w:i w:val="0"/>
          <w:color w:val="auto"/>
          <w:sz w:val="24"/>
          <w:szCs w:val="24"/>
        </w:rPr>
        <w:fldChar w:fldCharType="end"/>
      </w:r>
      <w:r w:rsidRPr="00A319B3">
        <w:rPr>
          <w:rFonts w:ascii="Times New Roman" w:hAnsi="Times New Roman" w:cs="Times New Roman"/>
          <w:b/>
          <w:i w:val="0"/>
          <w:color w:val="auto"/>
          <w:sz w:val="24"/>
          <w:szCs w:val="24"/>
        </w:rPr>
        <w:t xml:space="preserve"> Operasinoalisasi Variabel</w:t>
      </w:r>
      <w:bookmarkEnd w:id="96"/>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842"/>
        <w:gridCol w:w="3402"/>
        <w:gridCol w:w="1560"/>
      </w:tblGrid>
      <w:tr w:rsidR="00F31B51" w14:paraId="1F584615" w14:textId="77777777" w:rsidTr="00C2218F">
        <w:trPr>
          <w:tblHeader/>
        </w:trPr>
        <w:tc>
          <w:tcPr>
            <w:tcW w:w="1668" w:type="dxa"/>
            <w:vAlign w:val="center"/>
          </w:tcPr>
          <w:p w14:paraId="0F54D9D0" w14:textId="77777777" w:rsidR="00F31B51" w:rsidRDefault="00F31B51" w:rsidP="009825F4">
            <w:pPr>
              <w:spacing w:before="240" w:after="0" w:line="48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Variabel</w:t>
            </w:r>
          </w:p>
        </w:tc>
        <w:tc>
          <w:tcPr>
            <w:tcW w:w="1842" w:type="dxa"/>
            <w:vAlign w:val="center"/>
          </w:tcPr>
          <w:p w14:paraId="4534B65C" w14:textId="77777777" w:rsidR="00F31B51" w:rsidRDefault="00F31B51" w:rsidP="009825F4">
            <w:pPr>
              <w:spacing w:before="240" w:after="0" w:line="48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Deskripsi</w:t>
            </w:r>
          </w:p>
        </w:tc>
        <w:tc>
          <w:tcPr>
            <w:tcW w:w="3402" w:type="dxa"/>
            <w:vAlign w:val="center"/>
          </w:tcPr>
          <w:p w14:paraId="1244D14C" w14:textId="77777777" w:rsidR="00F31B51" w:rsidRDefault="00F31B51" w:rsidP="009825F4">
            <w:pPr>
              <w:spacing w:before="240" w:after="0" w:line="48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Indikator</w:t>
            </w:r>
          </w:p>
        </w:tc>
        <w:tc>
          <w:tcPr>
            <w:tcW w:w="1560" w:type="dxa"/>
            <w:vAlign w:val="center"/>
          </w:tcPr>
          <w:p w14:paraId="751E1D55" w14:textId="77777777" w:rsidR="00F31B51" w:rsidRDefault="00F31B51" w:rsidP="009825F4">
            <w:pPr>
              <w:spacing w:before="240"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Skala Pengukuran</w:t>
            </w:r>
          </w:p>
        </w:tc>
      </w:tr>
      <w:tr w:rsidR="00F31B51" w14:paraId="0C632849" w14:textId="77777777" w:rsidTr="00C2218F">
        <w:tc>
          <w:tcPr>
            <w:tcW w:w="1668" w:type="dxa"/>
          </w:tcPr>
          <w:p w14:paraId="18856561" w14:textId="77777777" w:rsidR="00F31B51" w:rsidRDefault="00F31B51" w:rsidP="00612D01">
            <w:pPr>
              <w:spacing w:after="0" w:line="240" w:lineRule="auto"/>
              <w:textAlignment w:val="baseline"/>
              <w:rPr>
                <w:rFonts w:ascii="Times New Roman" w:eastAsia="Times New Roman" w:hAnsi="Times New Roman" w:cs="Times New Roman"/>
                <w:sz w:val="24"/>
                <w:szCs w:val="24"/>
              </w:rPr>
            </w:pPr>
            <w:r w:rsidRPr="00F31B51">
              <w:rPr>
                <w:rFonts w:ascii="Times New Roman" w:eastAsia="Times New Roman" w:hAnsi="Times New Roman" w:cs="Times New Roman"/>
                <w:i/>
                <w:sz w:val="24"/>
                <w:szCs w:val="24"/>
              </w:rPr>
              <w:t>Corporate Turnaround</w:t>
            </w:r>
            <w:r>
              <w:rPr>
                <w:rFonts w:ascii="Times New Roman" w:eastAsia="Times New Roman" w:hAnsi="Times New Roman" w:cs="Times New Roman"/>
                <w:sz w:val="24"/>
                <w:szCs w:val="24"/>
              </w:rPr>
              <w:t xml:space="preserve"> (Y)</w:t>
            </w:r>
          </w:p>
          <w:p w14:paraId="508EF43B" w14:textId="77777777" w:rsidR="00612D01" w:rsidRDefault="00C02DB7" w:rsidP="00612D01">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sidR="005A2A55">
              <w:rPr>
                <w:rFonts w:ascii="Times New Roman" w:eastAsia="Times New Roman" w:hAnsi="Times New Roman" w:cs="Times New Roman"/>
                <w:sz w:val="24"/>
                <w:szCs w:val="24"/>
              </w:rPr>
              <w:instrText>ADDIN CSL_CITATION {"citationItems":[{"id":"ITEM-1","itemData":{"abstract":"Whether or not conscious recollection in autobiographical memory is affected in schizophrenia is unknown. The aim of this study was to address this issue using an experiential approach. An autobiographical memory enquiry was used in combination with the Remember/Know procedure. Twenty-two patients with schizophrenia and 22 normal subjects were asked to recall specific autobiographical memories from four lifetime periods and to indicate the subjective states of awareness associated with the recall of what happened, when and where. They gave Remember, Know or Guess responses according to whether they recalled these aspects of the event on the basis of conscious recollection, simply knowing, or guessing. Results showed that the frequency and consistency of Remember responses was significantly lower in patients than in comparison subjects. In contrast, the frequency of Know responses was not significantly different, whereas the frequency of patients' Guess responses was significantly enhanced. It is concluded that the frequency and consistency of conscious recollection in autobiographical memory is reduced in patients with schizophrenia.","author":[{"dropping-particle":"","family":"Marbun","given":"Agustinus Hendra","non-dropping-particle":"","parse-names":false,"suffix":""},{"dropping-particle":"","family":"Situmeang","given":"Chandra","non-dropping-particle":"","parse-names":false,"suffix":""}],"container-title":"Universitas Negeri Medan","id":"ITEM-1","issued":{"date-parts":[["2014"]]},"title":"Financial Distressdan Corporate Turnaround","type":"article-journal"},"uris":["http://www.mendeley.com/documents/?uuid=6e731dc9-d573-4651-b56d-f988bf45ee3b"]}],"mendeley":{"formattedCitation":"(Marbun &amp; Situmeang, 2014)","plainTextFormattedCitation":"(Marbun &amp; Situmeang, 2014)","previouslyFormattedCitation":"(Marbun &amp; Situmeang,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612D01" w:rsidRPr="00612D01">
              <w:rPr>
                <w:rFonts w:ascii="Times New Roman" w:eastAsia="Times New Roman" w:hAnsi="Times New Roman" w:cs="Times New Roman"/>
                <w:noProof/>
                <w:sz w:val="24"/>
                <w:szCs w:val="24"/>
              </w:rPr>
              <w:t>(Marbun &amp; Situmeang, 2014)</w:t>
            </w:r>
            <w:r>
              <w:rPr>
                <w:rFonts w:ascii="Times New Roman" w:eastAsia="Times New Roman" w:hAnsi="Times New Roman" w:cs="Times New Roman"/>
                <w:sz w:val="24"/>
                <w:szCs w:val="24"/>
              </w:rPr>
              <w:fldChar w:fldCharType="end"/>
            </w:r>
          </w:p>
        </w:tc>
        <w:tc>
          <w:tcPr>
            <w:tcW w:w="1842" w:type="dxa"/>
          </w:tcPr>
          <w:p w14:paraId="173C6BE7" w14:textId="77777777" w:rsidR="00F31B51" w:rsidRDefault="005A2A55" w:rsidP="00612D01">
            <w:pPr>
              <w:spacing w:after="0" w:line="240" w:lineRule="auto"/>
              <w:textAlignment w:val="baseline"/>
              <w:rPr>
                <w:rFonts w:ascii="Times New Roman" w:eastAsia="Times New Roman" w:hAnsi="Times New Roman" w:cs="Times New Roman"/>
                <w:sz w:val="24"/>
                <w:szCs w:val="24"/>
              </w:rPr>
            </w:pPr>
            <w:r>
              <w:rPr>
                <w:rFonts w:ascii="Times New Roman" w:hAnsi="Times New Roman" w:cs="Times New Roman"/>
                <w:sz w:val="24"/>
              </w:rPr>
              <w:t>K</w:t>
            </w:r>
            <w:r w:rsidR="00612D01" w:rsidRPr="00083323">
              <w:rPr>
                <w:rFonts w:ascii="Times New Roman" w:hAnsi="Times New Roman" w:cs="Times New Roman"/>
                <w:sz w:val="24"/>
              </w:rPr>
              <w:t xml:space="preserve">ondisi </w:t>
            </w:r>
            <w:r w:rsidR="00612D01">
              <w:rPr>
                <w:rFonts w:ascii="Times New Roman" w:hAnsi="Times New Roman" w:cs="Times New Roman"/>
                <w:sz w:val="24"/>
              </w:rPr>
              <w:t xml:space="preserve">sebuah </w:t>
            </w:r>
            <w:r w:rsidR="00612D01" w:rsidRPr="00083323">
              <w:rPr>
                <w:rFonts w:ascii="Times New Roman" w:hAnsi="Times New Roman" w:cs="Times New Roman"/>
                <w:sz w:val="24"/>
              </w:rPr>
              <w:t xml:space="preserve"> perusahaan dapat mendapatkan kembali kondisi keuangan yang normal setelah berada pada kondisi keuangan yang sulit</w:t>
            </w:r>
          </w:p>
        </w:tc>
        <w:tc>
          <w:tcPr>
            <w:tcW w:w="3402" w:type="dxa"/>
            <w:vAlign w:val="center"/>
          </w:tcPr>
          <w:p w14:paraId="0404490D" w14:textId="77777777" w:rsidR="00D15A2A" w:rsidRDefault="000B2775" w:rsidP="00D15A2A">
            <w:r>
              <w:rPr>
                <w:rFonts w:ascii="Times New Roman" w:hAnsi="Times New Roman" w:cs="Times New Roman"/>
                <w:sz w:val="24"/>
                <w:szCs w:val="24"/>
              </w:rPr>
              <w:t>D</w:t>
            </w:r>
            <w:r w:rsidRPr="00C06DA7">
              <w:rPr>
                <w:rFonts w:ascii="Times New Roman" w:hAnsi="Times New Roman" w:cs="Times New Roman"/>
                <w:sz w:val="24"/>
                <w:szCs w:val="24"/>
              </w:rPr>
              <w:t xml:space="preserve">iukur dengan menggunakan </w:t>
            </w:r>
            <w:r w:rsidRPr="00C06DA7">
              <w:rPr>
                <w:rFonts w:ascii="Times New Roman" w:hAnsi="Times New Roman" w:cs="Times New Roman"/>
                <w:i/>
                <w:sz w:val="24"/>
                <w:szCs w:val="24"/>
              </w:rPr>
              <w:t>dummy</w:t>
            </w:r>
            <w:r w:rsidRPr="00C06DA7">
              <w:rPr>
                <w:rFonts w:ascii="Times New Roman" w:hAnsi="Times New Roman" w:cs="Times New Roman"/>
                <w:sz w:val="24"/>
                <w:szCs w:val="24"/>
              </w:rPr>
              <w:t xml:space="preserve"> (kategorik) </w:t>
            </w:r>
            <w:r>
              <w:rPr>
                <w:rFonts w:ascii="Times New Roman" w:hAnsi="Times New Roman" w:cs="Times New Roman"/>
                <w:sz w:val="24"/>
                <w:szCs w:val="24"/>
              </w:rPr>
              <w:t>yaitu nol (</w:t>
            </w:r>
            <w:r w:rsidRPr="00C06DA7">
              <w:rPr>
                <w:rFonts w:ascii="Times New Roman" w:hAnsi="Times New Roman" w:cs="Times New Roman"/>
                <w:sz w:val="24"/>
                <w:szCs w:val="24"/>
              </w:rPr>
              <w:t>0</w:t>
            </w:r>
            <w:r>
              <w:rPr>
                <w:rFonts w:ascii="Times New Roman" w:hAnsi="Times New Roman" w:cs="Times New Roman"/>
                <w:sz w:val="24"/>
                <w:szCs w:val="24"/>
              </w:rPr>
              <w:t xml:space="preserve">) apabila perusahaan </w:t>
            </w:r>
            <w:r w:rsidRPr="00C06DA7">
              <w:rPr>
                <w:rFonts w:ascii="Times New Roman" w:hAnsi="Times New Roman" w:cs="Times New Roman"/>
                <w:sz w:val="24"/>
                <w:szCs w:val="24"/>
              </w:rPr>
              <w:t xml:space="preserve">gagal melakukan </w:t>
            </w:r>
            <w:r w:rsidRPr="00C06DA7">
              <w:rPr>
                <w:rFonts w:ascii="Times New Roman" w:hAnsi="Times New Roman" w:cs="Times New Roman"/>
                <w:i/>
                <w:sz w:val="24"/>
                <w:szCs w:val="24"/>
              </w:rPr>
              <w:t>corporate turnaround</w:t>
            </w:r>
            <w:r w:rsidRPr="00C06DA7">
              <w:rPr>
                <w:rFonts w:ascii="Times New Roman" w:hAnsi="Times New Roman" w:cs="Times New Roman"/>
                <w:sz w:val="24"/>
                <w:szCs w:val="24"/>
              </w:rPr>
              <w:t xml:space="preserve"> dan</w:t>
            </w:r>
            <w:r>
              <w:rPr>
                <w:rFonts w:ascii="Times New Roman" w:hAnsi="Times New Roman" w:cs="Times New Roman"/>
                <w:sz w:val="24"/>
                <w:szCs w:val="24"/>
              </w:rPr>
              <w:t xml:space="preserve"> satu(</w:t>
            </w:r>
            <w:r w:rsidRPr="00C06DA7">
              <w:rPr>
                <w:rFonts w:ascii="Times New Roman" w:hAnsi="Times New Roman" w:cs="Times New Roman"/>
                <w:sz w:val="24"/>
                <w:szCs w:val="24"/>
              </w:rPr>
              <w:t>1</w:t>
            </w:r>
            <w:r>
              <w:rPr>
                <w:rFonts w:ascii="Times New Roman" w:hAnsi="Times New Roman" w:cs="Times New Roman"/>
                <w:sz w:val="24"/>
                <w:szCs w:val="24"/>
              </w:rPr>
              <w:t xml:space="preserve">) apabila </w:t>
            </w:r>
            <w:r w:rsidRPr="00C06DA7">
              <w:rPr>
                <w:rFonts w:ascii="Times New Roman" w:hAnsi="Times New Roman" w:cs="Times New Roman"/>
                <w:sz w:val="24"/>
                <w:szCs w:val="24"/>
              </w:rPr>
              <w:t xml:space="preserve">perusahaan yang berhasil melakukan </w:t>
            </w:r>
            <w:r w:rsidRPr="00C06DA7">
              <w:rPr>
                <w:rFonts w:ascii="Times New Roman" w:hAnsi="Times New Roman" w:cs="Times New Roman"/>
                <w:i/>
                <w:sz w:val="24"/>
                <w:szCs w:val="24"/>
              </w:rPr>
              <w:t>corporate turnaround</w:t>
            </w:r>
            <w:r w:rsidRPr="00C06DA7">
              <w:rPr>
                <w:rFonts w:ascii="Times New Roman" w:hAnsi="Times New Roman" w:cs="Times New Roman"/>
                <w:sz w:val="24"/>
                <w:szCs w:val="24"/>
              </w:rPr>
              <w:t>.</w:t>
            </w:r>
          </w:p>
          <w:p w14:paraId="337319D1" w14:textId="77777777" w:rsidR="00F31B51" w:rsidRDefault="00F31B51" w:rsidP="00D15A2A">
            <w:pPr>
              <w:spacing w:line="480" w:lineRule="auto"/>
              <w:jc w:val="center"/>
              <w:rPr>
                <w:rFonts w:ascii="Times New Roman" w:eastAsia="Times New Roman" w:hAnsi="Times New Roman" w:cs="Times New Roman"/>
                <w:sz w:val="24"/>
                <w:szCs w:val="24"/>
              </w:rPr>
            </w:pPr>
          </w:p>
        </w:tc>
        <w:tc>
          <w:tcPr>
            <w:tcW w:w="1560" w:type="dxa"/>
            <w:vAlign w:val="center"/>
          </w:tcPr>
          <w:p w14:paraId="61B23333" w14:textId="77777777" w:rsidR="00F31B51" w:rsidRDefault="004420AF" w:rsidP="009825F4">
            <w:pPr>
              <w:spacing w:after="0" w:line="48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Nominal</w:t>
            </w:r>
          </w:p>
        </w:tc>
      </w:tr>
      <w:tr w:rsidR="00F31B51" w14:paraId="5DA0C254" w14:textId="77777777" w:rsidTr="00C2218F">
        <w:tc>
          <w:tcPr>
            <w:tcW w:w="1668" w:type="dxa"/>
          </w:tcPr>
          <w:p w14:paraId="530D3C8E" w14:textId="77777777" w:rsidR="00F31B51" w:rsidRDefault="00F31B51" w:rsidP="00F31B51">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Ukuran Perusahaan</w:t>
            </w:r>
          </w:p>
          <w:p w14:paraId="3DD8EABA" w14:textId="77777777" w:rsidR="005A2A55" w:rsidRDefault="00C02DB7" w:rsidP="005A2A55">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fldLock="1"/>
            </w:r>
            <w:r w:rsidR="005A2A55">
              <w:rPr>
                <w:rFonts w:ascii="Times New Roman" w:eastAsia="Times New Roman" w:hAnsi="Times New Roman" w:cs="Times New Roman"/>
                <w:sz w:val="24"/>
                <w:szCs w:val="24"/>
              </w:rPr>
              <w:instrText>ADDIN CSL_CITATION {"citationItems":[{"id":"ITEM-1","itemData":{"abstract":"Whether or not conscious recollection in autobiographical memory is affected in schizophrenia is unknown. The aim of this study was to address this issue using an experiential approach. An autobiographical memory enquiry was used in combination with the Remember/Know procedure. Twenty-two patients with schizophrenia and 22 normal subjects were asked to recall specific autobiographical memories from four lifetime periods and to indicate the subjective states of awareness associated with the recall of what happened, when and where. They gave Remember, Know or Guess responses according to whether they recalled these aspects of the event on the basis of conscious recollection, simply knowing, or guessing. Results showed that the frequency and consistency of Remember responses was significantly lower in patients than in comparison subjects. In contrast, the frequency of Know responses was not significantly different, whereas the frequency of patients' Guess responses was significantly enhanced. It is concluded that the frequency and consistency of conscious recollection in autobiographical memory is reduced in patients with schizophrenia.","author":[{"dropping-particle":"","family":"Marbun","given":"Agustinus Hendra","non-dropping-particle":"","parse-names":false,"suffix":""},{"dropping-particle":"","family":"Situmeang","given":"Chandra","non-dropping-particle":"","parse-names":false,"suffix":""}],"container-title":"Universitas Negeri Medan","id":"ITEM-1","issued":{"date-parts":[["2014"]]},"title":"Financial Distressdan Corporate Turnaround","type":"article-journal"},"uris":["http://www.mendeley.com/documents/?uuid=6e731dc9-d573-4651-b56d-f988bf45ee3b"]}],"mendeley":{"formattedCitation":"(Marbun &amp; Situmeang, 2014)","plainTextFormattedCitation":"(Marbun &amp; Situmeang, 2014)","previouslyFormattedCitation":"(Marbun &amp; Situmeang, 2014)"},"properties":{"noteIndex":0},"schema":"https://github.com/citation-style-language/schema/raw/master/csl-citation.json"}</w:instrText>
            </w:r>
            <w:r>
              <w:rPr>
                <w:rFonts w:ascii="Times New Roman" w:eastAsia="Times New Roman" w:hAnsi="Times New Roman" w:cs="Times New Roman"/>
                <w:sz w:val="24"/>
                <w:szCs w:val="24"/>
              </w:rPr>
              <w:fldChar w:fldCharType="separate"/>
            </w:r>
            <w:r w:rsidR="005A2A55" w:rsidRPr="005A2A55">
              <w:rPr>
                <w:rFonts w:ascii="Times New Roman" w:eastAsia="Times New Roman" w:hAnsi="Times New Roman" w:cs="Times New Roman"/>
                <w:noProof/>
                <w:sz w:val="24"/>
                <w:szCs w:val="24"/>
              </w:rPr>
              <w:t>(Marbun &amp; Situmeang, 2014)</w:t>
            </w:r>
            <w:r>
              <w:rPr>
                <w:rFonts w:ascii="Times New Roman" w:eastAsia="Times New Roman" w:hAnsi="Times New Roman" w:cs="Times New Roman"/>
                <w:sz w:val="24"/>
                <w:szCs w:val="24"/>
              </w:rPr>
              <w:fldChar w:fldCharType="end"/>
            </w:r>
          </w:p>
        </w:tc>
        <w:tc>
          <w:tcPr>
            <w:tcW w:w="1842" w:type="dxa"/>
          </w:tcPr>
          <w:p w14:paraId="45B1C4ED" w14:textId="77777777" w:rsidR="00F31B51" w:rsidRDefault="005A2A55" w:rsidP="005A2A55">
            <w:pPr>
              <w:spacing w:after="0" w:line="240" w:lineRule="auto"/>
              <w:textAlignment w:val="baseline"/>
              <w:rPr>
                <w:rFonts w:ascii="Times New Roman" w:eastAsia="Times New Roman" w:hAnsi="Times New Roman" w:cs="Times New Roman"/>
                <w:sz w:val="24"/>
                <w:szCs w:val="24"/>
              </w:rPr>
            </w:pPr>
            <w:r>
              <w:rPr>
                <w:rFonts w:ascii="Times New Roman" w:hAnsi="Times New Roman" w:cs="Times New Roman"/>
                <w:sz w:val="24"/>
              </w:rPr>
              <w:t>Dapat dilihat dari</w:t>
            </w:r>
            <w:r w:rsidRPr="00466B80">
              <w:rPr>
                <w:rFonts w:ascii="Times New Roman" w:hAnsi="Times New Roman" w:cs="Times New Roman"/>
                <w:sz w:val="24"/>
              </w:rPr>
              <w:t xml:space="preserve"> besar aset dan total penjualan yang dimiliki perusahaan</w:t>
            </w:r>
          </w:p>
        </w:tc>
        <w:tc>
          <w:tcPr>
            <w:tcW w:w="3402" w:type="dxa"/>
            <w:vAlign w:val="center"/>
          </w:tcPr>
          <w:p w14:paraId="4FDC8C64" w14:textId="77777777" w:rsidR="005A2A55" w:rsidRDefault="005A2A55" w:rsidP="00787456">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Ukuran P</w:t>
            </w:r>
            <w:r w:rsidRPr="00083323">
              <w:rPr>
                <w:rFonts w:ascii="Times New Roman" w:eastAsia="Times New Roman" w:hAnsi="Times New Roman" w:cs="Times New Roman"/>
                <w:sz w:val="24"/>
                <w:szCs w:val="24"/>
              </w:rPr>
              <w:t>erusahaan =</w:t>
            </w:r>
          </w:p>
          <w:p w14:paraId="5B02BF6E" w14:textId="77777777" w:rsidR="005A2A55" w:rsidRPr="009E0129" w:rsidRDefault="005A2A55" w:rsidP="00787456">
            <w:pPr>
              <w:spacing w:line="240" w:lineRule="auto"/>
              <w:jc w:val="center"/>
              <w:rPr>
                <w:rFonts w:ascii="Times New Roman" w:hAnsi="Times New Roman" w:cs="Times New Roman"/>
                <w:sz w:val="24"/>
                <w:szCs w:val="24"/>
              </w:rPr>
            </w:pPr>
            <w:r w:rsidRPr="00083323">
              <w:rPr>
                <w:rFonts w:ascii="Times New Roman" w:eastAsia="Times New Roman" w:hAnsi="Times New Roman" w:cs="Times New Roman"/>
                <w:sz w:val="24"/>
                <w:szCs w:val="24"/>
              </w:rPr>
              <w:t xml:space="preserve">Ln </w:t>
            </w:r>
            <w:r>
              <w:rPr>
                <w:rFonts w:ascii="Times New Roman" w:eastAsia="Times New Roman" w:hAnsi="Times New Roman" w:cs="Times New Roman"/>
                <w:sz w:val="24"/>
                <w:szCs w:val="24"/>
              </w:rPr>
              <w:t>(Total A</w:t>
            </w:r>
            <w:r w:rsidR="00024B01">
              <w:rPr>
                <w:rFonts w:ascii="Times New Roman" w:eastAsia="Times New Roman" w:hAnsi="Times New Roman" w:cs="Times New Roman"/>
                <w:sz w:val="24"/>
                <w:szCs w:val="24"/>
              </w:rPr>
              <w:t>set</w:t>
            </w:r>
            <w:r>
              <w:rPr>
                <w:rFonts w:ascii="Times New Roman" w:eastAsia="Times New Roman" w:hAnsi="Times New Roman" w:cs="Times New Roman"/>
                <w:sz w:val="24"/>
                <w:szCs w:val="24"/>
              </w:rPr>
              <w:t>)</w:t>
            </w:r>
          </w:p>
          <w:p w14:paraId="1376B668" w14:textId="77777777" w:rsidR="00F31B51" w:rsidRDefault="00F31B51" w:rsidP="00787456">
            <w:pPr>
              <w:spacing w:after="0" w:line="480" w:lineRule="auto"/>
              <w:jc w:val="center"/>
              <w:textAlignment w:val="baseline"/>
              <w:rPr>
                <w:rFonts w:ascii="Times New Roman" w:eastAsia="Times New Roman" w:hAnsi="Times New Roman" w:cs="Times New Roman"/>
                <w:sz w:val="24"/>
                <w:szCs w:val="24"/>
              </w:rPr>
            </w:pPr>
          </w:p>
        </w:tc>
        <w:tc>
          <w:tcPr>
            <w:tcW w:w="1560" w:type="dxa"/>
            <w:vAlign w:val="center"/>
          </w:tcPr>
          <w:p w14:paraId="4C406648" w14:textId="77777777" w:rsidR="00F31B51" w:rsidRDefault="005A2A55" w:rsidP="009825F4">
            <w:pPr>
              <w:spacing w:after="0" w:line="48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Rasio</w:t>
            </w:r>
          </w:p>
        </w:tc>
      </w:tr>
      <w:tr w:rsidR="00F31B51" w14:paraId="61968C05" w14:textId="77777777" w:rsidTr="00C2218F">
        <w:tc>
          <w:tcPr>
            <w:tcW w:w="1668" w:type="dxa"/>
          </w:tcPr>
          <w:p w14:paraId="7B4BF91D" w14:textId="77777777" w:rsidR="00F31B51" w:rsidRDefault="00F31B51" w:rsidP="005A2A55">
            <w:pPr>
              <w:spacing w:after="0" w:line="240" w:lineRule="auto"/>
              <w:jc w:val="both"/>
              <w:textAlignment w:val="baseline"/>
              <w:rPr>
                <w:rFonts w:ascii="Times New Roman" w:eastAsia="Times New Roman" w:hAnsi="Times New Roman" w:cs="Times New Roman"/>
                <w:i/>
                <w:sz w:val="24"/>
                <w:szCs w:val="24"/>
              </w:rPr>
            </w:pPr>
            <w:r w:rsidRPr="00F31B51">
              <w:rPr>
                <w:rFonts w:ascii="Times New Roman" w:eastAsia="Times New Roman" w:hAnsi="Times New Roman" w:cs="Times New Roman"/>
                <w:i/>
                <w:sz w:val="24"/>
                <w:szCs w:val="24"/>
              </w:rPr>
              <w:t>Free Assets</w:t>
            </w:r>
          </w:p>
          <w:p w14:paraId="2CA0BD41" w14:textId="77777777" w:rsidR="005A2A55" w:rsidRPr="00F31B51" w:rsidRDefault="00C02DB7" w:rsidP="005A2A55">
            <w:pPr>
              <w:spacing w:after="0" w:line="240" w:lineRule="auto"/>
              <w:textAlignment w:val="baseline"/>
              <w:rPr>
                <w:rFonts w:ascii="Times New Roman" w:eastAsia="Times New Roman" w:hAnsi="Times New Roman" w:cs="Times New Roman"/>
                <w:i/>
                <w:sz w:val="24"/>
                <w:szCs w:val="24"/>
              </w:rPr>
            </w:pPr>
            <w:r>
              <w:rPr>
                <w:rFonts w:ascii="Times New Roman" w:eastAsia="Times New Roman" w:hAnsi="Times New Roman" w:cs="Times New Roman"/>
                <w:i/>
                <w:sz w:val="24"/>
                <w:szCs w:val="24"/>
              </w:rPr>
              <w:fldChar w:fldCharType="begin" w:fldLock="1"/>
            </w:r>
            <w:r w:rsidR="00A53BB5">
              <w:rPr>
                <w:rFonts w:ascii="Times New Roman" w:eastAsia="Times New Roman" w:hAnsi="Times New Roman" w:cs="Times New Roman"/>
                <w:i/>
                <w:sz w:val="24"/>
                <w:szCs w:val="24"/>
              </w:rPr>
              <w:instrText>ADDIN CSL_CITATION {"citationItems":[{"id":"ITEM-1","itemData":{"author":[{"dropping-particle":"","family":"Elidawati","given":"","non-dropping-particle":"","parse-names":false,"suffix":""},{"dropping-particle":"","family":"Maksum","given":"Azhar","non-dropping-particle":"","parse-names":false,"suffix":""},{"dropping-particle":"","family":"Dalimunthe","given":"M. Lian","non-dropping-particle":"","parse-names":false,"suffix":""}],"container-title":"Fakultas Ekonomi dan Bisnis, Universitas Sumatera Utara","id":"ITEM-1","issue":"2007","issued":{"date-parts":[["2015"]]},"page":"365-372","title":"Faktor-Faktor Yang Mempengaruhi Keberhasilan Turnaround Pada Perusahaan Yang Mengalami Financial Distress Di Bursa Efek Indonesia","type":"article-journal"},"uris":["http://www.mendeley.com/documents/?uuid=3796f860-777a-4b24-ba9d-cdcffbf6123e"]}],"mendeley":{"formattedCitation":"(Elidawati et al., 2015)","plainTextFormattedCitation":"(Elidawati et al., 2015)","previouslyFormattedCitation":"(Elidawati et al., 2015)"},"properties":{"noteIndex":0},"schema":"https://github.com/citation-style-language/schema/raw/master/csl-citation.json"}</w:instrText>
            </w:r>
            <w:r>
              <w:rPr>
                <w:rFonts w:ascii="Times New Roman" w:eastAsia="Times New Roman" w:hAnsi="Times New Roman" w:cs="Times New Roman"/>
                <w:i/>
                <w:sz w:val="24"/>
                <w:szCs w:val="24"/>
              </w:rPr>
              <w:fldChar w:fldCharType="separate"/>
            </w:r>
            <w:r w:rsidR="00A53BB5" w:rsidRPr="00A53BB5">
              <w:rPr>
                <w:rFonts w:ascii="Times New Roman" w:eastAsia="Times New Roman" w:hAnsi="Times New Roman" w:cs="Times New Roman"/>
                <w:noProof/>
                <w:sz w:val="24"/>
                <w:szCs w:val="24"/>
              </w:rPr>
              <w:t>(Elidawati et al., 2015)</w:t>
            </w:r>
            <w:r>
              <w:rPr>
                <w:rFonts w:ascii="Times New Roman" w:eastAsia="Times New Roman" w:hAnsi="Times New Roman" w:cs="Times New Roman"/>
                <w:i/>
                <w:sz w:val="24"/>
                <w:szCs w:val="24"/>
              </w:rPr>
              <w:fldChar w:fldCharType="end"/>
            </w:r>
          </w:p>
        </w:tc>
        <w:tc>
          <w:tcPr>
            <w:tcW w:w="1842" w:type="dxa"/>
          </w:tcPr>
          <w:p w14:paraId="2D8939DC" w14:textId="77777777" w:rsidR="00F31B51" w:rsidRDefault="005A2A55" w:rsidP="005A2A55">
            <w:pPr>
              <w:spacing w:after="0" w:line="240" w:lineRule="auto"/>
              <w:textAlignment w:val="baseline"/>
              <w:rPr>
                <w:rFonts w:ascii="Times New Roman" w:eastAsia="Times New Roman" w:hAnsi="Times New Roman" w:cs="Times New Roman"/>
                <w:sz w:val="24"/>
                <w:szCs w:val="24"/>
              </w:rPr>
            </w:pPr>
            <w:r>
              <w:rPr>
                <w:rFonts w:ascii="Times New Roman" w:hAnsi="Times New Roman" w:cs="Times New Roman"/>
                <w:sz w:val="24"/>
              </w:rPr>
              <w:t>S</w:t>
            </w:r>
            <w:r w:rsidRPr="006B6D3B">
              <w:rPr>
                <w:rFonts w:ascii="Times New Roman" w:hAnsi="Times New Roman" w:cs="Times New Roman"/>
                <w:sz w:val="24"/>
              </w:rPr>
              <w:t>umber daya likuid yang sedang tidak dijaminkan</w:t>
            </w:r>
          </w:p>
        </w:tc>
        <w:tc>
          <w:tcPr>
            <w:tcW w:w="3402" w:type="dxa"/>
            <w:vAlign w:val="center"/>
          </w:tcPr>
          <w:p w14:paraId="047D7F32" w14:textId="77777777" w:rsidR="00F31B51" w:rsidRPr="002C4E55" w:rsidRDefault="005A2A55" w:rsidP="00073D82">
            <w:pPr>
              <w:spacing w:line="480" w:lineRule="auto"/>
              <w:jc w:val="center"/>
              <w:rPr>
                <w:rFonts w:ascii="Times New Roman" w:hAnsi="Times New Roman" w:cs="Times New Roman"/>
                <w:sz w:val="24"/>
                <w:szCs w:val="24"/>
              </w:rPr>
            </w:pPr>
            <w:r>
              <w:rPr>
                <w:rFonts w:ascii="Times New Roman" w:eastAsia="Times New Roman" w:hAnsi="Times New Roman" w:cs="Times New Roman"/>
                <w:sz w:val="24"/>
                <w:szCs w:val="24"/>
              </w:rPr>
              <w:t xml:space="preserve">FA= </w:t>
            </w:r>
            <w:r w:rsidRPr="005A2A55">
              <w:rPr>
                <w:rFonts w:ascii="Times New Roman" w:eastAsia="Times New Roman" w:hAnsi="Times New Roman" w:cs="Times New Roman"/>
                <w:sz w:val="20"/>
                <w:szCs w:val="24"/>
              </w:rPr>
              <w:t>1</w:t>
            </w:r>
            <w:r w:rsidR="00073D82">
              <w:rPr>
                <w:rFonts w:ascii="Times New Roman" w:eastAsia="Times New Roman" w:hAnsi="Times New Roman" w:cs="Times New Roman"/>
                <w:sz w:val="20"/>
                <w:szCs w:val="24"/>
              </w:rPr>
              <w:t xml:space="preserve">- </w:t>
            </w:r>
            <m:oMath>
              <m:f>
                <m:fPr>
                  <m:ctrlPr>
                    <w:rPr>
                      <w:rFonts w:ascii="Cambria Math" w:eastAsia="Times New Roman" w:hAnsi="Cambria Math" w:cs="Times New Roman"/>
                      <w:i/>
                      <w:sz w:val="20"/>
                      <w:szCs w:val="24"/>
                    </w:rPr>
                  </m:ctrlPr>
                </m:fPr>
                <m:num>
                  <m:r>
                    <w:rPr>
                      <w:rFonts w:ascii="Cambria Math" w:eastAsia="Times New Roman" w:hAnsi="Cambria Math" w:cs="Times New Roman"/>
                      <w:sz w:val="20"/>
                      <w:szCs w:val="24"/>
                    </w:rPr>
                    <m:t xml:space="preserve">Total Hutang </m:t>
                  </m:r>
                </m:num>
                <m:den>
                  <m:r>
                    <w:rPr>
                      <w:rFonts w:ascii="Cambria Math" w:eastAsia="Times New Roman" w:hAnsi="Cambria Math" w:cs="Times New Roman"/>
                      <w:sz w:val="20"/>
                      <w:szCs w:val="24"/>
                    </w:rPr>
                    <m:t>Total Asset</m:t>
                  </m:r>
                </m:den>
              </m:f>
            </m:oMath>
            <w:r w:rsidRPr="005A2A55">
              <w:rPr>
                <w:rFonts w:ascii="Times New Roman" w:eastAsia="Times New Roman" w:hAnsi="Times New Roman" w:cs="Times New Roman"/>
                <w:sz w:val="20"/>
                <w:szCs w:val="24"/>
              </w:rPr>
              <w:t xml:space="preserve"> X 100%</w:t>
            </w:r>
          </w:p>
        </w:tc>
        <w:tc>
          <w:tcPr>
            <w:tcW w:w="1560" w:type="dxa"/>
            <w:vAlign w:val="center"/>
          </w:tcPr>
          <w:p w14:paraId="5D856592" w14:textId="77777777" w:rsidR="00F31B51" w:rsidRDefault="005A2A55" w:rsidP="009825F4">
            <w:pPr>
              <w:spacing w:after="0" w:line="48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Rasio</w:t>
            </w:r>
          </w:p>
        </w:tc>
      </w:tr>
      <w:tr w:rsidR="00F31B51" w14:paraId="09591DD3" w14:textId="77777777" w:rsidTr="00C2218F">
        <w:tc>
          <w:tcPr>
            <w:tcW w:w="1668" w:type="dxa"/>
          </w:tcPr>
          <w:p w14:paraId="678690ED" w14:textId="77777777" w:rsidR="00F31B51" w:rsidRDefault="00F31B51" w:rsidP="00F31B51">
            <w:pPr>
              <w:spacing w:after="0" w:line="240" w:lineRule="auto"/>
              <w:jc w:val="both"/>
              <w:textAlignment w:val="baseline"/>
              <w:rPr>
                <w:rFonts w:ascii="Times New Roman" w:eastAsia="Times New Roman" w:hAnsi="Times New Roman" w:cs="Times New Roman"/>
                <w:i/>
                <w:sz w:val="24"/>
                <w:szCs w:val="24"/>
              </w:rPr>
            </w:pPr>
            <w:r w:rsidRPr="00F31B51">
              <w:rPr>
                <w:rFonts w:ascii="Times New Roman" w:eastAsia="Times New Roman" w:hAnsi="Times New Roman" w:cs="Times New Roman"/>
                <w:i/>
                <w:sz w:val="24"/>
                <w:szCs w:val="24"/>
              </w:rPr>
              <w:t>Leverage</w:t>
            </w:r>
          </w:p>
          <w:p w14:paraId="3072D0A1" w14:textId="77777777" w:rsidR="0056288D" w:rsidRPr="00F31B51" w:rsidRDefault="00C02DB7" w:rsidP="00F31B51">
            <w:pPr>
              <w:spacing w:after="0" w:line="240" w:lineRule="auto"/>
              <w:jc w:val="both"/>
              <w:textAlignment w:val="baseline"/>
              <w:rPr>
                <w:rFonts w:ascii="Times New Roman" w:eastAsia="Times New Roman" w:hAnsi="Times New Roman" w:cs="Times New Roman"/>
                <w:i/>
                <w:sz w:val="24"/>
                <w:szCs w:val="24"/>
              </w:rPr>
            </w:pPr>
            <w:r>
              <w:rPr>
                <w:rFonts w:ascii="Times New Roman" w:eastAsia="Times New Roman" w:hAnsi="Times New Roman" w:cs="Times New Roman"/>
                <w:i/>
                <w:sz w:val="24"/>
                <w:szCs w:val="24"/>
              </w:rPr>
              <w:fldChar w:fldCharType="begin" w:fldLock="1"/>
            </w:r>
            <w:r w:rsidR="001C1F7F">
              <w:rPr>
                <w:rFonts w:ascii="Times New Roman" w:eastAsia="Times New Roman" w:hAnsi="Times New Roman" w:cs="Times New Roman"/>
                <w:i/>
                <w:sz w:val="24"/>
                <w:szCs w:val="24"/>
              </w:rPr>
              <w:instrText>ADDIN CSL_CITATION {"citationItems":[{"id":"ITEM-1","itemData":{"author":[{"dropping-particle":"","family":"Kasmir","given":"","non-dropping-particle":"","parse-names":false,"suffix":""}],"id":"ITEM-1","issued":{"date-parts":[["2016"]]},"publisher":"Jakarta : Raja Grafindo Persada","title":"Manajemen Sumber Daya Manusia (Teori dan Praktik)","type":"book"},"uris":["http://www.mendeley.com/documents/?uuid=4b84ea02-b0ed-4de8-b86d-47dd2c36afcb"]}],"mendeley":{"formattedCitation":"(Kasmir, 2016)","plainTextFormattedCitation":"(Kasmir, 2016)","previouslyFormattedCitation":"(Kasmir, 2016)"},"properties":{"noteIndex":0},"schema":"https://github.com/citation-style-language/schema/raw/master/csl-citation.json"}</w:instrText>
            </w:r>
            <w:r>
              <w:rPr>
                <w:rFonts w:ascii="Times New Roman" w:eastAsia="Times New Roman" w:hAnsi="Times New Roman" w:cs="Times New Roman"/>
                <w:i/>
                <w:sz w:val="24"/>
                <w:szCs w:val="24"/>
              </w:rPr>
              <w:fldChar w:fldCharType="separate"/>
            </w:r>
            <w:r w:rsidR="0056288D" w:rsidRPr="0056288D">
              <w:rPr>
                <w:rFonts w:ascii="Times New Roman" w:eastAsia="Times New Roman" w:hAnsi="Times New Roman" w:cs="Times New Roman"/>
                <w:noProof/>
                <w:sz w:val="24"/>
                <w:szCs w:val="24"/>
              </w:rPr>
              <w:t>(Kasmir, 2016)</w:t>
            </w:r>
            <w:r>
              <w:rPr>
                <w:rFonts w:ascii="Times New Roman" w:eastAsia="Times New Roman" w:hAnsi="Times New Roman" w:cs="Times New Roman"/>
                <w:i/>
                <w:sz w:val="24"/>
                <w:szCs w:val="24"/>
              </w:rPr>
              <w:fldChar w:fldCharType="end"/>
            </w:r>
          </w:p>
        </w:tc>
        <w:tc>
          <w:tcPr>
            <w:tcW w:w="1842" w:type="dxa"/>
          </w:tcPr>
          <w:p w14:paraId="3FBA85FB" w14:textId="77777777" w:rsidR="00F31B51" w:rsidRDefault="0056288D" w:rsidP="0056288D">
            <w:pPr>
              <w:spacing w:after="0" w:line="240" w:lineRule="auto"/>
              <w:textAlignment w:val="baseline"/>
              <w:rPr>
                <w:rFonts w:ascii="Times New Roman" w:eastAsia="Times New Roman" w:hAnsi="Times New Roman" w:cs="Times New Roman"/>
                <w:sz w:val="24"/>
                <w:szCs w:val="24"/>
              </w:rPr>
            </w:pPr>
            <w:r>
              <w:rPr>
                <w:rFonts w:ascii="Times New Roman" w:hAnsi="Times New Roman" w:cs="Times New Roman"/>
                <w:sz w:val="24"/>
                <w:szCs w:val="24"/>
              </w:rPr>
              <w:t>K</w:t>
            </w:r>
            <w:r w:rsidRPr="003E4D6C">
              <w:rPr>
                <w:rFonts w:ascii="Times New Roman" w:hAnsi="Times New Roman" w:cs="Times New Roman"/>
                <w:sz w:val="24"/>
                <w:szCs w:val="24"/>
              </w:rPr>
              <w:t>emampuan perusahaan untuk menggunakan dana yang mempunyai beban tetap</w:t>
            </w:r>
          </w:p>
        </w:tc>
        <w:tc>
          <w:tcPr>
            <w:tcW w:w="3402" w:type="dxa"/>
            <w:vAlign w:val="center"/>
          </w:tcPr>
          <w:p w14:paraId="71B2D1B0" w14:textId="77777777" w:rsidR="0056288D" w:rsidRPr="0056288D" w:rsidRDefault="00024B01" w:rsidP="00787456">
            <w:pPr>
              <w:jc w:val="center"/>
              <w:rPr>
                <w:rFonts w:ascii="Times New Roman" w:hAnsi="Times New Roman" w:cs="Times New Roman"/>
                <w:szCs w:val="24"/>
              </w:rPr>
            </w:pPr>
            <w:r>
              <w:rPr>
                <w:rFonts w:ascii="Times New Roman" w:hAnsi="Times New Roman" w:cs="Times New Roman"/>
                <w:szCs w:val="24"/>
              </w:rPr>
              <w:t xml:space="preserve">DER=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Total Hutang</m:t>
                  </m:r>
                </m:num>
                <m:den>
                  <m:r>
                    <w:rPr>
                      <w:rFonts w:ascii="Cambria Math" w:eastAsia="Times New Roman" w:hAnsi="Cambria Math" w:cs="Times New Roman"/>
                      <w:sz w:val="24"/>
                      <w:szCs w:val="24"/>
                    </w:rPr>
                    <m:t>Total Ekuitas</m:t>
                  </m:r>
                </m:den>
              </m:f>
            </m:oMath>
          </w:p>
          <w:p w14:paraId="74232F2A" w14:textId="77777777" w:rsidR="00F31B51" w:rsidRDefault="00F31B51" w:rsidP="00787456">
            <w:pPr>
              <w:spacing w:after="0" w:line="480" w:lineRule="auto"/>
              <w:jc w:val="center"/>
              <w:textAlignment w:val="baseline"/>
              <w:rPr>
                <w:rFonts w:ascii="Times New Roman" w:eastAsia="Times New Roman" w:hAnsi="Times New Roman" w:cs="Times New Roman"/>
                <w:sz w:val="24"/>
                <w:szCs w:val="24"/>
              </w:rPr>
            </w:pPr>
          </w:p>
        </w:tc>
        <w:tc>
          <w:tcPr>
            <w:tcW w:w="1560" w:type="dxa"/>
            <w:vAlign w:val="center"/>
          </w:tcPr>
          <w:p w14:paraId="04D5638F" w14:textId="77777777" w:rsidR="00F31B51" w:rsidRDefault="00F756FF" w:rsidP="009825F4">
            <w:pPr>
              <w:spacing w:after="0" w:line="48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Rasio</w:t>
            </w:r>
          </w:p>
        </w:tc>
      </w:tr>
      <w:tr w:rsidR="00F31B51" w14:paraId="63418E33" w14:textId="77777777" w:rsidTr="00C2218F">
        <w:tc>
          <w:tcPr>
            <w:tcW w:w="1668" w:type="dxa"/>
          </w:tcPr>
          <w:p w14:paraId="3AD9D5F5" w14:textId="30C1A566" w:rsidR="0056288D" w:rsidRDefault="00F31B51" w:rsidP="00A91FA2">
            <w:pPr>
              <w:spacing w:after="0" w:line="240" w:lineRule="auto"/>
              <w:jc w:val="both"/>
              <w:textAlignment w:val="baseline"/>
              <w:rPr>
                <w:rFonts w:ascii="Times New Roman" w:eastAsia="Times New Roman" w:hAnsi="Times New Roman" w:cs="Times New Roman"/>
                <w:sz w:val="24"/>
                <w:szCs w:val="24"/>
              </w:rPr>
            </w:pPr>
            <w:r w:rsidRPr="00F31B51">
              <w:rPr>
                <w:rFonts w:ascii="Times New Roman" w:eastAsia="Times New Roman" w:hAnsi="Times New Roman" w:cs="Times New Roman"/>
                <w:i/>
                <w:sz w:val="24"/>
                <w:szCs w:val="24"/>
              </w:rPr>
              <w:t xml:space="preserve">Expenses </w:t>
            </w:r>
            <w:r w:rsidRPr="0008617A">
              <w:rPr>
                <w:rFonts w:ascii="Times New Roman" w:eastAsia="Times New Roman" w:hAnsi="Times New Roman" w:cs="Times New Roman"/>
                <w:i/>
                <w:sz w:val="24"/>
                <w:szCs w:val="24"/>
              </w:rPr>
              <w:t>Retrechment</w:t>
            </w:r>
            <w:r w:rsidR="00C02DB7">
              <w:rPr>
                <w:rFonts w:ascii="Times New Roman" w:eastAsia="Times New Roman" w:hAnsi="Times New Roman" w:cs="Times New Roman"/>
                <w:i/>
                <w:sz w:val="24"/>
                <w:szCs w:val="24"/>
              </w:rPr>
              <w:fldChar w:fldCharType="begin" w:fldLock="1"/>
            </w:r>
            <w:r w:rsidR="009D7E07">
              <w:rPr>
                <w:rFonts w:ascii="Times New Roman" w:eastAsia="Times New Roman" w:hAnsi="Times New Roman" w:cs="Times New Roman"/>
                <w:i/>
                <w:sz w:val="24"/>
                <w:szCs w:val="24"/>
              </w:rPr>
              <w:instrText>ADDIN CSL_CITATION {"citationItems":[{"id":"ITEM-1","itemData":{"author":[{"dropping-particle":"","family":"Firdaus","given":"Lorenzo","non-dropping-particle":"","parse-names":false,"suffix":""}],"container-title":"Program Studi Manajemen Fakultas Ekonomi Universitas Islam Indonesia","id":"ITEM-1","issued":{"date-parts":[["2019"]]},"title":"Pengaruh Asset Retrenchment, Expenses Retrenchment, CEO Turnover, Dan Ukuran Perusahaan Terhadap Corporate Turnaround (Studi pada Perusahaan Manufaktur yang Terdaftar di Bursa Efek Indonesia Tahun 2012-2017)","type":"article-journal"},"uris":["http://www.mendeley.com/documents/?uuid=e6d71f95-c22a-3523-a204-205d464155ad"]}],"mendeley":{"formattedCitation":"(Firdaus, 2019)","plainTextFormattedCitation":"(Firdaus, 2019)","previouslyFormattedCitation":"(Firdaus, 2019)"},"properties":{"noteIndex":0},"schema":"https://github.com/citation-style-language/schema/raw/master/csl-citation.json"}</w:instrText>
            </w:r>
            <w:r w:rsidR="00C02DB7">
              <w:rPr>
                <w:rFonts w:ascii="Times New Roman" w:eastAsia="Times New Roman" w:hAnsi="Times New Roman" w:cs="Times New Roman"/>
                <w:i/>
                <w:sz w:val="24"/>
                <w:szCs w:val="24"/>
              </w:rPr>
              <w:fldChar w:fldCharType="separate"/>
            </w:r>
            <w:r w:rsidR="00A91FA2" w:rsidRPr="00A91FA2">
              <w:rPr>
                <w:rFonts w:ascii="Times New Roman" w:eastAsia="Times New Roman" w:hAnsi="Times New Roman" w:cs="Times New Roman"/>
                <w:noProof/>
                <w:sz w:val="24"/>
                <w:szCs w:val="24"/>
              </w:rPr>
              <w:t>(Firdaus, 2019)</w:t>
            </w:r>
            <w:r w:rsidR="00C02DB7">
              <w:rPr>
                <w:rFonts w:ascii="Times New Roman" w:eastAsia="Times New Roman" w:hAnsi="Times New Roman" w:cs="Times New Roman"/>
                <w:i/>
                <w:sz w:val="24"/>
                <w:szCs w:val="24"/>
              </w:rPr>
              <w:fldChar w:fldCharType="end"/>
            </w:r>
          </w:p>
        </w:tc>
        <w:tc>
          <w:tcPr>
            <w:tcW w:w="1842" w:type="dxa"/>
          </w:tcPr>
          <w:p w14:paraId="51F1FB95" w14:textId="77777777" w:rsidR="00F31B51" w:rsidRDefault="0056288D" w:rsidP="00C250D4">
            <w:pPr>
              <w:spacing w:after="0" w:line="240" w:lineRule="auto"/>
              <w:textAlignment w:val="baseline"/>
              <w:rPr>
                <w:rFonts w:ascii="Times New Roman" w:eastAsia="Times New Roman" w:hAnsi="Times New Roman" w:cs="Times New Roman"/>
                <w:sz w:val="24"/>
                <w:szCs w:val="24"/>
              </w:rPr>
            </w:pPr>
            <w:r>
              <w:rPr>
                <w:rFonts w:ascii="Times New Roman" w:hAnsi="Times New Roman" w:cs="Times New Roman"/>
                <w:sz w:val="24"/>
              </w:rPr>
              <w:t>P</w:t>
            </w:r>
            <w:r w:rsidRPr="00C6066C">
              <w:rPr>
                <w:rFonts w:ascii="Times New Roman" w:hAnsi="Times New Roman" w:cs="Times New Roman"/>
                <w:sz w:val="24"/>
              </w:rPr>
              <w:t xml:space="preserve">enghematan biaya dan aset untuk meningkatkan </w:t>
            </w:r>
            <w:r w:rsidRPr="00C6066C">
              <w:rPr>
                <w:rFonts w:ascii="Times New Roman" w:hAnsi="Times New Roman" w:cs="Times New Roman"/>
                <w:sz w:val="24"/>
              </w:rPr>
              <w:lastRenderedPageBreak/>
              <w:t>kembali penjualan dan laba yang sedang menurun.</w:t>
            </w:r>
          </w:p>
        </w:tc>
        <w:tc>
          <w:tcPr>
            <w:tcW w:w="3402" w:type="dxa"/>
            <w:vAlign w:val="center"/>
          </w:tcPr>
          <w:p w14:paraId="4B4D6C54" w14:textId="77777777" w:rsidR="00865C1A" w:rsidRPr="00865C1A" w:rsidRDefault="00865C1A" w:rsidP="00787456">
            <w:pPr>
              <w:spacing w:after="0"/>
              <w:jc w:val="center"/>
              <w:rPr>
                <w:szCs w:val="20"/>
              </w:rPr>
            </w:pPr>
          </w:p>
          <w:p w14:paraId="7441AD40" w14:textId="77777777" w:rsidR="00A91FA2" w:rsidRDefault="00A91FA2" w:rsidP="00A91FA2">
            <w:pPr>
              <w:jc w:val="center"/>
            </w:pPr>
            <w:r>
              <w:rPr>
                <w:rFonts w:ascii="Times New Roman" w:hAnsi="Times New Roman" w:cs="Times New Roman"/>
                <w:i/>
                <w:sz w:val="24"/>
              </w:rPr>
              <w:t>ER</w:t>
            </w:r>
            <w:r>
              <w:t xml:space="preserve">= </w:t>
            </w:r>
            <m:oMath>
              <m:f>
                <m:fPr>
                  <m:ctrlPr>
                    <w:rPr>
                      <w:rFonts w:ascii="Cambria Math" w:hAnsi="Cambria Math"/>
                      <w:i/>
                    </w:rPr>
                  </m:ctrlPr>
                </m:fPr>
                <m:num>
                  <m:sSub>
                    <m:sSubPr>
                      <m:ctrlPr>
                        <w:rPr>
                          <w:rFonts w:ascii="Cambria Math" w:hAnsi="Cambria Math"/>
                        </w:rPr>
                      </m:ctrlPr>
                    </m:sSubPr>
                    <m:e>
                      <m:r>
                        <w:rPr>
                          <w:rFonts w:ascii="Cambria Math" w:hAnsi="Cambria Math"/>
                        </w:rPr>
                        <m:t>Beban Operasional</m:t>
                      </m:r>
                    </m:e>
                    <m:sub>
                      <m:r>
                        <w:rPr>
                          <w:rFonts w:ascii="Cambria Math" w:hAnsi="Cambria Math"/>
                        </w:rPr>
                        <m:t>t</m:t>
                      </m:r>
                    </m:sub>
                  </m:sSub>
                </m:num>
                <m:den>
                  <m:sSub>
                    <m:sSubPr>
                      <m:ctrlPr>
                        <w:rPr>
                          <w:rFonts w:ascii="Cambria Math" w:hAnsi="Cambria Math"/>
                        </w:rPr>
                      </m:ctrlPr>
                    </m:sSubPr>
                    <m:e>
                      <m:r>
                        <w:rPr>
                          <w:rFonts w:ascii="Cambria Math" w:hAnsi="Cambria Math"/>
                        </w:rPr>
                        <m:t>Beban Operasional</m:t>
                      </m:r>
                    </m:e>
                    <m:sub>
                      <m:r>
                        <w:rPr>
                          <w:rFonts w:ascii="Cambria Math" w:hAnsi="Cambria Math"/>
                        </w:rPr>
                        <m:t>t-1</m:t>
                      </m:r>
                    </m:sub>
                  </m:sSub>
                </m:den>
              </m:f>
            </m:oMath>
          </w:p>
          <w:p w14:paraId="16A06F2E" w14:textId="77777777" w:rsidR="0056288D" w:rsidRPr="00865C1A" w:rsidRDefault="0056288D" w:rsidP="00787456">
            <w:pPr>
              <w:spacing w:after="0"/>
              <w:jc w:val="center"/>
              <w:rPr>
                <w:sz w:val="12"/>
                <w:szCs w:val="20"/>
              </w:rPr>
            </w:pPr>
          </w:p>
          <w:p w14:paraId="23D6062A" w14:textId="77777777" w:rsidR="00F31B51" w:rsidRPr="00865C1A" w:rsidRDefault="00F31B51" w:rsidP="00787456">
            <w:pPr>
              <w:spacing w:after="0" w:line="480" w:lineRule="auto"/>
              <w:jc w:val="center"/>
              <w:textAlignment w:val="baseline"/>
              <w:rPr>
                <w:rFonts w:ascii="Times New Roman" w:eastAsia="Times New Roman" w:hAnsi="Times New Roman" w:cs="Times New Roman"/>
                <w:sz w:val="12"/>
                <w:szCs w:val="20"/>
              </w:rPr>
            </w:pPr>
          </w:p>
        </w:tc>
        <w:tc>
          <w:tcPr>
            <w:tcW w:w="1560" w:type="dxa"/>
            <w:vAlign w:val="center"/>
          </w:tcPr>
          <w:p w14:paraId="64B7338D" w14:textId="77777777" w:rsidR="00F31B51" w:rsidRDefault="005A2A55" w:rsidP="009825F4">
            <w:pPr>
              <w:spacing w:after="0" w:line="48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Rasio</w:t>
            </w:r>
          </w:p>
        </w:tc>
      </w:tr>
    </w:tbl>
    <w:p w14:paraId="64F91C88" w14:textId="77777777" w:rsidR="00F206BF" w:rsidRPr="00083323" w:rsidRDefault="00B332DA" w:rsidP="00AC04C2">
      <w:pPr>
        <w:pStyle w:val="Heading2"/>
        <w:rPr>
          <w:rFonts w:eastAsia="Times New Roman"/>
        </w:rPr>
      </w:pPr>
      <w:bookmarkStart w:id="97" w:name="_Toc166829578"/>
      <w:bookmarkStart w:id="98" w:name="_Toc164552756"/>
      <w:r w:rsidRPr="00083323">
        <w:rPr>
          <w:rFonts w:eastAsia="Times New Roman"/>
        </w:rPr>
        <w:lastRenderedPageBreak/>
        <w:t>Metode</w:t>
      </w:r>
      <w:r w:rsidR="00F206BF" w:rsidRPr="00083323">
        <w:rPr>
          <w:rFonts w:eastAsia="Times New Roman"/>
        </w:rPr>
        <w:t xml:space="preserve"> Pengumpulan Data</w:t>
      </w:r>
      <w:bookmarkEnd w:id="97"/>
      <w:bookmarkEnd w:id="98"/>
    </w:p>
    <w:p w14:paraId="43C87DB9" w14:textId="77777777" w:rsidR="004420AF" w:rsidRPr="00E872FF" w:rsidRDefault="004420AF" w:rsidP="00C250D4">
      <w:pPr>
        <w:pStyle w:val="ListParagraph"/>
        <w:shd w:val="clear" w:color="auto" w:fill="FFFFFF"/>
        <w:spacing w:after="0" w:line="480" w:lineRule="auto"/>
        <w:ind w:left="426" w:firstLine="720"/>
        <w:jc w:val="both"/>
        <w:textAlignment w:val="baseline"/>
        <w:rPr>
          <w:rFonts w:ascii="Times New Roman" w:hAnsi="Times New Roman" w:cs="Times New Roman"/>
          <w:sz w:val="24"/>
          <w:szCs w:val="24"/>
        </w:rPr>
      </w:pPr>
      <w:r w:rsidRPr="00E872FF">
        <w:rPr>
          <w:rFonts w:ascii="Times New Roman" w:hAnsi="Times New Roman" w:cs="Times New Roman"/>
          <w:sz w:val="24"/>
          <w:szCs w:val="24"/>
        </w:rPr>
        <w:t>Data yang diperoleh adalah laporan keuangan perusahaan hasil unduhan penulis sesuai dengan kriteria penelitian pada</w:t>
      </w:r>
      <w:r w:rsidRPr="00E872FF">
        <w:rPr>
          <w:rFonts w:ascii="Times New Roman" w:hAnsi="Times New Roman" w:cs="Times New Roman"/>
          <w:i/>
          <w:sz w:val="24"/>
          <w:szCs w:val="24"/>
        </w:rPr>
        <w:t xml:space="preserve"> website </w:t>
      </w:r>
      <w:r w:rsidRPr="00E872FF">
        <w:rPr>
          <w:rFonts w:ascii="Times New Roman" w:hAnsi="Times New Roman" w:cs="Times New Roman"/>
          <w:sz w:val="24"/>
          <w:szCs w:val="24"/>
        </w:rPr>
        <w:t xml:space="preserve">Bursa Efek Indonesia </w:t>
      </w:r>
      <w:hyperlink r:id="rId32" w:history="1">
        <w:r w:rsidR="00E872FF" w:rsidRPr="00E872FF">
          <w:rPr>
            <w:rStyle w:val="Hyperlink"/>
            <w:rFonts w:ascii="Times New Roman" w:hAnsi="Times New Roman" w:cs="Times New Roman"/>
            <w:sz w:val="24"/>
            <w:szCs w:val="24"/>
          </w:rPr>
          <w:t>www.idx.co.id</w:t>
        </w:r>
      </w:hyperlink>
      <w:r w:rsidR="00E872FF" w:rsidRPr="00E872FF">
        <w:rPr>
          <w:rFonts w:ascii="Times New Roman" w:hAnsi="Times New Roman" w:cs="Times New Roman"/>
          <w:sz w:val="24"/>
          <w:szCs w:val="24"/>
        </w:rPr>
        <w:t xml:space="preserve">. </w:t>
      </w:r>
      <w:r w:rsidRPr="00E872FF">
        <w:rPr>
          <w:rFonts w:ascii="Times New Roman" w:hAnsi="Times New Roman" w:cs="Times New Roman"/>
          <w:sz w:val="24"/>
          <w:szCs w:val="24"/>
        </w:rPr>
        <w:t>Untuk mendukung kebutuhan analisis dalam penelitian ini, adapun cara yang dilakukan pe</w:t>
      </w:r>
      <w:r w:rsidR="00E872FF" w:rsidRPr="00E872FF">
        <w:rPr>
          <w:rFonts w:ascii="Times New Roman" w:hAnsi="Times New Roman" w:cs="Times New Roman"/>
          <w:sz w:val="24"/>
          <w:szCs w:val="24"/>
        </w:rPr>
        <w:t>neliti</w:t>
      </w:r>
      <w:r w:rsidRPr="00E872FF">
        <w:rPr>
          <w:rFonts w:ascii="Times New Roman" w:hAnsi="Times New Roman" w:cs="Times New Roman"/>
          <w:sz w:val="24"/>
          <w:szCs w:val="24"/>
        </w:rPr>
        <w:t xml:space="preserve"> untuk memperoleh data dan informasi , pe</w:t>
      </w:r>
      <w:r w:rsidR="00E872FF" w:rsidRPr="00E872FF">
        <w:rPr>
          <w:rFonts w:ascii="Times New Roman" w:hAnsi="Times New Roman" w:cs="Times New Roman"/>
          <w:sz w:val="24"/>
          <w:szCs w:val="24"/>
        </w:rPr>
        <w:t xml:space="preserve">neliti </w:t>
      </w:r>
      <w:r w:rsidRPr="00E872FF">
        <w:rPr>
          <w:rFonts w:ascii="Times New Roman" w:hAnsi="Times New Roman" w:cs="Times New Roman"/>
          <w:sz w:val="24"/>
          <w:szCs w:val="24"/>
        </w:rPr>
        <w:t>melakukan pengumpulan dat</w:t>
      </w:r>
      <w:r w:rsidR="006F32CC">
        <w:rPr>
          <w:rFonts w:ascii="Times New Roman" w:hAnsi="Times New Roman" w:cs="Times New Roman"/>
          <w:sz w:val="24"/>
          <w:szCs w:val="24"/>
        </w:rPr>
        <w:t>a dengan teknik sebagai berikut</w:t>
      </w:r>
      <w:r w:rsidRPr="00E872FF">
        <w:rPr>
          <w:rFonts w:ascii="Times New Roman" w:hAnsi="Times New Roman" w:cs="Times New Roman"/>
          <w:sz w:val="24"/>
          <w:szCs w:val="24"/>
        </w:rPr>
        <w:t>:</w:t>
      </w:r>
    </w:p>
    <w:p w14:paraId="7D8C06C2" w14:textId="77777777" w:rsidR="00E872FF" w:rsidRPr="00E872FF" w:rsidRDefault="00E872FF" w:rsidP="006472DF">
      <w:pPr>
        <w:pStyle w:val="ListParagraph"/>
        <w:numPr>
          <w:ilvl w:val="0"/>
          <w:numId w:val="16"/>
        </w:numPr>
        <w:shd w:val="clear" w:color="auto" w:fill="FFFFFF"/>
        <w:spacing w:after="0" w:line="480" w:lineRule="auto"/>
        <w:jc w:val="both"/>
        <w:textAlignment w:val="baseline"/>
        <w:rPr>
          <w:rFonts w:ascii="Times New Roman" w:hAnsi="Times New Roman" w:cs="Times New Roman"/>
          <w:sz w:val="28"/>
          <w:szCs w:val="24"/>
        </w:rPr>
      </w:pPr>
      <w:r w:rsidRPr="00E872FF">
        <w:rPr>
          <w:rFonts w:ascii="Times New Roman" w:hAnsi="Times New Roman" w:cs="Times New Roman"/>
          <w:sz w:val="24"/>
        </w:rPr>
        <w:t xml:space="preserve">Study Kepustakaan </w:t>
      </w:r>
      <w:r w:rsidRPr="00E872FF">
        <w:rPr>
          <w:rFonts w:ascii="Times New Roman" w:hAnsi="Times New Roman" w:cs="Times New Roman"/>
          <w:i/>
          <w:sz w:val="24"/>
        </w:rPr>
        <w:t>(Library Research)</w:t>
      </w:r>
    </w:p>
    <w:p w14:paraId="7FEC3789" w14:textId="77777777" w:rsidR="009F6192" w:rsidRPr="009F6192" w:rsidRDefault="00E872FF" w:rsidP="009F6192">
      <w:pPr>
        <w:pStyle w:val="ListParagraph"/>
        <w:shd w:val="clear" w:color="auto" w:fill="FFFFFF"/>
        <w:spacing w:after="0" w:line="480" w:lineRule="auto"/>
        <w:ind w:left="786" w:firstLine="654"/>
        <w:jc w:val="both"/>
        <w:textAlignment w:val="baseline"/>
        <w:rPr>
          <w:rFonts w:ascii="Times New Roman" w:hAnsi="Times New Roman" w:cs="Times New Roman"/>
          <w:sz w:val="24"/>
        </w:rPr>
      </w:pPr>
      <w:r w:rsidRPr="00E872FF">
        <w:rPr>
          <w:rFonts w:ascii="Times New Roman" w:hAnsi="Times New Roman" w:cs="Times New Roman"/>
          <w:sz w:val="24"/>
        </w:rPr>
        <w:t xml:space="preserve">Dalam penelitian ini, peneliti memperoleh informasi dari pengetahuan yang dapat dijadikan landasan dalam penelitian yaitu dengan studi kepustakaan untuk mempelajari, meneliti, mengkaji, dan menelaah literature-literatur berupa jurnal, buku, berita ekonomi, yang berhubungan dengan penelitian untuk dijadikan sebagai bahan untuk landasan teori. </w:t>
      </w:r>
    </w:p>
    <w:p w14:paraId="241B74BD" w14:textId="77777777" w:rsidR="009F6192" w:rsidRDefault="00E872FF" w:rsidP="006472DF">
      <w:pPr>
        <w:pStyle w:val="ListParagraph"/>
        <w:numPr>
          <w:ilvl w:val="0"/>
          <w:numId w:val="16"/>
        </w:numPr>
        <w:shd w:val="clear" w:color="auto" w:fill="FFFFFF"/>
        <w:spacing w:after="0" w:line="480" w:lineRule="auto"/>
        <w:jc w:val="both"/>
        <w:textAlignment w:val="baseline"/>
        <w:rPr>
          <w:rFonts w:ascii="Times New Roman" w:hAnsi="Times New Roman" w:cs="Times New Roman"/>
          <w:sz w:val="24"/>
        </w:rPr>
      </w:pPr>
      <w:r w:rsidRPr="00E872FF">
        <w:rPr>
          <w:rFonts w:ascii="Times New Roman" w:hAnsi="Times New Roman" w:cs="Times New Roman"/>
          <w:sz w:val="24"/>
        </w:rPr>
        <w:t xml:space="preserve"> Dokumentasi </w:t>
      </w:r>
      <w:r w:rsidRPr="00E872FF">
        <w:rPr>
          <w:rFonts w:ascii="Times New Roman" w:hAnsi="Times New Roman" w:cs="Times New Roman"/>
          <w:i/>
          <w:sz w:val="24"/>
        </w:rPr>
        <w:t>(Documentation)</w:t>
      </w:r>
    </w:p>
    <w:p w14:paraId="4C5A34C6" w14:textId="77777777" w:rsidR="00E872FF" w:rsidRPr="009F6192" w:rsidRDefault="00E872FF" w:rsidP="009F6192">
      <w:pPr>
        <w:pStyle w:val="ListParagraph"/>
        <w:shd w:val="clear" w:color="auto" w:fill="FFFFFF"/>
        <w:spacing w:after="0" w:line="480" w:lineRule="auto"/>
        <w:ind w:left="786" w:firstLine="654"/>
        <w:jc w:val="both"/>
        <w:textAlignment w:val="baseline"/>
        <w:rPr>
          <w:rFonts w:ascii="Times New Roman" w:hAnsi="Times New Roman" w:cs="Times New Roman"/>
          <w:sz w:val="24"/>
        </w:rPr>
      </w:pPr>
      <w:r w:rsidRPr="009F6192">
        <w:rPr>
          <w:rFonts w:ascii="Times New Roman" w:hAnsi="Times New Roman" w:cs="Times New Roman"/>
          <w:sz w:val="24"/>
        </w:rPr>
        <w:t>Pengumpulan data dengan mempelajari dokumen-dokumen terkait masalah yang diteliti, dalam hal ini berupa laporan tahunan perusahaan, jurnal-jurnal, dan data-data terkait secara online.</w:t>
      </w:r>
    </w:p>
    <w:p w14:paraId="3BA78006" w14:textId="77777777" w:rsidR="004C668A" w:rsidRPr="00083323" w:rsidRDefault="004C668A" w:rsidP="00AC04C2">
      <w:pPr>
        <w:pStyle w:val="Heading2"/>
        <w:rPr>
          <w:rFonts w:eastAsia="Times New Roman"/>
        </w:rPr>
      </w:pPr>
      <w:bookmarkStart w:id="99" w:name="_Toc166829579"/>
      <w:bookmarkStart w:id="100" w:name="_Toc164552757"/>
      <w:r w:rsidRPr="00083323">
        <w:rPr>
          <w:rFonts w:eastAsia="Times New Roman"/>
        </w:rPr>
        <w:lastRenderedPageBreak/>
        <w:t>Teknik Pengolahan Data</w:t>
      </w:r>
      <w:bookmarkEnd w:id="99"/>
      <w:bookmarkEnd w:id="100"/>
    </w:p>
    <w:p w14:paraId="23E735D5" w14:textId="77777777" w:rsidR="004C668A" w:rsidRPr="00083323" w:rsidRDefault="004C668A" w:rsidP="00787456">
      <w:pPr>
        <w:pStyle w:val="ListParagraph"/>
        <w:spacing w:after="0" w:line="480" w:lineRule="auto"/>
        <w:ind w:left="426" w:firstLine="720"/>
        <w:jc w:val="both"/>
        <w:rPr>
          <w:rFonts w:ascii="Times New Roman" w:hAnsi="Times New Roman" w:cs="Times New Roman"/>
          <w:sz w:val="24"/>
          <w:szCs w:val="24"/>
        </w:rPr>
      </w:pPr>
      <w:r w:rsidRPr="00083323">
        <w:rPr>
          <w:rFonts w:ascii="Times New Roman" w:hAnsi="Times New Roman" w:cs="Times New Roman"/>
          <w:sz w:val="24"/>
          <w:szCs w:val="24"/>
        </w:rPr>
        <w:t xml:space="preserve">Pada penelitian ini memakai suatu metode yakni kuantitatif. Pengolahan data ini diawali dengan menghitung variabel – variabel yang akan digunakan dengan </w:t>
      </w:r>
      <w:r w:rsidRPr="00F5686D">
        <w:rPr>
          <w:rFonts w:ascii="Times New Roman" w:hAnsi="Times New Roman" w:cs="Times New Roman"/>
          <w:sz w:val="24"/>
          <w:szCs w:val="24"/>
        </w:rPr>
        <w:t>metode</w:t>
      </w:r>
      <w:r w:rsidRPr="00083323">
        <w:rPr>
          <w:rFonts w:ascii="Times New Roman" w:hAnsi="Times New Roman" w:cs="Times New Roman"/>
          <w:i/>
          <w:sz w:val="24"/>
          <w:szCs w:val="24"/>
        </w:rPr>
        <w:t xml:space="preserve"> Statistical Package for the Social Sciences </w:t>
      </w:r>
      <w:r w:rsidRPr="00083323">
        <w:rPr>
          <w:rFonts w:ascii="Times New Roman" w:hAnsi="Times New Roman" w:cs="Times New Roman"/>
          <w:sz w:val="24"/>
          <w:szCs w:val="24"/>
        </w:rPr>
        <w:t>(SPSS) versi 25.</w:t>
      </w:r>
    </w:p>
    <w:p w14:paraId="7808E313" w14:textId="77777777" w:rsidR="004C668A" w:rsidRPr="00083323" w:rsidRDefault="00697CE2" w:rsidP="00AC04C2">
      <w:pPr>
        <w:pStyle w:val="Heading2"/>
      </w:pPr>
      <w:bookmarkStart w:id="101" w:name="_Toc166829580"/>
      <w:bookmarkStart w:id="102" w:name="_Toc164552758"/>
      <w:r w:rsidRPr="00083323">
        <w:t>Metode Analisis Data</w:t>
      </w:r>
      <w:bookmarkEnd w:id="101"/>
      <w:bookmarkEnd w:id="102"/>
    </w:p>
    <w:p w14:paraId="07FC40AC" w14:textId="77777777" w:rsidR="00E872FF" w:rsidRDefault="00E872FF" w:rsidP="00E872FF">
      <w:pPr>
        <w:pStyle w:val="ListParagraph"/>
        <w:spacing w:after="0" w:line="480" w:lineRule="auto"/>
        <w:ind w:left="426" w:firstLine="720"/>
        <w:jc w:val="both"/>
        <w:rPr>
          <w:rFonts w:ascii="Times New Roman" w:hAnsi="Times New Roman" w:cs="Times New Roman"/>
          <w:sz w:val="24"/>
          <w:szCs w:val="24"/>
        </w:rPr>
      </w:pPr>
      <w:r w:rsidRPr="009F6192">
        <w:rPr>
          <w:rFonts w:ascii="Times New Roman" w:hAnsi="Times New Roman" w:cs="Times New Roman"/>
          <w:sz w:val="24"/>
          <w:szCs w:val="24"/>
        </w:rPr>
        <w:t xml:space="preserve">Teknik analisis data merupakan kegiatan setelah data dari seluruh responden atau data lain terkumpul. Kegiatan dalam analisis data adalah : mengelompokan data berdasarkan variabel dan jenis responden, mentabulasi data berdasarkan variabel dari seluruh responden, menyajikan data tiap variabel yang diteliti , melakukan perhitungan untuk menjawab rumusan masalah, dan melakukan perhitungan untuk hipotesis yang telah diajukan </w:t>
      </w:r>
      <w:r w:rsidR="00C02DB7" w:rsidRPr="009F6192">
        <w:rPr>
          <w:rFonts w:ascii="Times New Roman" w:hAnsi="Times New Roman" w:cs="Times New Roman"/>
          <w:sz w:val="24"/>
          <w:szCs w:val="24"/>
        </w:rPr>
        <w:fldChar w:fldCharType="begin" w:fldLock="1"/>
      </w:r>
      <w:r w:rsidR="009F6192">
        <w:rPr>
          <w:rFonts w:ascii="Times New Roman" w:hAnsi="Times New Roman" w:cs="Times New Roman"/>
          <w:sz w:val="24"/>
          <w:szCs w:val="24"/>
        </w:rPr>
        <w:instrText>ADDIN CSL_CITATION {"citationItems":[{"id":"ITEM-1","itemData":{"author":[{"dropping-particle":"","family":"Sugiyono","given":"","non-dropping-particle":"","parse-names":false,"suffix":""}],"id":"ITEM-1","issued":{"date-parts":[["2010"]]},"publisher":"Bandung : Alfabeta","title":"Metode Penelitian Bisnis","type":"book"},"uris":["http://www.mendeley.com/documents/?uuid=3761a38a-242d-4623-aafd-641074a278bb"]}],"mendeley":{"formattedCitation":"(Sugiyono, 2010)","plainTextFormattedCitation":"(Sugiyono, 2010)","previouslyFormattedCitation":"(Sugiyono, 2010)"},"properties":{"noteIndex":0},"schema":"https://github.com/citation-style-language/schema/raw/master/csl-citation.json"}</w:instrText>
      </w:r>
      <w:r w:rsidR="00C02DB7" w:rsidRPr="009F6192">
        <w:rPr>
          <w:rFonts w:ascii="Times New Roman" w:hAnsi="Times New Roman" w:cs="Times New Roman"/>
          <w:sz w:val="24"/>
          <w:szCs w:val="24"/>
        </w:rPr>
        <w:fldChar w:fldCharType="separate"/>
      </w:r>
      <w:r w:rsidR="009F6192" w:rsidRPr="009F6192">
        <w:rPr>
          <w:rFonts w:ascii="Times New Roman" w:hAnsi="Times New Roman" w:cs="Times New Roman"/>
          <w:noProof/>
          <w:sz w:val="24"/>
          <w:szCs w:val="24"/>
        </w:rPr>
        <w:t>(Sugiyono, 2010)</w:t>
      </w:r>
      <w:r w:rsidR="00C02DB7" w:rsidRPr="009F6192">
        <w:rPr>
          <w:rFonts w:ascii="Times New Roman" w:hAnsi="Times New Roman" w:cs="Times New Roman"/>
          <w:sz w:val="24"/>
          <w:szCs w:val="24"/>
        </w:rPr>
        <w:fldChar w:fldCharType="end"/>
      </w:r>
      <w:r w:rsidR="009F6192" w:rsidRPr="009F6192">
        <w:rPr>
          <w:rFonts w:ascii="Times New Roman" w:hAnsi="Times New Roman" w:cs="Times New Roman"/>
          <w:sz w:val="24"/>
          <w:szCs w:val="24"/>
        </w:rPr>
        <w:t>.</w:t>
      </w:r>
    </w:p>
    <w:p w14:paraId="7349C832" w14:textId="77777777" w:rsidR="00697CE2" w:rsidRPr="00E872FF" w:rsidRDefault="00697CE2" w:rsidP="006472DF">
      <w:pPr>
        <w:pStyle w:val="ListParagraph"/>
        <w:numPr>
          <w:ilvl w:val="0"/>
          <w:numId w:val="8"/>
        </w:numPr>
        <w:spacing w:line="480" w:lineRule="auto"/>
        <w:ind w:left="851"/>
        <w:jc w:val="both"/>
        <w:rPr>
          <w:rFonts w:ascii="Times New Roman" w:hAnsi="Times New Roman" w:cs="Times New Roman"/>
          <w:b/>
          <w:sz w:val="24"/>
          <w:szCs w:val="24"/>
        </w:rPr>
      </w:pPr>
      <w:r w:rsidRPr="00E872FF">
        <w:rPr>
          <w:rFonts w:ascii="Times New Roman" w:hAnsi="Times New Roman" w:cs="Times New Roman"/>
          <w:b/>
          <w:sz w:val="24"/>
          <w:szCs w:val="24"/>
        </w:rPr>
        <w:t>Statistik Deskriptif</w:t>
      </w:r>
    </w:p>
    <w:p w14:paraId="70920B77" w14:textId="77777777" w:rsidR="00BB2442" w:rsidRPr="00FD4C5C" w:rsidRDefault="00697CE2" w:rsidP="00FD4C5C">
      <w:pPr>
        <w:pStyle w:val="ListParagraph"/>
        <w:spacing w:line="480" w:lineRule="auto"/>
        <w:ind w:left="851" w:firstLine="589"/>
        <w:jc w:val="both"/>
        <w:rPr>
          <w:rFonts w:ascii="Times New Roman" w:hAnsi="Times New Roman" w:cs="Times New Roman"/>
          <w:i/>
          <w:sz w:val="24"/>
          <w:szCs w:val="24"/>
        </w:rPr>
      </w:pPr>
      <w:r w:rsidRPr="00083323">
        <w:rPr>
          <w:rFonts w:ascii="Times New Roman" w:hAnsi="Times New Roman" w:cs="Times New Roman"/>
          <w:sz w:val="24"/>
          <w:szCs w:val="24"/>
        </w:rPr>
        <w:t xml:space="preserve">Statistik deskriptif digunakan untuk menganalisis dan menyajikan data kuantitatif dengan tujuan untuk menggambarkan data tersebut. Data yang akan dianalisis adalah gambaran perusahaan yang dijadikan sampel dalam penelitian ini variabel yang dipakai, yaitu seperti Ukuran Perusahaan, </w:t>
      </w:r>
      <w:r w:rsidRPr="00FC2478">
        <w:rPr>
          <w:rFonts w:ascii="Times New Roman" w:hAnsi="Times New Roman" w:cs="Times New Roman"/>
          <w:i/>
          <w:sz w:val="24"/>
          <w:szCs w:val="24"/>
        </w:rPr>
        <w:t>Free Assets</w:t>
      </w:r>
      <w:r w:rsidRPr="00083323">
        <w:rPr>
          <w:rFonts w:ascii="Times New Roman" w:hAnsi="Times New Roman" w:cs="Times New Roman"/>
          <w:sz w:val="24"/>
          <w:szCs w:val="24"/>
        </w:rPr>
        <w:t xml:space="preserve">, </w:t>
      </w:r>
      <w:r w:rsidRPr="00FC2478">
        <w:rPr>
          <w:rFonts w:ascii="Times New Roman" w:hAnsi="Times New Roman" w:cs="Times New Roman"/>
          <w:i/>
          <w:sz w:val="24"/>
          <w:szCs w:val="24"/>
        </w:rPr>
        <w:t>Leverage</w:t>
      </w:r>
      <w:r w:rsidR="00AA41E9">
        <w:rPr>
          <w:rFonts w:ascii="Times New Roman" w:hAnsi="Times New Roman" w:cs="Times New Roman"/>
          <w:i/>
          <w:sz w:val="24"/>
          <w:szCs w:val="24"/>
        </w:rPr>
        <w:t xml:space="preserve">, </w:t>
      </w:r>
      <w:r w:rsidRPr="00FC2478">
        <w:rPr>
          <w:rFonts w:ascii="Times New Roman" w:hAnsi="Times New Roman" w:cs="Times New Roman"/>
          <w:i/>
          <w:sz w:val="24"/>
          <w:szCs w:val="24"/>
        </w:rPr>
        <w:t>E</w:t>
      </w:r>
      <w:r w:rsidR="0039405E" w:rsidRPr="00FC2478">
        <w:rPr>
          <w:rFonts w:ascii="Times New Roman" w:hAnsi="Times New Roman" w:cs="Times New Roman"/>
          <w:i/>
          <w:sz w:val="24"/>
          <w:szCs w:val="24"/>
        </w:rPr>
        <w:t>xpense</w:t>
      </w:r>
      <w:r w:rsidR="00C367EC">
        <w:rPr>
          <w:rFonts w:ascii="Times New Roman" w:hAnsi="Times New Roman" w:cs="Times New Roman"/>
          <w:i/>
          <w:sz w:val="24"/>
          <w:szCs w:val="24"/>
        </w:rPr>
        <w:t xml:space="preserve">s </w:t>
      </w:r>
      <w:r w:rsidR="0039405E" w:rsidRPr="00FC2478">
        <w:rPr>
          <w:rFonts w:ascii="Times New Roman" w:hAnsi="Times New Roman" w:cs="Times New Roman"/>
          <w:i/>
          <w:sz w:val="24"/>
          <w:szCs w:val="24"/>
        </w:rPr>
        <w:t>R</w:t>
      </w:r>
      <w:r w:rsidRPr="00FC2478">
        <w:rPr>
          <w:rFonts w:ascii="Times New Roman" w:hAnsi="Times New Roman" w:cs="Times New Roman"/>
          <w:i/>
          <w:sz w:val="24"/>
          <w:szCs w:val="24"/>
        </w:rPr>
        <w:t>etrenchment, Corporate Turnaround</w:t>
      </w:r>
      <w:r w:rsidR="0039405E" w:rsidRPr="00FC2478">
        <w:rPr>
          <w:rFonts w:ascii="Times New Roman" w:hAnsi="Times New Roman" w:cs="Times New Roman"/>
          <w:i/>
          <w:sz w:val="24"/>
          <w:szCs w:val="24"/>
        </w:rPr>
        <w:t>.</w:t>
      </w:r>
    </w:p>
    <w:p w14:paraId="2DCEC440" w14:textId="77777777" w:rsidR="009F6192" w:rsidRPr="009F6192" w:rsidRDefault="009F6192" w:rsidP="006472DF">
      <w:pPr>
        <w:pStyle w:val="ListParagraph"/>
        <w:numPr>
          <w:ilvl w:val="0"/>
          <w:numId w:val="8"/>
        </w:numPr>
        <w:spacing w:line="480" w:lineRule="auto"/>
        <w:ind w:left="851"/>
        <w:jc w:val="both"/>
        <w:rPr>
          <w:rFonts w:ascii="Times New Roman" w:hAnsi="Times New Roman" w:cs="Times New Roman"/>
          <w:b/>
          <w:sz w:val="24"/>
          <w:szCs w:val="24"/>
        </w:rPr>
      </w:pPr>
      <w:r>
        <w:rPr>
          <w:rFonts w:ascii="Times New Roman" w:hAnsi="Times New Roman" w:cs="Times New Roman"/>
          <w:b/>
          <w:sz w:val="24"/>
          <w:szCs w:val="24"/>
        </w:rPr>
        <w:t>Uji Regresi Logistik</w:t>
      </w:r>
    </w:p>
    <w:p w14:paraId="704B9401" w14:textId="77777777" w:rsidR="009F6192" w:rsidRDefault="009F6192" w:rsidP="009F6192">
      <w:pPr>
        <w:pStyle w:val="ListParagraph"/>
        <w:spacing w:line="480" w:lineRule="auto"/>
        <w:ind w:left="851" w:firstLine="589"/>
        <w:jc w:val="both"/>
        <w:rPr>
          <w:rFonts w:ascii="Times New Roman" w:hAnsi="Times New Roman" w:cs="Times New Roman"/>
          <w:sz w:val="24"/>
        </w:rPr>
      </w:pPr>
      <w:r w:rsidRPr="009F6192">
        <w:rPr>
          <w:rFonts w:ascii="Times New Roman" w:hAnsi="Times New Roman" w:cs="Times New Roman"/>
          <w:sz w:val="24"/>
        </w:rPr>
        <w:t xml:space="preserve">Pengujian hipotesis dilakukan dengan menggunakan metode analisis regresi logistic </w:t>
      </w:r>
      <w:r w:rsidRPr="009F6192">
        <w:rPr>
          <w:rFonts w:ascii="Times New Roman" w:hAnsi="Times New Roman" w:cs="Times New Roman"/>
          <w:i/>
          <w:sz w:val="24"/>
        </w:rPr>
        <w:t>(logistic regression)</w:t>
      </w:r>
      <w:r w:rsidRPr="009F6192">
        <w:rPr>
          <w:rFonts w:ascii="Times New Roman" w:hAnsi="Times New Roman" w:cs="Times New Roman"/>
          <w:sz w:val="24"/>
        </w:rPr>
        <w:t xml:space="preserve"> apabila memiliki satu variabel </w:t>
      </w:r>
      <w:r w:rsidRPr="009F6192">
        <w:rPr>
          <w:rFonts w:ascii="Times New Roman" w:hAnsi="Times New Roman" w:cs="Times New Roman"/>
          <w:sz w:val="24"/>
        </w:rPr>
        <w:lastRenderedPageBreak/>
        <w:t xml:space="preserve">dependen (terikat) yang non metrik (nominal) serta memiliki variabel independen (bebas) lebih dari satu. Teknik analisis ini tidak memerlukan lagi uji normalitas dan normal ,linear maupun memiliki varian yang sama dalam setiap grip. Regresi logistic umumnya dipakai jika asumsi multivariate normal distribution tidak terpenuhi </w:t>
      </w:r>
      <w:r w:rsidR="00C02DB7">
        <w:rPr>
          <w:rFonts w:ascii="Times New Roman" w:hAnsi="Times New Roman" w:cs="Times New Roman"/>
          <w:sz w:val="24"/>
        </w:rPr>
        <w:fldChar w:fldCharType="begin" w:fldLock="1"/>
      </w:r>
      <w:r w:rsidR="008D1C53">
        <w:rPr>
          <w:rFonts w:ascii="Times New Roman" w:hAnsi="Times New Roman" w:cs="Times New Roman"/>
          <w:sz w:val="24"/>
        </w:rPr>
        <w:instrText>ADDIN CSL_CITATION {"citationItems":[{"id":"ITEM-1","itemData":{"author":[{"dropping-particle":"","family":"Ghozali","given":"Imam","non-dropping-particle":"","parse-names":false,"suffix":""}],"id":"ITEM-1","issued":{"date-parts":[["2018"]]},"publisher":"Semarang: Badan Penerbit Universitas Diponegoro","title":"Aplikasi Analisis Multivariete dengan Program IBM SPSS 25","type":"book"},"uris":["http://www.mendeley.com/documents/?uuid=096853f6-31b6-4db7-9c04-cfe08bbe3582"]}],"mendeley":{"formattedCitation":"(Ghozali, 2018)","plainTextFormattedCitation":"(Ghozali, 2018)","previouslyFormattedCitation":"(Ghozali, 2018)"},"properties":{"noteIndex":0},"schema":"https://github.com/citation-style-language/schema/raw/master/csl-citation.json"}</w:instrText>
      </w:r>
      <w:r w:rsidR="00C02DB7">
        <w:rPr>
          <w:rFonts w:ascii="Times New Roman" w:hAnsi="Times New Roman" w:cs="Times New Roman"/>
          <w:sz w:val="24"/>
        </w:rPr>
        <w:fldChar w:fldCharType="separate"/>
      </w:r>
      <w:r w:rsidR="00104B47" w:rsidRPr="00104B47">
        <w:rPr>
          <w:rFonts w:ascii="Times New Roman" w:hAnsi="Times New Roman" w:cs="Times New Roman"/>
          <w:noProof/>
          <w:sz w:val="24"/>
        </w:rPr>
        <w:t>(Ghozali, 2018)</w:t>
      </w:r>
      <w:r w:rsidR="00C02DB7">
        <w:rPr>
          <w:rFonts w:ascii="Times New Roman" w:hAnsi="Times New Roman" w:cs="Times New Roman"/>
          <w:sz w:val="24"/>
        </w:rPr>
        <w:fldChar w:fldCharType="end"/>
      </w:r>
      <w:r w:rsidR="00104B47">
        <w:rPr>
          <w:rFonts w:ascii="Times New Roman" w:hAnsi="Times New Roman" w:cs="Times New Roman"/>
          <w:sz w:val="24"/>
        </w:rPr>
        <w:t>.</w:t>
      </w:r>
    </w:p>
    <w:p w14:paraId="1E79D284" w14:textId="77777777" w:rsidR="009F6192" w:rsidRDefault="009F6192" w:rsidP="009F6192">
      <w:pPr>
        <w:pStyle w:val="ListParagraph"/>
        <w:spacing w:line="480" w:lineRule="auto"/>
        <w:ind w:left="851" w:firstLine="589"/>
        <w:jc w:val="both"/>
        <w:rPr>
          <w:rFonts w:ascii="Times New Roman" w:hAnsi="Times New Roman" w:cs="Times New Roman"/>
          <w:i/>
          <w:sz w:val="24"/>
          <w:szCs w:val="24"/>
        </w:rPr>
      </w:pPr>
      <w:r w:rsidRPr="00FB20BB">
        <w:rPr>
          <w:rFonts w:ascii="Times New Roman" w:hAnsi="Times New Roman" w:cs="Times New Roman"/>
          <w:sz w:val="24"/>
          <w:szCs w:val="24"/>
        </w:rPr>
        <w:t xml:space="preserve">Penelitian ini memiliki variabel terikat yang bersifat kategorik atau </w:t>
      </w:r>
      <w:r w:rsidRPr="00FB20BB">
        <w:rPr>
          <w:rFonts w:ascii="Times New Roman" w:hAnsi="Times New Roman" w:cs="Times New Roman"/>
          <w:i/>
          <w:sz w:val="24"/>
          <w:szCs w:val="24"/>
        </w:rPr>
        <w:t>dummy.</w:t>
      </w:r>
      <w:r w:rsidR="00C66CF7">
        <w:rPr>
          <w:rFonts w:ascii="Times New Roman" w:hAnsi="Times New Roman" w:cs="Times New Roman"/>
          <w:sz w:val="24"/>
          <w:szCs w:val="24"/>
        </w:rPr>
        <w:t xml:space="preserve"> Dengan demikian</w:t>
      </w:r>
      <w:r w:rsidRPr="00FB20BB">
        <w:rPr>
          <w:rFonts w:ascii="Times New Roman" w:hAnsi="Times New Roman" w:cs="Times New Roman"/>
          <w:sz w:val="24"/>
          <w:szCs w:val="24"/>
        </w:rPr>
        <w:t xml:space="preserve">, analisis yang paling sesuai yang akan digunakan dalam penelitian ini adalah analisis regresi logistik yang memang dibentuk untuk pengujian model regresi yang bersifat kategorik variabel terikatnya. Karakteristik dari </w:t>
      </w:r>
      <w:r w:rsidR="00C367EC">
        <w:rPr>
          <w:rFonts w:ascii="Times New Roman" w:hAnsi="Times New Roman" w:cs="Times New Roman"/>
          <w:sz w:val="24"/>
          <w:szCs w:val="24"/>
        </w:rPr>
        <w:t>variable\</w:t>
      </w:r>
      <w:r w:rsidRPr="00FB20BB">
        <w:rPr>
          <w:rFonts w:ascii="Times New Roman" w:hAnsi="Times New Roman" w:cs="Times New Roman"/>
          <w:sz w:val="24"/>
          <w:szCs w:val="24"/>
        </w:rPr>
        <w:t xml:space="preserve">l dependen yang bersifat </w:t>
      </w:r>
      <w:r w:rsidRPr="00FB20BB">
        <w:rPr>
          <w:rFonts w:ascii="Times New Roman" w:hAnsi="Times New Roman" w:cs="Times New Roman"/>
          <w:i/>
          <w:sz w:val="24"/>
          <w:szCs w:val="24"/>
        </w:rPr>
        <w:t>dichotomus</w:t>
      </w:r>
      <w:r w:rsidRPr="00FB20BB">
        <w:rPr>
          <w:rFonts w:ascii="Times New Roman" w:hAnsi="Times New Roman" w:cs="Times New Roman"/>
          <w:sz w:val="24"/>
          <w:szCs w:val="24"/>
        </w:rPr>
        <w:t xml:space="preserve"> dalam peneitian ini mendukung digunakannya analisis regresi logistic yaitu keberhasilan </w:t>
      </w:r>
      <w:r w:rsidRPr="00FB20BB">
        <w:rPr>
          <w:rFonts w:ascii="Times New Roman" w:hAnsi="Times New Roman" w:cs="Times New Roman"/>
          <w:i/>
          <w:sz w:val="24"/>
          <w:szCs w:val="24"/>
        </w:rPr>
        <w:t>corporate turnaround</w:t>
      </w:r>
      <w:r w:rsidRPr="00FB20BB">
        <w:rPr>
          <w:rFonts w:ascii="Times New Roman" w:hAnsi="Times New Roman" w:cs="Times New Roman"/>
          <w:sz w:val="24"/>
          <w:szCs w:val="24"/>
        </w:rPr>
        <w:t xml:space="preserve"> atau kegagalan </w:t>
      </w:r>
      <w:r w:rsidRPr="00FB20BB">
        <w:rPr>
          <w:rFonts w:ascii="Times New Roman" w:hAnsi="Times New Roman" w:cs="Times New Roman"/>
          <w:i/>
          <w:sz w:val="24"/>
          <w:szCs w:val="24"/>
        </w:rPr>
        <w:t>corporate turnaround.</w:t>
      </w:r>
    </w:p>
    <w:p w14:paraId="428DD803" w14:textId="77777777" w:rsidR="00FB20BB" w:rsidRDefault="00FB20BB" w:rsidP="009F6192">
      <w:pPr>
        <w:pStyle w:val="ListParagraph"/>
        <w:spacing w:line="480" w:lineRule="auto"/>
        <w:ind w:left="851" w:firstLine="589"/>
        <w:jc w:val="both"/>
        <w:rPr>
          <w:rFonts w:ascii="Times New Roman" w:hAnsi="Times New Roman" w:cs="Times New Roman"/>
          <w:i/>
          <w:sz w:val="24"/>
        </w:rPr>
      </w:pPr>
      <w:r w:rsidRPr="00FB20BB">
        <w:rPr>
          <w:rFonts w:ascii="Times New Roman" w:hAnsi="Times New Roman" w:cs="Times New Roman"/>
          <w:sz w:val="24"/>
        </w:rPr>
        <w:t xml:space="preserve">Analisis ini digunakan untuk membahas pengaruh ukuran perusahaan, </w:t>
      </w:r>
      <w:r w:rsidRPr="00FB20BB">
        <w:rPr>
          <w:rFonts w:ascii="Times New Roman" w:hAnsi="Times New Roman" w:cs="Times New Roman"/>
          <w:i/>
          <w:sz w:val="24"/>
        </w:rPr>
        <w:t>free assets, leverage dan expenses turnaround</w:t>
      </w:r>
      <w:r w:rsidRPr="00FB20BB">
        <w:rPr>
          <w:rFonts w:ascii="Times New Roman" w:hAnsi="Times New Roman" w:cs="Times New Roman"/>
          <w:sz w:val="24"/>
        </w:rPr>
        <w:t xml:space="preserve"> terhadap </w:t>
      </w:r>
      <w:r w:rsidRPr="00FB20BB">
        <w:rPr>
          <w:rFonts w:ascii="Times New Roman" w:hAnsi="Times New Roman" w:cs="Times New Roman"/>
          <w:i/>
          <w:sz w:val="24"/>
        </w:rPr>
        <w:t>corporate turnaround.</w:t>
      </w:r>
      <w:r w:rsidRPr="00FB20BB">
        <w:rPr>
          <w:rFonts w:ascii="Times New Roman" w:hAnsi="Times New Roman" w:cs="Times New Roman"/>
          <w:sz w:val="24"/>
        </w:rPr>
        <w:t xml:space="preserve"> Sebelum dilakukan analisis, maka terlebih dahulu dibuat pemilihan model </w:t>
      </w:r>
      <w:r w:rsidRPr="00FB20BB">
        <w:rPr>
          <w:rFonts w:ascii="Times New Roman" w:hAnsi="Times New Roman" w:cs="Times New Roman"/>
          <w:i/>
          <w:sz w:val="24"/>
        </w:rPr>
        <w:t>Overall fit model</w:t>
      </w:r>
      <w:r w:rsidRPr="00FB20BB">
        <w:rPr>
          <w:rFonts w:ascii="Times New Roman" w:hAnsi="Times New Roman" w:cs="Times New Roman"/>
          <w:sz w:val="24"/>
        </w:rPr>
        <w:t xml:space="preserve">, yaitu </w:t>
      </w:r>
      <w:r w:rsidRPr="00FB20BB">
        <w:rPr>
          <w:rFonts w:ascii="Times New Roman" w:hAnsi="Times New Roman" w:cs="Times New Roman"/>
          <w:i/>
          <w:sz w:val="24"/>
        </w:rPr>
        <w:t>nilai log-likelihood, Hosmer</w:t>
      </w:r>
      <w:r w:rsidR="000A1A6E" w:rsidRPr="000A1A6E">
        <w:rPr>
          <w:rFonts w:ascii="Times New Roman" w:hAnsi="Times New Roman" w:cs="Times New Roman"/>
          <w:i/>
          <w:sz w:val="24"/>
        </w:rPr>
        <w:t>and</w:t>
      </w:r>
      <w:r w:rsidR="00C367EC">
        <w:rPr>
          <w:rFonts w:ascii="Times New Roman" w:hAnsi="Times New Roman" w:cs="Times New Roman"/>
          <w:i/>
          <w:sz w:val="24"/>
        </w:rPr>
        <w:t xml:space="preserve"> </w:t>
      </w:r>
      <w:r w:rsidR="000A1A6E">
        <w:rPr>
          <w:rFonts w:ascii="Times New Roman" w:hAnsi="Times New Roman" w:cs="Times New Roman"/>
          <w:i/>
          <w:sz w:val="24"/>
        </w:rPr>
        <w:t>Lemeshow</w:t>
      </w:r>
      <w:r w:rsidRPr="00FB20BB">
        <w:rPr>
          <w:rFonts w:ascii="Times New Roman" w:hAnsi="Times New Roman" w:cs="Times New Roman"/>
          <w:i/>
          <w:sz w:val="24"/>
        </w:rPr>
        <w:t>s Test</w:t>
      </w:r>
      <w:r w:rsidRPr="00FB20BB">
        <w:rPr>
          <w:rFonts w:ascii="Times New Roman" w:hAnsi="Times New Roman" w:cs="Times New Roman"/>
          <w:sz w:val="24"/>
        </w:rPr>
        <w:t xml:space="preserve">. Dari model tersebut yang telah di- estimasi akan dipilih model mana yang paling tepat/sesuai dengan tujuan penelitian. Ada dua uji </w:t>
      </w:r>
      <w:r w:rsidRPr="00FB20BB">
        <w:rPr>
          <w:rFonts w:ascii="Times New Roman" w:hAnsi="Times New Roman" w:cs="Times New Roman"/>
          <w:i/>
          <w:sz w:val="24"/>
        </w:rPr>
        <w:t>(test)</w:t>
      </w:r>
      <w:r w:rsidRPr="00FB20BB">
        <w:rPr>
          <w:rFonts w:ascii="Times New Roman" w:hAnsi="Times New Roman" w:cs="Times New Roman"/>
          <w:sz w:val="24"/>
        </w:rPr>
        <w:t xml:space="preserve"> yang dapat dijadikan alat dalam memilih model regresi logistic, yaitu </w:t>
      </w:r>
      <w:r w:rsidRPr="000A1A6E">
        <w:rPr>
          <w:rFonts w:ascii="Times New Roman" w:hAnsi="Times New Roman" w:cs="Times New Roman"/>
          <w:i/>
          <w:sz w:val="24"/>
        </w:rPr>
        <w:t xml:space="preserve">Hosmer </w:t>
      </w:r>
      <w:r w:rsidR="000A1A6E" w:rsidRPr="000A1A6E">
        <w:rPr>
          <w:rFonts w:ascii="Times New Roman" w:hAnsi="Times New Roman" w:cs="Times New Roman"/>
          <w:i/>
          <w:sz w:val="24"/>
        </w:rPr>
        <w:t>and</w:t>
      </w:r>
      <w:r w:rsidR="000A1A6E">
        <w:rPr>
          <w:rFonts w:ascii="Times New Roman" w:hAnsi="Times New Roman" w:cs="Times New Roman"/>
          <w:i/>
          <w:sz w:val="24"/>
        </w:rPr>
        <w:t>Lameshow</w:t>
      </w:r>
      <w:r w:rsidRPr="00FB20BB">
        <w:rPr>
          <w:rFonts w:ascii="Times New Roman" w:hAnsi="Times New Roman" w:cs="Times New Roman"/>
          <w:i/>
          <w:sz w:val="24"/>
        </w:rPr>
        <w:t>s Test dan Overall Model Fit.</w:t>
      </w:r>
    </w:p>
    <w:p w14:paraId="56A4BE8F" w14:textId="77777777" w:rsidR="00AC04C2" w:rsidRPr="00FB20BB" w:rsidRDefault="00AC04C2" w:rsidP="009F6192">
      <w:pPr>
        <w:pStyle w:val="ListParagraph"/>
        <w:spacing w:line="480" w:lineRule="auto"/>
        <w:ind w:left="851" w:firstLine="589"/>
        <w:jc w:val="both"/>
        <w:rPr>
          <w:rFonts w:ascii="Times New Roman" w:hAnsi="Times New Roman" w:cs="Times New Roman"/>
          <w:b/>
          <w:sz w:val="28"/>
          <w:szCs w:val="24"/>
        </w:rPr>
      </w:pPr>
    </w:p>
    <w:p w14:paraId="092F5B21" w14:textId="77777777" w:rsidR="004C668A" w:rsidRDefault="000558B9" w:rsidP="00AC04C2">
      <w:pPr>
        <w:pStyle w:val="ListParagraph"/>
        <w:numPr>
          <w:ilvl w:val="0"/>
          <w:numId w:val="8"/>
        </w:numPr>
        <w:shd w:val="clear" w:color="auto" w:fill="FFFFFF"/>
        <w:spacing w:after="0" w:line="480" w:lineRule="auto"/>
        <w:ind w:left="851"/>
        <w:jc w:val="both"/>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Uji Kelayakan Model</w:t>
      </w:r>
    </w:p>
    <w:p w14:paraId="78C7B908" w14:textId="77777777" w:rsidR="000558B9" w:rsidRPr="000558B9" w:rsidRDefault="000558B9" w:rsidP="00AC04C2">
      <w:pPr>
        <w:pStyle w:val="ListParagraph"/>
        <w:numPr>
          <w:ilvl w:val="0"/>
          <w:numId w:val="17"/>
        </w:numPr>
        <w:shd w:val="clear" w:color="auto" w:fill="FFFFFF"/>
        <w:spacing w:after="0" w:line="480" w:lineRule="auto"/>
        <w:ind w:left="1134"/>
        <w:jc w:val="both"/>
        <w:textAlignment w:val="baseline"/>
        <w:rPr>
          <w:rFonts w:ascii="Times New Roman" w:eastAsia="Times New Roman" w:hAnsi="Times New Roman" w:cs="Times New Roman"/>
          <w:b/>
          <w:sz w:val="24"/>
          <w:szCs w:val="24"/>
        </w:rPr>
      </w:pPr>
      <w:r w:rsidRPr="000558B9">
        <w:rPr>
          <w:rFonts w:ascii="Times New Roman" w:hAnsi="Times New Roman" w:cs="Times New Roman"/>
          <w:b/>
          <w:sz w:val="24"/>
          <w:szCs w:val="24"/>
        </w:rPr>
        <w:t>Pengujian Kelayakan Model Regresi</w:t>
      </w:r>
    </w:p>
    <w:p w14:paraId="596D54B6" w14:textId="72772D22" w:rsidR="008010A8" w:rsidRPr="003406B8" w:rsidRDefault="000558B9" w:rsidP="003406B8">
      <w:pPr>
        <w:pStyle w:val="ListParagraph"/>
        <w:shd w:val="clear" w:color="auto" w:fill="FFFFFF"/>
        <w:spacing w:after="0" w:line="480" w:lineRule="auto"/>
        <w:ind w:left="1080" w:firstLine="654"/>
        <w:jc w:val="both"/>
        <w:textAlignment w:val="baseline"/>
        <w:rPr>
          <w:rFonts w:ascii="Times New Roman" w:hAnsi="Times New Roman" w:cs="Times New Roman"/>
          <w:sz w:val="24"/>
          <w:szCs w:val="24"/>
        </w:rPr>
      </w:pPr>
      <w:r w:rsidRPr="000558B9">
        <w:rPr>
          <w:rFonts w:ascii="Times New Roman" w:hAnsi="Times New Roman" w:cs="Times New Roman"/>
          <w:sz w:val="24"/>
          <w:szCs w:val="24"/>
        </w:rPr>
        <w:t xml:space="preserve">Pada pengujian kelayakan model regresi dapat diketahui dengan melihat nilai dari uji </w:t>
      </w:r>
      <w:r w:rsidRPr="000558B9">
        <w:rPr>
          <w:rFonts w:ascii="Times New Roman" w:hAnsi="Times New Roman" w:cs="Times New Roman"/>
          <w:i/>
          <w:sz w:val="24"/>
          <w:szCs w:val="24"/>
        </w:rPr>
        <w:t>Hosmer a</w:t>
      </w:r>
      <w:r w:rsidR="000A1A6E">
        <w:rPr>
          <w:rFonts w:ascii="Times New Roman" w:hAnsi="Times New Roman" w:cs="Times New Roman"/>
          <w:i/>
          <w:sz w:val="24"/>
          <w:szCs w:val="24"/>
        </w:rPr>
        <w:t>nd Lemeshow</w:t>
      </w:r>
      <w:r w:rsidRPr="000558B9">
        <w:rPr>
          <w:rFonts w:ascii="Times New Roman" w:hAnsi="Times New Roman" w:cs="Times New Roman"/>
          <w:i/>
          <w:sz w:val="24"/>
          <w:szCs w:val="24"/>
        </w:rPr>
        <w:t>s test</w:t>
      </w:r>
      <w:r w:rsidRPr="000558B9">
        <w:rPr>
          <w:rFonts w:ascii="Times New Roman" w:hAnsi="Times New Roman" w:cs="Times New Roman"/>
          <w:sz w:val="24"/>
          <w:szCs w:val="24"/>
        </w:rPr>
        <w:t xml:space="preserve">. Jika dari uji yang diperoleh </w:t>
      </w:r>
      <w:r w:rsidR="000A1A6E">
        <w:rPr>
          <w:rFonts w:ascii="Times New Roman" w:hAnsi="Times New Roman" w:cs="Times New Roman"/>
          <w:i/>
          <w:sz w:val="24"/>
          <w:szCs w:val="24"/>
        </w:rPr>
        <w:t>Hosmer and Lemeshow</w:t>
      </w:r>
      <w:r w:rsidRPr="000558B9">
        <w:rPr>
          <w:rFonts w:ascii="Times New Roman" w:hAnsi="Times New Roman" w:cs="Times New Roman"/>
          <w:i/>
          <w:sz w:val="24"/>
          <w:szCs w:val="24"/>
        </w:rPr>
        <w:t>s test</w:t>
      </w:r>
      <w:r w:rsidRPr="000558B9">
        <w:rPr>
          <w:rFonts w:ascii="Times New Roman" w:hAnsi="Times New Roman" w:cs="Times New Roman"/>
          <w:sz w:val="24"/>
          <w:szCs w:val="24"/>
        </w:rPr>
        <w:t xml:space="preserve"> lebih besar dari 0,05 atau 5% maka dinyatakan model dapat diterima dan cocok dengan penelitiannya. Namun jika hasil dari uji yang diperoleh </w:t>
      </w:r>
      <w:r w:rsidRPr="000558B9">
        <w:rPr>
          <w:rFonts w:ascii="Times New Roman" w:hAnsi="Times New Roman" w:cs="Times New Roman"/>
          <w:i/>
          <w:sz w:val="24"/>
          <w:szCs w:val="24"/>
        </w:rPr>
        <w:t>Hosmer a</w:t>
      </w:r>
      <w:r w:rsidR="000A1A6E">
        <w:rPr>
          <w:rFonts w:ascii="Times New Roman" w:hAnsi="Times New Roman" w:cs="Times New Roman"/>
          <w:i/>
          <w:sz w:val="24"/>
          <w:szCs w:val="24"/>
        </w:rPr>
        <w:t>nd Lemeshow</w:t>
      </w:r>
      <w:r w:rsidRPr="000558B9">
        <w:rPr>
          <w:rFonts w:ascii="Times New Roman" w:hAnsi="Times New Roman" w:cs="Times New Roman"/>
          <w:i/>
          <w:sz w:val="24"/>
          <w:szCs w:val="24"/>
        </w:rPr>
        <w:t>s test</w:t>
      </w:r>
      <w:r w:rsidRPr="000558B9">
        <w:rPr>
          <w:rFonts w:ascii="Times New Roman" w:hAnsi="Times New Roman" w:cs="Times New Roman"/>
          <w:sz w:val="24"/>
          <w:szCs w:val="24"/>
        </w:rPr>
        <w:t xml:space="preserve"> lebih kecil dari 0,05 atau 5% maka dinyatakan model ditolak dan tidak cocok dengan data penelitiannya</w:t>
      </w:r>
      <w:r w:rsidR="00C02DB7">
        <w:rPr>
          <w:rFonts w:ascii="Times New Roman" w:hAnsi="Times New Roman" w:cs="Times New Roman"/>
          <w:sz w:val="24"/>
          <w:szCs w:val="24"/>
        </w:rPr>
        <w:fldChar w:fldCharType="begin" w:fldLock="1"/>
      </w:r>
      <w:r w:rsidR="00104B47">
        <w:rPr>
          <w:rFonts w:ascii="Times New Roman" w:hAnsi="Times New Roman" w:cs="Times New Roman"/>
          <w:sz w:val="24"/>
          <w:szCs w:val="24"/>
        </w:rPr>
        <w:instrText>ADDIN CSL_CITATION {"citationItems":[{"id":"ITEM-1","itemData":{"author":[{"dropping-particle":"","family":"Ghozali","given":"Imam","non-dropping-particle":"","parse-names":false,"suffix":""}],"id":"ITEM-1","issued":{"date-parts":[["2018"]]},"publisher":"Semarang: Badan Penerbit Universitas Diponegoro","title":"Aplikasi Analisis Multivariete dengan Program IBM SPSS 25","type":"book"},"uris":["http://www.mendeley.com/documents/?uuid=096853f6-31b6-4db7-9c04-cfe08bbe3582"]}],"mendeley":{"formattedCitation":"(Ghozali, 2018)","manualFormatting":"(Ghozali, 2016:329)","plainTextFormattedCitation":"(Ghozali, 2018)","previouslyFormattedCitation":"(Ghozali, 2018)"},"properties":{"noteIndex":0},"schema":"https://github.com/citation-style-language/schema/raw/master/csl-citation.json"}</w:instrText>
      </w:r>
      <w:r w:rsidR="00C02DB7">
        <w:rPr>
          <w:rFonts w:ascii="Times New Roman" w:hAnsi="Times New Roman" w:cs="Times New Roman"/>
          <w:sz w:val="24"/>
          <w:szCs w:val="24"/>
        </w:rPr>
        <w:fldChar w:fldCharType="separate"/>
      </w:r>
      <w:r w:rsidRPr="000558B9">
        <w:rPr>
          <w:rFonts w:ascii="Times New Roman" w:hAnsi="Times New Roman" w:cs="Times New Roman"/>
          <w:noProof/>
          <w:sz w:val="24"/>
          <w:szCs w:val="24"/>
        </w:rPr>
        <w:t>(Ghozali, 2016</w:t>
      </w:r>
      <w:r w:rsidR="002D4656">
        <w:rPr>
          <w:rFonts w:ascii="Times New Roman" w:hAnsi="Times New Roman" w:cs="Times New Roman"/>
          <w:noProof/>
          <w:sz w:val="24"/>
          <w:szCs w:val="24"/>
        </w:rPr>
        <w:t>:329</w:t>
      </w:r>
      <w:r w:rsidRPr="000558B9">
        <w:rPr>
          <w:rFonts w:ascii="Times New Roman" w:hAnsi="Times New Roman" w:cs="Times New Roman"/>
          <w:noProof/>
          <w:sz w:val="24"/>
          <w:szCs w:val="24"/>
        </w:rPr>
        <w:t>)</w:t>
      </w:r>
      <w:r w:rsidR="00C02DB7">
        <w:rPr>
          <w:rFonts w:ascii="Times New Roman" w:hAnsi="Times New Roman" w:cs="Times New Roman"/>
          <w:sz w:val="24"/>
          <w:szCs w:val="24"/>
        </w:rPr>
        <w:fldChar w:fldCharType="end"/>
      </w:r>
      <w:r>
        <w:rPr>
          <w:rFonts w:ascii="Times New Roman" w:hAnsi="Times New Roman" w:cs="Times New Roman"/>
          <w:sz w:val="24"/>
          <w:szCs w:val="24"/>
        </w:rPr>
        <w:t>.</w:t>
      </w:r>
    </w:p>
    <w:p w14:paraId="5257B62A" w14:textId="77777777" w:rsidR="000558B9" w:rsidRPr="000A1A6E" w:rsidRDefault="000558B9" w:rsidP="00AC04C2">
      <w:pPr>
        <w:pStyle w:val="ListParagraph"/>
        <w:numPr>
          <w:ilvl w:val="0"/>
          <w:numId w:val="17"/>
        </w:numPr>
        <w:shd w:val="clear" w:color="auto" w:fill="FFFFFF"/>
        <w:spacing w:after="0" w:line="480" w:lineRule="auto"/>
        <w:ind w:left="1134"/>
        <w:jc w:val="both"/>
        <w:textAlignment w:val="baseline"/>
        <w:rPr>
          <w:rFonts w:ascii="Times New Roman" w:hAnsi="Times New Roman" w:cs="Times New Roman"/>
          <w:b/>
          <w:i/>
          <w:sz w:val="28"/>
          <w:szCs w:val="24"/>
        </w:rPr>
      </w:pPr>
      <w:r w:rsidRPr="000558B9">
        <w:rPr>
          <w:rFonts w:ascii="Times New Roman" w:hAnsi="Times New Roman" w:cs="Times New Roman"/>
          <w:b/>
          <w:sz w:val="24"/>
        </w:rPr>
        <w:t xml:space="preserve">Pengujian Model Fit </w:t>
      </w:r>
      <w:r w:rsidRPr="000A1A6E">
        <w:rPr>
          <w:rFonts w:ascii="Times New Roman" w:hAnsi="Times New Roman" w:cs="Times New Roman"/>
          <w:b/>
          <w:i/>
          <w:sz w:val="24"/>
        </w:rPr>
        <w:t>(Overall Model Fit Test)</w:t>
      </w:r>
    </w:p>
    <w:p w14:paraId="09F44041" w14:textId="77777777" w:rsidR="000558B9" w:rsidRDefault="000558B9" w:rsidP="000558B9">
      <w:pPr>
        <w:pStyle w:val="ListParagraph"/>
        <w:shd w:val="clear" w:color="auto" w:fill="FFFFFF"/>
        <w:spacing w:after="0" w:line="480" w:lineRule="auto"/>
        <w:ind w:left="1080" w:firstLine="654"/>
        <w:jc w:val="both"/>
        <w:textAlignment w:val="baseline"/>
        <w:rPr>
          <w:rFonts w:ascii="Times New Roman" w:hAnsi="Times New Roman" w:cs="Times New Roman"/>
          <w:i/>
          <w:sz w:val="24"/>
        </w:rPr>
      </w:pPr>
      <w:r w:rsidRPr="000558B9">
        <w:rPr>
          <w:rFonts w:ascii="Times New Roman" w:hAnsi="Times New Roman" w:cs="Times New Roman"/>
          <w:sz w:val="24"/>
        </w:rPr>
        <w:t xml:space="preserve">Pengujian model fit ini dilakukan untuk menilai model fit dengan data setelah adanya penambahan variabel independen yaitu Ukuran Perusahaan, </w:t>
      </w:r>
      <w:r w:rsidRPr="000558B9">
        <w:rPr>
          <w:rFonts w:ascii="Times New Roman" w:hAnsi="Times New Roman" w:cs="Times New Roman"/>
          <w:i/>
          <w:sz w:val="24"/>
        </w:rPr>
        <w:t>Free Assets, Leverage</w:t>
      </w:r>
      <w:r w:rsidRPr="000558B9">
        <w:rPr>
          <w:rFonts w:ascii="Times New Roman" w:hAnsi="Times New Roman" w:cs="Times New Roman"/>
          <w:sz w:val="24"/>
        </w:rPr>
        <w:t xml:space="preserve"> dan </w:t>
      </w:r>
      <w:r w:rsidRPr="000558B9">
        <w:rPr>
          <w:rFonts w:ascii="Times New Roman" w:hAnsi="Times New Roman" w:cs="Times New Roman"/>
          <w:i/>
          <w:sz w:val="24"/>
        </w:rPr>
        <w:t>Expenses Retrenchment.</w:t>
      </w:r>
    </w:p>
    <w:p w14:paraId="7A51ACAA" w14:textId="77777777" w:rsidR="000558B9" w:rsidRDefault="000558B9" w:rsidP="000558B9">
      <w:pPr>
        <w:pStyle w:val="ListParagraph"/>
        <w:shd w:val="clear" w:color="auto" w:fill="FFFFFF"/>
        <w:spacing w:after="0" w:line="480" w:lineRule="auto"/>
        <w:ind w:left="1080" w:firstLine="654"/>
        <w:jc w:val="both"/>
        <w:textAlignment w:val="baseline"/>
        <w:rPr>
          <w:rFonts w:ascii="Times New Roman" w:hAnsi="Times New Roman" w:cs="Times New Roman"/>
          <w:sz w:val="24"/>
        </w:rPr>
      </w:pPr>
      <w:r w:rsidRPr="002D4656">
        <w:rPr>
          <w:rFonts w:ascii="Times New Roman" w:hAnsi="Times New Roman" w:cs="Times New Roman"/>
          <w:sz w:val="24"/>
        </w:rPr>
        <w:t xml:space="preserve">Hipotesis untuk </w:t>
      </w:r>
      <w:r w:rsidR="002D4656" w:rsidRPr="002D4656">
        <w:rPr>
          <w:rFonts w:ascii="Times New Roman" w:hAnsi="Times New Roman" w:cs="Times New Roman"/>
          <w:sz w:val="24"/>
        </w:rPr>
        <w:t xml:space="preserve">menilai model fit menurut </w:t>
      </w:r>
      <w:r w:rsidR="00C02DB7" w:rsidRPr="002D4656">
        <w:rPr>
          <w:rFonts w:ascii="Times New Roman" w:hAnsi="Times New Roman" w:cs="Times New Roman"/>
          <w:sz w:val="24"/>
        </w:rPr>
        <w:fldChar w:fldCharType="begin" w:fldLock="1"/>
      </w:r>
      <w:r w:rsidR="00104B47">
        <w:rPr>
          <w:rFonts w:ascii="Times New Roman" w:hAnsi="Times New Roman" w:cs="Times New Roman"/>
          <w:sz w:val="24"/>
        </w:rPr>
        <w:instrText>ADDIN CSL_CITATION {"citationItems":[{"id":"ITEM-1","itemData":{"author":[{"dropping-particle":"","family":"Ghozali","given":"Imam","non-dropping-particle":"","parse-names":false,"suffix":""}],"id":"ITEM-1","issued":{"date-parts":[["2018"]]},"publisher":"Semarang: Badan Penerbit Universitas Diponegoro","title":"Aplikasi Analisis Multivariete dengan Program IBM SPSS 25","type":"book"},"uris":["http://www.mendeley.com/documents/?uuid=096853f6-31b6-4db7-9c04-cfe08bbe3582"]}],"mendeley":{"formattedCitation":"(Ghozali, 2018)","manualFormatting":"(Ghozali, 2016:328)","plainTextFormattedCitation":"(Ghozali, 2018)","previouslyFormattedCitation":"(Ghozali, 2018)"},"properties":{"noteIndex":0},"schema":"https://github.com/citation-style-language/schema/raw/master/csl-citation.json"}</w:instrText>
      </w:r>
      <w:r w:rsidR="00C02DB7" w:rsidRPr="002D4656">
        <w:rPr>
          <w:rFonts w:ascii="Times New Roman" w:hAnsi="Times New Roman" w:cs="Times New Roman"/>
          <w:sz w:val="24"/>
        </w:rPr>
        <w:fldChar w:fldCharType="separate"/>
      </w:r>
      <w:r w:rsidR="002D4656" w:rsidRPr="002D4656">
        <w:rPr>
          <w:rFonts w:ascii="Times New Roman" w:hAnsi="Times New Roman" w:cs="Times New Roman"/>
          <w:noProof/>
          <w:sz w:val="24"/>
        </w:rPr>
        <w:t>(Ghozali, 2016:328)</w:t>
      </w:r>
      <w:r w:rsidR="00C02DB7" w:rsidRPr="002D4656">
        <w:rPr>
          <w:rFonts w:ascii="Times New Roman" w:hAnsi="Times New Roman" w:cs="Times New Roman"/>
          <w:sz w:val="24"/>
        </w:rPr>
        <w:fldChar w:fldCharType="end"/>
      </w:r>
      <w:r w:rsidRPr="002D4656">
        <w:rPr>
          <w:rFonts w:ascii="Times New Roman" w:hAnsi="Times New Roman" w:cs="Times New Roman"/>
          <w:sz w:val="24"/>
        </w:rPr>
        <w:t>adalah sebagai berikut:</w:t>
      </w:r>
    </w:p>
    <w:p w14:paraId="2A59F8A9" w14:textId="77777777" w:rsidR="002D4656" w:rsidRPr="002D4656" w:rsidRDefault="002D4656" w:rsidP="000558B9">
      <w:pPr>
        <w:pStyle w:val="ListParagraph"/>
        <w:shd w:val="clear" w:color="auto" w:fill="FFFFFF"/>
        <w:spacing w:after="0" w:line="480" w:lineRule="auto"/>
        <w:ind w:left="1080" w:firstLine="654"/>
        <w:jc w:val="both"/>
        <w:textAlignment w:val="baseline"/>
        <w:rPr>
          <w:rFonts w:ascii="Times New Roman" w:hAnsi="Times New Roman" w:cs="Times New Roman"/>
          <w:sz w:val="24"/>
        </w:rPr>
      </w:pPr>
      <w:r w:rsidRPr="002D4656">
        <w:rPr>
          <w:rFonts w:ascii="Times New Roman" w:hAnsi="Times New Roman" w:cs="Times New Roman"/>
          <w:sz w:val="24"/>
        </w:rPr>
        <w:t>Ho : Model regresi fit dengan data</w:t>
      </w:r>
    </w:p>
    <w:p w14:paraId="58A52B75" w14:textId="77777777" w:rsidR="002D4656" w:rsidRDefault="002D4656" w:rsidP="000558B9">
      <w:pPr>
        <w:pStyle w:val="ListParagraph"/>
        <w:shd w:val="clear" w:color="auto" w:fill="FFFFFF"/>
        <w:spacing w:after="0" w:line="480" w:lineRule="auto"/>
        <w:ind w:left="1080" w:firstLine="654"/>
        <w:jc w:val="both"/>
        <w:textAlignment w:val="baseline"/>
        <w:rPr>
          <w:rFonts w:ascii="Times New Roman" w:hAnsi="Times New Roman" w:cs="Times New Roman"/>
          <w:sz w:val="24"/>
        </w:rPr>
      </w:pPr>
      <w:r w:rsidRPr="002D4656">
        <w:rPr>
          <w:rFonts w:ascii="Times New Roman" w:hAnsi="Times New Roman" w:cs="Times New Roman"/>
          <w:sz w:val="24"/>
        </w:rPr>
        <w:t>HA: Model regresi tidak fit dengan data</w:t>
      </w:r>
    </w:p>
    <w:p w14:paraId="53810CF5" w14:textId="77777777" w:rsidR="002D4656" w:rsidRDefault="002D4656" w:rsidP="000558B9">
      <w:pPr>
        <w:pStyle w:val="ListParagraph"/>
        <w:shd w:val="clear" w:color="auto" w:fill="FFFFFF"/>
        <w:spacing w:after="0" w:line="480" w:lineRule="auto"/>
        <w:ind w:left="1080" w:firstLine="654"/>
        <w:jc w:val="both"/>
        <w:textAlignment w:val="baseline"/>
        <w:rPr>
          <w:rFonts w:ascii="Times New Roman" w:hAnsi="Times New Roman" w:cs="Times New Roman"/>
          <w:sz w:val="24"/>
        </w:rPr>
      </w:pPr>
      <w:r w:rsidRPr="002D4656">
        <w:rPr>
          <w:rFonts w:ascii="Times New Roman" w:hAnsi="Times New Roman" w:cs="Times New Roman"/>
          <w:sz w:val="24"/>
        </w:rPr>
        <w:t xml:space="preserve">Pada pengujian model fit ini ditentukan melalui pengamatan nilai -2 </w:t>
      </w:r>
      <w:r w:rsidRPr="002D4656">
        <w:rPr>
          <w:rFonts w:ascii="Times New Roman" w:hAnsi="Times New Roman" w:cs="Times New Roman"/>
          <w:i/>
          <w:sz w:val="24"/>
        </w:rPr>
        <w:t>Log Likehood Block</w:t>
      </w:r>
      <w:r w:rsidRPr="002D4656">
        <w:rPr>
          <w:rFonts w:ascii="Times New Roman" w:hAnsi="Times New Roman" w:cs="Times New Roman"/>
          <w:sz w:val="24"/>
        </w:rPr>
        <w:t xml:space="preserve"> 0 / step 0 (awal) dengan -2 </w:t>
      </w:r>
      <w:r w:rsidRPr="002D4656">
        <w:rPr>
          <w:rFonts w:ascii="Times New Roman" w:hAnsi="Times New Roman" w:cs="Times New Roman"/>
          <w:i/>
          <w:sz w:val="24"/>
        </w:rPr>
        <w:t xml:space="preserve">Log Likehood Block </w:t>
      </w:r>
      <w:r w:rsidRPr="002D4656">
        <w:rPr>
          <w:rFonts w:ascii="Times New Roman" w:hAnsi="Times New Roman" w:cs="Times New Roman"/>
          <w:sz w:val="24"/>
        </w:rPr>
        <w:t xml:space="preserve">1 / step 1 (akhir). Jika terjadi penurunan dari nilai 2 </w:t>
      </w:r>
      <w:r w:rsidRPr="002D4656">
        <w:rPr>
          <w:rFonts w:ascii="Times New Roman" w:hAnsi="Times New Roman" w:cs="Times New Roman"/>
          <w:i/>
          <w:sz w:val="24"/>
        </w:rPr>
        <w:t>Log Likehood</w:t>
      </w:r>
      <w:r w:rsidRPr="002D4656">
        <w:rPr>
          <w:rFonts w:ascii="Times New Roman" w:hAnsi="Times New Roman" w:cs="Times New Roman"/>
          <w:sz w:val="24"/>
        </w:rPr>
        <w:t xml:space="preserve"> dari </w:t>
      </w:r>
      <w:r w:rsidRPr="002D4656">
        <w:rPr>
          <w:rFonts w:ascii="Times New Roman" w:hAnsi="Times New Roman" w:cs="Times New Roman"/>
          <w:i/>
          <w:sz w:val="24"/>
        </w:rPr>
        <w:t>Block</w:t>
      </w:r>
      <w:r w:rsidRPr="002D4656">
        <w:rPr>
          <w:rFonts w:ascii="Times New Roman" w:hAnsi="Times New Roman" w:cs="Times New Roman"/>
          <w:sz w:val="24"/>
        </w:rPr>
        <w:t xml:space="preserve"> 0 / tahap awal ke</w:t>
      </w:r>
      <w:r w:rsidRPr="002D4656">
        <w:rPr>
          <w:rFonts w:ascii="Times New Roman" w:hAnsi="Times New Roman" w:cs="Times New Roman"/>
          <w:i/>
          <w:sz w:val="24"/>
        </w:rPr>
        <w:t xml:space="preserve"> Block </w:t>
      </w:r>
      <w:r w:rsidRPr="002D4656">
        <w:rPr>
          <w:rFonts w:ascii="Times New Roman" w:hAnsi="Times New Roman" w:cs="Times New Roman"/>
          <w:sz w:val="24"/>
        </w:rPr>
        <w:t>1 / tahap akhir maka disimpulkan bahwa model penelitian ini fit dengan datanya.</w:t>
      </w:r>
    </w:p>
    <w:p w14:paraId="610B6770" w14:textId="77777777" w:rsidR="003406B8" w:rsidRDefault="003406B8" w:rsidP="000558B9">
      <w:pPr>
        <w:pStyle w:val="ListParagraph"/>
        <w:shd w:val="clear" w:color="auto" w:fill="FFFFFF"/>
        <w:spacing w:after="0" w:line="480" w:lineRule="auto"/>
        <w:ind w:left="1080" w:firstLine="654"/>
        <w:jc w:val="both"/>
        <w:textAlignment w:val="baseline"/>
        <w:rPr>
          <w:rFonts w:ascii="Times New Roman" w:hAnsi="Times New Roman" w:cs="Times New Roman"/>
          <w:sz w:val="24"/>
        </w:rPr>
      </w:pPr>
    </w:p>
    <w:p w14:paraId="18DAEA99" w14:textId="77777777" w:rsidR="002D4656" w:rsidRPr="002D4656" w:rsidRDefault="002D4656" w:rsidP="00C2218F">
      <w:pPr>
        <w:pStyle w:val="ListParagraph"/>
        <w:numPr>
          <w:ilvl w:val="0"/>
          <w:numId w:val="8"/>
        </w:numPr>
        <w:shd w:val="clear" w:color="auto" w:fill="FFFFFF"/>
        <w:spacing w:after="0" w:line="480" w:lineRule="auto"/>
        <w:ind w:left="810"/>
        <w:jc w:val="both"/>
        <w:textAlignment w:val="baseline"/>
        <w:rPr>
          <w:rFonts w:ascii="Times New Roman" w:hAnsi="Times New Roman" w:cs="Times New Roman"/>
          <w:b/>
          <w:sz w:val="52"/>
          <w:szCs w:val="24"/>
        </w:rPr>
      </w:pPr>
      <w:r w:rsidRPr="002D4656">
        <w:rPr>
          <w:rFonts w:ascii="Times New Roman" w:hAnsi="Times New Roman" w:cs="Times New Roman"/>
          <w:b/>
          <w:sz w:val="24"/>
        </w:rPr>
        <w:lastRenderedPageBreak/>
        <w:t>Pengujian Hipotesis</w:t>
      </w:r>
    </w:p>
    <w:p w14:paraId="2166B006" w14:textId="77777777" w:rsidR="002D4656" w:rsidRDefault="002D4656" w:rsidP="00C2218F">
      <w:pPr>
        <w:pStyle w:val="ListParagraph"/>
        <w:shd w:val="clear" w:color="auto" w:fill="FFFFFF"/>
        <w:spacing w:after="0" w:line="480" w:lineRule="auto"/>
        <w:ind w:left="810"/>
        <w:jc w:val="both"/>
        <w:textAlignment w:val="baseline"/>
        <w:rPr>
          <w:rFonts w:ascii="Times New Roman" w:hAnsi="Times New Roman" w:cs="Times New Roman"/>
          <w:sz w:val="24"/>
        </w:rPr>
      </w:pPr>
      <w:r w:rsidRPr="002D4656">
        <w:rPr>
          <w:rFonts w:ascii="Times New Roman" w:hAnsi="Times New Roman" w:cs="Times New Roman"/>
          <w:sz w:val="24"/>
        </w:rPr>
        <w:t>Pada penelitian ini dilakukan pengujian hipotesis sebagai berikut :</w:t>
      </w:r>
    </w:p>
    <w:p w14:paraId="7B7B91BF" w14:textId="77777777" w:rsidR="002D4656" w:rsidRPr="002D4656" w:rsidRDefault="002D4656" w:rsidP="006472DF">
      <w:pPr>
        <w:pStyle w:val="ListParagraph"/>
        <w:numPr>
          <w:ilvl w:val="0"/>
          <w:numId w:val="18"/>
        </w:numPr>
        <w:shd w:val="clear" w:color="auto" w:fill="FFFFFF"/>
        <w:spacing w:after="0" w:line="480" w:lineRule="auto"/>
        <w:ind w:left="1134" w:hanging="283"/>
        <w:jc w:val="both"/>
        <w:textAlignment w:val="baseline"/>
        <w:rPr>
          <w:rFonts w:ascii="Times New Roman" w:hAnsi="Times New Roman" w:cs="Times New Roman"/>
          <w:b/>
          <w:sz w:val="56"/>
          <w:szCs w:val="24"/>
        </w:rPr>
      </w:pPr>
      <w:r w:rsidRPr="002D4656">
        <w:rPr>
          <w:rFonts w:ascii="Times New Roman" w:hAnsi="Times New Roman" w:cs="Times New Roman"/>
          <w:b/>
          <w:sz w:val="24"/>
        </w:rPr>
        <w:t xml:space="preserve">Pengujian Variabel Secara Parsial </w:t>
      </w:r>
      <w:r w:rsidRPr="00C367EC">
        <w:rPr>
          <w:rFonts w:ascii="Times New Roman" w:hAnsi="Times New Roman" w:cs="Times New Roman"/>
          <w:b/>
          <w:sz w:val="24"/>
        </w:rPr>
        <w:t>(Uji Wald)</w:t>
      </w:r>
    </w:p>
    <w:p w14:paraId="4E9335BC" w14:textId="77777777" w:rsidR="00C66CF7" w:rsidRPr="001A060F" w:rsidRDefault="002D4656" w:rsidP="001A060F">
      <w:pPr>
        <w:pStyle w:val="ListParagraph"/>
        <w:shd w:val="clear" w:color="auto" w:fill="FFFFFF"/>
        <w:spacing w:after="0" w:line="480" w:lineRule="auto"/>
        <w:ind w:left="1080" w:firstLine="654"/>
        <w:jc w:val="both"/>
        <w:textAlignment w:val="baseline"/>
        <w:rPr>
          <w:rFonts w:ascii="Times New Roman" w:hAnsi="Times New Roman" w:cs="Times New Roman"/>
          <w:i/>
          <w:sz w:val="24"/>
          <w:szCs w:val="24"/>
        </w:rPr>
      </w:pPr>
      <w:r w:rsidRPr="002D4656">
        <w:rPr>
          <w:rFonts w:ascii="Times New Roman" w:hAnsi="Times New Roman" w:cs="Times New Roman"/>
          <w:sz w:val="24"/>
          <w:szCs w:val="24"/>
        </w:rPr>
        <w:t xml:space="preserve">Pada pengujian hipotesis ini dilakukan melalui pengamatan pada nilai signifikan yang ada pada table variabel </w:t>
      </w:r>
      <w:r w:rsidRPr="002D4656">
        <w:rPr>
          <w:rFonts w:ascii="Times New Roman" w:hAnsi="Times New Roman" w:cs="Times New Roman"/>
          <w:i/>
          <w:sz w:val="24"/>
          <w:szCs w:val="24"/>
        </w:rPr>
        <w:t>in the equation</w:t>
      </w:r>
      <w:r w:rsidRPr="002D4656">
        <w:rPr>
          <w:rFonts w:ascii="Times New Roman" w:hAnsi="Times New Roman" w:cs="Times New Roman"/>
          <w:sz w:val="24"/>
          <w:szCs w:val="24"/>
        </w:rPr>
        <w:t xml:space="preserve"> pada </w:t>
      </w:r>
      <w:r w:rsidRPr="002D4656">
        <w:rPr>
          <w:rFonts w:ascii="Times New Roman" w:hAnsi="Times New Roman" w:cs="Times New Roman"/>
          <w:i/>
          <w:sz w:val="24"/>
          <w:szCs w:val="24"/>
        </w:rPr>
        <w:t xml:space="preserve">block </w:t>
      </w:r>
      <w:r w:rsidRPr="002D4656">
        <w:rPr>
          <w:rFonts w:ascii="Times New Roman" w:hAnsi="Times New Roman" w:cs="Times New Roman"/>
          <w:sz w:val="24"/>
          <w:szCs w:val="24"/>
        </w:rPr>
        <w:t xml:space="preserve">1. Jika nilai signifikan pada uji </w:t>
      </w:r>
      <w:r w:rsidRPr="002D4656">
        <w:rPr>
          <w:rFonts w:ascii="Times New Roman" w:hAnsi="Times New Roman" w:cs="Times New Roman"/>
          <w:i/>
          <w:sz w:val="24"/>
          <w:szCs w:val="24"/>
        </w:rPr>
        <w:t>wald</w:t>
      </w:r>
      <w:r w:rsidRPr="002D4656">
        <w:rPr>
          <w:rFonts w:ascii="Times New Roman" w:hAnsi="Times New Roman" w:cs="Times New Roman"/>
          <w:sz w:val="24"/>
          <w:szCs w:val="24"/>
        </w:rPr>
        <w:t xml:space="preserve"> lebih kecil dari 5% (0,05) dan lebih kecil dari 10% (0,1) maka dinyatakan bahwa variabel independen pada penelitian secara parsial dinyatakan berpengaruh terhadap keberhasilan </w:t>
      </w:r>
      <w:r w:rsidRPr="002D4656">
        <w:rPr>
          <w:rFonts w:ascii="Times New Roman" w:hAnsi="Times New Roman" w:cs="Times New Roman"/>
          <w:i/>
          <w:sz w:val="24"/>
          <w:szCs w:val="24"/>
        </w:rPr>
        <w:t>corporate turnaround</w:t>
      </w:r>
      <w:r>
        <w:rPr>
          <w:rFonts w:ascii="Times New Roman" w:hAnsi="Times New Roman" w:cs="Times New Roman"/>
          <w:i/>
          <w:sz w:val="24"/>
          <w:szCs w:val="24"/>
        </w:rPr>
        <w:t>.</w:t>
      </w:r>
    </w:p>
    <w:p w14:paraId="00815620" w14:textId="77777777" w:rsidR="000558B9" w:rsidRPr="002D4656" w:rsidRDefault="002D4656" w:rsidP="006472DF">
      <w:pPr>
        <w:pStyle w:val="ListParagraph"/>
        <w:numPr>
          <w:ilvl w:val="0"/>
          <w:numId w:val="18"/>
        </w:numPr>
        <w:shd w:val="clear" w:color="auto" w:fill="FFFFFF"/>
        <w:spacing w:after="0" w:line="480" w:lineRule="auto"/>
        <w:ind w:left="1134" w:hanging="283"/>
        <w:jc w:val="both"/>
        <w:textAlignment w:val="baseline"/>
        <w:rPr>
          <w:rFonts w:ascii="Times New Roman" w:eastAsia="Times New Roman" w:hAnsi="Times New Roman" w:cs="Times New Roman"/>
          <w:b/>
          <w:sz w:val="28"/>
          <w:szCs w:val="24"/>
        </w:rPr>
      </w:pPr>
      <w:r w:rsidRPr="002D4656">
        <w:rPr>
          <w:rFonts w:ascii="Times New Roman" w:hAnsi="Times New Roman" w:cs="Times New Roman"/>
          <w:b/>
          <w:sz w:val="24"/>
        </w:rPr>
        <w:t>Pengujian Model/Simultan (Uji G)</w:t>
      </w:r>
    </w:p>
    <w:p w14:paraId="7CD1C185" w14:textId="77777777" w:rsidR="003A60D5" w:rsidRPr="00C66CF7" w:rsidRDefault="002D4656" w:rsidP="00C66CF7">
      <w:pPr>
        <w:pStyle w:val="ListParagraph"/>
        <w:shd w:val="clear" w:color="auto" w:fill="FFFFFF"/>
        <w:spacing w:after="0" w:line="480" w:lineRule="auto"/>
        <w:ind w:left="1080" w:firstLine="654"/>
        <w:jc w:val="both"/>
        <w:textAlignment w:val="baseline"/>
        <w:rPr>
          <w:rFonts w:ascii="Times New Roman" w:hAnsi="Times New Roman" w:cs="Times New Roman"/>
          <w:i/>
          <w:sz w:val="24"/>
        </w:rPr>
      </w:pPr>
      <w:r w:rsidRPr="002D4656">
        <w:rPr>
          <w:rFonts w:ascii="Times New Roman" w:hAnsi="Times New Roman" w:cs="Times New Roman"/>
          <w:sz w:val="24"/>
        </w:rPr>
        <w:t xml:space="preserve">Pada pengujian model/simultan ini menggunakan uji </w:t>
      </w:r>
      <w:r w:rsidRPr="002D4656">
        <w:rPr>
          <w:rFonts w:ascii="Times New Roman" w:hAnsi="Times New Roman" w:cs="Times New Roman"/>
          <w:i/>
          <w:sz w:val="24"/>
        </w:rPr>
        <w:t>chi square</w:t>
      </w:r>
      <w:r w:rsidRPr="002D4656">
        <w:rPr>
          <w:rFonts w:ascii="Times New Roman" w:hAnsi="Times New Roman" w:cs="Times New Roman"/>
          <w:sz w:val="24"/>
        </w:rPr>
        <w:t xml:space="preserve"> atau uji G. Hasil dari pengujian dapat dilihat pada table </w:t>
      </w:r>
      <w:r w:rsidRPr="002D4656">
        <w:rPr>
          <w:rFonts w:ascii="Times New Roman" w:hAnsi="Times New Roman" w:cs="Times New Roman"/>
          <w:i/>
          <w:sz w:val="24"/>
        </w:rPr>
        <w:t>omnibus test of model</w:t>
      </w:r>
      <w:r w:rsidRPr="002D4656">
        <w:rPr>
          <w:rFonts w:ascii="Times New Roman" w:hAnsi="Times New Roman" w:cs="Times New Roman"/>
          <w:sz w:val="24"/>
        </w:rPr>
        <w:t xml:space="preserve">. Jika nilai tingkat signifikan lebih kecil dari tingkat kesalahan sebesar 5% (0,05), maka dapat dinyatakan bahwa variabel independen pada penelitian secara simultan mempengaruhi keberhasilan </w:t>
      </w:r>
      <w:r w:rsidRPr="002D4656">
        <w:rPr>
          <w:rFonts w:ascii="Times New Roman" w:hAnsi="Times New Roman" w:cs="Times New Roman"/>
          <w:i/>
          <w:sz w:val="24"/>
        </w:rPr>
        <w:t>corporate turnaround.</w:t>
      </w:r>
    </w:p>
    <w:p w14:paraId="15F9F87E" w14:textId="77777777" w:rsidR="002D4656" w:rsidRPr="002D4656" w:rsidRDefault="002D4656" w:rsidP="006472DF">
      <w:pPr>
        <w:pStyle w:val="ListParagraph"/>
        <w:numPr>
          <w:ilvl w:val="0"/>
          <w:numId w:val="18"/>
        </w:numPr>
        <w:shd w:val="clear" w:color="auto" w:fill="FFFFFF"/>
        <w:spacing w:after="0" w:line="480" w:lineRule="auto"/>
        <w:ind w:left="1134" w:hanging="283"/>
        <w:jc w:val="both"/>
        <w:textAlignment w:val="baseline"/>
        <w:rPr>
          <w:rFonts w:ascii="Times New Roman" w:eastAsia="Times New Roman" w:hAnsi="Times New Roman" w:cs="Times New Roman"/>
          <w:b/>
          <w:sz w:val="24"/>
          <w:szCs w:val="24"/>
        </w:rPr>
      </w:pPr>
      <w:r w:rsidRPr="002D4656">
        <w:rPr>
          <w:rFonts w:ascii="Times New Roman" w:hAnsi="Times New Roman" w:cs="Times New Roman"/>
          <w:b/>
          <w:sz w:val="24"/>
          <w:szCs w:val="24"/>
        </w:rPr>
        <w:t>Koefisien Determinasi</w:t>
      </w:r>
    </w:p>
    <w:p w14:paraId="31BEAB74" w14:textId="77777777" w:rsidR="002D4656" w:rsidRDefault="002D4656" w:rsidP="002D4656">
      <w:pPr>
        <w:pStyle w:val="ListParagraph"/>
        <w:shd w:val="clear" w:color="auto" w:fill="FFFFFF"/>
        <w:spacing w:after="0" w:line="480" w:lineRule="auto"/>
        <w:ind w:left="1080" w:firstLine="654"/>
        <w:jc w:val="both"/>
        <w:textAlignment w:val="baseline"/>
        <w:rPr>
          <w:rFonts w:ascii="Times New Roman" w:hAnsi="Times New Roman" w:cs="Times New Roman"/>
          <w:i/>
          <w:sz w:val="24"/>
          <w:szCs w:val="24"/>
        </w:rPr>
      </w:pPr>
      <w:r w:rsidRPr="002D4656">
        <w:rPr>
          <w:rFonts w:ascii="Times New Roman" w:hAnsi="Times New Roman" w:cs="Times New Roman"/>
          <w:sz w:val="24"/>
          <w:szCs w:val="24"/>
        </w:rPr>
        <w:t xml:space="preserve">Untuk melihat seberapa besar pengaruh variabel independen dan variabel dependen secara parsial digunakan koefisien determinasi. Koefisien determinasi merupakan kuadrat dari koefisien korelasi sebagai ukuran untuk mengetahui kemampuan dari masing-masing variabel yang digunakan. Dalam penelitian ini, uji yang digunakan adalah </w:t>
      </w:r>
      <w:r w:rsidRPr="002D4656">
        <w:rPr>
          <w:rFonts w:ascii="Times New Roman" w:hAnsi="Times New Roman" w:cs="Times New Roman"/>
          <w:i/>
          <w:sz w:val="24"/>
          <w:szCs w:val="24"/>
        </w:rPr>
        <w:t>Nagelkerke’s R Square.</w:t>
      </w:r>
    </w:p>
    <w:p w14:paraId="7AC44506" w14:textId="77777777" w:rsidR="002D4656" w:rsidRDefault="002D4656" w:rsidP="002D4656">
      <w:pPr>
        <w:pStyle w:val="ListParagraph"/>
        <w:shd w:val="clear" w:color="auto" w:fill="FFFFFF"/>
        <w:spacing w:after="0" w:line="480" w:lineRule="auto"/>
        <w:ind w:left="1080" w:firstLine="654"/>
        <w:jc w:val="both"/>
        <w:textAlignment w:val="baseline"/>
        <w:rPr>
          <w:rFonts w:ascii="Times New Roman" w:hAnsi="Times New Roman" w:cs="Times New Roman"/>
          <w:sz w:val="24"/>
        </w:rPr>
      </w:pPr>
      <w:r>
        <w:rPr>
          <w:rFonts w:ascii="Times New Roman" w:hAnsi="Times New Roman" w:cs="Times New Roman"/>
          <w:sz w:val="24"/>
          <w:szCs w:val="24"/>
        </w:rPr>
        <w:lastRenderedPageBreak/>
        <w:t xml:space="preserve">Menurut </w:t>
      </w:r>
      <w:r w:rsidR="00C02DB7">
        <w:rPr>
          <w:rFonts w:ascii="Times New Roman" w:hAnsi="Times New Roman" w:cs="Times New Roman"/>
          <w:sz w:val="24"/>
          <w:szCs w:val="24"/>
        </w:rPr>
        <w:fldChar w:fldCharType="begin" w:fldLock="1"/>
      </w:r>
      <w:r w:rsidR="009605BB">
        <w:rPr>
          <w:rFonts w:ascii="Times New Roman" w:hAnsi="Times New Roman" w:cs="Times New Roman"/>
          <w:sz w:val="24"/>
          <w:szCs w:val="24"/>
        </w:rPr>
        <w:instrText>ADDIN CSL_CITATION {"citationItems":[{"id":"ITEM-1","itemData":{"author":[{"dropping-particle":"","family":"Ghozali","given":"Imam","non-dropping-particle":"","parse-names":false,"suffix":""}],"id":"ITEM-1","issued":{"date-parts":[["2011"]]},"publisher":"Semarang : Badan Penerbit Universitas Diponegoro","publisher-place":"Semarang","title":"Aplikasi Analisis Multivariate Dengan Program SPSS","type":"book"},"uris":["http://www.mendeley.com/documents/?uuid=a0ffae59-1b24-4173-96a3-3dbfc39b5098"]}],"mendeley":{"formattedCitation":"(Ghozali, 2011)","manualFormatting":"Ghozali, (2011:97)","plainTextFormattedCitation":"(Ghozali, 2011)","previouslyFormattedCitation":"(Ghozali, 2011)"},"properties":{"noteIndex":0},"schema":"https://github.com/citation-style-language/schema/raw/master/csl-citation.json"}</w:instrText>
      </w:r>
      <w:r w:rsidR="00C02DB7">
        <w:rPr>
          <w:rFonts w:ascii="Times New Roman" w:hAnsi="Times New Roman" w:cs="Times New Roman"/>
          <w:sz w:val="24"/>
          <w:szCs w:val="24"/>
        </w:rPr>
        <w:fldChar w:fldCharType="separate"/>
      </w:r>
      <w:r w:rsidRPr="002D4656">
        <w:rPr>
          <w:rFonts w:ascii="Times New Roman" w:hAnsi="Times New Roman" w:cs="Times New Roman"/>
          <w:noProof/>
          <w:sz w:val="24"/>
          <w:szCs w:val="24"/>
        </w:rPr>
        <w:t xml:space="preserve">Ghozali, </w:t>
      </w:r>
      <w:r>
        <w:rPr>
          <w:rFonts w:ascii="Times New Roman" w:hAnsi="Times New Roman" w:cs="Times New Roman"/>
          <w:noProof/>
          <w:sz w:val="24"/>
          <w:szCs w:val="24"/>
        </w:rPr>
        <w:t>(</w:t>
      </w:r>
      <w:r w:rsidRPr="002D4656">
        <w:rPr>
          <w:rFonts w:ascii="Times New Roman" w:hAnsi="Times New Roman" w:cs="Times New Roman"/>
          <w:noProof/>
          <w:sz w:val="24"/>
          <w:szCs w:val="24"/>
        </w:rPr>
        <w:t>2011</w:t>
      </w:r>
      <w:r>
        <w:rPr>
          <w:rFonts w:ascii="Times New Roman" w:hAnsi="Times New Roman" w:cs="Times New Roman"/>
          <w:noProof/>
          <w:sz w:val="24"/>
          <w:szCs w:val="24"/>
        </w:rPr>
        <w:t>:97</w:t>
      </w:r>
      <w:r w:rsidRPr="002D4656">
        <w:rPr>
          <w:rFonts w:ascii="Times New Roman" w:hAnsi="Times New Roman" w:cs="Times New Roman"/>
          <w:noProof/>
          <w:sz w:val="24"/>
          <w:szCs w:val="24"/>
        </w:rPr>
        <w:t>)</w:t>
      </w:r>
      <w:r w:rsidR="00C02DB7">
        <w:rPr>
          <w:rFonts w:ascii="Times New Roman" w:hAnsi="Times New Roman" w:cs="Times New Roman"/>
          <w:sz w:val="24"/>
          <w:szCs w:val="24"/>
        </w:rPr>
        <w:fldChar w:fldCharType="end"/>
      </w:r>
      <w:r w:rsidR="00C367EC">
        <w:rPr>
          <w:rFonts w:ascii="Times New Roman" w:hAnsi="Times New Roman" w:cs="Times New Roman"/>
          <w:sz w:val="24"/>
          <w:szCs w:val="24"/>
        </w:rPr>
        <w:t xml:space="preserve"> </w:t>
      </w:r>
      <w:r w:rsidR="009605BB">
        <w:rPr>
          <w:rFonts w:ascii="Times New Roman" w:hAnsi="Times New Roman" w:cs="Times New Roman"/>
          <w:sz w:val="24"/>
        </w:rPr>
        <w:t>n</w:t>
      </w:r>
      <w:r w:rsidRPr="002D4656">
        <w:rPr>
          <w:rFonts w:ascii="Times New Roman" w:hAnsi="Times New Roman" w:cs="Times New Roman"/>
          <w:sz w:val="24"/>
        </w:rPr>
        <w:t xml:space="preserve">ilai </w:t>
      </w:r>
      <w:r w:rsidRPr="009605BB">
        <w:rPr>
          <w:rFonts w:ascii="Times New Roman" w:hAnsi="Times New Roman" w:cs="Times New Roman"/>
          <w:i/>
          <w:sz w:val="24"/>
        </w:rPr>
        <w:t>nagelkerke’s R square</w:t>
      </w:r>
      <w:r w:rsidRPr="002D4656">
        <w:rPr>
          <w:rFonts w:ascii="Times New Roman" w:hAnsi="Times New Roman" w:cs="Times New Roman"/>
          <w:sz w:val="24"/>
        </w:rPr>
        <w:t xml:space="preserve"> dapat diinterpretasikan sebagai nilai</w:t>
      </w:r>
      <m:oMath>
        <m:sSup>
          <m:sSupPr>
            <m:ctrlPr>
              <w:rPr>
                <w:rFonts w:ascii="Cambria Math" w:hAnsi="Cambria Math" w:cs="Times New Roman"/>
                <w:sz w:val="24"/>
              </w:rPr>
            </m:ctrlPr>
          </m:sSupPr>
          <m:e>
            <m:r>
              <w:rPr>
                <w:rFonts w:ascii="Cambria Math" w:hAnsi="Cambria Math" w:cs="Times New Roman"/>
                <w:sz w:val="24"/>
              </w:rPr>
              <m:t xml:space="preserve"> R</m:t>
            </m:r>
          </m:e>
          <m:sup>
            <m:r>
              <w:rPr>
                <w:rFonts w:ascii="Cambria Math" w:hAnsi="Cambria Math" w:cs="Times New Roman"/>
                <w:sz w:val="24"/>
              </w:rPr>
              <m:t>2</m:t>
            </m:r>
          </m:sup>
        </m:sSup>
      </m:oMath>
      <w:r w:rsidRPr="002D4656">
        <w:rPr>
          <w:rFonts w:ascii="Times New Roman" w:hAnsi="Times New Roman" w:cs="Times New Roman"/>
          <w:sz w:val="24"/>
        </w:rPr>
        <w:t xml:space="preserve"> pada </w:t>
      </w:r>
      <w:r w:rsidRPr="009605BB">
        <w:rPr>
          <w:rFonts w:ascii="Times New Roman" w:hAnsi="Times New Roman" w:cs="Times New Roman"/>
          <w:i/>
          <w:sz w:val="24"/>
        </w:rPr>
        <w:t>multiple regression.</w:t>
      </w:r>
      <w:r w:rsidRPr="002D4656">
        <w:rPr>
          <w:rFonts w:ascii="Times New Roman" w:hAnsi="Times New Roman" w:cs="Times New Roman"/>
          <w:sz w:val="24"/>
        </w:rPr>
        <w:t xml:space="preserve"> Nilai </w:t>
      </w:r>
      <w:r w:rsidRPr="009605BB">
        <w:rPr>
          <w:rFonts w:ascii="Times New Roman" w:hAnsi="Times New Roman" w:cs="Times New Roman"/>
          <w:i/>
          <w:sz w:val="24"/>
        </w:rPr>
        <w:t>nagelkerke’s R square</w:t>
      </w:r>
      <w:r w:rsidRPr="002D4656">
        <w:rPr>
          <w:rFonts w:ascii="Times New Roman" w:hAnsi="Times New Roman" w:cs="Times New Roman"/>
          <w:sz w:val="24"/>
        </w:rPr>
        <w:t xml:space="preserve"> merupakan modifikasi </w:t>
      </w:r>
      <w:r w:rsidRPr="009605BB">
        <w:rPr>
          <w:rFonts w:ascii="Times New Roman" w:hAnsi="Times New Roman" w:cs="Times New Roman"/>
          <w:i/>
          <w:sz w:val="24"/>
        </w:rPr>
        <w:t>cox and smell R square</w:t>
      </w:r>
      <w:r w:rsidRPr="002D4656">
        <w:rPr>
          <w:rFonts w:ascii="Times New Roman" w:hAnsi="Times New Roman" w:cs="Times New Roman"/>
          <w:sz w:val="24"/>
        </w:rPr>
        <w:t xml:space="preserve">, untuk memastikan bahwa nilainya bervariasi dari nol hingga satu. Hal ini dapat dilakukan dengan cara membagi </w:t>
      </w:r>
      <w:r w:rsidRPr="009605BB">
        <w:rPr>
          <w:rFonts w:ascii="Times New Roman" w:hAnsi="Times New Roman" w:cs="Times New Roman"/>
          <w:i/>
          <w:sz w:val="24"/>
        </w:rPr>
        <w:t>cox and smell R square</w:t>
      </w:r>
      <w:r w:rsidRPr="002D4656">
        <w:rPr>
          <w:rFonts w:ascii="Times New Roman" w:hAnsi="Times New Roman" w:cs="Times New Roman"/>
          <w:sz w:val="24"/>
        </w:rPr>
        <w:t xml:space="preserve"> dengan nilai maksimalnya</w:t>
      </w:r>
      <w:r w:rsidR="009605BB">
        <w:rPr>
          <w:rFonts w:ascii="Times New Roman" w:hAnsi="Times New Roman" w:cs="Times New Roman"/>
          <w:sz w:val="24"/>
        </w:rPr>
        <w:t>.</w:t>
      </w:r>
    </w:p>
    <w:p w14:paraId="5698E6BF" w14:textId="77777777" w:rsidR="009605BB" w:rsidRDefault="00D04659" w:rsidP="002D4656">
      <w:pPr>
        <w:pStyle w:val="ListParagraph"/>
        <w:shd w:val="clear" w:color="auto" w:fill="FFFFFF"/>
        <w:spacing w:after="0" w:line="480" w:lineRule="auto"/>
        <w:ind w:left="1080" w:firstLine="654"/>
        <w:jc w:val="both"/>
        <w:textAlignment w:val="baseline"/>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60288" behindDoc="0" locked="0" layoutInCell="1" allowOverlap="1" wp14:anchorId="2BDA6181" wp14:editId="73DB5F1D">
                <wp:simplePos x="0" y="0"/>
                <wp:positionH relativeFrom="column">
                  <wp:posOffset>1602105</wp:posOffset>
                </wp:positionH>
                <wp:positionV relativeFrom="paragraph">
                  <wp:posOffset>344805</wp:posOffset>
                </wp:positionV>
                <wp:extent cx="1353185" cy="336550"/>
                <wp:effectExtent l="0" t="0" r="18415" b="254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336550"/>
                        </a:xfrm>
                        <a:prstGeom prst="rect">
                          <a:avLst/>
                        </a:prstGeom>
                      </wps:spPr>
                      <wps:style>
                        <a:lnRef idx="2">
                          <a:schemeClr val="dk1"/>
                        </a:lnRef>
                        <a:fillRef idx="1">
                          <a:schemeClr val="lt1"/>
                        </a:fillRef>
                        <a:effectRef idx="0">
                          <a:schemeClr val="dk1"/>
                        </a:effectRef>
                        <a:fontRef idx="minor">
                          <a:schemeClr val="dk1"/>
                        </a:fontRef>
                      </wps:style>
                      <wps:txbx>
                        <w:txbxContent>
                          <w:p w14:paraId="3D1EB770" w14:textId="77777777" w:rsidR="009E4D7B" w:rsidRPr="009605BB" w:rsidRDefault="009E4D7B" w:rsidP="009605BB">
                            <w:pPr>
                              <w:jc w:val="center"/>
                              <w:rPr>
                                <w:rFonts w:ascii="Times New Roman" w:hAnsi="Times New Roman" w:cs="Times New Roman"/>
                                <w:b/>
                                <w:sz w:val="24"/>
                              </w:rPr>
                            </w:pPr>
                            <w:r w:rsidRPr="009605BB">
                              <w:rPr>
                                <w:rFonts w:ascii="Times New Roman" w:hAnsi="Times New Roman" w:cs="Times New Roman"/>
                                <w:b/>
                                <w:sz w:val="24"/>
                              </w:rPr>
                              <w:t>Kd = r2 x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A6181" id="Rectangle 22" o:spid="_x0000_s1053" style="position:absolute;left:0;text-align:left;margin-left:126.15pt;margin-top:27.15pt;width:106.5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" fillcolor="white [3201]" strokecolor="black [3200]" strokeweight="1pt">
                <v:path arrowok="t"/>
                <v:textbox>
                  <w:txbxContent>
                    <w:p w14:paraId="3D1EB770" w14:textId="77777777" w:rsidR="009E4D7B" w:rsidRPr="009605BB" w:rsidRDefault="009E4D7B" w:rsidP="009605BB">
                      <w:pPr>
                        <w:jc w:val="center"/>
                        <w:rPr>
                          <w:rFonts w:ascii="Times New Roman" w:hAnsi="Times New Roman" w:cs="Times New Roman"/>
                          <w:b/>
                          <w:sz w:val="24"/>
                        </w:rPr>
                      </w:pPr>
                      <w:r w:rsidRPr="009605BB">
                        <w:rPr>
                          <w:rFonts w:ascii="Times New Roman" w:hAnsi="Times New Roman" w:cs="Times New Roman"/>
                          <w:b/>
                          <w:sz w:val="24"/>
                        </w:rPr>
                        <w:t>Kd = r2 x 100%</w:t>
                      </w:r>
                    </w:p>
                  </w:txbxContent>
                </v:textbox>
              </v:rect>
            </w:pict>
          </mc:Fallback>
        </mc:AlternateContent>
      </w:r>
      <w:r w:rsidR="009605BB">
        <w:rPr>
          <w:rFonts w:ascii="Times New Roman" w:hAnsi="Times New Roman" w:cs="Times New Roman"/>
          <w:sz w:val="24"/>
        </w:rPr>
        <w:t xml:space="preserve">Menurut </w:t>
      </w:r>
      <w:r w:rsidR="00C02DB7">
        <w:rPr>
          <w:rFonts w:ascii="Times New Roman" w:hAnsi="Times New Roman" w:cs="Times New Roman"/>
          <w:sz w:val="24"/>
        </w:rPr>
        <w:fldChar w:fldCharType="begin" w:fldLock="1"/>
      </w:r>
      <w:r w:rsidR="003C5F6D">
        <w:rPr>
          <w:rFonts w:ascii="Times New Roman" w:hAnsi="Times New Roman" w:cs="Times New Roman"/>
          <w:sz w:val="24"/>
        </w:rPr>
        <w:instrText>ADDIN CSL_CITATION {"citationItems":[{"id":"ITEM-1","itemData":{"author":[{"dropping-particle":"","family":"Sugiyono","given":"","non-dropping-particle":"","parse-names":false,"suffix":""}],"id":"ITEM-1","issued":{"date-parts":[["2014"]]},"publisher":"Bandung : Alfabeta","title":"Metode Penelitian Pendidikan Pendekatan Kuantitatif, Kualitatif, dan R&amp;D","type":"book"},"uris":["http://www.mendeley.com/documents/?uuid=78f1c771-83d7-444c-aa6f-a61a58eee005"]}],"mendeley":{"formattedCitation":"(Sugiyono, 2014)","manualFormatting":"Sugiyono, (2014:257)","plainTextFormattedCitation":"(Sugiyono, 2014)","previouslyFormattedCitation":"(Sugiyono, 2014)"},"properties":{"noteIndex":0},"schema":"https://github.com/citation-style-language/schema/raw/master/csl-citation.json"}</w:instrText>
      </w:r>
      <w:r w:rsidR="00C02DB7">
        <w:rPr>
          <w:rFonts w:ascii="Times New Roman" w:hAnsi="Times New Roman" w:cs="Times New Roman"/>
          <w:sz w:val="24"/>
        </w:rPr>
        <w:fldChar w:fldCharType="separate"/>
      </w:r>
      <w:r w:rsidR="00C66CF7" w:rsidRPr="00C66CF7">
        <w:rPr>
          <w:rFonts w:ascii="Times New Roman" w:hAnsi="Times New Roman" w:cs="Times New Roman"/>
          <w:noProof/>
          <w:sz w:val="24"/>
        </w:rPr>
        <w:t xml:space="preserve">Sugiyono, </w:t>
      </w:r>
      <w:r w:rsidR="00C66CF7">
        <w:rPr>
          <w:rFonts w:ascii="Times New Roman" w:hAnsi="Times New Roman" w:cs="Times New Roman"/>
          <w:noProof/>
          <w:sz w:val="24"/>
        </w:rPr>
        <w:t>(</w:t>
      </w:r>
      <w:r w:rsidR="00C66CF7" w:rsidRPr="00C66CF7">
        <w:rPr>
          <w:rFonts w:ascii="Times New Roman" w:hAnsi="Times New Roman" w:cs="Times New Roman"/>
          <w:noProof/>
          <w:sz w:val="24"/>
        </w:rPr>
        <w:t>2014</w:t>
      </w:r>
      <w:r w:rsidR="00C66CF7">
        <w:rPr>
          <w:rFonts w:ascii="Times New Roman" w:hAnsi="Times New Roman" w:cs="Times New Roman"/>
          <w:noProof/>
          <w:sz w:val="24"/>
        </w:rPr>
        <w:t>:257</w:t>
      </w:r>
      <w:r w:rsidR="00C66CF7" w:rsidRPr="00C66CF7">
        <w:rPr>
          <w:rFonts w:ascii="Times New Roman" w:hAnsi="Times New Roman" w:cs="Times New Roman"/>
          <w:noProof/>
          <w:sz w:val="24"/>
        </w:rPr>
        <w:t>)</w:t>
      </w:r>
      <w:r w:rsidR="00C02DB7">
        <w:rPr>
          <w:rFonts w:ascii="Times New Roman" w:hAnsi="Times New Roman" w:cs="Times New Roman"/>
          <w:sz w:val="24"/>
        </w:rPr>
        <w:fldChar w:fldCharType="end"/>
      </w:r>
      <w:r w:rsidR="009605BB">
        <w:rPr>
          <w:rFonts w:ascii="Times New Roman" w:hAnsi="Times New Roman" w:cs="Times New Roman"/>
          <w:sz w:val="24"/>
        </w:rPr>
        <w:t xml:space="preserve"> rumus yang digunakan :</w:t>
      </w:r>
    </w:p>
    <w:p w14:paraId="42D9190F" w14:textId="77777777" w:rsidR="00C66CF7" w:rsidRPr="002A57A1" w:rsidRDefault="00C66CF7" w:rsidP="002A57A1">
      <w:pPr>
        <w:shd w:val="clear" w:color="auto" w:fill="FFFFFF"/>
        <w:spacing w:after="0" w:line="480" w:lineRule="auto"/>
        <w:jc w:val="both"/>
        <w:textAlignment w:val="baseline"/>
        <w:rPr>
          <w:rFonts w:ascii="Times New Roman" w:eastAsia="Times New Roman" w:hAnsi="Times New Roman" w:cs="Times New Roman"/>
          <w:b/>
          <w:sz w:val="28"/>
          <w:szCs w:val="24"/>
        </w:rPr>
      </w:pPr>
    </w:p>
    <w:p w14:paraId="1DA32EF7" w14:textId="77777777" w:rsidR="009605BB" w:rsidRPr="009605BB" w:rsidRDefault="00C66CF7" w:rsidP="002D4656">
      <w:pPr>
        <w:pStyle w:val="ListParagraph"/>
        <w:shd w:val="clear" w:color="auto" w:fill="FFFFFF"/>
        <w:spacing w:after="0" w:line="480" w:lineRule="auto"/>
        <w:ind w:left="1080" w:firstLine="654"/>
        <w:jc w:val="both"/>
        <w:textAlignment w:val="baseline"/>
        <w:rPr>
          <w:rFonts w:ascii="Times New Roman" w:hAnsi="Times New Roman" w:cs="Times New Roman"/>
          <w:sz w:val="24"/>
        </w:rPr>
      </w:pPr>
      <w:r>
        <w:rPr>
          <w:rFonts w:ascii="Times New Roman" w:hAnsi="Times New Roman" w:cs="Times New Roman"/>
          <w:sz w:val="24"/>
        </w:rPr>
        <w:t xml:space="preserve">Keterangan : Kd </w:t>
      </w:r>
      <w:r w:rsidR="009605BB" w:rsidRPr="009605BB">
        <w:rPr>
          <w:rFonts w:ascii="Times New Roman" w:hAnsi="Times New Roman" w:cs="Times New Roman"/>
          <w:sz w:val="24"/>
        </w:rPr>
        <w:t xml:space="preserve">= Koefisien determinasi </w:t>
      </w:r>
    </w:p>
    <w:p w14:paraId="184D7D65" w14:textId="77777777" w:rsidR="009605BB" w:rsidRPr="009605BB" w:rsidRDefault="00C66CF7" w:rsidP="009605BB">
      <w:pPr>
        <w:pStyle w:val="ListParagraph"/>
        <w:shd w:val="clear" w:color="auto" w:fill="FFFFFF"/>
        <w:spacing w:after="0" w:line="480" w:lineRule="auto"/>
        <w:ind w:left="2160" w:firstLine="720"/>
        <w:jc w:val="both"/>
        <w:textAlignment w:val="baseline"/>
        <w:rPr>
          <w:rFonts w:ascii="Times New Roman" w:hAnsi="Times New Roman" w:cs="Times New Roman"/>
          <w:sz w:val="24"/>
        </w:rPr>
      </w:pPr>
      <w:r>
        <w:rPr>
          <w:rFonts w:ascii="Times New Roman" w:hAnsi="Times New Roman" w:cs="Times New Roman"/>
          <w:sz w:val="24"/>
        </w:rPr>
        <w:t xml:space="preserve"> R   </w:t>
      </w:r>
      <w:r w:rsidR="009605BB" w:rsidRPr="009605BB">
        <w:rPr>
          <w:rFonts w:ascii="Times New Roman" w:hAnsi="Times New Roman" w:cs="Times New Roman"/>
          <w:sz w:val="24"/>
        </w:rPr>
        <w:t xml:space="preserve">= Koefisien Korelasi yang dikuadratkan </w:t>
      </w:r>
    </w:p>
    <w:p w14:paraId="6FD03FFD" w14:textId="77777777" w:rsidR="009605BB" w:rsidRDefault="009605BB" w:rsidP="009605BB">
      <w:pPr>
        <w:pStyle w:val="ListParagraph"/>
        <w:shd w:val="clear" w:color="auto" w:fill="FFFFFF"/>
        <w:spacing w:after="0" w:line="480" w:lineRule="auto"/>
        <w:ind w:left="1080" w:firstLine="654"/>
        <w:jc w:val="both"/>
        <w:textAlignment w:val="baseline"/>
      </w:pPr>
      <w:r w:rsidRPr="009605BB">
        <w:rPr>
          <w:rFonts w:ascii="Times New Roman" w:hAnsi="Times New Roman" w:cs="Times New Roman"/>
          <w:sz w:val="24"/>
        </w:rPr>
        <w:t>Koefisien determinasi menunjukan besarnya pengaruh variabel independen terhadap variabel dependen. Sedangkan sisanya dipengaruhi oleh variabel lain</w:t>
      </w:r>
      <w:r>
        <w:t>.</w:t>
      </w:r>
    </w:p>
    <w:p w14:paraId="2333C4DF" w14:textId="77777777" w:rsidR="009605BB" w:rsidRPr="009605BB" w:rsidRDefault="009605BB" w:rsidP="006472DF">
      <w:pPr>
        <w:pStyle w:val="ListParagraph"/>
        <w:numPr>
          <w:ilvl w:val="0"/>
          <w:numId w:val="8"/>
        </w:numPr>
        <w:shd w:val="clear" w:color="auto" w:fill="FFFFFF"/>
        <w:spacing w:after="0" w:line="480" w:lineRule="auto"/>
        <w:jc w:val="both"/>
        <w:textAlignment w:val="baseline"/>
        <w:rPr>
          <w:rFonts w:ascii="Times New Roman" w:eastAsia="Times New Roman" w:hAnsi="Times New Roman" w:cs="Times New Roman"/>
          <w:b/>
          <w:sz w:val="32"/>
          <w:szCs w:val="24"/>
        </w:rPr>
      </w:pPr>
      <w:r w:rsidRPr="009605BB">
        <w:rPr>
          <w:rFonts w:ascii="Times New Roman" w:hAnsi="Times New Roman" w:cs="Times New Roman"/>
          <w:b/>
          <w:sz w:val="24"/>
        </w:rPr>
        <w:t>Pembentukan Model Regresi Logistik</w:t>
      </w:r>
    </w:p>
    <w:p w14:paraId="14147183" w14:textId="77777777" w:rsidR="009605BB" w:rsidRDefault="00D04659" w:rsidP="009605BB">
      <w:pPr>
        <w:pStyle w:val="ListParagraph"/>
        <w:shd w:val="clear" w:color="auto" w:fill="FFFFFF"/>
        <w:spacing w:after="0" w:line="480" w:lineRule="auto"/>
        <w:ind w:left="1080" w:firstLine="654"/>
        <w:jc w:val="both"/>
        <w:textAlignment w:val="baseline"/>
        <w:rPr>
          <w:rFonts w:ascii="Times New Roman" w:hAnsi="Times New Roman" w:cs="Times New Roman"/>
          <w:sz w:val="24"/>
          <w:szCs w:val="24"/>
        </w:rPr>
      </w:pPr>
      <w:r>
        <w:rPr>
          <w:rFonts w:ascii="Times New Roman" w:eastAsia="Times New Roman" w:hAnsi="Times New Roman" w:cs="Times New Roman"/>
          <w:noProof/>
          <w:sz w:val="28"/>
          <w:szCs w:val="24"/>
        </w:rPr>
        <mc:AlternateContent>
          <mc:Choice Requires="wps">
            <w:drawing>
              <wp:anchor distT="0" distB="0" distL="114300" distR="114300" simplePos="0" relativeHeight="251661312" behindDoc="0" locked="0" layoutInCell="1" allowOverlap="1" wp14:anchorId="41DCBFCA" wp14:editId="4CB683B8">
                <wp:simplePos x="0" y="0"/>
                <wp:positionH relativeFrom="column">
                  <wp:posOffset>1134110</wp:posOffset>
                </wp:positionH>
                <wp:positionV relativeFrom="paragraph">
                  <wp:posOffset>1397635</wp:posOffset>
                </wp:positionV>
                <wp:extent cx="3343275" cy="464185"/>
                <wp:effectExtent l="0" t="0" r="28575" b="1206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43275" cy="464185"/>
                        </a:xfrm>
                        <a:prstGeom prst="rect">
                          <a:avLst/>
                        </a:prstGeom>
                      </wps:spPr>
                      <wps:style>
                        <a:lnRef idx="2">
                          <a:schemeClr val="dk1"/>
                        </a:lnRef>
                        <a:fillRef idx="1">
                          <a:schemeClr val="lt1"/>
                        </a:fillRef>
                        <a:effectRef idx="0">
                          <a:schemeClr val="dk1"/>
                        </a:effectRef>
                        <a:fontRef idx="minor">
                          <a:schemeClr val="dk1"/>
                        </a:fontRef>
                      </wps:style>
                      <wps:txbx>
                        <w:txbxContent>
                          <w:p w14:paraId="0A977ED8" w14:textId="77777777" w:rsidR="009E4D7B" w:rsidRPr="009605BB" w:rsidRDefault="009E4D7B" w:rsidP="009605BB">
                            <w:pPr>
                              <w:jc w:val="center"/>
                              <w:rPr>
                                <w:b/>
                                <w:i/>
                              </w:rPr>
                            </w:pPr>
                            <w:r>
                              <w:rPr>
                                <w:rFonts w:ascii="Times New Roman" w:eastAsia="Times New Roman" w:hAnsi="Times New Roman" w:cs="Times New Roman"/>
                                <w:b/>
                                <w:i/>
                                <w:sz w:val="24"/>
                                <w:szCs w:val="24"/>
                              </w:rPr>
                              <w:t xml:space="preserve">Ln </w:t>
                            </w:r>
                            <m:oMath>
                              <m:f>
                                <m:fPr>
                                  <m:ctrlPr>
                                    <w:rPr>
                                      <w:rFonts w:ascii="Cambria Math" w:eastAsia="Times New Roman" w:hAnsi="Cambria Math" w:cs="Times New Roman"/>
                                      <w:b/>
                                      <w:i/>
                                      <w:sz w:val="24"/>
                                      <w:szCs w:val="24"/>
                                    </w:rPr>
                                  </m:ctrlPr>
                                </m:fPr>
                                <m:num>
                                  <m:r>
                                    <m:rPr>
                                      <m:sty m:val="bi"/>
                                    </m:rPr>
                                    <w:rPr>
                                      <w:rFonts w:ascii="Cambria Math" w:eastAsia="Times New Roman" w:hAnsi="Cambria Math" w:cs="Times New Roman"/>
                                      <w:sz w:val="24"/>
                                      <w:szCs w:val="24"/>
                                    </w:rPr>
                                    <m:t>P</m:t>
                                  </m:r>
                                </m:num>
                                <m:den>
                                  <m:r>
                                    <m:rPr>
                                      <m:sty m:val="bi"/>
                                    </m:rPr>
                                    <w:rPr>
                                      <w:rFonts w:ascii="Cambria Math" w:eastAsia="Times New Roman" w:hAnsi="Cambria Math" w:cs="Times New Roman"/>
                                      <w:sz w:val="24"/>
                                      <w:szCs w:val="24"/>
                                    </w:rPr>
                                    <m:t>1-P</m:t>
                                  </m:r>
                                </m:den>
                              </m:f>
                            </m:oMath>
                            <w:r w:rsidRPr="009605BB">
                              <w:rPr>
                                <w:rFonts w:ascii="Times New Roman" w:eastAsia="Times New Roman" w:hAnsi="Times New Roman" w:cs="Times New Roman"/>
                                <w:b/>
                                <w:i/>
                                <w:sz w:val="24"/>
                                <w:szCs w:val="24"/>
                              </w:rPr>
                              <w:t xml:space="preserve"> = b0 + B1X1 + B2X2 + B3X3 + B4X4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CBFCA" id="Rectangle 27" o:spid="_x0000_s1054" style="position:absolute;left:0;text-align:left;margin-left:89.3pt;margin-top:110.05pt;width:263.25pt;height:36.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" fillcolor="white [3201]" strokecolor="black [3200]" strokeweight="1pt">
                <v:path arrowok="t"/>
                <v:textbox>
                  <w:txbxContent>
                    <w:p w14:paraId="0A977ED8" w14:textId="77777777" w:rsidR="009E4D7B" w:rsidRPr="009605BB" w:rsidRDefault="009E4D7B" w:rsidP="009605BB">
                      <w:pPr>
                        <w:jc w:val="center"/>
                        <w:rPr>
                          <w:b/>
                          <w:i/>
                        </w:rPr>
                      </w:pPr>
                      <w:r>
                        <w:rPr>
                          <w:rFonts w:ascii="Times New Roman" w:eastAsia="Times New Roman" w:hAnsi="Times New Roman" w:cs="Times New Roman"/>
                          <w:b/>
                          <w:i/>
                          <w:sz w:val="24"/>
                          <w:szCs w:val="24"/>
                        </w:rPr>
                        <w:t xml:space="preserve">Ln </w:t>
                      </w:r>
                      <m:oMath>
                        <m:f>
                          <m:fPr>
                            <m:ctrlPr>
                              <w:rPr>
                                <w:rFonts w:ascii="Cambria Math" w:eastAsia="Times New Roman" w:hAnsi="Cambria Math" w:cs="Times New Roman"/>
                                <w:b/>
                                <w:i/>
                                <w:sz w:val="24"/>
                                <w:szCs w:val="24"/>
                              </w:rPr>
                            </m:ctrlPr>
                          </m:fPr>
                          <m:num>
                            <m:r>
                              <m:rPr>
                                <m:sty m:val="bi"/>
                              </m:rPr>
                              <w:rPr>
                                <w:rFonts w:ascii="Cambria Math" w:eastAsia="Times New Roman" w:hAnsi="Cambria Math" w:cs="Times New Roman"/>
                                <w:sz w:val="24"/>
                                <w:szCs w:val="24"/>
                              </w:rPr>
                              <m:t>P</m:t>
                            </m:r>
                          </m:num>
                          <m:den>
                            <m:r>
                              <m:rPr>
                                <m:sty m:val="bi"/>
                              </m:rPr>
                              <w:rPr>
                                <w:rFonts w:ascii="Cambria Math" w:eastAsia="Times New Roman" w:hAnsi="Cambria Math" w:cs="Times New Roman"/>
                                <w:sz w:val="24"/>
                                <w:szCs w:val="24"/>
                              </w:rPr>
                              <m:t>1-P</m:t>
                            </m:r>
                          </m:den>
                        </m:f>
                      </m:oMath>
                      <w:r w:rsidRPr="009605BB">
                        <w:rPr>
                          <w:rFonts w:ascii="Times New Roman" w:eastAsia="Times New Roman" w:hAnsi="Times New Roman" w:cs="Times New Roman"/>
                          <w:b/>
                          <w:i/>
                          <w:sz w:val="24"/>
                          <w:szCs w:val="24"/>
                        </w:rPr>
                        <w:t xml:space="preserve"> = b0 + B1X1 + B2X2 + B3X3 + B4X4</w:t>
                      </w:r>
                    </w:p>
                  </w:txbxContent>
                </v:textbox>
              </v:rect>
            </w:pict>
          </mc:Fallback>
        </mc:AlternateContent>
      </w:r>
      <w:r w:rsidR="009605BB" w:rsidRPr="009605BB">
        <w:rPr>
          <w:rFonts w:ascii="Times New Roman" w:hAnsi="Times New Roman" w:cs="Times New Roman"/>
          <w:sz w:val="24"/>
          <w:szCs w:val="24"/>
        </w:rPr>
        <w:t xml:space="preserve">Uji regresi logistic bertujuan untuk menguji variabel independen yang digunakan dalam penelitian ini berpengaruh terhadap keberhasilan </w:t>
      </w:r>
      <w:r w:rsidR="009605BB" w:rsidRPr="009605BB">
        <w:rPr>
          <w:rFonts w:ascii="Times New Roman" w:hAnsi="Times New Roman" w:cs="Times New Roman"/>
          <w:i/>
          <w:sz w:val="24"/>
          <w:szCs w:val="24"/>
        </w:rPr>
        <w:t>corporate t</w:t>
      </w:r>
      <w:r w:rsidR="009605BB">
        <w:rPr>
          <w:rFonts w:ascii="Times New Roman" w:hAnsi="Times New Roman" w:cs="Times New Roman"/>
          <w:i/>
          <w:sz w:val="24"/>
          <w:szCs w:val="24"/>
        </w:rPr>
        <w:t>u</w:t>
      </w:r>
      <w:r w:rsidR="009605BB" w:rsidRPr="009605BB">
        <w:rPr>
          <w:rFonts w:ascii="Times New Roman" w:hAnsi="Times New Roman" w:cs="Times New Roman"/>
          <w:i/>
          <w:sz w:val="24"/>
          <w:szCs w:val="24"/>
        </w:rPr>
        <w:t>rnarond</w:t>
      </w:r>
      <w:r w:rsidR="009605BB" w:rsidRPr="009605BB">
        <w:rPr>
          <w:rFonts w:ascii="Times New Roman" w:hAnsi="Times New Roman" w:cs="Times New Roman"/>
          <w:sz w:val="24"/>
          <w:szCs w:val="24"/>
        </w:rPr>
        <w:t xml:space="preserve"> atau tidak. Berikut adalah model dari regresi logistic :</w:t>
      </w:r>
    </w:p>
    <w:p w14:paraId="6F53618A" w14:textId="77777777" w:rsidR="009605BB" w:rsidRPr="009F2BD1" w:rsidRDefault="009605BB" w:rsidP="009F2BD1">
      <w:pPr>
        <w:shd w:val="clear" w:color="auto" w:fill="FFFFFF"/>
        <w:spacing w:after="0" w:line="480" w:lineRule="auto"/>
        <w:jc w:val="both"/>
        <w:textAlignment w:val="baseline"/>
        <w:rPr>
          <w:rFonts w:ascii="Times New Roman" w:eastAsia="Times New Roman" w:hAnsi="Times New Roman" w:cs="Times New Roman"/>
          <w:b/>
          <w:sz w:val="24"/>
          <w:szCs w:val="24"/>
        </w:rPr>
      </w:pPr>
    </w:p>
    <w:p w14:paraId="6CD1D8C0" w14:textId="77777777" w:rsidR="009605BB" w:rsidRPr="009605BB" w:rsidRDefault="009605BB" w:rsidP="009605BB">
      <w:pPr>
        <w:rPr>
          <w:rFonts w:ascii="Times New Roman" w:hAnsi="Times New Roman" w:cs="Times New Roman"/>
          <w:sz w:val="24"/>
        </w:rPr>
      </w:pPr>
    </w:p>
    <w:p w14:paraId="49753410" w14:textId="77777777" w:rsidR="009605BB" w:rsidRPr="009605BB" w:rsidRDefault="009605BB" w:rsidP="009605BB">
      <w:pPr>
        <w:tabs>
          <w:tab w:val="left" w:pos="1428"/>
        </w:tabs>
        <w:rPr>
          <w:rFonts w:ascii="Times New Roman" w:hAnsi="Times New Roman" w:cs="Times New Roman"/>
          <w:sz w:val="24"/>
        </w:rPr>
      </w:pPr>
      <w:r w:rsidRPr="009605BB">
        <w:rPr>
          <w:rFonts w:ascii="Times New Roman" w:hAnsi="Times New Roman" w:cs="Times New Roman"/>
          <w:sz w:val="24"/>
        </w:rPr>
        <w:tab/>
        <w:t>Keterangan :</w:t>
      </w:r>
    </w:p>
    <w:p w14:paraId="305B1C76" w14:textId="77777777" w:rsidR="009605BB" w:rsidRPr="009605BB" w:rsidRDefault="009605BB" w:rsidP="009605BB">
      <w:pPr>
        <w:tabs>
          <w:tab w:val="left" w:pos="1428"/>
        </w:tabs>
        <w:rPr>
          <w:rFonts w:ascii="Times New Roman" w:hAnsi="Times New Roman" w:cs="Times New Roman"/>
          <w:sz w:val="24"/>
        </w:rPr>
      </w:pPr>
      <w:r w:rsidRPr="009605BB">
        <w:rPr>
          <w:rFonts w:ascii="Times New Roman" w:hAnsi="Times New Roman" w:cs="Times New Roman"/>
          <w:sz w:val="24"/>
        </w:rPr>
        <w:tab/>
        <w:t>Ln</w:t>
      </w:r>
      <w:r w:rsidRPr="009605BB">
        <w:rPr>
          <w:rFonts w:ascii="Times New Roman" w:hAnsi="Times New Roman" w:cs="Times New Roman"/>
          <w:sz w:val="24"/>
        </w:rPr>
        <w:tab/>
        <w:t>: Logaritma Natural</w:t>
      </w:r>
    </w:p>
    <w:p w14:paraId="325F9BC2" w14:textId="77777777" w:rsidR="009605BB" w:rsidRPr="009605BB" w:rsidRDefault="009605BB" w:rsidP="009605BB">
      <w:pPr>
        <w:tabs>
          <w:tab w:val="left" w:pos="1428"/>
        </w:tabs>
        <w:rPr>
          <w:rFonts w:ascii="Times New Roman" w:hAnsi="Times New Roman" w:cs="Times New Roman"/>
          <w:sz w:val="24"/>
        </w:rPr>
      </w:pPr>
      <w:r w:rsidRPr="009605BB">
        <w:rPr>
          <w:rFonts w:ascii="Times New Roman" w:hAnsi="Times New Roman" w:cs="Times New Roman"/>
          <w:sz w:val="24"/>
        </w:rPr>
        <w:tab/>
      </w:r>
      <w:r w:rsidRPr="009605BB">
        <w:rPr>
          <w:rFonts w:ascii="Times New Roman" w:hAnsi="Times New Roman" w:cs="Times New Roman"/>
          <w:sz w:val="24"/>
        </w:rPr>
        <w:tab/>
        <w:t>P</w:t>
      </w:r>
      <w:r w:rsidRPr="009605BB">
        <w:rPr>
          <w:rFonts w:ascii="Times New Roman" w:hAnsi="Times New Roman" w:cs="Times New Roman"/>
          <w:sz w:val="24"/>
        </w:rPr>
        <w:tab/>
        <w:t>: Profitabilitas Logistik</w:t>
      </w:r>
    </w:p>
    <w:p w14:paraId="18E7207E" w14:textId="77777777" w:rsidR="009605BB" w:rsidRPr="009605BB" w:rsidRDefault="009605BB" w:rsidP="009605BB">
      <w:pPr>
        <w:tabs>
          <w:tab w:val="left" w:pos="1428"/>
        </w:tabs>
        <w:ind w:left="1428"/>
        <w:rPr>
          <w:rFonts w:ascii="Times New Roman" w:hAnsi="Times New Roman" w:cs="Times New Roman"/>
          <w:sz w:val="24"/>
        </w:rPr>
      </w:pPr>
      <w:r w:rsidRPr="009605BB">
        <w:rPr>
          <w:rFonts w:ascii="Times New Roman" w:hAnsi="Times New Roman" w:cs="Times New Roman"/>
          <w:sz w:val="24"/>
        </w:rPr>
        <w:lastRenderedPageBreak/>
        <w:t>b0</w:t>
      </w:r>
      <w:r w:rsidRPr="009605BB">
        <w:rPr>
          <w:rFonts w:ascii="Times New Roman" w:hAnsi="Times New Roman" w:cs="Times New Roman"/>
          <w:sz w:val="24"/>
        </w:rPr>
        <w:tab/>
        <w:t xml:space="preserve">: Konstanta </w:t>
      </w:r>
    </w:p>
    <w:p w14:paraId="75D65265" w14:textId="77777777" w:rsidR="009605BB" w:rsidRPr="009605BB" w:rsidRDefault="009605BB" w:rsidP="009605BB">
      <w:pPr>
        <w:tabs>
          <w:tab w:val="left" w:pos="1428"/>
        </w:tabs>
        <w:ind w:left="1428"/>
        <w:rPr>
          <w:rFonts w:ascii="Times New Roman" w:hAnsi="Times New Roman" w:cs="Times New Roman"/>
          <w:sz w:val="24"/>
        </w:rPr>
      </w:pPr>
      <w:r w:rsidRPr="009605BB">
        <w:rPr>
          <w:rFonts w:ascii="Times New Roman" w:hAnsi="Times New Roman" w:cs="Times New Roman"/>
          <w:sz w:val="24"/>
        </w:rPr>
        <w:t>B</w:t>
      </w:r>
      <w:r w:rsidRPr="009605BB">
        <w:rPr>
          <w:rFonts w:ascii="Times New Roman" w:hAnsi="Times New Roman" w:cs="Times New Roman"/>
          <w:sz w:val="24"/>
        </w:rPr>
        <w:tab/>
        <w:t>: Koefisien Regresi</w:t>
      </w:r>
    </w:p>
    <w:p w14:paraId="3A23D79D" w14:textId="77777777" w:rsidR="009605BB" w:rsidRPr="009605BB" w:rsidRDefault="009605BB" w:rsidP="009605BB">
      <w:pPr>
        <w:tabs>
          <w:tab w:val="left" w:pos="1428"/>
        </w:tabs>
        <w:ind w:left="1428"/>
        <w:rPr>
          <w:rFonts w:ascii="Times New Roman" w:hAnsi="Times New Roman" w:cs="Times New Roman"/>
          <w:sz w:val="24"/>
        </w:rPr>
      </w:pPr>
      <w:r w:rsidRPr="009605BB">
        <w:rPr>
          <w:rFonts w:ascii="Times New Roman" w:hAnsi="Times New Roman" w:cs="Times New Roman"/>
          <w:sz w:val="24"/>
        </w:rPr>
        <w:t>X1</w:t>
      </w:r>
      <w:r w:rsidRPr="009605BB">
        <w:rPr>
          <w:rFonts w:ascii="Times New Roman" w:hAnsi="Times New Roman" w:cs="Times New Roman"/>
          <w:sz w:val="24"/>
        </w:rPr>
        <w:tab/>
        <w:t xml:space="preserve">: Ukuran Perusahaan </w:t>
      </w:r>
    </w:p>
    <w:p w14:paraId="0C1383AC" w14:textId="77777777" w:rsidR="009605BB" w:rsidRPr="009605BB" w:rsidRDefault="009605BB" w:rsidP="009605BB">
      <w:pPr>
        <w:tabs>
          <w:tab w:val="left" w:pos="1428"/>
        </w:tabs>
        <w:ind w:left="1428"/>
        <w:rPr>
          <w:rFonts w:ascii="Times New Roman" w:hAnsi="Times New Roman" w:cs="Times New Roman"/>
          <w:sz w:val="24"/>
        </w:rPr>
      </w:pPr>
      <w:r w:rsidRPr="009605BB">
        <w:rPr>
          <w:rFonts w:ascii="Times New Roman" w:hAnsi="Times New Roman" w:cs="Times New Roman"/>
          <w:sz w:val="24"/>
        </w:rPr>
        <w:t>X2</w:t>
      </w:r>
      <w:r w:rsidRPr="009605BB">
        <w:rPr>
          <w:rFonts w:ascii="Times New Roman" w:hAnsi="Times New Roman" w:cs="Times New Roman"/>
          <w:sz w:val="24"/>
        </w:rPr>
        <w:tab/>
        <w:t xml:space="preserve">: </w:t>
      </w:r>
      <w:r w:rsidRPr="009605BB">
        <w:rPr>
          <w:rFonts w:ascii="Times New Roman" w:hAnsi="Times New Roman" w:cs="Times New Roman"/>
          <w:i/>
          <w:sz w:val="24"/>
        </w:rPr>
        <w:t>Free Assets</w:t>
      </w:r>
    </w:p>
    <w:p w14:paraId="63AF0498" w14:textId="77777777" w:rsidR="009605BB" w:rsidRPr="009605BB" w:rsidRDefault="009605BB" w:rsidP="009605BB">
      <w:pPr>
        <w:tabs>
          <w:tab w:val="left" w:pos="1428"/>
        </w:tabs>
        <w:ind w:left="1428"/>
        <w:rPr>
          <w:rFonts w:ascii="Times New Roman" w:hAnsi="Times New Roman" w:cs="Times New Roman"/>
          <w:sz w:val="24"/>
        </w:rPr>
      </w:pPr>
      <w:r w:rsidRPr="009605BB">
        <w:rPr>
          <w:rFonts w:ascii="Times New Roman" w:hAnsi="Times New Roman" w:cs="Times New Roman"/>
          <w:sz w:val="24"/>
        </w:rPr>
        <w:t>X3</w:t>
      </w:r>
      <w:r w:rsidRPr="009605BB">
        <w:rPr>
          <w:rFonts w:ascii="Times New Roman" w:hAnsi="Times New Roman" w:cs="Times New Roman"/>
          <w:sz w:val="24"/>
        </w:rPr>
        <w:tab/>
        <w:t xml:space="preserve">: </w:t>
      </w:r>
      <w:r w:rsidRPr="009605BB">
        <w:rPr>
          <w:rFonts w:ascii="Times New Roman" w:hAnsi="Times New Roman" w:cs="Times New Roman"/>
          <w:i/>
          <w:sz w:val="24"/>
        </w:rPr>
        <w:t>Leverage</w:t>
      </w:r>
    </w:p>
    <w:p w14:paraId="4C503461" w14:textId="075D531B" w:rsidR="001A060F" w:rsidRDefault="009605BB" w:rsidP="009605BB">
      <w:pPr>
        <w:tabs>
          <w:tab w:val="left" w:pos="1428"/>
        </w:tabs>
        <w:ind w:left="1428"/>
        <w:rPr>
          <w:rFonts w:ascii="Times New Roman" w:hAnsi="Times New Roman" w:cs="Times New Roman"/>
          <w:i/>
          <w:sz w:val="24"/>
        </w:rPr>
        <w:sectPr w:rsidR="001A060F" w:rsidSect="00D7796A">
          <w:pgSz w:w="11907" w:h="16839" w:code="9"/>
          <w:pgMar w:top="2268" w:right="1701" w:bottom="1701" w:left="2268" w:header="709" w:footer="709" w:gutter="0"/>
          <w:cols w:space="708"/>
          <w:titlePg/>
          <w:docGrid w:linePitch="360"/>
        </w:sectPr>
      </w:pPr>
      <w:r w:rsidRPr="009605BB">
        <w:rPr>
          <w:rFonts w:ascii="Times New Roman" w:hAnsi="Times New Roman" w:cs="Times New Roman"/>
          <w:sz w:val="24"/>
        </w:rPr>
        <w:t>X4</w:t>
      </w:r>
      <w:r w:rsidRPr="009605BB">
        <w:rPr>
          <w:rFonts w:ascii="Times New Roman" w:hAnsi="Times New Roman" w:cs="Times New Roman"/>
          <w:sz w:val="24"/>
        </w:rPr>
        <w:tab/>
        <w:t xml:space="preserve">: </w:t>
      </w:r>
      <w:r w:rsidR="00C970A3">
        <w:rPr>
          <w:rFonts w:ascii="Times New Roman" w:hAnsi="Times New Roman" w:cs="Times New Roman"/>
          <w:i/>
          <w:sz w:val="24"/>
        </w:rPr>
        <w:t>Exspenses Retrenchmen</w:t>
      </w:r>
    </w:p>
    <w:p w14:paraId="02769B1E" w14:textId="77777777" w:rsidR="009C5030" w:rsidRPr="009C5030" w:rsidRDefault="009C5030" w:rsidP="00C970A3">
      <w:pPr>
        <w:autoSpaceDE w:val="0"/>
        <w:autoSpaceDN w:val="0"/>
        <w:adjustRightInd w:val="0"/>
        <w:spacing w:after="0" w:line="480" w:lineRule="auto"/>
        <w:jc w:val="both"/>
      </w:pPr>
    </w:p>
    <w:sectPr w:rsidR="009C5030" w:rsidRPr="009C5030" w:rsidSect="00C970A3">
      <w:footerReference w:type="first" r:id="rId33"/>
      <w:pgSz w:w="11907" w:h="16839"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A7234" w14:textId="77777777" w:rsidR="00E25467" w:rsidRDefault="00E25467" w:rsidP="00BE748C">
      <w:pPr>
        <w:spacing w:after="0" w:line="240" w:lineRule="auto"/>
      </w:pPr>
      <w:r>
        <w:separator/>
      </w:r>
    </w:p>
  </w:endnote>
  <w:endnote w:type="continuationSeparator" w:id="0">
    <w:p w14:paraId="7966513A" w14:textId="77777777" w:rsidR="00E25467" w:rsidRDefault="00E25467" w:rsidP="00BE7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821425"/>
      <w:docPartObj>
        <w:docPartGallery w:val="Page Numbers (Bottom of Page)"/>
        <w:docPartUnique/>
      </w:docPartObj>
    </w:sdtPr>
    <w:sdtEndPr>
      <w:rPr>
        <w:noProof/>
      </w:rPr>
    </w:sdtEndPr>
    <w:sdtContent>
      <w:p w14:paraId="4CB7286E" w14:textId="1CB04CA9" w:rsidR="009E4D7B" w:rsidRDefault="009E4D7B">
        <w:pPr>
          <w:pStyle w:val="Footer"/>
          <w:jc w:val="center"/>
        </w:pPr>
        <w:r>
          <w:fldChar w:fldCharType="begin"/>
        </w:r>
        <w:r>
          <w:instrText xml:space="preserve"> PAGE   \* MERGEFORMAT </w:instrText>
        </w:r>
        <w:r>
          <w:fldChar w:fldCharType="separate"/>
        </w:r>
        <w:r w:rsidR="00D239B6">
          <w:rPr>
            <w:noProof/>
          </w:rPr>
          <w:t>xiv</w:t>
        </w:r>
        <w:r>
          <w:rPr>
            <w:noProof/>
          </w:rPr>
          <w:fldChar w:fldCharType="end"/>
        </w:r>
      </w:p>
    </w:sdtContent>
  </w:sdt>
  <w:p w14:paraId="22FDE113" w14:textId="77777777" w:rsidR="009E4D7B" w:rsidRDefault="009E4D7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488276"/>
      <w:docPartObj>
        <w:docPartGallery w:val="Page Numbers (Bottom of Page)"/>
        <w:docPartUnique/>
      </w:docPartObj>
    </w:sdtPr>
    <w:sdtEndPr>
      <w:rPr>
        <w:noProof/>
      </w:rPr>
    </w:sdtEndPr>
    <w:sdtContent>
      <w:p w14:paraId="0957593F" w14:textId="77777777" w:rsidR="009E4D7B" w:rsidRDefault="009E4D7B">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77077457" w14:textId="77777777" w:rsidR="009E4D7B" w:rsidRDefault="009E4D7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344670"/>
      <w:docPartObj>
        <w:docPartGallery w:val="Page Numbers (Bottom of Page)"/>
        <w:docPartUnique/>
      </w:docPartObj>
    </w:sdtPr>
    <w:sdtEndPr>
      <w:rPr>
        <w:noProof/>
      </w:rPr>
    </w:sdtEndPr>
    <w:sdtContent>
      <w:p w14:paraId="51FB057B" w14:textId="77777777" w:rsidR="009E4D7B" w:rsidRDefault="009E4D7B">
        <w:pPr>
          <w:pStyle w:val="Footer"/>
          <w:jc w:val="center"/>
        </w:pPr>
        <w:r>
          <w:fldChar w:fldCharType="begin"/>
        </w:r>
        <w:r>
          <w:instrText xml:space="preserve"> PAGE   \* MERGEFORMAT </w:instrText>
        </w:r>
        <w:r>
          <w:fldChar w:fldCharType="separate"/>
        </w:r>
        <w:r w:rsidR="00D239B6">
          <w:rPr>
            <w:noProof/>
          </w:rPr>
          <w:t>i</w:t>
        </w:r>
        <w:r>
          <w:rPr>
            <w:noProof/>
          </w:rPr>
          <w:fldChar w:fldCharType="end"/>
        </w:r>
      </w:p>
    </w:sdtContent>
  </w:sdt>
  <w:p w14:paraId="260E12EE" w14:textId="77777777" w:rsidR="009E4D7B" w:rsidRDefault="009E4D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0746851"/>
      <w:docPartObj>
        <w:docPartGallery w:val="Page Numbers (Bottom of Page)"/>
        <w:docPartUnique/>
      </w:docPartObj>
    </w:sdtPr>
    <w:sdtEndPr>
      <w:rPr>
        <w:noProof/>
      </w:rPr>
    </w:sdtEndPr>
    <w:sdtContent>
      <w:p w14:paraId="60841EB4" w14:textId="77777777" w:rsidR="009E4D7B" w:rsidRDefault="009E4D7B">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479AD960" w14:textId="77777777" w:rsidR="009E4D7B" w:rsidRDefault="009E4D7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0312483"/>
      <w:docPartObj>
        <w:docPartGallery w:val="Page Numbers (Bottom of Page)"/>
        <w:docPartUnique/>
      </w:docPartObj>
    </w:sdtPr>
    <w:sdtEndPr>
      <w:rPr>
        <w:noProof/>
      </w:rPr>
    </w:sdtEndPr>
    <w:sdtContent>
      <w:p w14:paraId="6F14FE4A" w14:textId="77777777" w:rsidR="009E4D7B" w:rsidRDefault="009E4D7B">
        <w:pPr>
          <w:pStyle w:val="Footer"/>
          <w:jc w:val="center"/>
        </w:pPr>
        <w:r>
          <w:fldChar w:fldCharType="begin"/>
        </w:r>
        <w:r>
          <w:instrText xml:space="preserve"> PAGE   \* MERGEFORMAT </w:instrText>
        </w:r>
        <w:r>
          <w:fldChar w:fldCharType="separate"/>
        </w:r>
        <w:r w:rsidR="00D239B6">
          <w:rPr>
            <w:noProof/>
          </w:rPr>
          <w:t>xv</w:t>
        </w:r>
        <w:r>
          <w:rPr>
            <w:noProof/>
          </w:rPr>
          <w:fldChar w:fldCharType="end"/>
        </w:r>
      </w:p>
    </w:sdtContent>
  </w:sdt>
  <w:p w14:paraId="136C58BE" w14:textId="77777777" w:rsidR="009E4D7B" w:rsidRDefault="009E4D7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6DAA7" w14:textId="1093885C" w:rsidR="009E4D7B" w:rsidRDefault="009E4D7B">
    <w:pPr>
      <w:pStyle w:val="Footer"/>
      <w:jc w:val="center"/>
    </w:pPr>
  </w:p>
  <w:p w14:paraId="41EEFE77" w14:textId="77777777" w:rsidR="009E4D7B" w:rsidRDefault="009E4D7B">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6D909" w14:textId="77777777" w:rsidR="009E4D7B" w:rsidRDefault="009E4D7B">
    <w:pPr>
      <w:pStyle w:val="Footer"/>
      <w:jc w:val="center"/>
    </w:pPr>
  </w:p>
  <w:p w14:paraId="5571233B" w14:textId="77777777" w:rsidR="009E4D7B" w:rsidRDefault="009E4D7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3799296"/>
      <w:docPartObj>
        <w:docPartGallery w:val="Page Numbers (Bottom of Page)"/>
        <w:docPartUnique/>
      </w:docPartObj>
    </w:sdtPr>
    <w:sdtEndPr>
      <w:rPr>
        <w:noProof/>
      </w:rPr>
    </w:sdtEndPr>
    <w:sdtContent>
      <w:p w14:paraId="1E20B4A4" w14:textId="19BD7DDD" w:rsidR="009E4D7B" w:rsidRDefault="009E4D7B">
        <w:pPr>
          <w:pStyle w:val="Footer"/>
          <w:jc w:val="center"/>
        </w:pPr>
        <w:r>
          <w:fldChar w:fldCharType="begin"/>
        </w:r>
        <w:r>
          <w:instrText xml:space="preserve"> PAGE   \* MERGEFORMAT </w:instrText>
        </w:r>
        <w:r>
          <w:fldChar w:fldCharType="separate"/>
        </w:r>
        <w:r w:rsidR="00D239B6">
          <w:rPr>
            <w:noProof/>
          </w:rPr>
          <w:t>1</w:t>
        </w:r>
        <w:r>
          <w:rPr>
            <w:noProof/>
          </w:rPr>
          <w:fldChar w:fldCharType="end"/>
        </w:r>
      </w:p>
    </w:sdtContent>
  </w:sdt>
  <w:p w14:paraId="78B5AD9F" w14:textId="77777777" w:rsidR="009E4D7B" w:rsidRDefault="009E4D7B">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76650" w14:textId="433D8B77" w:rsidR="009E4D7B" w:rsidRDefault="009E4D7B">
    <w:pPr>
      <w:pStyle w:val="Footer"/>
      <w:jc w:val="center"/>
    </w:pPr>
    <w:r>
      <w:t>87</w:t>
    </w:r>
  </w:p>
  <w:p w14:paraId="38ECF370" w14:textId="77777777" w:rsidR="009E4D7B" w:rsidRDefault="009E4D7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952EF4" w14:textId="77777777" w:rsidR="00E25467" w:rsidRDefault="00E25467" w:rsidP="00BE748C">
      <w:pPr>
        <w:spacing w:after="0" w:line="240" w:lineRule="auto"/>
      </w:pPr>
      <w:r>
        <w:separator/>
      </w:r>
    </w:p>
  </w:footnote>
  <w:footnote w:type="continuationSeparator" w:id="0">
    <w:p w14:paraId="46CF0CE6" w14:textId="77777777" w:rsidR="00E25467" w:rsidRDefault="00E25467" w:rsidP="00BE74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855C6C" w14:textId="77777777" w:rsidR="009E4D7B" w:rsidRDefault="009E4D7B">
    <w:pPr>
      <w:pStyle w:val="Header"/>
      <w:jc w:val="right"/>
    </w:pPr>
  </w:p>
  <w:p w14:paraId="3F377214" w14:textId="7135A50A" w:rsidR="009E4D7B" w:rsidRDefault="009E4D7B">
    <w:pPr>
      <w:pStyle w:val="Header"/>
    </w:pPr>
    <w:r>
      <w:tab/>
    </w:r>
  </w:p>
  <w:p w14:paraId="3A2C24A1" w14:textId="77777777" w:rsidR="009E4D7B" w:rsidRDefault="009E4D7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AF42A" w14:textId="77777777" w:rsidR="009E4D7B" w:rsidRDefault="009E4D7B">
    <w:pPr>
      <w:pStyle w:val="Header"/>
      <w:jc w:val="right"/>
    </w:pPr>
  </w:p>
  <w:p w14:paraId="4475D4DC" w14:textId="77777777" w:rsidR="009E4D7B" w:rsidRDefault="009E4D7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59C6F" w14:textId="0957B725" w:rsidR="009E4D7B" w:rsidRDefault="009E4D7B">
    <w:pPr>
      <w:pStyle w:val="Header"/>
      <w:jc w:val="right"/>
    </w:pPr>
  </w:p>
  <w:p w14:paraId="70250274" w14:textId="77777777" w:rsidR="009E4D7B" w:rsidRDefault="009E4D7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4803746"/>
      <w:docPartObj>
        <w:docPartGallery w:val="Page Numbers (Top of Page)"/>
        <w:docPartUnique/>
      </w:docPartObj>
    </w:sdtPr>
    <w:sdtEndPr>
      <w:rPr>
        <w:noProof/>
      </w:rPr>
    </w:sdtEndPr>
    <w:sdtContent>
      <w:p w14:paraId="45ED6C8C" w14:textId="4006D516" w:rsidR="009E4D7B" w:rsidRDefault="009E4D7B">
        <w:pPr>
          <w:pStyle w:val="Header"/>
          <w:jc w:val="right"/>
        </w:pPr>
        <w:r>
          <w:fldChar w:fldCharType="begin"/>
        </w:r>
        <w:r>
          <w:instrText xml:space="preserve"> PAGE   \* MERGEFORMAT </w:instrText>
        </w:r>
        <w:r>
          <w:fldChar w:fldCharType="separate"/>
        </w:r>
        <w:r w:rsidR="00D239B6">
          <w:rPr>
            <w:noProof/>
          </w:rPr>
          <w:t>4</w:t>
        </w:r>
        <w:r>
          <w:rPr>
            <w:noProof/>
          </w:rPr>
          <w:fldChar w:fldCharType="end"/>
        </w:r>
      </w:p>
    </w:sdtContent>
  </w:sdt>
  <w:p w14:paraId="0BA2779B" w14:textId="77777777" w:rsidR="009E4D7B" w:rsidRDefault="009E4D7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39976460"/>
      <w:docPartObj>
        <w:docPartGallery w:val="Page Numbers (Top of Page)"/>
        <w:docPartUnique/>
      </w:docPartObj>
    </w:sdtPr>
    <w:sdtEndPr>
      <w:rPr>
        <w:noProof/>
      </w:rPr>
    </w:sdtEndPr>
    <w:sdtContent>
      <w:p w14:paraId="444C572F" w14:textId="4798A645" w:rsidR="009E4D7B" w:rsidRDefault="009E4D7B">
        <w:pPr>
          <w:pStyle w:val="Header"/>
          <w:jc w:val="right"/>
        </w:pPr>
        <w:r>
          <w:fldChar w:fldCharType="begin"/>
        </w:r>
        <w:r>
          <w:instrText xml:space="preserve"> PAGE   \* MERGEFORMAT </w:instrText>
        </w:r>
        <w:r>
          <w:fldChar w:fldCharType="separate"/>
        </w:r>
        <w:r w:rsidR="00D239B6">
          <w:rPr>
            <w:noProof/>
          </w:rPr>
          <w:t>3</w:t>
        </w:r>
        <w:r>
          <w:rPr>
            <w:noProof/>
          </w:rPr>
          <w:fldChar w:fldCharType="end"/>
        </w:r>
      </w:p>
    </w:sdtContent>
  </w:sdt>
  <w:p w14:paraId="50227B29" w14:textId="77777777" w:rsidR="009E4D7B" w:rsidRDefault="009E4D7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811203"/>
      <w:docPartObj>
        <w:docPartGallery w:val="Page Numbers (Top of Page)"/>
        <w:docPartUnique/>
      </w:docPartObj>
    </w:sdtPr>
    <w:sdtEndPr>
      <w:rPr>
        <w:noProof/>
      </w:rPr>
    </w:sdtEndPr>
    <w:sdtContent>
      <w:p w14:paraId="66DE0D19" w14:textId="77777777" w:rsidR="009E4D7B" w:rsidRDefault="009E4D7B">
        <w:pPr>
          <w:pStyle w:val="Header"/>
          <w:jc w:val="right"/>
        </w:pPr>
        <w:r>
          <w:fldChar w:fldCharType="begin"/>
        </w:r>
        <w:r>
          <w:instrText xml:space="preserve"> PAGE   \* MERGEFORMAT </w:instrText>
        </w:r>
        <w:r>
          <w:fldChar w:fldCharType="separate"/>
        </w:r>
        <w:r w:rsidR="00D239B6">
          <w:rPr>
            <w:noProof/>
          </w:rPr>
          <w:t>59</w:t>
        </w:r>
        <w:r>
          <w:rPr>
            <w:noProof/>
          </w:rPr>
          <w:fldChar w:fldCharType="end"/>
        </w:r>
      </w:p>
    </w:sdtContent>
  </w:sdt>
  <w:p w14:paraId="6FA95AE9" w14:textId="77777777" w:rsidR="009E4D7B" w:rsidRDefault="009E4D7B" w:rsidP="00701ECB">
    <w:pPr>
      <w:pStyle w:val="Header"/>
      <w:tabs>
        <w:tab w:val="clear" w:pos="4680"/>
        <w:tab w:val="clear" w:pos="9360"/>
        <w:tab w:val="left" w:pos="212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6BE33" w14:textId="77777777" w:rsidR="009E4D7B" w:rsidRDefault="009E4D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D6034"/>
    <w:multiLevelType w:val="hybridMultilevel"/>
    <w:tmpl w:val="DF2C1D34"/>
    <w:lvl w:ilvl="0" w:tplc="A20C2550">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B892770"/>
    <w:multiLevelType w:val="hybridMultilevel"/>
    <w:tmpl w:val="D95AE83C"/>
    <w:lvl w:ilvl="0" w:tplc="F43074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EE926CA"/>
    <w:multiLevelType w:val="hybridMultilevel"/>
    <w:tmpl w:val="B9D82AAC"/>
    <w:lvl w:ilvl="0" w:tplc="D5665AC6">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C505EA"/>
    <w:multiLevelType w:val="hybridMultilevel"/>
    <w:tmpl w:val="2BB06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476398"/>
    <w:multiLevelType w:val="hybridMultilevel"/>
    <w:tmpl w:val="1B0AA31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4652D07"/>
    <w:multiLevelType w:val="hybridMultilevel"/>
    <w:tmpl w:val="4ED249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22046"/>
    <w:multiLevelType w:val="hybridMultilevel"/>
    <w:tmpl w:val="C6761638"/>
    <w:lvl w:ilvl="0" w:tplc="04090017">
      <w:start w:val="1"/>
      <w:numFmt w:val="lowerLetter"/>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B0002D"/>
    <w:multiLevelType w:val="hybridMultilevel"/>
    <w:tmpl w:val="5588DE36"/>
    <w:lvl w:ilvl="0" w:tplc="371ECA0C">
      <w:start w:val="1"/>
      <w:numFmt w:val="decimal"/>
      <w:lvlText w:val="%1."/>
      <w:lvlJc w:val="left"/>
      <w:pPr>
        <w:ind w:left="1080" w:hanging="360"/>
      </w:pPr>
      <w:rPr>
        <w:rFonts w:hint="default"/>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337F78"/>
    <w:multiLevelType w:val="hybridMultilevel"/>
    <w:tmpl w:val="C19ABBB8"/>
    <w:lvl w:ilvl="0" w:tplc="C5CCCF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DCA12A1"/>
    <w:multiLevelType w:val="hybridMultilevel"/>
    <w:tmpl w:val="C1160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B7751C"/>
    <w:multiLevelType w:val="hybridMultilevel"/>
    <w:tmpl w:val="F5FC5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C61760"/>
    <w:multiLevelType w:val="hybridMultilevel"/>
    <w:tmpl w:val="C5A4DAEE"/>
    <w:lvl w:ilvl="0" w:tplc="D49012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7CA377E"/>
    <w:multiLevelType w:val="hybridMultilevel"/>
    <w:tmpl w:val="E66082E4"/>
    <w:lvl w:ilvl="0" w:tplc="ECBED96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D76D60"/>
    <w:multiLevelType w:val="hybridMultilevel"/>
    <w:tmpl w:val="93F216D8"/>
    <w:lvl w:ilvl="0" w:tplc="2BA84F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D223950"/>
    <w:multiLevelType w:val="hybridMultilevel"/>
    <w:tmpl w:val="C11A8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831A20"/>
    <w:multiLevelType w:val="hybridMultilevel"/>
    <w:tmpl w:val="15F84FA2"/>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66A4074"/>
    <w:multiLevelType w:val="hybridMultilevel"/>
    <w:tmpl w:val="36A6E2B4"/>
    <w:lvl w:ilvl="0" w:tplc="90E064DC">
      <w:start w:val="1"/>
      <w:numFmt w:val="upperLetter"/>
      <w:pStyle w:val="Heading2"/>
      <w:lvlText w:val="%1."/>
      <w:lvlJc w:val="left"/>
      <w:pPr>
        <w:ind w:left="1004"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3D6A5270"/>
    <w:multiLevelType w:val="hybridMultilevel"/>
    <w:tmpl w:val="FDF8D834"/>
    <w:lvl w:ilvl="0" w:tplc="0409000F">
      <w:start w:val="1"/>
      <w:numFmt w:val="decimal"/>
      <w:lvlText w:val="%1."/>
      <w:lvlJc w:val="left"/>
      <w:pPr>
        <w:ind w:left="720" w:hanging="360"/>
      </w:pPr>
      <w:rPr>
        <w:rFonts w:hint="default"/>
      </w:rPr>
    </w:lvl>
    <w:lvl w:ilvl="1" w:tplc="030AEC72">
      <w:start w:val="1"/>
      <w:numFmt w:val="lowerLetter"/>
      <w:lvlText w:val="%2."/>
      <w:lvlJc w:val="left"/>
      <w:pPr>
        <w:ind w:left="786"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2A2265"/>
    <w:multiLevelType w:val="hybridMultilevel"/>
    <w:tmpl w:val="C3E83900"/>
    <w:lvl w:ilvl="0" w:tplc="6F9AEC0A">
      <w:start w:val="1"/>
      <w:numFmt w:val="lowerLetter"/>
      <w:lvlText w:val="%1)"/>
      <w:lvlJc w:val="left"/>
      <w:pPr>
        <w:ind w:left="1636" w:hanging="360"/>
      </w:pPr>
      <w:rPr>
        <w:rFonts w:hint="default"/>
        <w:b/>
        <w:i/>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9">
    <w:nsid w:val="41F23317"/>
    <w:multiLevelType w:val="hybridMultilevel"/>
    <w:tmpl w:val="FE28D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3EE3510"/>
    <w:multiLevelType w:val="hybridMultilevel"/>
    <w:tmpl w:val="088C497C"/>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446E7681"/>
    <w:multiLevelType w:val="hybridMultilevel"/>
    <w:tmpl w:val="A6602032"/>
    <w:lvl w:ilvl="0" w:tplc="DE9CB8F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88C53CD"/>
    <w:multiLevelType w:val="hybridMultilevel"/>
    <w:tmpl w:val="2D1AB63C"/>
    <w:lvl w:ilvl="0" w:tplc="0BBA53A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8E368EA"/>
    <w:multiLevelType w:val="hybridMultilevel"/>
    <w:tmpl w:val="6604100E"/>
    <w:lvl w:ilvl="0" w:tplc="9DC03F6C">
      <w:start w:val="1"/>
      <w:numFmt w:val="decimal"/>
      <w:lvlText w:val="%1."/>
      <w:lvlJc w:val="left"/>
      <w:pPr>
        <w:ind w:left="1364" w:hanging="360"/>
      </w:pPr>
      <w:rPr>
        <w:rFonts w:asciiTheme="minorHAnsi" w:hAnsiTheme="minorHAnsi" w:cstheme="minorBidi" w:hint="default"/>
        <w:b w:val="0"/>
        <w:sz w:val="22"/>
      </w:r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24">
    <w:nsid w:val="568E55AE"/>
    <w:multiLevelType w:val="hybridMultilevel"/>
    <w:tmpl w:val="6576F48C"/>
    <w:lvl w:ilvl="0" w:tplc="83CE0D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5A083243"/>
    <w:multiLevelType w:val="hybridMultilevel"/>
    <w:tmpl w:val="77B8345C"/>
    <w:lvl w:ilvl="0" w:tplc="17F8D8FA">
      <w:start w:val="1"/>
      <w:numFmt w:val="decimal"/>
      <w:lvlText w:val="%1."/>
      <w:lvlJc w:val="left"/>
      <w:pPr>
        <w:ind w:left="786" w:hanging="360"/>
      </w:pPr>
      <w:rPr>
        <w:rFonts w:asciiTheme="minorHAnsi" w:hAnsiTheme="minorHAnsi" w:cstheme="minorBidi" w:hint="default"/>
        <w:sz w:val="22"/>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5E0B1438"/>
    <w:multiLevelType w:val="hybridMultilevel"/>
    <w:tmpl w:val="C0F29C72"/>
    <w:lvl w:ilvl="0" w:tplc="3A96FF1E">
      <w:start w:val="1"/>
      <w:numFmt w:val="lowerLetter"/>
      <w:lvlText w:val="%1."/>
      <w:lvlJc w:val="left"/>
      <w:pPr>
        <w:ind w:left="1440" w:hanging="720"/>
      </w:pPr>
      <w:rPr>
        <w:rFonts w:ascii="Times New Roman" w:hAnsi="Times New Roman" w:cs="Times New Roman" w:hint="default"/>
        <w:b/>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07F2705"/>
    <w:multiLevelType w:val="hybridMultilevel"/>
    <w:tmpl w:val="DF6E0EFA"/>
    <w:lvl w:ilvl="0" w:tplc="E3B41B2A">
      <w:start w:val="1"/>
      <w:numFmt w:val="decimal"/>
      <w:lvlText w:val="%1."/>
      <w:lvlJc w:val="left"/>
      <w:pPr>
        <w:ind w:left="1440" w:hanging="360"/>
      </w:pPr>
      <w:rPr>
        <w:rFonts w:ascii="Times New Roman" w:eastAsiaTheme="minorHAnsi" w:hAnsi="Times New Roman" w:cs="Times New Roman"/>
        <w:b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60A44121"/>
    <w:multiLevelType w:val="hybridMultilevel"/>
    <w:tmpl w:val="BFB873C4"/>
    <w:lvl w:ilvl="0" w:tplc="02525DAA">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9">
    <w:nsid w:val="637255CC"/>
    <w:multiLevelType w:val="hybridMultilevel"/>
    <w:tmpl w:val="BAC24D24"/>
    <w:lvl w:ilvl="0" w:tplc="EC46C6A8">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81822BC"/>
    <w:multiLevelType w:val="hybridMultilevel"/>
    <w:tmpl w:val="010ECEA0"/>
    <w:lvl w:ilvl="0" w:tplc="8C869C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BD91F9A"/>
    <w:multiLevelType w:val="hybridMultilevel"/>
    <w:tmpl w:val="26C26CB6"/>
    <w:lvl w:ilvl="0" w:tplc="3320D2C4">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
    <w:nsid w:val="74BD3A19"/>
    <w:multiLevelType w:val="hybridMultilevel"/>
    <w:tmpl w:val="E1D2B5DA"/>
    <w:lvl w:ilvl="0" w:tplc="0D9C7530">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9657B5E"/>
    <w:multiLevelType w:val="hybridMultilevel"/>
    <w:tmpl w:val="C1F42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A7D6B23"/>
    <w:multiLevelType w:val="hybridMultilevel"/>
    <w:tmpl w:val="2FC4DCEC"/>
    <w:lvl w:ilvl="0" w:tplc="B3B6D808">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9"/>
  </w:num>
  <w:num w:numId="2">
    <w:abstractNumId w:val="30"/>
  </w:num>
  <w:num w:numId="3">
    <w:abstractNumId w:val="1"/>
  </w:num>
  <w:num w:numId="4">
    <w:abstractNumId w:val="28"/>
  </w:num>
  <w:num w:numId="5">
    <w:abstractNumId w:val="29"/>
  </w:num>
  <w:num w:numId="6">
    <w:abstractNumId w:val="13"/>
  </w:num>
  <w:num w:numId="7">
    <w:abstractNumId w:val="22"/>
  </w:num>
  <w:num w:numId="8">
    <w:abstractNumId w:val="7"/>
  </w:num>
  <w:num w:numId="9">
    <w:abstractNumId w:val="2"/>
  </w:num>
  <w:num w:numId="10">
    <w:abstractNumId w:val="4"/>
  </w:num>
  <w:num w:numId="11">
    <w:abstractNumId w:val="5"/>
  </w:num>
  <w:num w:numId="12">
    <w:abstractNumId w:val="18"/>
  </w:num>
  <w:num w:numId="13">
    <w:abstractNumId w:val="17"/>
  </w:num>
  <w:num w:numId="14">
    <w:abstractNumId w:val="19"/>
  </w:num>
  <w:num w:numId="15">
    <w:abstractNumId w:val="34"/>
  </w:num>
  <w:num w:numId="16">
    <w:abstractNumId w:val="25"/>
  </w:num>
  <w:num w:numId="17">
    <w:abstractNumId w:val="21"/>
  </w:num>
  <w:num w:numId="18">
    <w:abstractNumId w:val="26"/>
  </w:num>
  <w:num w:numId="19">
    <w:abstractNumId w:val="32"/>
  </w:num>
  <w:num w:numId="20">
    <w:abstractNumId w:val="31"/>
  </w:num>
  <w:num w:numId="21">
    <w:abstractNumId w:val="14"/>
  </w:num>
  <w:num w:numId="22">
    <w:abstractNumId w:val="11"/>
  </w:num>
  <w:num w:numId="23">
    <w:abstractNumId w:val="24"/>
  </w:num>
  <w:num w:numId="24">
    <w:abstractNumId w:val="8"/>
  </w:num>
  <w:num w:numId="25">
    <w:abstractNumId w:val="33"/>
  </w:num>
  <w:num w:numId="26">
    <w:abstractNumId w:val="15"/>
  </w:num>
  <w:num w:numId="27">
    <w:abstractNumId w:val="20"/>
  </w:num>
  <w:num w:numId="28">
    <w:abstractNumId w:val="6"/>
  </w:num>
  <w:num w:numId="29">
    <w:abstractNumId w:val="12"/>
  </w:num>
  <w:num w:numId="30">
    <w:abstractNumId w:val="0"/>
  </w:num>
  <w:num w:numId="31">
    <w:abstractNumId w:val="23"/>
  </w:num>
  <w:num w:numId="32">
    <w:abstractNumId w:val="27"/>
  </w:num>
  <w:num w:numId="33">
    <w:abstractNumId w:val="16"/>
  </w:num>
  <w:num w:numId="34">
    <w:abstractNumId w:val="16"/>
    <w:lvlOverride w:ilvl="0">
      <w:startOverride w:val="1"/>
    </w:lvlOverride>
  </w:num>
  <w:num w:numId="35">
    <w:abstractNumId w:val="16"/>
    <w:lvlOverride w:ilvl="0">
      <w:startOverride w:val="1"/>
    </w:lvlOverride>
  </w:num>
  <w:num w:numId="36">
    <w:abstractNumId w:val="16"/>
    <w:lvlOverride w:ilvl="0">
      <w:startOverride w:val="1"/>
    </w:lvlOverride>
  </w:num>
  <w:num w:numId="37">
    <w:abstractNumId w:val="16"/>
    <w:lvlOverride w:ilvl="0">
      <w:startOverride w:val="1"/>
    </w:lvlOverride>
  </w:num>
  <w:num w:numId="38">
    <w:abstractNumId w:val="10"/>
  </w:num>
  <w:num w:numId="39">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7F21"/>
    <w:rsid w:val="0000658D"/>
    <w:rsid w:val="00007168"/>
    <w:rsid w:val="0000724F"/>
    <w:rsid w:val="000073EF"/>
    <w:rsid w:val="000113A0"/>
    <w:rsid w:val="00011F1D"/>
    <w:rsid w:val="00013F61"/>
    <w:rsid w:val="000161C2"/>
    <w:rsid w:val="0002082F"/>
    <w:rsid w:val="00021A2B"/>
    <w:rsid w:val="0002393C"/>
    <w:rsid w:val="00024B01"/>
    <w:rsid w:val="000279D4"/>
    <w:rsid w:val="00027C70"/>
    <w:rsid w:val="00027E9E"/>
    <w:rsid w:val="00032294"/>
    <w:rsid w:val="000330D4"/>
    <w:rsid w:val="00035F1D"/>
    <w:rsid w:val="00040DEC"/>
    <w:rsid w:val="00040F61"/>
    <w:rsid w:val="0004136E"/>
    <w:rsid w:val="00042238"/>
    <w:rsid w:val="00043608"/>
    <w:rsid w:val="000441BC"/>
    <w:rsid w:val="000445B5"/>
    <w:rsid w:val="00044935"/>
    <w:rsid w:val="000558B9"/>
    <w:rsid w:val="00055D03"/>
    <w:rsid w:val="00056A41"/>
    <w:rsid w:val="000621EB"/>
    <w:rsid w:val="000649ED"/>
    <w:rsid w:val="00066D62"/>
    <w:rsid w:val="00070D86"/>
    <w:rsid w:val="00073D82"/>
    <w:rsid w:val="000759A7"/>
    <w:rsid w:val="00076759"/>
    <w:rsid w:val="00077143"/>
    <w:rsid w:val="00077E1F"/>
    <w:rsid w:val="000822F4"/>
    <w:rsid w:val="00083323"/>
    <w:rsid w:val="00083352"/>
    <w:rsid w:val="000839FE"/>
    <w:rsid w:val="00084B60"/>
    <w:rsid w:val="0008617A"/>
    <w:rsid w:val="00086579"/>
    <w:rsid w:val="00091C6D"/>
    <w:rsid w:val="00096B5E"/>
    <w:rsid w:val="00096D63"/>
    <w:rsid w:val="00097797"/>
    <w:rsid w:val="00097A07"/>
    <w:rsid w:val="000A1A6E"/>
    <w:rsid w:val="000A3DF3"/>
    <w:rsid w:val="000A44B7"/>
    <w:rsid w:val="000A6B81"/>
    <w:rsid w:val="000A7052"/>
    <w:rsid w:val="000B0A25"/>
    <w:rsid w:val="000B1066"/>
    <w:rsid w:val="000B2775"/>
    <w:rsid w:val="000B7FD8"/>
    <w:rsid w:val="000C20F7"/>
    <w:rsid w:val="000C798D"/>
    <w:rsid w:val="000D14B0"/>
    <w:rsid w:val="000D381B"/>
    <w:rsid w:val="000D4E5F"/>
    <w:rsid w:val="000D5B42"/>
    <w:rsid w:val="000D6D95"/>
    <w:rsid w:val="000E3D4D"/>
    <w:rsid w:val="000E3DA2"/>
    <w:rsid w:val="000E4FD2"/>
    <w:rsid w:val="000E735F"/>
    <w:rsid w:val="000F72FA"/>
    <w:rsid w:val="00100A36"/>
    <w:rsid w:val="00104127"/>
    <w:rsid w:val="00104B47"/>
    <w:rsid w:val="0011205F"/>
    <w:rsid w:val="001125A1"/>
    <w:rsid w:val="0011334F"/>
    <w:rsid w:val="00120928"/>
    <w:rsid w:val="00124A02"/>
    <w:rsid w:val="00125DD6"/>
    <w:rsid w:val="00126F0C"/>
    <w:rsid w:val="00135930"/>
    <w:rsid w:val="00135AD1"/>
    <w:rsid w:val="00136851"/>
    <w:rsid w:val="00137A5D"/>
    <w:rsid w:val="00150090"/>
    <w:rsid w:val="001525E9"/>
    <w:rsid w:val="001535CF"/>
    <w:rsid w:val="00154DBD"/>
    <w:rsid w:val="00161C45"/>
    <w:rsid w:val="00161D34"/>
    <w:rsid w:val="00162139"/>
    <w:rsid w:val="001623E6"/>
    <w:rsid w:val="0016536D"/>
    <w:rsid w:val="001718C6"/>
    <w:rsid w:val="00177E18"/>
    <w:rsid w:val="0018106E"/>
    <w:rsid w:val="001837A1"/>
    <w:rsid w:val="00186CD4"/>
    <w:rsid w:val="00187613"/>
    <w:rsid w:val="00187A98"/>
    <w:rsid w:val="00194116"/>
    <w:rsid w:val="00196D60"/>
    <w:rsid w:val="001A060F"/>
    <w:rsid w:val="001A0D59"/>
    <w:rsid w:val="001A2632"/>
    <w:rsid w:val="001A52EA"/>
    <w:rsid w:val="001A5430"/>
    <w:rsid w:val="001A70D1"/>
    <w:rsid w:val="001A7D2A"/>
    <w:rsid w:val="001B014D"/>
    <w:rsid w:val="001B164E"/>
    <w:rsid w:val="001B5C92"/>
    <w:rsid w:val="001B75BF"/>
    <w:rsid w:val="001C1C37"/>
    <w:rsid w:val="001C1F7F"/>
    <w:rsid w:val="001C44A5"/>
    <w:rsid w:val="001C629D"/>
    <w:rsid w:val="001D2602"/>
    <w:rsid w:val="001D3E0C"/>
    <w:rsid w:val="001D425A"/>
    <w:rsid w:val="001E6DAF"/>
    <w:rsid w:val="001E71A5"/>
    <w:rsid w:val="001F1605"/>
    <w:rsid w:val="001F6660"/>
    <w:rsid w:val="001F6B03"/>
    <w:rsid w:val="001F7903"/>
    <w:rsid w:val="00202087"/>
    <w:rsid w:val="00203C0D"/>
    <w:rsid w:val="002066C3"/>
    <w:rsid w:val="00207BE4"/>
    <w:rsid w:val="0021019F"/>
    <w:rsid w:val="0021233C"/>
    <w:rsid w:val="00213907"/>
    <w:rsid w:val="00217080"/>
    <w:rsid w:val="00217C46"/>
    <w:rsid w:val="0022752E"/>
    <w:rsid w:val="00227597"/>
    <w:rsid w:val="00232A55"/>
    <w:rsid w:val="00235753"/>
    <w:rsid w:val="002378A9"/>
    <w:rsid w:val="0024048A"/>
    <w:rsid w:val="00243DEA"/>
    <w:rsid w:val="00247372"/>
    <w:rsid w:val="00252F41"/>
    <w:rsid w:val="00255525"/>
    <w:rsid w:val="00263846"/>
    <w:rsid w:val="00271363"/>
    <w:rsid w:val="0027180F"/>
    <w:rsid w:val="00273890"/>
    <w:rsid w:val="00276CC7"/>
    <w:rsid w:val="00277176"/>
    <w:rsid w:val="00282572"/>
    <w:rsid w:val="0028364A"/>
    <w:rsid w:val="0028426E"/>
    <w:rsid w:val="00284CCE"/>
    <w:rsid w:val="00287B91"/>
    <w:rsid w:val="00290ED3"/>
    <w:rsid w:val="00294711"/>
    <w:rsid w:val="00295182"/>
    <w:rsid w:val="002A57A1"/>
    <w:rsid w:val="002A6A73"/>
    <w:rsid w:val="002A79F4"/>
    <w:rsid w:val="002B28B3"/>
    <w:rsid w:val="002B2F74"/>
    <w:rsid w:val="002B6111"/>
    <w:rsid w:val="002B7C9E"/>
    <w:rsid w:val="002C4E55"/>
    <w:rsid w:val="002C6EDA"/>
    <w:rsid w:val="002D4656"/>
    <w:rsid w:val="002D4C23"/>
    <w:rsid w:val="002E1C67"/>
    <w:rsid w:val="002E3CD3"/>
    <w:rsid w:val="002E5A3A"/>
    <w:rsid w:val="002E76A5"/>
    <w:rsid w:val="002E7F90"/>
    <w:rsid w:val="002F1F07"/>
    <w:rsid w:val="002F79CE"/>
    <w:rsid w:val="00304811"/>
    <w:rsid w:val="0031065C"/>
    <w:rsid w:val="00314EEC"/>
    <w:rsid w:val="00315463"/>
    <w:rsid w:val="00317F32"/>
    <w:rsid w:val="0032264A"/>
    <w:rsid w:val="00327CD6"/>
    <w:rsid w:val="00327E2D"/>
    <w:rsid w:val="003300B7"/>
    <w:rsid w:val="00332579"/>
    <w:rsid w:val="00334ED8"/>
    <w:rsid w:val="003406B8"/>
    <w:rsid w:val="003445BB"/>
    <w:rsid w:val="00344B24"/>
    <w:rsid w:val="003468F6"/>
    <w:rsid w:val="003505A5"/>
    <w:rsid w:val="00350BDD"/>
    <w:rsid w:val="00354CC0"/>
    <w:rsid w:val="00363308"/>
    <w:rsid w:val="00363338"/>
    <w:rsid w:val="0037165C"/>
    <w:rsid w:val="0037312D"/>
    <w:rsid w:val="00376043"/>
    <w:rsid w:val="00376112"/>
    <w:rsid w:val="0038413E"/>
    <w:rsid w:val="003863A3"/>
    <w:rsid w:val="003863D0"/>
    <w:rsid w:val="00387C08"/>
    <w:rsid w:val="003910BA"/>
    <w:rsid w:val="0039405E"/>
    <w:rsid w:val="003968E2"/>
    <w:rsid w:val="003A0053"/>
    <w:rsid w:val="003A17C6"/>
    <w:rsid w:val="003A3A6D"/>
    <w:rsid w:val="003A60D5"/>
    <w:rsid w:val="003C2D8B"/>
    <w:rsid w:val="003C4459"/>
    <w:rsid w:val="003C5563"/>
    <w:rsid w:val="003C5F6D"/>
    <w:rsid w:val="003C7E5A"/>
    <w:rsid w:val="003D4E81"/>
    <w:rsid w:val="003D744A"/>
    <w:rsid w:val="003E498C"/>
    <w:rsid w:val="003E4D6C"/>
    <w:rsid w:val="003E7621"/>
    <w:rsid w:val="003F1BFB"/>
    <w:rsid w:val="003F51BD"/>
    <w:rsid w:val="0040419D"/>
    <w:rsid w:val="00405F5E"/>
    <w:rsid w:val="00407168"/>
    <w:rsid w:val="004123A1"/>
    <w:rsid w:val="00413A7B"/>
    <w:rsid w:val="004217C0"/>
    <w:rsid w:val="00423C5E"/>
    <w:rsid w:val="0042528A"/>
    <w:rsid w:val="00427C16"/>
    <w:rsid w:val="00431392"/>
    <w:rsid w:val="004331F3"/>
    <w:rsid w:val="00434534"/>
    <w:rsid w:val="004369E9"/>
    <w:rsid w:val="00440953"/>
    <w:rsid w:val="004420AF"/>
    <w:rsid w:val="00443019"/>
    <w:rsid w:val="00455D6B"/>
    <w:rsid w:val="00456013"/>
    <w:rsid w:val="00461357"/>
    <w:rsid w:val="004620EB"/>
    <w:rsid w:val="004648BD"/>
    <w:rsid w:val="0046518A"/>
    <w:rsid w:val="00466B80"/>
    <w:rsid w:val="00466C79"/>
    <w:rsid w:val="00467CE6"/>
    <w:rsid w:val="00467F82"/>
    <w:rsid w:val="0047417A"/>
    <w:rsid w:val="00474AAC"/>
    <w:rsid w:val="004753FD"/>
    <w:rsid w:val="004768F5"/>
    <w:rsid w:val="00481557"/>
    <w:rsid w:val="004822A2"/>
    <w:rsid w:val="0048240E"/>
    <w:rsid w:val="00485296"/>
    <w:rsid w:val="004877C9"/>
    <w:rsid w:val="004925D5"/>
    <w:rsid w:val="0049262B"/>
    <w:rsid w:val="00497FAE"/>
    <w:rsid w:val="004A12B5"/>
    <w:rsid w:val="004A3908"/>
    <w:rsid w:val="004A4B02"/>
    <w:rsid w:val="004A76A2"/>
    <w:rsid w:val="004A7EB7"/>
    <w:rsid w:val="004B532C"/>
    <w:rsid w:val="004C1989"/>
    <w:rsid w:val="004C3C99"/>
    <w:rsid w:val="004C4CFC"/>
    <w:rsid w:val="004C60B0"/>
    <w:rsid w:val="004C668A"/>
    <w:rsid w:val="004D29D6"/>
    <w:rsid w:val="004D55CB"/>
    <w:rsid w:val="004D6536"/>
    <w:rsid w:val="004D6D08"/>
    <w:rsid w:val="004D7896"/>
    <w:rsid w:val="004E0836"/>
    <w:rsid w:val="004E0CA5"/>
    <w:rsid w:val="004E44AD"/>
    <w:rsid w:val="004F03F6"/>
    <w:rsid w:val="004F4D6D"/>
    <w:rsid w:val="004F58E1"/>
    <w:rsid w:val="004F609D"/>
    <w:rsid w:val="004F6BB4"/>
    <w:rsid w:val="004F708E"/>
    <w:rsid w:val="00502310"/>
    <w:rsid w:val="00503C7F"/>
    <w:rsid w:val="005076E4"/>
    <w:rsid w:val="005101DA"/>
    <w:rsid w:val="00510C14"/>
    <w:rsid w:val="00510DBF"/>
    <w:rsid w:val="0051644F"/>
    <w:rsid w:val="0051660C"/>
    <w:rsid w:val="00517F21"/>
    <w:rsid w:val="00520851"/>
    <w:rsid w:val="00521A46"/>
    <w:rsid w:val="00524D09"/>
    <w:rsid w:val="00526131"/>
    <w:rsid w:val="0053138A"/>
    <w:rsid w:val="0053286B"/>
    <w:rsid w:val="0053392D"/>
    <w:rsid w:val="00536F9D"/>
    <w:rsid w:val="005378D7"/>
    <w:rsid w:val="005429EE"/>
    <w:rsid w:val="0055774A"/>
    <w:rsid w:val="0056288D"/>
    <w:rsid w:val="005629EA"/>
    <w:rsid w:val="00564DB4"/>
    <w:rsid w:val="00570B70"/>
    <w:rsid w:val="00572C4D"/>
    <w:rsid w:val="00574A35"/>
    <w:rsid w:val="00575968"/>
    <w:rsid w:val="00576672"/>
    <w:rsid w:val="00584F9F"/>
    <w:rsid w:val="005863B4"/>
    <w:rsid w:val="005863F7"/>
    <w:rsid w:val="005866E7"/>
    <w:rsid w:val="00597B9E"/>
    <w:rsid w:val="005A0E5A"/>
    <w:rsid w:val="005A2A55"/>
    <w:rsid w:val="005A5754"/>
    <w:rsid w:val="005B0363"/>
    <w:rsid w:val="005B0E79"/>
    <w:rsid w:val="005B3ADF"/>
    <w:rsid w:val="005B45A1"/>
    <w:rsid w:val="005B5885"/>
    <w:rsid w:val="005B7014"/>
    <w:rsid w:val="005C05F6"/>
    <w:rsid w:val="005C11E8"/>
    <w:rsid w:val="005C1EAA"/>
    <w:rsid w:val="005C7323"/>
    <w:rsid w:val="005E1AB4"/>
    <w:rsid w:val="005E1E83"/>
    <w:rsid w:val="005E2E5C"/>
    <w:rsid w:val="005E2E7D"/>
    <w:rsid w:val="005E743A"/>
    <w:rsid w:val="005F7B53"/>
    <w:rsid w:val="006015FF"/>
    <w:rsid w:val="006023FE"/>
    <w:rsid w:val="00605AE1"/>
    <w:rsid w:val="006072D4"/>
    <w:rsid w:val="0061045F"/>
    <w:rsid w:val="00612D01"/>
    <w:rsid w:val="006132F5"/>
    <w:rsid w:val="00614716"/>
    <w:rsid w:val="00616024"/>
    <w:rsid w:val="00620132"/>
    <w:rsid w:val="006220F0"/>
    <w:rsid w:val="00623B50"/>
    <w:rsid w:val="006257B5"/>
    <w:rsid w:val="006277C2"/>
    <w:rsid w:val="0063245B"/>
    <w:rsid w:val="006325DE"/>
    <w:rsid w:val="00632F8C"/>
    <w:rsid w:val="0063387E"/>
    <w:rsid w:val="006359DF"/>
    <w:rsid w:val="0063622B"/>
    <w:rsid w:val="00637A2C"/>
    <w:rsid w:val="006402B0"/>
    <w:rsid w:val="00640919"/>
    <w:rsid w:val="00641E69"/>
    <w:rsid w:val="006472DF"/>
    <w:rsid w:val="0065030C"/>
    <w:rsid w:val="00652ACD"/>
    <w:rsid w:val="00653B9C"/>
    <w:rsid w:val="00654A82"/>
    <w:rsid w:val="0066006D"/>
    <w:rsid w:val="006634D3"/>
    <w:rsid w:val="00663D62"/>
    <w:rsid w:val="00672934"/>
    <w:rsid w:val="00674813"/>
    <w:rsid w:val="00676323"/>
    <w:rsid w:val="00677970"/>
    <w:rsid w:val="00680C33"/>
    <w:rsid w:val="00681CBF"/>
    <w:rsid w:val="00682C1A"/>
    <w:rsid w:val="00684082"/>
    <w:rsid w:val="00686341"/>
    <w:rsid w:val="00687633"/>
    <w:rsid w:val="00687857"/>
    <w:rsid w:val="006902DD"/>
    <w:rsid w:val="006907F9"/>
    <w:rsid w:val="00697CE2"/>
    <w:rsid w:val="006A25EA"/>
    <w:rsid w:val="006A3A1E"/>
    <w:rsid w:val="006A585C"/>
    <w:rsid w:val="006A76E9"/>
    <w:rsid w:val="006B02DD"/>
    <w:rsid w:val="006B0F96"/>
    <w:rsid w:val="006B2495"/>
    <w:rsid w:val="006B3213"/>
    <w:rsid w:val="006B6BC0"/>
    <w:rsid w:val="006B6D3B"/>
    <w:rsid w:val="006B71AD"/>
    <w:rsid w:val="006C0AC8"/>
    <w:rsid w:val="006C0DD1"/>
    <w:rsid w:val="006C1A8D"/>
    <w:rsid w:val="006C2D25"/>
    <w:rsid w:val="006C32BA"/>
    <w:rsid w:val="006C7D33"/>
    <w:rsid w:val="006D60B1"/>
    <w:rsid w:val="006E25FA"/>
    <w:rsid w:val="006E6DE7"/>
    <w:rsid w:val="006E7626"/>
    <w:rsid w:val="006F32CC"/>
    <w:rsid w:val="006F47EF"/>
    <w:rsid w:val="006F7539"/>
    <w:rsid w:val="007014A9"/>
    <w:rsid w:val="00701ECB"/>
    <w:rsid w:val="0070460E"/>
    <w:rsid w:val="00704ECD"/>
    <w:rsid w:val="00712A6A"/>
    <w:rsid w:val="00712BE3"/>
    <w:rsid w:val="007132BB"/>
    <w:rsid w:val="00717138"/>
    <w:rsid w:val="00717557"/>
    <w:rsid w:val="00722784"/>
    <w:rsid w:val="00724C3E"/>
    <w:rsid w:val="00725479"/>
    <w:rsid w:val="00726371"/>
    <w:rsid w:val="0073107F"/>
    <w:rsid w:val="007330DB"/>
    <w:rsid w:val="00733FBA"/>
    <w:rsid w:val="00740263"/>
    <w:rsid w:val="00741562"/>
    <w:rsid w:val="00741948"/>
    <w:rsid w:val="007453B9"/>
    <w:rsid w:val="007453EA"/>
    <w:rsid w:val="00747CD4"/>
    <w:rsid w:val="007600AD"/>
    <w:rsid w:val="0076118A"/>
    <w:rsid w:val="007612CA"/>
    <w:rsid w:val="007615C8"/>
    <w:rsid w:val="00762CBE"/>
    <w:rsid w:val="007669C8"/>
    <w:rsid w:val="00766A10"/>
    <w:rsid w:val="00766EDE"/>
    <w:rsid w:val="00774224"/>
    <w:rsid w:val="0077768B"/>
    <w:rsid w:val="00777967"/>
    <w:rsid w:val="00777F2C"/>
    <w:rsid w:val="00783FC5"/>
    <w:rsid w:val="00784510"/>
    <w:rsid w:val="00785086"/>
    <w:rsid w:val="00787456"/>
    <w:rsid w:val="00796F14"/>
    <w:rsid w:val="007A1202"/>
    <w:rsid w:val="007A1A3D"/>
    <w:rsid w:val="007A599F"/>
    <w:rsid w:val="007A6660"/>
    <w:rsid w:val="007B008E"/>
    <w:rsid w:val="007B0705"/>
    <w:rsid w:val="007B4AE5"/>
    <w:rsid w:val="007C3B35"/>
    <w:rsid w:val="007C472F"/>
    <w:rsid w:val="007C479A"/>
    <w:rsid w:val="007C6FBE"/>
    <w:rsid w:val="007D095C"/>
    <w:rsid w:val="007D3549"/>
    <w:rsid w:val="007D50A6"/>
    <w:rsid w:val="007D6084"/>
    <w:rsid w:val="007E22D0"/>
    <w:rsid w:val="007E234A"/>
    <w:rsid w:val="007E2E46"/>
    <w:rsid w:val="007E2E48"/>
    <w:rsid w:val="007E7EF5"/>
    <w:rsid w:val="007F0522"/>
    <w:rsid w:val="007F263F"/>
    <w:rsid w:val="007F2A12"/>
    <w:rsid w:val="008010A8"/>
    <w:rsid w:val="00802A19"/>
    <w:rsid w:val="008044CF"/>
    <w:rsid w:val="00810CA0"/>
    <w:rsid w:val="00811D36"/>
    <w:rsid w:val="00812F2B"/>
    <w:rsid w:val="008146A9"/>
    <w:rsid w:val="00814835"/>
    <w:rsid w:val="00814E33"/>
    <w:rsid w:val="00816C11"/>
    <w:rsid w:val="00816EFB"/>
    <w:rsid w:val="00821143"/>
    <w:rsid w:val="0082130A"/>
    <w:rsid w:val="008266D6"/>
    <w:rsid w:val="0083084B"/>
    <w:rsid w:val="00832EC6"/>
    <w:rsid w:val="008365C1"/>
    <w:rsid w:val="00844220"/>
    <w:rsid w:val="00845CDB"/>
    <w:rsid w:val="00852406"/>
    <w:rsid w:val="008529F0"/>
    <w:rsid w:val="0085646D"/>
    <w:rsid w:val="00856603"/>
    <w:rsid w:val="008579C7"/>
    <w:rsid w:val="00863E76"/>
    <w:rsid w:val="008658EE"/>
    <w:rsid w:val="00865C1A"/>
    <w:rsid w:val="00865D7D"/>
    <w:rsid w:val="00865D8B"/>
    <w:rsid w:val="00867DBD"/>
    <w:rsid w:val="00870F68"/>
    <w:rsid w:val="00872072"/>
    <w:rsid w:val="00877D46"/>
    <w:rsid w:val="00880577"/>
    <w:rsid w:val="0088222C"/>
    <w:rsid w:val="0088590C"/>
    <w:rsid w:val="00886D42"/>
    <w:rsid w:val="00891079"/>
    <w:rsid w:val="00891A54"/>
    <w:rsid w:val="00893321"/>
    <w:rsid w:val="00894591"/>
    <w:rsid w:val="0089664C"/>
    <w:rsid w:val="008A16CD"/>
    <w:rsid w:val="008A4A30"/>
    <w:rsid w:val="008A71AA"/>
    <w:rsid w:val="008B33EC"/>
    <w:rsid w:val="008B4260"/>
    <w:rsid w:val="008B4F57"/>
    <w:rsid w:val="008C092A"/>
    <w:rsid w:val="008C406D"/>
    <w:rsid w:val="008C502B"/>
    <w:rsid w:val="008C5C21"/>
    <w:rsid w:val="008C639C"/>
    <w:rsid w:val="008D1C53"/>
    <w:rsid w:val="008D302C"/>
    <w:rsid w:val="008D5A74"/>
    <w:rsid w:val="008E4C6B"/>
    <w:rsid w:val="008E5F08"/>
    <w:rsid w:val="008E645D"/>
    <w:rsid w:val="008F054B"/>
    <w:rsid w:val="008F18E5"/>
    <w:rsid w:val="008F7D8F"/>
    <w:rsid w:val="00900162"/>
    <w:rsid w:val="00903A37"/>
    <w:rsid w:val="00907437"/>
    <w:rsid w:val="009116EC"/>
    <w:rsid w:val="009128C1"/>
    <w:rsid w:val="009162F5"/>
    <w:rsid w:val="0091773E"/>
    <w:rsid w:val="00923AB8"/>
    <w:rsid w:val="009274AD"/>
    <w:rsid w:val="009319CC"/>
    <w:rsid w:val="009319E5"/>
    <w:rsid w:val="00937CF3"/>
    <w:rsid w:val="009405CA"/>
    <w:rsid w:val="00941DA7"/>
    <w:rsid w:val="0094504F"/>
    <w:rsid w:val="00946CBA"/>
    <w:rsid w:val="00947F9F"/>
    <w:rsid w:val="00953514"/>
    <w:rsid w:val="0095571C"/>
    <w:rsid w:val="00956C52"/>
    <w:rsid w:val="009605BB"/>
    <w:rsid w:val="00961874"/>
    <w:rsid w:val="009627F1"/>
    <w:rsid w:val="009654AD"/>
    <w:rsid w:val="009656F2"/>
    <w:rsid w:val="009665D4"/>
    <w:rsid w:val="0097115E"/>
    <w:rsid w:val="0097388F"/>
    <w:rsid w:val="00975CCF"/>
    <w:rsid w:val="00976A0F"/>
    <w:rsid w:val="00976B45"/>
    <w:rsid w:val="009825F4"/>
    <w:rsid w:val="0098633D"/>
    <w:rsid w:val="00997FF3"/>
    <w:rsid w:val="009A18FE"/>
    <w:rsid w:val="009A2706"/>
    <w:rsid w:val="009B1B65"/>
    <w:rsid w:val="009B1CF5"/>
    <w:rsid w:val="009C0C4B"/>
    <w:rsid w:val="009C2DEE"/>
    <w:rsid w:val="009C33DC"/>
    <w:rsid w:val="009C5030"/>
    <w:rsid w:val="009C5599"/>
    <w:rsid w:val="009D1CB5"/>
    <w:rsid w:val="009D2CF0"/>
    <w:rsid w:val="009D355B"/>
    <w:rsid w:val="009D5DA2"/>
    <w:rsid w:val="009D60D7"/>
    <w:rsid w:val="009D7E07"/>
    <w:rsid w:val="009E0129"/>
    <w:rsid w:val="009E1C37"/>
    <w:rsid w:val="009E2A55"/>
    <w:rsid w:val="009E3662"/>
    <w:rsid w:val="009E4D7B"/>
    <w:rsid w:val="009E6CB5"/>
    <w:rsid w:val="009F2BD1"/>
    <w:rsid w:val="009F6192"/>
    <w:rsid w:val="009F68A6"/>
    <w:rsid w:val="00A01178"/>
    <w:rsid w:val="00A04EAA"/>
    <w:rsid w:val="00A04F00"/>
    <w:rsid w:val="00A05416"/>
    <w:rsid w:val="00A07AF6"/>
    <w:rsid w:val="00A107B9"/>
    <w:rsid w:val="00A12BDD"/>
    <w:rsid w:val="00A12C66"/>
    <w:rsid w:val="00A13BDB"/>
    <w:rsid w:val="00A15914"/>
    <w:rsid w:val="00A24AAF"/>
    <w:rsid w:val="00A258E7"/>
    <w:rsid w:val="00A26961"/>
    <w:rsid w:val="00A26CFA"/>
    <w:rsid w:val="00A319B3"/>
    <w:rsid w:val="00A32AA3"/>
    <w:rsid w:val="00A36B15"/>
    <w:rsid w:val="00A3763D"/>
    <w:rsid w:val="00A45347"/>
    <w:rsid w:val="00A50AE1"/>
    <w:rsid w:val="00A5277C"/>
    <w:rsid w:val="00A53BB5"/>
    <w:rsid w:val="00A563BF"/>
    <w:rsid w:val="00A60EC9"/>
    <w:rsid w:val="00A613E0"/>
    <w:rsid w:val="00A62186"/>
    <w:rsid w:val="00A66370"/>
    <w:rsid w:val="00A676E6"/>
    <w:rsid w:val="00A74430"/>
    <w:rsid w:val="00A75A37"/>
    <w:rsid w:val="00A765B6"/>
    <w:rsid w:val="00A808A6"/>
    <w:rsid w:val="00A84F1A"/>
    <w:rsid w:val="00A8669C"/>
    <w:rsid w:val="00A87AB4"/>
    <w:rsid w:val="00A87D4E"/>
    <w:rsid w:val="00A91462"/>
    <w:rsid w:val="00A91FA2"/>
    <w:rsid w:val="00A93388"/>
    <w:rsid w:val="00A93C85"/>
    <w:rsid w:val="00A955BC"/>
    <w:rsid w:val="00A959A8"/>
    <w:rsid w:val="00AA04E8"/>
    <w:rsid w:val="00AA07B2"/>
    <w:rsid w:val="00AA35BA"/>
    <w:rsid w:val="00AA41E9"/>
    <w:rsid w:val="00AB0C34"/>
    <w:rsid w:val="00AB0F80"/>
    <w:rsid w:val="00AB181A"/>
    <w:rsid w:val="00AB3B5D"/>
    <w:rsid w:val="00AB449B"/>
    <w:rsid w:val="00AB46D6"/>
    <w:rsid w:val="00AB660C"/>
    <w:rsid w:val="00AC04C2"/>
    <w:rsid w:val="00AC210C"/>
    <w:rsid w:val="00AC647C"/>
    <w:rsid w:val="00AD11BD"/>
    <w:rsid w:val="00AD5668"/>
    <w:rsid w:val="00AD5CEE"/>
    <w:rsid w:val="00AD6090"/>
    <w:rsid w:val="00AE2341"/>
    <w:rsid w:val="00AE29A3"/>
    <w:rsid w:val="00AE5670"/>
    <w:rsid w:val="00AE678A"/>
    <w:rsid w:val="00AE6EA4"/>
    <w:rsid w:val="00AF2AE8"/>
    <w:rsid w:val="00AF4A1D"/>
    <w:rsid w:val="00AF520C"/>
    <w:rsid w:val="00B00B1D"/>
    <w:rsid w:val="00B01152"/>
    <w:rsid w:val="00B01D8D"/>
    <w:rsid w:val="00B06C31"/>
    <w:rsid w:val="00B0712B"/>
    <w:rsid w:val="00B07DA9"/>
    <w:rsid w:val="00B13527"/>
    <w:rsid w:val="00B1494C"/>
    <w:rsid w:val="00B229AD"/>
    <w:rsid w:val="00B26648"/>
    <w:rsid w:val="00B2774A"/>
    <w:rsid w:val="00B332DA"/>
    <w:rsid w:val="00B35109"/>
    <w:rsid w:val="00B37F05"/>
    <w:rsid w:val="00B536E8"/>
    <w:rsid w:val="00B539F7"/>
    <w:rsid w:val="00B53F33"/>
    <w:rsid w:val="00B555D1"/>
    <w:rsid w:val="00B55ABE"/>
    <w:rsid w:val="00B57CA8"/>
    <w:rsid w:val="00B6468E"/>
    <w:rsid w:val="00B668EC"/>
    <w:rsid w:val="00B71746"/>
    <w:rsid w:val="00B743DE"/>
    <w:rsid w:val="00B75129"/>
    <w:rsid w:val="00B765FB"/>
    <w:rsid w:val="00B801EB"/>
    <w:rsid w:val="00B8664F"/>
    <w:rsid w:val="00B86ADD"/>
    <w:rsid w:val="00B9707B"/>
    <w:rsid w:val="00BA74CA"/>
    <w:rsid w:val="00BB027C"/>
    <w:rsid w:val="00BB0691"/>
    <w:rsid w:val="00BB094F"/>
    <w:rsid w:val="00BB21F1"/>
    <w:rsid w:val="00BB2442"/>
    <w:rsid w:val="00BB3CE2"/>
    <w:rsid w:val="00BB57F2"/>
    <w:rsid w:val="00BB6BFA"/>
    <w:rsid w:val="00BB7FAB"/>
    <w:rsid w:val="00BC2145"/>
    <w:rsid w:val="00BC2C6C"/>
    <w:rsid w:val="00BD0BDF"/>
    <w:rsid w:val="00BD0DD1"/>
    <w:rsid w:val="00BD1566"/>
    <w:rsid w:val="00BD1A9A"/>
    <w:rsid w:val="00BD2C86"/>
    <w:rsid w:val="00BD4D9B"/>
    <w:rsid w:val="00BD5054"/>
    <w:rsid w:val="00BD55E4"/>
    <w:rsid w:val="00BD7C4E"/>
    <w:rsid w:val="00BE1398"/>
    <w:rsid w:val="00BE1B9B"/>
    <w:rsid w:val="00BE43AA"/>
    <w:rsid w:val="00BE4C0D"/>
    <w:rsid w:val="00BE4FEA"/>
    <w:rsid w:val="00BE507C"/>
    <w:rsid w:val="00BE50FA"/>
    <w:rsid w:val="00BE748C"/>
    <w:rsid w:val="00BE7E57"/>
    <w:rsid w:val="00BF2ED7"/>
    <w:rsid w:val="00BF5EF6"/>
    <w:rsid w:val="00BF6012"/>
    <w:rsid w:val="00C013AF"/>
    <w:rsid w:val="00C02DB7"/>
    <w:rsid w:val="00C046D5"/>
    <w:rsid w:val="00C06DA7"/>
    <w:rsid w:val="00C07DD0"/>
    <w:rsid w:val="00C1495A"/>
    <w:rsid w:val="00C15A75"/>
    <w:rsid w:val="00C17417"/>
    <w:rsid w:val="00C2218F"/>
    <w:rsid w:val="00C228B4"/>
    <w:rsid w:val="00C22945"/>
    <w:rsid w:val="00C22C5B"/>
    <w:rsid w:val="00C23A34"/>
    <w:rsid w:val="00C250D4"/>
    <w:rsid w:val="00C25184"/>
    <w:rsid w:val="00C25BFE"/>
    <w:rsid w:val="00C30805"/>
    <w:rsid w:val="00C33C25"/>
    <w:rsid w:val="00C367EC"/>
    <w:rsid w:val="00C402C7"/>
    <w:rsid w:val="00C515D0"/>
    <w:rsid w:val="00C5501E"/>
    <w:rsid w:val="00C6066C"/>
    <w:rsid w:val="00C61594"/>
    <w:rsid w:val="00C65B28"/>
    <w:rsid w:val="00C66CF7"/>
    <w:rsid w:val="00C72C1C"/>
    <w:rsid w:val="00C732A2"/>
    <w:rsid w:val="00C738F5"/>
    <w:rsid w:val="00C74C7E"/>
    <w:rsid w:val="00C75020"/>
    <w:rsid w:val="00C75BE3"/>
    <w:rsid w:val="00C847D2"/>
    <w:rsid w:val="00C86A71"/>
    <w:rsid w:val="00C9454F"/>
    <w:rsid w:val="00C96B82"/>
    <w:rsid w:val="00C970A3"/>
    <w:rsid w:val="00C97776"/>
    <w:rsid w:val="00CA1DED"/>
    <w:rsid w:val="00CA334A"/>
    <w:rsid w:val="00CA6696"/>
    <w:rsid w:val="00CA6C08"/>
    <w:rsid w:val="00CB4375"/>
    <w:rsid w:val="00CB455D"/>
    <w:rsid w:val="00CB47A8"/>
    <w:rsid w:val="00CB67ED"/>
    <w:rsid w:val="00CC22D8"/>
    <w:rsid w:val="00CC3633"/>
    <w:rsid w:val="00CC3F8F"/>
    <w:rsid w:val="00CC45BC"/>
    <w:rsid w:val="00CD4FA6"/>
    <w:rsid w:val="00CD54F1"/>
    <w:rsid w:val="00CE003D"/>
    <w:rsid w:val="00CE271A"/>
    <w:rsid w:val="00CE2EAC"/>
    <w:rsid w:val="00CE7CC3"/>
    <w:rsid w:val="00CE7F08"/>
    <w:rsid w:val="00D03AD1"/>
    <w:rsid w:val="00D04659"/>
    <w:rsid w:val="00D05891"/>
    <w:rsid w:val="00D11155"/>
    <w:rsid w:val="00D1584F"/>
    <w:rsid w:val="00D15A2A"/>
    <w:rsid w:val="00D17513"/>
    <w:rsid w:val="00D17738"/>
    <w:rsid w:val="00D17BCC"/>
    <w:rsid w:val="00D20963"/>
    <w:rsid w:val="00D2199E"/>
    <w:rsid w:val="00D228DB"/>
    <w:rsid w:val="00D239B6"/>
    <w:rsid w:val="00D24CD3"/>
    <w:rsid w:val="00D257AF"/>
    <w:rsid w:val="00D30E45"/>
    <w:rsid w:val="00D31546"/>
    <w:rsid w:val="00D32274"/>
    <w:rsid w:val="00D33C31"/>
    <w:rsid w:val="00D34F94"/>
    <w:rsid w:val="00D37BD5"/>
    <w:rsid w:val="00D401B5"/>
    <w:rsid w:val="00D40B4C"/>
    <w:rsid w:val="00D40EFC"/>
    <w:rsid w:val="00D4163F"/>
    <w:rsid w:val="00D42282"/>
    <w:rsid w:val="00D427EE"/>
    <w:rsid w:val="00D46299"/>
    <w:rsid w:val="00D51DA2"/>
    <w:rsid w:val="00D55043"/>
    <w:rsid w:val="00D623F4"/>
    <w:rsid w:val="00D6305A"/>
    <w:rsid w:val="00D64D33"/>
    <w:rsid w:val="00D6697F"/>
    <w:rsid w:val="00D7128B"/>
    <w:rsid w:val="00D72F41"/>
    <w:rsid w:val="00D7796A"/>
    <w:rsid w:val="00D80F6D"/>
    <w:rsid w:val="00D83C60"/>
    <w:rsid w:val="00D83D03"/>
    <w:rsid w:val="00D83E2A"/>
    <w:rsid w:val="00D852BC"/>
    <w:rsid w:val="00D872FD"/>
    <w:rsid w:val="00D87568"/>
    <w:rsid w:val="00D9200F"/>
    <w:rsid w:val="00D93E1F"/>
    <w:rsid w:val="00D94B3E"/>
    <w:rsid w:val="00D96BFF"/>
    <w:rsid w:val="00D97074"/>
    <w:rsid w:val="00DA0317"/>
    <w:rsid w:val="00DA117F"/>
    <w:rsid w:val="00DA2514"/>
    <w:rsid w:val="00DA27CD"/>
    <w:rsid w:val="00DA7885"/>
    <w:rsid w:val="00DC23C6"/>
    <w:rsid w:val="00DD0293"/>
    <w:rsid w:val="00DD0D15"/>
    <w:rsid w:val="00DD2E88"/>
    <w:rsid w:val="00DD53FD"/>
    <w:rsid w:val="00DD5FD7"/>
    <w:rsid w:val="00DE042E"/>
    <w:rsid w:val="00DE09DA"/>
    <w:rsid w:val="00DE274F"/>
    <w:rsid w:val="00DE7ADA"/>
    <w:rsid w:val="00DE7D26"/>
    <w:rsid w:val="00DF2A38"/>
    <w:rsid w:val="00DF48E2"/>
    <w:rsid w:val="00DF5C4D"/>
    <w:rsid w:val="00E00E6E"/>
    <w:rsid w:val="00E01574"/>
    <w:rsid w:val="00E02A0E"/>
    <w:rsid w:val="00E0465E"/>
    <w:rsid w:val="00E05422"/>
    <w:rsid w:val="00E06591"/>
    <w:rsid w:val="00E129CC"/>
    <w:rsid w:val="00E13357"/>
    <w:rsid w:val="00E141B9"/>
    <w:rsid w:val="00E1657C"/>
    <w:rsid w:val="00E1774C"/>
    <w:rsid w:val="00E25467"/>
    <w:rsid w:val="00E25E01"/>
    <w:rsid w:val="00E308D8"/>
    <w:rsid w:val="00E31702"/>
    <w:rsid w:val="00E37F1A"/>
    <w:rsid w:val="00E40F4B"/>
    <w:rsid w:val="00E43633"/>
    <w:rsid w:val="00E4489E"/>
    <w:rsid w:val="00E45FDC"/>
    <w:rsid w:val="00E47ABD"/>
    <w:rsid w:val="00E53212"/>
    <w:rsid w:val="00E5351D"/>
    <w:rsid w:val="00E567F3"/>
    <w:rsid w:val="00E666E7"/>
    <w:rsid w:val="00E6682D"/>
    <w:rsid w:val="00E704CD"/>
    <w:rsid w:val="00E71060"/>
    <w:rsid w:val="00E71799"/>
    <w:rsid w:val="00E72B5C"/>
    <w:rsid w:val="00E7508B"/>
    <w:rsid w:val="00E75291"/>
    <w:rsid w:val="00E75515"/>
    <w:rsid w:val="00E75AA0"/>
    <w:rsid w:val="00E75ABE"/>
    <w:rsid w:val="00E76041"/>
    <w:rsid w:val="00E80E74"/>
    <w:rsid w:val="00E82F9D"/>
    <w:rsid w:val="00E853D9"/>
    <w:rsid w:val="00E86D27"/>
    <w:rsid w:val="00E872FF"/>
    <w:rsid w:val="00E91975"/>
    <w:rsid w:val="00E91C85"/>
    <w:rsid w:val="00E95E05"/>
    <w:rsid w:val="00EA3956"/>
    <w:rsid w:val="00EA61BB"/>
    <w:rsid w:val="00EA6290"/>
    <w:rsid w:val="00EB0135"/>
    <w:rsid w:val="00EC0184"/>
    <w:rsid w:val="00EC67F9"/>
    <w:rsid w:val="00EC7263"/>
    <w:rsid w:val="00EC7E32"/>
    <w:rsid w:val="00EE0C6F"/>
    <w:rsid w:val="00EE1E77"/>
    <w:rsid w:val="00EE2574"/>
    <w:rsid w:val="00EE4388"/>
    <w:rsid w:val="00EE57E8"/>
    <w:rsid w:val="00EF3A3F"/>
    <w:rsid w:val="00EF3AFB"/>
    <w:rsid w:val="00EF4362"/>
    <w:rsid w:val="00EF5457"/>
    <w:rsid w:val="00EF67DC"/>
    <w:rsid w:val="00F02998"/>
    <w:rsid w:val="00F056AA"/>
    <w:rsid w:val="00F206BF"/>
    <w:rsid w:val="00F20A8C"/>
    <w:rsid w:val="00F223B8"/>
    <w:rsid w:val="00F2397D"/>
    <w:rsid w:val="00F24B3D"/>
    <w:rsid w:val="00F27CEF"/>
    <w:rsid w:val="00F31822"/>
    <w:rsid w:val="00F31B51"/>
    <w:rsid w:val="00F35FD7"/>
    <w:rsid w:val="00F37490"/>
    <w:rsid w:val="00F444B4"/>
    <w:rsid w:val="00F457E0"/>
    <w:rsid w:val="00F528EF"/>
    <w:rsid w:val="00F54367"/>
    <w:rsid w:val="00F5677C"/>
    <w:rsid w:val="00F5686D"/>
    <w:rsid w:val="00F62F03"/>
    <w:rsid w:val="00F64C4C"/>
    <w:rsid w:val="00F65269"/>
    <w:rsid w:val="00F66297"/>
    <w:rsid w:val="00F67FD4"/>
    <w:rsid w:val="00F70322"/>
    <w:rsid w:val="00F74429"/>
    <w:rsid w:val="00F74E60"/>
    <w:rsid w:val="00F756FF"/>
    <w:rsid w:val="00F77B5E"/>
    <w:rsid w:val="00F8232E"/>
    <w:rsid w:val="00F83E4A"/>
    <w:rsid w:val="00F8470A"/>
    <w:rsid w:val="00F942C9"/>
    <w:rsid w:val="00F978BF"/>
    <w:rsid w:val="00FA7437"/>
    <w:rsid w:val="00FA7854"/>
    <w:rsid w:val="00FB049D"/>
    <w:rsid w:val="00FB11F6"/>
    <w:rsid w:val="00FB20BB"/>
    <w:rsid w:val="00FB35AC"/>
    <w:rsid w:val="00FB53C1"/>
    <w:rsid w:val="00FB7ABB"/>
    <w:rsid w:val="00FC111D"/>
    <w:rsid w:val="00FC2478"/>
    <w:rsid w:val="00FC2E76"/>
    <w:rsid w:val="00FC39C3"/>
    <w:rsid w:val="00FC4100"/>
    <w:rsid w:val="00FC559D"/>
    <w:rsid w:val="00FD47F3"/>
    <w:rsid w:val="00FD4C5C"/>
    <w:rsid w:val="00FD6089"/>
    <w:rsid w:val="00FE378D"/>
    <w:rsid w:val="00FE3839"/>
    <w:rsid w:val="00FE5B74"/>
    <w:rsid w:val="00FE5DC4"/>
    <w:rsid w:val="00FF1005"/>
    <w:rsid w:val="00FF2CF4"/>
    <w:rsid w:val="00FF3443"/>
    <w:rsid w:val="00FF3ED2"/>
    <w:rsid w:val="00FF609D"/>
    <w:rsid w:val="00FF622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F1556"/>
  <w15:docId w15:val="{F7EEF484-69BB-4B6B-9CEC-6E90F87D0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7F21"/>
    <w:pPr>
      <w:spacing w:after="200" w:line="276" w:lineRule="auto"/>
    </w:pPr>
  </w:style>
  <w:style w:type="paragraph" w:styleId="Heading1">
    <w:name w:val="heading 1"/>
    <w:basedOn w:val="Normal"/>
    <w:next w:val="Normal"/>
    <w:link w:val="Heading1Char"/>
    <w:uiPriority w:val="9"/>
    <w:qFormat/>
    <w:rsid w:val="00517F21"/>
    <w:pPr>
      <w:jc w:val="center"/>
      <w:outlineLvl w:val="0"/>
    </w:pPr>
    <w:rPr>
      <w:rFonts w:ascii="Times New Roman" w:hAnsi="Times New Roman" w:cs="Times New Roman"/>
      <w:b/>
      <w:sz w:val="24"/>
      <w:szCs w:val="24"/>
      <w:lang w:val="id-ID"/>
    </w:rPr>
  </w:style>
  <w:style w:type="paragraph" w:styleId="Heading2">
    <w:name w:val="heading 2"/>
    <w:basedOn w:val="Normal"/>
    <w:next w:val="Normal"/>
    <w:link w:val="Heading2Char"/>
    <w:autoRedefine/>
    <w:uiPriority w:val="9"/>
    <w:unhideWhenUsed/>
    <w:qFormat/>
    <w:rsid w:val="00AC04C2"/>
    <w:pPr>
      <w:keepNext/>
      <w:keepLines/>
      <w:numPr>
        <w:numId w:val="33"/>
      </w:numPr>
      <w:autoSpaceDE w:val="0"/>
      <w:autoSpaceDN w:val="0"/>
      <w:adjustRightInd w:val="0"/>
      <w:spacing w:before="240" w:after="0" w:line="480" w:lineRule="auto"/>
      <w:ind w:left="993"/>
      <w:jc w:val="both"/>
      <w:outlineLvl w:val="1"/>
    </w:pPr>
    <w:rPr>
      <w:rFonts w:ascii="Times New Roman" w:eastAsiaTheme="majorEastAsia" w:hAnsi="Times New Roman" w:cs="Times New Roman"/>
      <w:b/>
      <w:sz w:val="24"/>
      <w:szCs w:val="24"/>
    </w:rPr>
  </w:style>
  <w:style w:type="paragraph" w:styleId="Heading3">
    <w:name w:val="heading 3"/>
    <w:basedOn w:val="Normal"/>
    <w:next w:val="Normal"/>
    <w:link w:val="Heading3Char"/>
    <w:uiPriority w:val="9"/>
    <w:unhideWhenUsed/>
    <w:qFormat/>
    <w:rsid w:val="00B332DA"/>
    <w:pPr>
      <w:keepNext/>
      <w:keepLines/>
      <w:spacing w:before="40" w:after="0"/>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F21"/>
    <w:rPr>
      <w:rFonts w:ascii="Times New Roman" w:hAnsi="Times New Roman" w:cs="Times New Roman"/>
      <w:b/>
      <w:sz w:val="24"/>
      <w:szCs w:val="24"/>
      <w:lang w:val="id-ID"/>
    </w:rPr>
  </w:style>
  <w:style w:type="character" w:customStyle="1" w:styleId="Heading2Char">
    <w:name w:val="Heading 2 Char"/>
    <w:basedOn w:val="DefaultParagraphFont"/>
    <w:link w:val="Heading2"/>
    <w:uiPriority w:val="9"/>
    <w:rsid w:val="00AC04C2"/>
    <w:rPr>
      <w:rFonts w:ascii="Times New Roman" w:eastAsiaTheme="majorEastAsia" w:hAnsi="Times New Roman" w:cs="Times New Roman"/>
      <w:b/>
      <w:sz w:val="24"/>
      <w:szCs w:val="24"/>
    </w:rPr>
  </w:style>
  <w:style w:type="character" w:customStyle="1" w:styleId="Heading3Char">
    <w:name w:val="Heading 3 Char"/>
    <w:basedOn w:val="DefaultParagraphFont"/>
    <w:link w:val="Heading3"/>
    <w:uiPriority w:val="9"/>
    <w:rsid w:val="00B332DA"/>
    <w:rPr>
      <w:rFonts w:ascii="Times New Roman" w:eastAsiaTheme="majorEastAsia" w:hAnsi="Times New Roman" w:cstheme="majorBidi"/>
      <w:b/>
      <w:sz w:val="24"/>
      <w:szCs w:val="24"/>
    </w:rPr>
  </w:style>
  <w:style w:type="table" w:styleId="TableGrid">
    <w:name w:val="Table Grid"/>
    <w:basedOn w:val="TableNormal"/>
    <w:uiPriority w:val="39"/>
    <w:rsid w:val="002B28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kepala,spasi 2 taiiii,sub de titre 4,ANNEX,List Paragraph1,Body of text,Body of text+1,Body of text+2,Body of text+3,List Paragraph11,List Paragraph111,List Paragraph2,List Paragraph1111,List Paragraph21,List Paragraph211,List Paragraph3"/>
    <w:basedOn w:val="Normal"/>
    <w:link w:val="ListParagraphChar"/>
    <w:uiPriority w:val="34"/>
    <w:qFormat/>
    <w:rsid w:val="00076759"/>
    <w:pPr>
      <w:ind w:left="720"/>
      <w:contextualSpacing/>
    </w:pPr>
  </w:style>
  <w:style w:type="character" w:customStyle="1" w:styleId="ListParagraphChar">
    <w:name w:val="List Paragraph Char"/>
    <w:aliases w:val="kepala Char,spasi 2 taiiii Char,sub de titre 4 Char,ANNEX Char,List Paragraph1 Char,Body of text Char,Body of text+1 Char,Body of text+2 Char,Body of text+3 Char,List Paragraph11 Char,List Paragraph111 Char,List Paragraph2 Char"/>
    <w:link w:val="ListParagraph"/>
    <w:uiPriority w:val="34"/>
    <w:qFormat/>
    <w:locked/>
    <w:rsid w:val="00076759"/>
  </w:style>
  <w:style w:type="paragraph" w:styleId="BalloonText">
    <w:name w:val="Balloon Text"/>
    <w:basedOn w:val="Normal"/>
    <w:link w:val="BalloonTextChar"/>
    <w:uiPriority w:val="99"/>
    <w:semiHidden/>
    <w:unhideWhenUsed/>
    <w:rsid w:val="00E165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657C"/>
    <w:rPr>
      <w:rFonts w:ascii="Tahoma" w:hAnsi="Tahoma" w:cs="Tahoma"/>
      <w:sz w:val="16"/>
      <w:szCs w:val="16"/>
    </w:rPr>
  </w:style>
  <w:style w:type="paragraph" w:styleId="NormalWeb">
    <w:name w:val="Normal (Web)"/>
    <w:basedOn w:val="Normal"/>
    <w:uiPriority w:val="99"/>
    <w:unhideWhenUsed/>
    <w:rsid w:val="00E25E0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A79F4"/>
    <w:rPr>
      <w:color w:val="0563C1" w:themeColor="hyperlink"/>
      <w:u w:val="single"/>
    </w:rPr>
  </w:style>
  <w:style w:type="character" w:styleId="PlaceholderText">
    <w:name w:val="Placeholder Text"/>
    <w:basedOn w:val="DefaultParagraphFont"/>
    <w:uiPriority w:val="99"/>
    <w:semiHidden/>
    <w:rsid w:val="00524D09"/>
    <w:rPr>
      <w:color w:val="808080"/>
    </w:rPr>
  </w:style>
  <w:style w:type="paragraph" w:styleId="Header">
    <w:name w:val="header"/>
    <w:basedOn w:val="Normal"/>
    <w:link w:val="HeaderChar"/>
    <w:uiPriority w:val="99"/>
    <w:unhideWhenUsed/>
    <w:rsid w:val="00BE74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748C"/>
  </w:style>
  <w:style w:type="paragraph" w:styleId="Footer">
    <w:name w:val="footer"/>
    <w:basedOn w:val="Normal"/>
    <w:link w:val="FooterChar"/>
    <w:uiPriority w:val="99"/>
    <w:unhideWhenUsed/>
    <w:rsid w:val="00BE74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748C"/>
  </w:style>
  <w:style w:type="paragraph" w:styleId="Caption">
    <w:name w:val="caption"/>
    <w:basedOn w:val="Normal"/>
    <w:next w:val="Normal"/>
    <w:uiPriority w:val="35"/>
    <w:unhideWhenUsed/>
    <w:qFormat/>
    <w:rsid w:val="00070D86"/>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070D86"/>
    <w:pPr>
      <w:spacing w:after="0"/>
    </w:pPr>
  </w:style>
  <w:style w:type="paragraph" w:styleId="TOCHeading">
    <w:name w:val="TOC Heading"/>
    <w:basedOn w:val="Heading1"/>
    <w:next w:val="Normal"/>
    <w:uiPriority w:val="39"/>
    <w:unhideWhenUsed/>
    <w:qFormat/>
    <w:rsid w:val="00B332DA"/>
    <w:pPr>
      <w:keepNext/>
      <w:keepLines/>
      <w:spacing w:before="240" w:after="0"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923AB8"/>
    <w:pPr>
      <w:tabs>
        <w:tab w:val="right" w:leader="dot" w:pos="7928"/>
      </w:tabs>
      <w:spacing w:after="100" w:line="24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B332DA"/>
    <w:pPr>
      <w:spacing w:after="100"/>
      <w:ind w:left="220"/>
    </w:pPr>
  </w:style>
  <w:style w:type="paragraph" w:styleId="TOC3">
    <w:name w:val="toc 3"/>
    <w:basedOn w:val="Normal"/>
    <w:next w:val="Normal"/>
    <w:autoRedefine/>
    <w:uiPriority w:val="39"/>
    <w:unhideWhenUsed/>
    <w:rsid w:val="00B332DA"/>
    <w:pPr>
      <w:spacing w:after="100"/>
      <w:ind w:left="440"/>
    </w:pPr>
  </w:style>
  <w:style w:type="paragraph" w:styleId="Bibliography">
    <w:name w:val="Bibliography"/>
    <w:basedOn w:val="Normal"/>
    <w:next w:val="Normal"/>
    <w:uiPriority w:val="37"/>
    <w:unhideWhenUsed/>
    <w:rsid w:val="00B06C31"/>
    <w:rPr>
      <w:lang w:val="id-ID"/>
    </w:rPr>
  </w:style>
  <w:style w:type="paragraph" w:styleId="HTMLPreformatted">
    <w:name w:val="HTML Preformatted"/>
    <w:basedOn w:val="Normal"/>
    <w:link w:val="HTMLPreformattedChar"/>
    <w:uiPriority w:val="99"/>
    <w:semiHidden/>
    <w:unhideWhenUsed/>
    <w:rsid w:val="006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3245B"/>
    <w:rPr>
      <w:rFonts w:ascii="Courier New" w:eastAsia="Times New Roman" w:hAnsi="Courier New" w:cs="Courier New"/>
      <w:sz w:val="20"/>
      <w:szCs w:val="20"/>
    </w:rPr>
  </w:style>
  <w:style w:type="character" w:customStyle="1" w:styleId="y2iqfc">
    <w:name w:val="y2iqfc"/>
    <w:basedOn w:val="DefaultParagraphFont"/>
    <w:rsid w:val="0063245B"/>
  </w:style>
  <w:style w:type="table" w:customStyle="1" w:styleId="PlainTable51">
    <w:name w:val="Plain Table 51"/>
    <w:basedOn w:val="TableNormal"/>
    <w:uiPriority w:val="45"/>
    <w:rsid w:val="00777967"/>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1">
    <w:name w:val="Plain Table 41"/>
    <w:basedOn w:val="TableNormal"/>
    <w:uiPriority w:val="44"/>
    <w:rsid w:val="0077796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1">
    <w:name w:val="Plain Table 31"/>
    <w:basedOn w:val="TableNormal"/>
    <w:uiPriority w:val="43"/>
    <w:rsid w:val="00EC7263"/>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1">
    <w:name w:val="Plain Table 21"/>
    <w:basedOn w:val="TableNormal"/>
    <w:uiPriority w:val="42"/>
    <w:rsid w:val="00EC7263"/>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EC726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D0589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87D4E"/>
    <w:rPr>
      <w:sz w:val="16"/>
      <w:szCs w:val="16"/>
    </w:rPr>
  </w:style>
  <w:style w:type="paragraph" w:styleId="CommentText">
    <w:name w:val="annotation text"/>
    <w:basedOn w:val="Normal"/>
    <w:link w:val="CommentTextChar"/>
    <w:uiPriority w:val="99"/>
    <w:semiHidden/>
    <w:unhideWhenUsed/>
    <w:rsid w:val="00A87D4E"/>
    <w:pPr>
      <w:spacing w:line="240" w:lineRule="auto"/>
    </w:pPr>
    <w:rPr>
      <w:sz w:val="20"/>
      <w:szCs w:val="20"/>
    </w:rPr>
  </w:style>
  <w:style w:type="character" w:customStyle="1" w:styleId="CommentTextChar">
    <w:name w:val="Comment Text Char"/>
    <w:basedOn w:val="DefaultParagraphFont"/>
    <w:link w:val="CommentText"/>
    <w:uiPriority w:val="99"/>
    <w:semiHidden/>
    <w:rsid w:val="00A87D4E"/>
    <w:rPr>
      <w:sz w:val="20"/>
      <w:szCs w:val="20"/>
    </w:rPr>
  </w:style>
  <w:style w:type="paragraph" w:styleId="CommentSubject">
    <w:name w:val="annotation subject"/>
    <w:basedOn w:val="CommentText"/>
    <w:next w:val="CommentText"/>
    <w:link w:val="CommentSubjectChar"/>
    <w:uiPriority w:val="99"/>
    <w:semiHidden/>
    <w:unhideWhenUsed/>
    <w:rsid w:val="00A87D4E"/>
    <w:rPr>
      <w:b/>
      <w:bCs/>
    </w:rPr>
  </w:style>
  <w:style w:type="character" w:customStyle="1" w:styleId="CommentSubjectChar">
    <w:name w:val="Comment Subject Char"/>
    <w:basedOn w:val="CommentTextChar"/>
    <w:link w:val="CommentSubject"/>
    <w:uiPriority w:val="99"/>
    <w:semiHidden/>
    <w:rsid w:val="00A87D4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23903">
      <w:bodyDiv w:val="1"/>
      <w:marLeft w:val="0"/>
      <w:marRight w:val="0"/>
      <w:marTop w:val="0"/>
      <w:marBottom w:val="0"/>
      <w:divBdr>
        <w:top w:val="none" w:sz="0" w:space="0" w:color="auto"/>
        <w:left w:val="none" w:sz="0" w:space="0" w:color="auto"/>
        <w:bottom w:val="none" w:sz="0" w:space="0" w:color="auto"/>
        <w:right w:val="none" w:sz="0" w:space="0" w:color="auto"/>
      </w:divBdr>
      <w:divsChild>
        <w:div w:id="352343590">
          <w:marLeft w:val="0"/>
          <w:marRight w:val="0"/>
          <w:marTop w:val="0"/>
          <w:marBottom w:val="0"/>
          <w:divBdr>
            <w:top w:val="none" w:sz="0" w:space="0" w:color="auto"/>
            <w:left w:val="none" w:sz="0" w:space="0" w:color="auto"/>
            <w:bottom w:val="none" w:sz="0" w:space="0" w:color="auto"/>
            <w:right w:val="none" w:sz="0" w:space="0" w:color="auto"/>
          </w:divBdr>
        </w:div>
        <w:div w:id="442960983">
          <w:marLeft w:val="0"/>
          <w:marRight w:val="0"/>
          <w:marTop w:val="0"/>
          <w:marBottom w:val="0"/>
          <w:divBdr>
            <w:top w:val="none" w:sz="0" w:space="0" w:color="auto"/>
            <w:left w:val="none" w:sz="0" w:space="0" w:color="auto"/>
            <w:bottom w:val="none" w:sz="0" w:space="0" w:color="auto"/>
            <w:right w:val="none" w:sz="0" w:space="0" w:color="auto"/>
          </w:divBdr>
        </w:div>
        <w:div w:id="1796410394">
          <w:marLeft w:val="0"/>
          <w:marRight w:val="0"/>
          <w:marTop w:val="0"/>
          <w:marBottom w:val="0"/>
          <w:divBdr>
            <w:top w:val="none" w:sz="0" w:space="0" w:color="auto"/>
            <w:left w:val="none" w:sz="0" w:space="0" w:color="auto"/>
            <w:bottom w:val="none" w:sz="0" w:space="0" w:color="auto"/>
            <w:right w:val="none" w:sz="0" w:space="0" w:color="auto"/>
          </w:divBdr>
        </w:div>
        <w:div w:id="1497645126">
          <w:marLeft w:val="0"/>
          <w:marRight w:val="0"/>
          <w:marTop w:val="0"/>
          <w:marBottom w:val="0"/>
          <w:divBdr>
            <w:top w:val="none" w:sz="0" w:space="0" w:color="auto"/>
            <w:left w:val="none" w:sz="0" w:space="0" w:color="auto"/>
            <w:bottom w:val="none" w:sz="0" w:space="0" w:color="auto"/>
            <w:right w:val="none" w:sz="0" w:space="0" w:color="auto"/>
          </w:divBdr>
        </w:div>
        <w:div w:id="1544175884">
          <w:marLeft w:val="0"/>
          <w:marRight w:val="0"/>
          <w:marTop w:val="0"/>
          <w:marBottom w:val="0"/>
          <w:divBdr>
            <w:top w:val="none" w:sz="0" w:space="0" w:color="auto"/>
            <w:left w:val="none" w:sz="0" w:space="0" w:color="auto"/>
            <w:bottom w:val="none" w:sz="0" w:space="0" w:color="auto"/>
            <w:right w:val="none" w:sz="0" w:space="0" w:color="auto"/>
          </w:divBdr>
        </w:div>
        <w:div w:id="2128310677">
          <w:marLeft w:val="0"/>
          <w:marRight w:val="0"/>
          <w:marTop w:val="0"/>
          <w:marBottom w:val="0"/>
          <w:divBdr>
            <w:top w:val="none" w:sz="0" w:space="0" w:color="auto"/>
            <w:left w:val="none" w:sz="0" w:space="0" w:color="auto"/>
            <w:bottom w:val="none" w:sz="0" w:space="0" w:color="auto"/>
            <w:right w:val="none" w:sz="0" w:space="0" w:color="auto"/>
          </w:divBdr>
        </w:div>
        <w:div w:id="29260140">
          <w:marLeft w:val="0"/>
          <w:marRight w:val="0"/>
          <w:marTop w:val="0"/>
          <w:marBottom w:val="0"/>
          <w:divBdr>
            <w:top w:val="none" w:sz="0" w:space="0" w:color="auto"/>
            <w:left w:val="none" w:sz="0" w:space="0" w:color="auto"/>
            <w:bottom w:val="none" w:sz="0" w:space="0" w:color="auto"/>
            <w:right w:val="none" w:sz="0" w:space="0" w:color="auto"/>
          </w:divBdr>
        </w:div>
        <w:div w:id="1653874472">
          <w:marLeft w:val="0"/>
          <w:marRight w:val="0"/>
          <w:marTop w:val="0"/>
          <w:marBottom w:val="0"/>
          <w:divBdr>
            <w:top w:val="none" w:sz="0" w:space="0" w:color="auto"/>
            <w:left w:val="none" w:sz="0" w:space="0" w:color="auto"/>
            <w:bottom w:val="none" w:sz="0" w:space="0" w:color="auto"/>
            <w:right w:val="none" w:sz="0" w:space="0" w:color="auto"/>
          </w:divBdr>
        </w:div>
        <w:div w:id="1067799404">
          <w:marLeft w:val="0"/>
          <w:marRight w:val="0"/>
          <w:marTop w:val="0"/>
          <w:marBottom w:val="0"/>
          <w:divBdr>
            <w:top w:val="none" w:sz="0" w:space="0" w:color="auto"/>
            <w:left w:val="none" w:sz="0" w:space="0" w:color="auto"/>
            <w:bottom w:val="none" w:sz="0" w:space="0" w:color="auto"/>
            <w:right w:val="none" w:sz="0" w:space="0" w:color="auto"/>
          </w:divBdr>
        </w:div>
      </w:divsChild>
    </w:div>
    <w:div w:id="150873200">
      <w:bodyDiv w:val="1"/>
      <w:marLeft w:val="0"/>
      <w:marRight w:val="0"/>
      <w:marTop w:val="0"/>
      <w:marBottom w:val="0"/>
      <w:divBdr>
        <w:top w:val="none" w:sz="0" w:space="0" w:color="auto"/>
        <w:left w:val="none" w:sz="0" w:space="0" w:color="auto"/>
        <w:bottom w:val="none" w:sz="0" w:space="0" w:color="auto"/>
        <w:right w:val="none" w:sz="0" w:space="0" w:color="auto"/>
      </w:divBdr>
    </w:div>
    <w:div w:id="227035239">
      <w:bodyDiv w:val="1"/>
      <w:marLeft w:val="0"/>
      <w:marRight w:val="0"/>
      <w:marTop w:val="0"/>
      <w:marBottom w:val="0"/>
      <w:divBdr>
        <w:top w:val="none" w:sz="0" w:space="0" w:color="auto"/>
        <w:left w:val="none" w:sz="0" w:space="0" w:color="auto"/>
        <w:bottom w:val="none" w:sz="0" w:space="0" w:color="auto"/>
        <w:right w:val="none" w:sz="0" w:space="0" w:color="auto"/>
      </w:divBdr>
    </w:div>
    <w:div w:id="238289816">
      <w:bodyDiv w:val="1"/>
      <w:marLeft w:val="0"/>
      <w:marRight w:val="0"/>
      <w:marTop w:val="0"/>
      <w:marBottom w:val="0"/>
      <w:divBdr>
        <w:top w:val="none" w:sz="0" w:space="0" w:color="auto"/>
        <w:left w:val="none" w:sz="0" w:space="0" w:color="auto"/>
        <w:bottom w:val="none" w:sz="0" w:space="0" w:color="auto"/>
        <w:right w:val="none" w:sz="0" w:space="0" w:color="auto"/>
      </w:divBdr>
      <w:divsChild>
        <w:div w:id="1709064317">
          <w:marLeft w:val="0"/>
          <w:marRight w:val="0"/>
          <w:marTop w:val="0"/>
          <w:marBottom w:val="0"/>
          <w:divBdr>
            <w:top w:val="none" w:sz="0" w:space="0" w:color="auto"/>
            <w:left w:val="none" w:sz="0" w:space="0" w:color="auto"/>
            <w:bottom w:val="none" w:sz="0" w:space="0" w:color="auto"/>
            <w:right w:val="none" w:sz="0" w:space="0" w:color="auto"/>
          </w:divBdr>
        </w:div>
        <w:div w:id="286009531">
          <w:marLeft w:val="0"/>
          <w:marRight w:val="0"/>
          <w:marTop w:val="0"/>
          <w:marBottom w:val="0"/>
          <w:divBdr>
            <w:top w:val="none" w:sz="0" w:space="0" w:color="auto"/>
            <w:left w:val="none" w:sz="0" w:space="0" w:color="auto"/>
            <w:bottom w:val="none" w:sz="0" w:space="0" w:color="auto"/>
            <w:right w:val="none" w:sz="0" w:space="0" w:color="auto"/>
          </w:divBdr>
        </w:div>
        <w:div w:id="721757628">
          <w:marLeft w:val="0"/>
          <w:marRight w:val="0"/>
          <w:marTop w:val="0"/>
          <w:marBottom w:val="0"/>
          <w:divBdr>
            <w:top w:val="none" w:sz="0" w:space="0" w:color="auto"/>
            <w:left w:val="none" w:sz="0" w:space="0" w:color="auto"/>
            <w:bottom w:val="none" w:sz="0" w:space="0" w:color="auto"/>
            <w:right w:val="none" w:sz="0" w:space="0" w:color="auto"/>
          </w:divBdr>
        </w:div>
        <w:div w:id="1119495004">
          <w:marLeft w:val="0"/>
          <w:marRight w:val="0"/>
          <w:marTop w:val="0"/>
          <w:marBottom w:val="0"/>
          <w:divBdr>
            <w:top w:val="none" w:sz="0" w:space="0" w:color="auto"/>
            <w:left w:val="none" w:sz="0" w:space="0" w:color="auto"/>
            <w:bottom w:val="none" w:sz="0" w:space="0" w:color="auto"/>
            <w:right w:val="none" w:sz="0" w:space="0" w:color="auto"/>
          </w:divBdr>
        </w:div>
        <w:div w:id="567420207">
          <w:marLeft w:val="0"/>
          <w:marRight w:val="0"/>
          <w:marTop w:val="0"/>
          <w:marBottom w:val="0"/>
          <w:divBdr>
            <w:top w:val="none" w:sz="0" w:space="0" w:color="auto"/>
            <w:left w:val="none" w:sz="0" w:space="0" w:color="auto"/>
            <w:bottom w:val="none" w:sz="0" w:space="0" w:color="auto"/>
            <w:right w:val="none" w:sz="0" w:space="0" w:color="auto"/>
          </w:divBdr>
        </w:div>
        <w:div w:id="2089883470">
          <w:marLeft w:val="0"/>
          <w:marRight w:val="0"/>
          <w:marTop w:val="0"/>
          <w:marBottom w:val="0"/>
          <w:divBdr>
            <w:top w:val="none" w:sz="0" w:space="0" w:color="auto"/>
            <w:left w:val="none" w:sz="0" w:space="0" w:color="auto"/>
            <w:bottom w:val="none" w:sz="0" w:space="0" w:color="auto"/>
            <w:right w:val="none" w:sz="0" w:space="0" w:color="auto"/>
          </w:divBdr>
        </w:div>
      </w:divsChild>
    </w:div>
    <w:div w:id="243299457">
      <w:bodyDiv w:val="1"/>
      <w:marLeft w:val="0"/>
      <w:marRight w:val="0"/>
      <w:marTop w:val="0"/>
      <w:marBottom w:val="0"/>
      <w:divBdr>
        <w:top w:val="none" w:sz="0" w:space="0" w:color="auto"/>
        <w:left w:val="none" w:sz="0" w:space="0" w:color="auto"/>
        <w:bottom w:val="none" w:sz="0" w:space="0" w:color="auto"/>
        <w:right w:val="none" w:sz="0" w:space="0" w:color="auto"/>
      </w:divBdr>
    </w:div>
    <w:div w:id="272514474">
      <w:bodyDiv w:val="1"/>
      <w:marLeft w:val="0"/>
      <w:marRight w:val="0"/>
      <w:marTop w:val="0"/>
      <w:marBottom w:val="0"/>
      <w:divBdr>
        <w:top w:val="none" w:sz="0" w:space="0" w:color="auto"/>
        <w:left w:val="none" w:sz="0" w:space="0" w:color="auto"/>
        <w:bottom w:val="none" w:sz="0" w:space="0" w:color="auto"/>
        <w:right w:val="none" w:sz="0" w:space="0" w:color="auto"/>
      </w:divBdr>
      <w:divsChild>
        <w:div w:id="2117096737">
          <w:marLeft w:val="0"/>
          <w:marRight w:val="0"/>
          <w:marTop w:val="0"/>
          <w:marBottom w:val="0"/>
          <w:divBdr>
            <w:top w:val="none" w:sz="0" w:space="0" w:color="auto"/>
            <w:left w:val="none" w:sz="0" w:space="0" w:color="auto"/>
            <w:bottom w:val="none" w:sz="0" w:space="0" w:color="auto"/>
            <w:right w:val="none" w:sz="0" w:space="0" w:color="auto"/>
          </w:divBdr>
          <w:divsChild>
            <w:div w:id="716902901">
              <w:marLeft w:val="0"/>
              <w:marRight w:val="0"/>
              <w:marTop w:val="0"/>
              <w:marBottom w:val="0"/>
              <w:divBdr>
                <w:top w:val="none" w:sz="0" w:space="0" w:color="auto"/>
                <w:left w:val="none" w:sz="0" w:space="0" w:color="auto"/>
                <w:bottom w:val="none" w:sz="0" w:space="0" w:color="auto"/>
                <w:right w:val="none" w:sz="0" w:space="0" w:color="auto"/>
              </w:divBdr>
            </w:div>
            <w:div w:id="1875073534">
              <w:marLeft w:val="0"/>
              <w:marRight w:val="0"/>
              <w:marTop w:val="0"/>
              <w:marBottom w:val="0"/>
              <w:divBdr>
                <w:top w:val="none" w:sz="0" w:space="0" w:color="auto"/>
                <w:left w:val="none" w:sz="0" w:space="0" w:color="auto"/>
                <w:bottom w:val="none" w:sz="0" w:space="0" w:color="auto"/>
                <w:right w:val="none" w:sz="0" w:space="0" w:color="auto"/>
              </w:divBdr>
            </w:div>
            <w:div w:id="2046978993">
              <w:marLeft w:val="0"/>
              <w:marRight w:val="0"/>
              <w:marTop w:val="0"/>
              <w:marBottom w:val="0"/>
              <w:divBdr>
                <w:top w:val="none" w:sz="0" w:space="0" w:color="auto"/>
                <w:left w:val="none" w:sz="0" w:space="0" w:color="auto"/>
                <w:bottom w:val="none" w:sz="0" w:space="0" w:color="auto"/>
                <w:right w:val="none" w:sz="0" w:space="0" w:color="auto"/>
              </w:divBdr>
            </w:div>
            <w:div w:id="199980507">
              <w:marLeft w:val="0"/>
              <w:marRight w:val="0"/>
              <w:marTop w:val="0"/>
              <w:marBottom w:val="0"/>
              <w:divBdr>
                <w:top w:val="none" w:sz="0" w:space="0" w:color="auto"/>
                <w:left w:val="none" w:sz="0" w:space="0" w:color="auto"/>
                <w:bottom w:val="none" w:sz="0" w:space="0" w:color="auto"/>
                <w:right w:val="none" w:sz="0" w:space="0" w:color="auto"/>
              </w:divBdr>
            </w:div>
            <w:div w:id="207423550">
              <w:marLeft w:val="0"/>
              <w:marRight w:val="0"/>
              <w:marTop w:val="0"/>
              <w:marBottom w:val="0"/>
              <w:divBdr>
                <w:top w:val="none" w:sz="0" w:space="0" w:color="auto"/>
                <w:left w:val="none" w:sz="0" w:space="0" w:color="auto"/>
                <w:bottom w:val="none" w:sz="0" w:space="0" w:color="auto"/>
                <w:right w:val="none" w:sz="0" w:space="0" w:color="auto"/>
              </w:divBdr>
            </w:div>
            <w:div w:id="1284925692">
              <w:marLeft w:val="0"/>
              <w:marRight w:val="0"/>
              <w:marTop w:val="0"/>
              <w:marBottom w:val="0"/>
              <w:divBdr>
                <w:top w:val="none" w:sz="0" w:space="0" w:color="auto"/>
                <w:left w:val="none" w:sz="0" w:space="0" w:color="auto"/>
                <w:bottom w:val="none" w:sz="0" w:space="0" w:color="auto"/>
                <w:right w:val="none" w:sz="0" w:space="0" w:color="auto"/>
              </w:divBdr>
            </w:div>
            <w:div w:id="596255894">
              <w:marLeft w:val="0"/>
              <w:marRight w:val="0"/>
              <w:marTop w:val="0"/>
              <w:marBottom w:val="0"/>
              <w:divBdr>
                <w:top w:val="none" w:sz="0" w:space="0" w:color="auto"/>
                <w:left w:val="none" w:sz="0" w:space="0" w:color="auto"/>
                <w:bottom w:val="none" w:sz="0" w:space="0" w:color="auto"/>
                <w:right w:val="none" w:sz="0" w:space="0" w:color="auto"/>
              </w:divBdr>
            </w:div>
            <w:div w:id="249387371">
              <w:marLeft w:val="0"/>
              <w:marRight w:val="0"/>
              <w:marTop w:val="0"/>
              <w:marBottom w:val="0"/>
              <w:divBdr>
                <w:top w:val="none" w:sz="0" w:space="0" w:color="auto"/>
                <w:left w:val="none" w:sz="0" w:space="0" w:color="auto"/>
                <w:bottom w:val="none" w:sz="0" w:space="0" w:color="auto"/>
                <w:right w:val="none" w:sz="0" w:space="0" w:color="auto"/>
              </w:divBdr>
            </w:div>
            <w:div w:id="95030272">
              <w:marLeft w:val="0"/>
              <w:marRight w:val="0"/>
              <w:marTop w:val="0"/>
              <w:marBottom w:val="0"/>
              <w:divBdr>
                <w:top w:val="none" w:sz="0" w:space="0" w:color="auto"/>
                <w:left w:val="none" w:sz="0" w:space="0" w:color="auto"/>
                <w:bottom w:val="none" w:sz="0" w:space="0" w:color="auto"/>
                <w:right w:val="none" w:sz="0" w:space="0" w:color="auto"/>
              </w:divBdr>
            </w:div>
            <w:div w:id="204413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279471">
      <w:bodyDiv w:val="1"/>
      <w:marLeft w:val="0"/>
      <w:marRight w:val="0"/>
      <w:marTop w:val="0"/>
      <w:marBottom w:val="0"/>
      <w:divBdr>
        <w:top w:val="none" w:sz="0" w:space="0" w:color="auto"/>
        <w:left w:val="none" w:sz="0" w:space="0" w:color="auto"/>
        <w:bottom w:val="none" w:sz="0" w:space="0" w:color="auto"/>
        <w:right w:val="none" w:sz="0" w:space="0" w:color="auto"/>
      </w:divBdr>
      <w:divsChild>
        <w:div w:id="195050893">
          <w:marLeft w:val="0"/>
          <w:marRight w:val="0"/>
          <w:marTop w:val="0"/>
          <w:marBottom w:val="0"/>
          <w:divBdr>
            <w:top w:val="none" w:sz="0" w:space="0" w:color="auto"/>
            <w:left w:val="none" w:sz="0" w:space="0" w:color="auto"/>
            <w:bottom w:val="none" w:sz="0" w:space="0" w:color="auto"/>
            <w:right w:val="none" w:sz="0" w:space="0" w:color="auto"/>
          </w:divBdr>
        </w:div>
        <w:div w:id="1719158980">
          <w:marLeft w:val="0"/>
          <w:marRight w:val="0"/>
          <w:marTop w:val="0"/>
          <w:marBottom w:val="0"/>
          <w:divBdr>
            <w:top w:val="none" w:sz="0" w:space="0" w:color="auto"/>
            <w:left w:val="none" w:sz="0" w:space="0" w:color="auto"/>
            <w:bottom w:val="none" w:sz="0" w:space="0" w:color="auto"/>
            <w:right w:val="none" w:sz="0" w:space="0" w:color="auto"/>
          </w:divBdr>
        </w:div>
        <w:div w:id="628171772">
          <w:marLeft w:val="0"/>
          <w:marRight w:val="0"/>
          <w:marTop w:val="0"/>
          <w:marBottom w:val="0"/>
          <w:divBdr>
            <w:top w:val="none" w:sz="0" w:space="0" w:color="auto"/>
            <w:left w:val="none" w:sz="0" w:space="0" w:color="auto"/>
            <w:bottom w:val="none" w:sz="0" w:space="0" w:color="auto"/>
            <w:right w:val="none" w:sz="0" w:space="0" w:color="auto"/>
          </w:divBdr>
        </w:div>
        <w:div w:id="2098818124">
          <w:marLeft w:val="0"/>
          <w:marRight w:val="0"/>
          <w:marTop w:val="0"/>
          <w:marBottom w:val="0"/>
          <w:divBdr>
            <w:top w:val="none" w:sz="0" w:space="0" w:color="auto"/>
            <w:left w:val="none" w:sz="0" w:space="0" w:color="auto"/>
            <w:bottom w:val="none" w:sz="0" w:space="0" w:color="auto"/>
            <w:right w:val="none" w:sz="0" w:space="0" w:color="auto"/>
          </w:divBdr>
        </w:div>
        <w:div w:id="954210493">
          <w:marLeft w:val="0"/>
          <w:marRight w:val="0"/>
          <w:marTop w:val="0"/>
          <w:marBottom w:val="0"/>
          <w:divBdr>
            <w:top w:val="none" w:sz="0" w:space="0" w:color="auto"/>
            <w:left w:val="none" w:sz="0" w:space="0" w:color="auto"/>
            <w:bottom w:val="none" w:sz="0" w:space="0" w:color="auto"/>
            <w:right w:val="none" w:sz="0" w:space="0" w:color="auto"/>
          </w:divBdr>
        </w:div>
        <w:div w:id="619260889">
          <w:marLeft w:val="0"/>
          <w:marRight w:val="0"/>
          <w:marTop w:val="0"/>
          <w:marBottom w:val="0"/>
          <w:divBdr>
            <w:top w:val="none" w:sz="0" w:space="0" w:color="auto"/>
            <w:left w:val="none" w:sz="0" w:space="0" w:color="auto"/>
            <w:bottom w:val="none" w:sz="0" w:space="0" w:color="auto"/>
            <w:right w:val="none" w:sz="0" w:space="0" w:color="auto"/>
          </w:divBdr>
        </w:div>
        <w:div w:id="1215969943">
          <w:marLeft w:val="0"/>
          <w:marRight w:val="0"/>
          <w:marTop w:val="0"/>
          <w:marBottom w:val="0"/>
          <w:divBdr>
            <w:top w:val="none" w:sz="0" w:space="0" w:color="auto"/>
            <w:left w:val="none" w:sz="0" w:space="0" w:color="auto"/>
            <w:bottom w:val="none" w:sz="0" w:space="0" w:color="auto"/>
            <w:right w:val="none" w:sz="0" w:space="0" w:color="auto"/>
          </w:divBdr>
        </w:div>
        <w:div w:id="1190559027">
          <w:marLeft w:val="0"/>
          <w:marRight w:val="0"/>
          <w:marTop w:val="0"/>
          <w:marBottom w:val="0"/>
          <w:divBdr>
            <w:top w:val="none" w:sz="0" w:space="0" w:color="auto"/>
            <w:left w:val="none" w:sz="0" w:space="0" w:color="auto"/>
            <w:bottom w:val="none" w:sz="0" w:space="0" w:color="auto"/>
            <w:right w:val="none" w:sz="0" w:space="0" w:color="auto"/>
          </w:divBdr>
        </w:div>
        <w:div w:id="1023479409">
          <w:marLeft w:val="0"/>
          <w:marRight w:val="0"/>
          <w:marTop w:val="0"/>
          <w:marBottom w:val="0"/>
          <w:divBdr>
            <w:top w:val="none" w:sz="0" w:space="0" w:color="auto"/>
            <w:left w:val="none" w:sz="0" w:space="0" w:color="auto"/>
            <w:bottom w:val="none" w:sz="0" w:space="0" w:color="auto"/>
            <w:right w:val="none" w:sz="0" w:space="0" w:color="auto"/>
          </w:divBdr>
        </w:div>
      </w:divsChild>
    </w:div>
    <w:div w:id="312291981">
      <w:bodyDiv w:val="1"/>
      <w:marLeft w:val="0"/>
      <w:marRight w:val="0"/>
      <w:marTop w:val="0"/>
      <w:marBottom w:val="0"/>
      <w:divBdr>
        <w:top w:val="none" w:sz="0" w:space="0" w:color="auto"/>
        <w:left w:val="none" w:sz="0" w:space="0" w:color="auto"/>
        <w:bottom w:val="none" w:sz="0" w:space="0" w:color="auto"/>
        <w:right w:val="none" w:sz="0" w:space="0" w:color="auto"/>
      </w:divBdr>
    </w:div>
    <w:div w:id="348915086">
      <w:bodyDiv w:val="1"/>
      <w:marLeft w:val="0"/>
      <w:marRight w:val="0"/>
      <w:marTop w:val="0"/>
      <w:marBottom w:val="0"/>
      <w:divBdr>
        <w:top w:val="none" w:sz="0" w:space="0" w:color="auto"/>
        <w:left w:val="none" w:sz="0" w:space="0" w:color="auto"/>
        <w:bottom w:val="none" w:sz="0" w:space="0" w:color="auto"/>
        <w:right w:val="none" w:sz="0" w:space="0" w:color="auto"/>
      </w:divBdr>
      <w:divsChild>
        <w:div w:id="1904443004">
          <w:marLeft w:val="0"/>
          <w:marRight w:val="0"/>
          <w:marTop w:val="0"/>
          <w:marBottom w:val="0"/>
          <w:divBdr>
            <w:top w:val="none" w:sz="0" w:space="0" w:color="auto"/>
            <w:left w:val="none" w:sz="0" w:space="0" w:color="auto"/>
            <w:bottom w:val="none" w:sz="0" w:space="0" w:color="auto"/>
            <w:right w:val="none" w:sz="0" w:space="0" w:color="auto"/>
          </w:divBdr>
        </w:div>
        <w:div w:id="189150473">
          <w:marLeft w:val="0"/>
          <w:marRight w:val="0"/>
          <w:marTop w:val="0"/>
          <w:marBottom w:val="0"/>
          <w:divBdr>
            <w:top w:val="none" w:sz="0" w:space="0" w:color="auto"/>
            <w:left w:val="none" w:sz="0" w:space="0" w:color="auto"/>
            <w:bottom w:val="none" w:sz="0" w:space="0" w:color="auto"/>
            <w:right w:val="none" w:sz="0" w:space="0" w:color="auto"/>
          </w:divBdr>
        </w:div>
        <w:div w:id="999314953">
          <w:marLeft w:val="0"/>
          <w:marRight w:val="0"/>
          <w:marTop w:val="0"/>
          <w:marBottom w:val="0"/>
          <w:divBdr>
            <w:top w:val="none" w:sz="0" w:space="0" w:color="auto"/>
            <w:left w:val="none" w:sz="0" w:space="0" w:color="auto"/>
            <w:bottom w:val="none" w:sz="0" w:space="0" w:color="auto"/>
            <w:right w:val="none" w:sz="0" w:space="0" w:color="auto"/>
          </w:divBdr>
        </w:div>
        <w:div w:id="1225532474">
          <w:marLeft w:val="0"/>
          <w:marRight w:val="0"/>
          <w:marTop w:val="0"/>
          <w:marBottom w:val="0"/>
          <w:divBdr>
            <w:top w:val="none" w:sz="0" w:space="0" w:color="auto"/>
            <w:left w:val="none" w:sz="0" w:space="0" w:color="auto"/>
            <w:bottom w:val="none" w:sz="0" w:space="0" w:color="auto"/>
            <w:right w:val="none" w:sz="0" w:space="0" w:color="auto"/>
          </w:divBdr>
        </w:div>
        <w:div w:id="1378313051">
          <w:marLeft w:val="0"/>
          <w:marRight w:val="0"/>
          <w:marTop w:val="0"/>
          <w:marBottom w:val="0"/>
          <w:divBdr>
            <w:top w:val="none" w:sz="0" w:space="0" w:color="auto"/>
            <w:left w:val="none" w:sz="0" w:space="0" w:color="auto"/>
            <w:bottom w:val="none" w:sz="0" w:space="0" w:color="auto"/>
            <w:right w:val="none" w:sz="0" w:space="0" w:color="auto"/>
          </w:divBdr>
        </w:div>
        <w:div w:id="1007707672">
          <w:marLeft w:val="0"/>
          <w:marRight w:val="0"/>
          <w:marTop w:val="0"/>
          <w:marBottom w:val="0"/>
          <w:divBdr>
            <w:top w:val="none" w:sz="0" w:space="0" w:color="auto"/>
            <w:left w:val="none" w:sz="0" w:space="0" w:color="auto"/>
            <w:bottom w:val="none" w:sz="0" w:space="0" w:color="auto"/>
            <w:right w:val="none" w:sz="0" w:space="0" w:color="auto"/>
          </w:divBdr>
        </w:div>
        <w:div w:id="1155535134">
          <w:marLeft w:val="0"/>
          <w:marRight w:val="0"/>
          <w:marTop w:val="0"/>
          <w:marBottom w:val="0"/>
          <w:divBdr>
            <w:top w:val="none" w:sz="0" w:space="0" w:color="auto"/>
            <w:left w:val="none" w:sz="0" w:space="0" w:color="auto"/>
            <w:bottom w:val="none" w:sz="0" w:space="0" w:color="auto"/>
            <w:right w:val="none" w:sz="0" w:space="0" w:color="auto"/>
          </w:divBdr>
        </w:div>
        <w:div w:id="1113671184">
          <w:marLeft w:val="0"/>
          <w:marRight w:val="0"/>
          <w:marTop w:val="0"/>
          <w:marBottom w:val="0"/>
          <w:divBdr>
            <w:top w:val="none" w:sz="0" w:space="0" w:color="auto"/>
            <w:left w:val="none" w:sz="0" w:space="0" w:color="auto"/>
            <w:bottom w:val="none" w:sz="0" w:space="0" w:color="auto"/>
            <w:right w:val="none" w:sz="0" w:space="0" w:color="auto"/>
          </w:divBdr>
        </w:div>
        <w:div w:id="1610821433">
          <w:marLeft w:val="0"/>
          <w:marRight w:val="0"/>
          <w:marTop w:val="0"/>
          <w:marBottom w:val="0"/>
          <w:divBdr>
            <w:top w:val="none" w:sz="0" w:space="0" w:color="auto"/>
            <w:left w:val="none" w:sz="0" w:space="0" w:color="auto"/>
            <w:bottom w:val="none" w:sz="0" w:space="0" w:color="auto"/>
            <w:right w:val="none" w:sz="0" w:space="0" w:color="auto"/>
          </w:divBdr>
        </w:div>
        <w:div w:id="980500905">
          <w:marLeft w:val="0"/>
          <w:marRight w:val="0"/>
          <w:marTop w:val="0"/>
          <w:marBottom w:val="0"/>
          <w:divBdr>
            <w:top w:val="none" w:sz="0" w:space="0" w:color="auto"/>
            <w:left w:val="none" w:sz="0" w:space="0" w:color="auto"/>
            <w:bottom w:val="none" w:sz="0" w:space="0" w:color="auto"/>
            <w:right w:val="none" w:sz="0" w:space="0" w:color="auto"/>
          </w:divBdr>
        </w:div>
        <w:div w:id="123888410">
          <w:marLeft w:val="0"/>
          <w:marRight w:val="0"/>
          <w:marTop w:val="0"/>
          <w:marBottom w:val="0"/>
          <w:divBdr>
            <w:top w:val="none" w:sz="0" w:space="0" w:color="auto"/>
            <w:left w:val="none" w:sz="0" w:space="0" w:color="auto"/>
            <w:bottom w:val="none" w:sz="0" w:space="0" w:color="auto"/>
            <w:right w:val="none" w:sz="0" w:space="0" w:color="auto"/>
          </w:divBdr>
        </w:div>
        <w:div w:id="287127533">
          <w:marLeft w:val="0"/>
          <w:marRight w:val="0"/>
          <w:marTop w:val="0"/>
          <w:marBottom w:val="0"/>
          <w:divBdr>
            <w:top w:val="none" w:sz="0" w:space="0" w:color="auto"/>
            <w:left w:val="none" w:sz="0" w:space="0" w:color="auto"/>
            <w:bottom w:val="none" w:sz="0" w:space="0" w:color="auto"/>
            <w:right w:val="none" w:sz="0" w:space="0" w:color="auto"/>
          </w:divBdr>
        </w:div>
      </w:divsChild>
    </w:div>
    <w:div w:id="509564846">
      <w:bodyDiv w:val="1"/>
      <w:marLeft w:val="0"/>
      <w:marRight w:val="0"/>
      <w:marTop w:val="0"/>
      <w:marBottom w:val="0"/>
      <w:divBdr>
        <w:top w:val="none" w:sz="0" w:space="0" w:color="auto"/>
        <w:left w:val="none" w:sz="0" w:space="0" w:color="auto"/>
        <w:bottom w:val="none" w:sz="0" w:space="0" w:color="auto"/>
        <w:right w:val="none" w:sz="0" w:space="0" w:color="auto"/>
      </w:divBdr>
    </w:div>
    <w:div w:id="523596897">
      <w:bodyDiv w:val="1"/>
      <w:marLeft w:val="0"/>
      <w:marRight w:val="0"/>
      <w:marTop w:val="0"/>
      <w:marBottom w:val="0"/>
      <w:divBdr>
        <w:top w:val="none" w:sz="0" w:space="0" w:color="auto"/>
        <w:left w:val="none" w:sz="0" w:space="0" w:color="auto"/>
        <w:bottom w:val="none" w:sz="0" w:space="0" w:color="auto"/>
        <w:right w:val="none" w:sz="0" w:space="0" w:color="auto"/>
      </w:divBdr>
      <w:divsChild>
        <w:div w:id="901064308">
          <w:marLeft w:val="0"/>
          <w:marRight w:val="0"/>
          <w:marTop w:val="0"/>
          <w:marBottom w:val="0"/>
          <w:divBdr>
            <w:top w:val="none" w:sz="0" w:space="0" w:color="auto"/>
            <w:left w:val="none" w:sz="0" w:space="0" w:color="auto"/>
            <w:bottom w:val="none" w:sz="0" w:space="0" w:color="auto"/>
            <w:right w:val="none" w:sz="0" w:space="0" w:color="auto"/>
          </w:divBdr>
        </w:div>
        <w:div w:id="1124344098">
          <w:marLeft w:val="0"/>
          <w:marRight w:val="0"/>
          <w:marTop w:val="0"/>
          <w:marBottom w:val="0"/>
          <w:divBdr>
            <w:top w:val="none" w:sz="0" w:space="0" w:color="auto"/>
            <w:left w:val="none" w:sz="0" w:space="0" w:color="auto"/>
            <w:bottom w:val="none" w:sz="0" w:space="0" w:color="auto"/>
            <w:right w:val="none" w:sz="0" w:space="0" w:color="auto"/>
          </w:divBdr>
        </w:div>
        <w:div w:id="665939863">
          <w:marLeft w:val="0"/>
          <w:marRight w:val="0"/>
          <w:marTop w:val="0"/>
          <w:marBottom w:val="0"/>
          <w:divBdr>
            <w:top w:val="none" w:sz="0" w:space="0" w:color="auto"/>
            <w:left w:val="none" w:sz="0" w:space="0" w:color="auto"/>
            <w:bottom w:val="none" w:sz="0" w:space="0" w:color="auto"/>
            <w:right w:val="none" w:sz="0" w:space="0" w:color="auto"/>
          </w:divBdr>
        </w:div>
        <w:div w:id="489516197">
          <w:marLeft w:val="0"/>
          <w:marRight w:val="0"/>
          <w:marTop w:val="0"/>
          <w:marBottom w:val="0"/>
          <w:divBdr>
            <w:top w:val="none" w:sz="0" w:space="0" w:color="auto"/>
            <w:left w:val="none" w:sz="0" w:space="0" w:color="auto"/>
            <w:bottom w:val="none" w:sz="0" w:space="0" w:color="auto"/>
            <w:right w:val="none" w:sz="0" w:space="0" w:color="auto"/>
          </w:divBdr>
        </w:div>
        <w:div w:id="424425532">
          <w:marLeft w:val="0"/>
          <w:marRight w:val="0"/>
          <w:marTop w:val="0"/>
          <w:marBottom w:val="0"/>
          <w:divBdr>
            <w:top w:val="none" w:sz="0" w:space="0" w:color="auto"/>
            <w:left w:val="none" w:sz="0" w:space="0" w:color="auto"/>
            <w:bottom w:val="none" w:sz="0" w:space="0" w:color="auto"/>
            <w:right w:val="none" w:sz="0" w:space="0" w:color="auto"/>
          </w:divBdr>
        </w:div>
        <w:div w:id="1974867934">
          <w:marLeft w:val="0"/>
          <w:marRight w:val="0"/>
          <w:marTop w:val="0"/>
          <w:marBottom w:val="0"/>
          <w:divBdr>
            <w:top w:val="none" w:sz="0" w:space="0" w:color="auto"/>
            <w:left w:val="none" w:sz="0" w:space="0" w:color="auto"/>
            <w:bottom w:val="none" w:sz="0" w:space="0" w:color="auto"/>
            <w:right w:val="none" w:sz="0" w:space="0" w:color="auto"/>
          </w:divBdr>
        </w:div>
        <w:div w:id="635836512">
          <w:marLeft w:val="0"/>
          <w:marRight w:val="0"/>
          <w:marTop w:val="0"/>
          <w:marBottom w:val="0"/>
          <w:divBdr>
            <w:top w:val="none" w:sz="0" w:space="0" w:color="auto"/>
            <w:left w:val="none" w:sz="0" w:space="0" w:color="auto"/>
            <w:bottom w:val="none" w:sz="0" w:space="0" w:color="auto"/>
            <w:right w:val="none" w:sz="0" w:space="0" w:color="auto"/>
          </w:divBdr>
        </w:div>
        <w:div w:id="488641925">
          <w:marLeft w:val="0"/>
          <w:marRight w:val="0"/>
          <w:marTop w:val="0"/>
          <w:marBottom w:val="0"/>
          <w:divBdr>
            <w:top w:val="none" w:sz="0" w:space="0" w:color="auto"/>
            <w:left w:val="none" w:sz="0" w:space="0" w:color="auto"/>
            <w:bottom w:val="none" w:sz="0" w:space="0" w:color="auto"/>
            <w:right w:val="none" w:sz="0" w:space="0" w:color="auto"/>
          </w:divBdr>
        </w:div>
        <w:div w:id="552812776">
          <w:marLeft w:val="0"/>
          <w:marRight w:val="0"/>
          <w:marTop w:val="0"/>
          <w:marBottom w:val="0"/>
          <w:divBdr>
            <w:top w:val="none" w:sz="0" w:space="0" w:color="auto"/>
            <w:left w:val="none" w:sz="0" w:space="0" w:color="auto"/>
            <w:bottom w:val="none" w:sz="0" w:space="0" w:color="auto"/>
            <w:right w:val="none" w:sz="0" w:space="0" w:color="auto"/>
          </w:divBdr>
        </w:div>
      </w:divsChild>
    </w:div>
    <w:div w:id="550193945">
      <w:bodyDiv w:val="1"/>
      <w:marLeft w:val="0"/>
      <w:marRight w:val="0"/>
      <w:marTop w:val="0"/>
      <w:marBottom w:val="0"/>
      <w:divBdr>
        <w:top w:val="none" w:sz="0" w:space="0" w:color="auto"/>
        <w:left w:val="none" w:sz="0" w:space="0" w:color="auto"/>
        <w:bottom w:val="none" w:sz="0" w:space="0" w:color="auto"/>
        <w:right w:val="none" w:sz="0" w:space="0" w:color="auto"/>
      </w:divBdr>
    </w:div>
    <w:div w:id="560407386">
      <w:bodyDiv w:val="1"/>
      <w:marLeft w:val="0"/>
      <w:marRight w:val="0"/>
      <w:marTop w:val="0"/>
      <w:marBottom w:val="0"/>
      <w:divBdr>
        <w:top w:val="none" w:sz="0" w:space="0" w:color="auto"/>
        <w:left w:val="none" w:sz="0" w:space="0" w:color="auto"/>
        <w:bottom w:val="none" w:sz="0" w:space="0" w:color="auto"/>
        <w:right w:val="none" w:sz="0" w:space="0" w:color="auto"/>
      </w:divBdr>
      <w:divsChild>
        <w:div w:id="1780487165">
          <w:marLeft w:val="0"/>
          <w:marRight w:val="0"/>
          <w:marTop w:val="0"/>
          <w:marBottom w:val="0"/>
          <w:divBdr>
            <w:top w:val="none" w:sz="0" w:space="0" w:color="auto"/>
            <w:left w:val="none" w:sz="0" w:space="0" w:color="auto"/>
            <w:bottom w:val="none" w:sz="0" w:space="0" w:color="auto"/>
            <w:right w:val="none" w:sz="0" w:space="0" w:color="auto"/>
          </w:divBdr>
        </w:div>
        <w:div w:id="1722095705">
          <w:marLeft w:val="0"/>
          <w:marRight w:val="0"/>
          <w:marTop w:val="0"/>
          <w:marBottom w:val="0"/>
          <w:divBdr>
            <w:top w:val="none" w:sz="0" w:space="0" w:color="auto"/>
            <w:left w:val="none" w:sz="0" w:space="0" w:color="auto"/>
            <w:bottom w:val="none" w:sz="0" w:space="0" w:color="auto"/>
            <w:right w:val="none" w:sz="0" w:space="0" w:color="auto"/>
          </w:divBdr>
        </w:div>
      </w:divsChild>
    </w:div>
    <w:div w:id="625283796">
      <w:bodyDiv w:val="1"/>
      <w:marLeft w:val="0"/>
      <w:marRight w:val="0"/>
      <w:marTop w:val="0"/>
      <w:marBottom w:val="0"/>
      <w:divBdr>
        <w:top w:val="none" w:sz="0" w:space="0" w:color="auto"/>
        <w:left w:val="none" w:sz="0" w:space="0" w:color="auto"/>
        <w:bottom w:val="none" w:sz="0" w:space="0" w:color="auto"/>
        <w:right w:val="none" w:sz="0" w:space="0" w:color="auto"/>
      </w:divBdr>
      <w:divsChild>
        <w:div w:id="1320383074">
          <w:marLeft w:val="0"/>
          <w:marRight w:val="0"/>
          <w:marTop w:val="0"/>
          <w:marBottom w:val="0"/>
          <w:divBdr>
            <w:top w:val="none" w:sz="0" w:space="0" w:color="auto"/>
            <w:left w:val="none" w:sz="0" w:space="0" w:color="auto"/>
            <w:bottom w:val="none" w:sz="0" w:space="0" w:color="auto"/>
            <w:right w:val="none" w:sz="0" w:space="0" w:color="auto"/>
          </w:divBdr>
        </w:div>
        <w:div w:id="905186694">
          <w:marLeft w:val="0"/>
          <w:marRight w:val="0"/>
          <w:marTop w:val="0"/>
          <w:marBottom w:val="0"/>
          <w:divBdr>
            <w:top w:val="none" w:sz="0" w:space="0" w:color="auto"/>
            <w:left w:val="none" w:sz="0" w:space="0" w:color="auto"/>
            <w:bottom w:val="none" w:sz="0" w:space="0" w:color="auto"/>
            <w:right w:val="none" w:sz="0" w:space="0" w:color="auto"/>
          </w:divBdr>
        </w:div>
        <w:div w:id="1277175181">
          <w:marLeft w:val="0"/>
          <w:marRight w:val="0"/>
          <w:marTop w:val="0"/>
          <w:marBottom w:val="0"/>
          <w:divBdr>
            <w:top w:val="none" w:sz="0" w:space="0" w:color="auto"/>
            <w:left w:val="none" w:sz="0" w:space="0" w:color="auto"/>
            <w:bottom w:val="none" w:sz="0" w:space="0" w:color="auto"/>
            <w:right w:val="none" w:sz="0" w:space="0" w:color="auto"/>
          </w:divBdr>
        </w:div>
        <w:div w:id="844855627">
          <w:marLeft w:val="0"/>
          <w:marRight w:val="0"/>
          <w:marTop w:val="0"/>
          <w:marBottom w:val="0"/>
          <w:divBdr>
            <w:top w:val="none" w:sz="0" w:space="0" w:color="auto"/>
            <w:left w:val="none" w:sz="0" w:space="0" w:color="auto"/>
            <w:bottom w:val="none" w:sz="0" w:space="0" w:color="auto"/>
            <w:right w:val="none" w:sz="0" w:space="0" w:color="auto"/>
          </w:divBdr>
        </w:div>
        <w:div w:id="1743944272">
          <w:marLeft w:val="0"/>
          <w:marRight w:val="0"/>
          <w:marTop w:val="0"/>
          <w:marBottom w:val="0"/>
          <w:divBdr>
            <w:top w:val="none" w:sz="0" w:space="0" w:color="auto"/>
            <w:left w:val="none" w:sz="0" w:space="0" w:color="auto"/>
            <w:bottom w:val="none" w:sz="0" w:space="0" w:color="auto"/>
            <w:right w:val="none" w:sz="0" w:space="0" w:color="auto"/>
          </w:divBdr>
        </w:div>
        <w:div w:id="162551045">
          <w:marLeft w:val="0"/>
          <w:marRight w:val="0"/>
          <w:marTop w:val="0"/>
          <w:marBottom w:val="0"/>
          <w:divBdr>
            <w:top w:val="none" w:sz="0" w:space="0" w:color="auto"/>
            <w:left w:val="none" w:sz="0" w:space="0" w:color="auto"/>
            <w:bottom w:val="none" w:sz="0" w:space="0" w:color="auto"/>
            <w:right w:val="none" w:sz="0" w:space="0" w:color="auto"/>
          </w:divBdr>
        </w:div>
        <w:div w:id="1050767542">
          <w:marLeft w:val="0"/>
          <w:marRight w:val="0"/>
          <w:marTop w:val="0"/>
          <w:marBottom w:val="0"/>
          <w:divBdr>
            <w:top w:val="none" w:sz="0" w:space="0" w:color="auto"/>
            <w:left w:val="none" w:sz="0" w:space="0" w:color="auto"/>
            <w:bottom w:val="none" w:sz="0" w:space="0" w:color="auto"/>
            <w:right w:val="none" w:sz="0" w:space="0" w:color="auto"/>
          </w:divBdr>
        </w:div>
        <w:div w:id="504789407">
          <w:marLeft w:val="0"/>
          <w:marRight w:val="0"/>
          <w:marTop w:val="0"/>
          <w:marBottom w:val="0"/>
          <w:divBdr>
            <w:top w:val="none" w:sz="0" w:space="0" w:color="auto"/>
            <w:left w:val="none" w:sz="0" w:space="0" w:color="auto"/>
            <w:bottom w:val="none" w:sz="0" w:space="0" w:color="auto"/>
            <w:right w:val="none" w:sz="0" w:space="0" w:color="auto"/>
          </w:divBdr>
        </w:div>
        <w:div w:id="2070763744">
          <w:marLeft w:val="0"/>
          <w:marRight w:val="0"/>
          <w:marTop w:val="0"/>
          <w:marBottom w:val="0"/>
          <w:divBdr>
            <w:top w:val="none" w:sz="0" w:space="0" w:color="auto"/>
            <w:left w:val="none" w:sz="0" w:space="0" w:color="auto"/>
            <w:bottom w:val="none" w:sz="0" w:space="0" w:color="auto"/>
            <w:right w:val="none" w:sz="0" w:space="0" w:color="auto"/>
          </w:divBdr>
        </w:div>
      </w:divsChild>
    </w:div>
    <w:div w:id="666976059">
      <w:bodyDiv w:val="1"/>
      <w:marLeft w:val="0"/>
      <w:marRight w:val="0"/>
      <w:marTop w:val="0"/>
      <w:marBottom w:val="0"/>
      <w:divBdr>
        <w:top w:val="none" w:sz="0" w:space="0" w:color="auto"/>
        <w:left w:val="none" w:sz="0" w:space="0" w:color="auto"/>
        <w:bottom w:val="none" w:sz="0" w:space="0" w:color="auto"/>
        <w:right w:val="none" w:sz="0" w:space="0" w:color="auto"/>
      </w:divBdr>
      <w:divsChild>
        <w:div w:id="968975529">
          <w:marLeft w:val="0"/>
          <w:marRight w:val="0"/>
          <w:marTop w:val="0"/>
          <w:marBottom w:val="0"/>
          <w:divBdr>
            <w:top w:val="none" w:sz="0" w:space="0" w:color="auto"/>
            <w:left w:val="none" w:sz="0" w:space="0" w:color="auto"/>
            <w:bottom w:val="none" w:sz="0" w:space="0" w:color="auto"/>
            <w:right w:val="none" w:sz="0" w:space="0" w:color="auto"/>
          </w:divBdr>
        </w:div>
        <w:div w:id="1214732022">
          <w:marLeft w:val="0"/>
          <w:marRight w:val="0"/>
          <w:marTop w:val="0"/>
          <w:marBottom w:val="0"/>
          <w:divBdr>
            <w:top w:val="none" w:sz="0" w:space="0" w:color="auto"/>
            <w:left w:val="none" w:sz="0" w:space="0" w:color="auto"/>
            <w:bottom w:val="none" w:sz="0" w:space="0" w:color="auto"/>
            <w:right w:val="none" w:sz="0" w:space="0" w:color="auto"/>
          </w:divBdr>
        </w:div>
        <w:div w:id="1204562760">
          <w:marLeft w:val="0"/>
          <w:marRight w:val="0"/>
          <w:marTop w:val="0"/>
          <w:marBottom w:val="0"/>
          <w:divBdr>
            <w:top w:val="none" w:sz="0" w:space="0" w:color="auto"/>
            <w:left w:val="none" w:sz="0" w:space="0" w:color="auto"/>
            <w:bottom w:val="none" w:sz="0" w:space="0" w:color="auto"/>
            <w:right w:val="none" w:sz="0" w:space="0" w:color="auto"/>
          </w:divBdr>
        </w:div>
        <w:div w:id="2047291900">
          <w:marLeft w:val="0"/>
          <w:marRight w:val="0"/>
          <w:marTop w:val="0"/>
          <w:marBottom w:val="0"/>
          <w:divBdr>
            <w:top w:val="none" w:sz="0" w:space="0" w:color="auto"/>
            <w:left w:val="none" w:sz="0" w:space="0" w:color="auto"/>
            <w:bottom w:val="none" w:sz="0" w:space="0" w:color="auto"/>
            <w:right w:val="none" w:sz="0" w:space="0" w:color="auto"/>
          </w:divBdr>
        </w:div>
        <w:div w:id="824473872">
          <w:marLeft w:val="0"/>
          <w:marRight w:val="0"/>
          <w:marTop w:val="0"/>
          <w:marBottom w:val="0"/>
          <w:divBdr>
            <w:top w:val="none" w:sz="0" w:space="0" w:color="auto"/>
            <w:left w:val="none" w:sz="0" w:space="0" w:color="auto"/>
            <w:bottom w:val="none" w:sz="0" w:space="0" w:color="auto"/>
            <w:right w:val="none" w:sz="0" w:space="0" w:color="auto"/>
          </w:divBdr>
        </w:div>
        <w:div w:id="2105373752">
          <w:marLeft w:val="0"/>
          <w:marRight w:val="0"/>
          <w:marTop w:val="0"/>
          <w:marBottom w:val="0"/>
          <w:divBdr>
            <w:top w:val="none" w:sz="0" w:space="0" w:color="auto"/>
            <w:left w:val="none" w:sz="0" w:space="0" w:color="auto"/>
            <w:bottom w:val="none" w:sz="0" w:space="0" w:color="auto"/>
            <w:right w:val="none" w:sz="0" w:space="0" w:color="auto"/>
          </w:divBdr>
        </w:div>
        <w:div w:id="977732188">
          <w:marLeft w:val="0"/>
          <w:marRight w:val="0"/>
          <w:marTop w:val="0"/>
          <w:marBottom w:val="0"/>
          <w:divBdr>
            <w:top w:val="none" w:sz="0" w:space="0" w:color="auto"/>
            <w:left w:val="none" w:sz="0" w:space="0" w:color="auto"/>
            <w:bottom w:val="none" w:sz="0" w:space="0" w:color="auto"/>
            <w:right w:val="none" w:sz="0" w:space="0" w:color="auto"/>
          </w:divBdr>
        </w:div>
        <w:div w:id="514347044">
          <w:marLeft w:val="0"/>
          <w:marRight w:val="0"/>
          <w:marTop w:val="0"/>
          <w:marBottom w:val="0"/>
          <w:divBdr>
            <w:top w:val="none" w:sz="0" w:space="0" w:color="auto"/>
            <w:left w:val="none" w:sz="0" w:space="0" w:color="auto"/>
            <w:bottom w:val="none" w:sz="0" w:space="0" w:color="auto"/>
            <w:right w:val="none" w:sz="0" w:space="0" w:color="auto"/>
          </w:divBdr>
        </w:div>
        <w:div w:id="646277695">
          <w:marLeft w:val="0"/>
          <w:marRight w:val="0"/>
          <w:marTop w:val="0"/>
          <w:marBottom w:val="0"/>
          <w:divBdr>
            <w:top w:val="none" w:sz="0" w:space="0" w:color="auto"/>
            <w:left w:val="none" w:sz="0" w:space="0" w:color="auto"/>
            <w:bottom w:val="none" w:sz="0" w:space="0" w:color="auto"/>
            <w:right w:val="none" w:sz="0" w:space="0" w:color="auto"/>
          </w:divBdr>
        </w:div>
        <w:div w:id="464396078">
          <w:marLeft w:val="0"/>
          <w:marRight w:val="0"/>
          <w:marTop w:val="0"/>
          <w:marBottom w:val="0"/>
          <w:divBdr>
            <w:top w:val="none" w:sz="0" w:space="0" w:color="auto"/>
            <w:left w:val="none" w:sz="0" w:space="0" w:color="auto"/>
            <w:bottom w:val="none" w:sz="0" w:space="0" w:color="auto"/>
            <w:right w:val="none" w:sz="0" w:space="0" w:color="auto"/>
          </w:divBdr>
        </w:div>
        <w:div w:id="981957848">
          <w:marLeft w:val="0"/>
          <w:marRight w:val="0"/>
          <w:marTop w:val="0"/>
          <w:marBottom w:val="0"/>
          <w:divBdr>
            <w:top w:val="none" w:sz="0" w:space="0" w:color="auto"/>
            <w:left w:val="none" w:sz="0" w:space="0" w:color="auto"/>
            <w:bottom w:val="none" w:sz="0" w:space="0" w:color="auto"/>
            <w:right w:val="none" w:sz="0" w:space="0" w:color="auto"/>
          </w:divBdr>
        </w:div>
        <w:div w:id="464196589">
          <w:marLeft w:val="0"/>
          <w:marRight w:val="0"/>
          <w:marTop w:val="0"/>
          <w:marBottom w:val="0"/>
          <w:divBdr>
            <w:top w:val="none" w:sz="0" w:space="0" w:color="auto"/>
            <w:left w:val="none" w:sz="0" w:space="0" w:color="auto"/>
            <w:bottom w:val="none" w:sz="0" w:space="0" w:color="auto"/>
            <w:right w:val="none" w:sz="0" w:space="0" w:color="auto"/>
          </w:divBdr>
        </w:div>
        <w:div w:id="123041301">
          <w:marLeft w:val="0"/>
          <w:marRight w:val="0"/>
          <w:marTop w:val="0"/>
          <w:marBottom w:val="0"/>
          <w:divBdr>
            <w:top w:val="none" w:sz="0" w:space="0" w:color="auto"/>
            <w:left w:val="none" w:sz="0" w:space="0" w:color="auto"/>
            <w:bottom w:val="none" w:sz="0" w:space="0" w:color="auto"/>
            <w:right w:val="none" w:sz="0" w:space="0" w:color="auto"/>
          </w:divBdr>
        </w:div>
        <w:div w:id="611009387">
          <w:marLeft w:val="0"/>
          <w:marRight w:val="0"/>
          <w:marTop w:val="0"/>
          <w:marBottom w:val="0"/>
          <w:divBdr>
            <w:top w:val="none" w:sz="0" w:space="0" w:color="auto"/>
            <w:left w:val="none" w:sz="0" w:space="0" w:color="auto"/>
            <w:bottom w:val="none" w:sz="0" w:space="0" w:color="auto"/>
            <w:right w:val="none" w:sz="0" w:space="0" w:color="auto"/>
          </w:divBdr>
        </w:div>
        <w:div w:id="1891112497">
          <w:marLeft w:val="0"/>
          <w:marRight w:val="0"/>
          <w:marTop w:val="0"/>
          <w:marBottom w:val="0"/>
          <w:divBdr>
            <w:top w:val="none" w:sz="0" w:space="0" w:color="auto"/>
            <w:left w:val="none" w:sz="0" w:space="0" w:color="auto"/>
            <w:bottom w:val="none" w:sz="0" w:space="0" w:color="auto"/>
            <w:right w:val="none" w:sz="0" w:space="0" w:color="auto"/>
          </w:divBdr>
        </w:div>
        <w:div w:id="1896353083">
          <w:marLeft w:val="0"/>
          <w:marRight w:val="0"/>
          <w:marTop w:val="0"/>
          <w:marBottom w:val="0"/>
          <w:divBdr>
            <w:top w:val="none" w:sz="0" w:space="0" w:color="auto"/>
            <w:left w:val="none" w:sz="0" w:space="0" w:color="auto"/>
            <w:bottom w:val="none" w:sz="0" w:space="0" w:color="auto"/>
            <w:right w:val="none" w:sz="0" w:space="0" w:color="auto"/>
          </w:divBdr>
        </w:div>
        <w:div w:id="218128268">
          <w:marLeft w:val="0"/>
          <w:marRight w:val="0"/>
          <w:marTop w:val="0"/>
          <w:marBottom w:val="0"/>
          <w:divBdr>
            <w:top w:val="none" w:sz="0" w:space="0" w:color="auto"/>
            <w:left w:val="none" w:sz="0" w:space="0" w:color="auto"/>
            <w:bottom w:val="none" w:sz="0" w:space="0" w:color="auto"/>
            <w:right w:val="none" w:sz="0" w:space="0" w:color="auto"/>
          </w:divBdr>
        </w:div>
        <w:div w:id="265432661">
          <w:marLeft w:val="0"/>
          <w:marRight w:val="0"/>
          <w:marTop w:val="0"/>
          <w:marBottom w:val="0"/>
          <w:divBdr>
            <w:top w:val="none" w:sz="0" w:space="0" w:color="auto"/>
            <w:left w:val="none" w:sz="0" w:space="0" w:color="auto"/>
            <w:bottom w:val="none" w:sz="0" w:space="0" w:color="auto"/>
            <w:right w:val="none" w:sz="0" w:space="0" w:color="auto"/>
          </w:divBdr>
        </w:div>
        <w:div w:id="204561243">
          <w:marLeft w:val="0"/>
          <w:marRight w:val="0"/>
          <w:marTop w:val="0"/>
          <w:marBottom w:val="0"/>
          <w:divBdr>
            <w:top w:val="none" w:sz="0" w:space="0" w:color="auto"/>
            <w:left w:val="none" w:sz="0" w:space="0" w:color="auto"/>
            <w:bottom w:val="none" w:sz="0" w:space="0" w:color="auto"/>
            <w:right w:val="none" w:sz="0" w:space="0" w:color="auto"/>
          </w:divBdr>
        </w:div>
        <w:div w:id="1691419775">
          <w:marLeft w:val="0"/>
          <w:marRight w:val="0"/>
          <w:marTop w:val="0"/>
          <w:marBottom w:val="0"/>
          <w:divBdr>
            <w:top w:val="none" w:sz="0" w:space="0" w:color="auto"/>
            <w:left w:val="none" w:sz="0" w:space="0" w:color="auto"/>
            <w:bottom w:val="none" w:sz="0" w:space="0" w:color="auto"/>
            <w:right w:val="none" w:sz="0" w:space="0" w:color="auto"/>
          </w:divBdr>
        </w:div>
        <w:div w:id="234248860">
          <w:marLeft w:val="0"/>
          <w:marRight w:val="0"/>
          <w:marTop w:val="0"/>
          <w:marBottom w:val="0"/>
          <w:divBdr>
            <w:top w:val="none" w:sz="0" w:space="0" w:color="auto"/>
            <w:left w:val="none" w:sz="0" w:space="0" w:color="auto"/>
            <w:bottom w:val="none" w:sz="0" w:space="0" w:color="auto"/>
            <w:right w:val="none" w:sz="0" w:space="0" w:color="auto"/>
          </w:divBdr>
        </w:div>
        <w:div w:id="1127814577">
          <w:marLeft w:val="0"/>
          <w:marRight w:val="0"/>
          <w:marTop w:val="0"/>
          <w:marBottom w:val="0"/>
          <w:divBdr>
            <w:top w:val="none" w:sz="0" w:space="0" w:color="auto"/>
            <w:left w:val="none" w:sz="0" w:space="0" w:color="auto"/>
            <w:bottom w:val="none" w:sz="0" w:space="0" w:color="auto"/>
            <w:right w:val="none" w:sz="0" w:space="0" w:color="auto"/>
          </w:divBdr>
        </w:div>
        <w:div w:id="703140693">
          <w:marLeft w:val="0"/>
          <w:marRight w:val="0"/>
          <w:marTop w:val="0"/>
          <w:marBottom w:val="0"/>
          <w:divBdr>
            <w:top w:val="none" w:sz="0" w:space="0" w:color="auto"/>
            <w:left w:val="none" w:sz="0" w:space="0" w:color="auto"/>
            <w:bottom w:val="none" w:sz="0" w:space="0" w:color="auto"/>
            <w:right w:val="none" w:sz="0" w:space="0" w:color="auto"/>
          </w:divBdr>
        </w:div>
        <w:div w:id="951084483">
          <w:marLeft w:val="0"/>
          <w:marRight w:val="0"/>
          <w:marTop w:val="0"/>
          <w:marBottom w:val="0"/>
          <w:divBdr>
            <w:top w:val="none" w:sz="0" w:space="0" w:color="auto"/>
            <w:left w:val="none" w:sz="0" w:space="0" w:color="auto"/>
            <w:bottom w:val="none" w:sz="0" w:space="0" w:color="auto"/>
            <w:right w:val="none" w:sz="0" w:space="0" w:color="auto"/>
          </w:divBdr>
        </w:div>
        <w:div w:id="184180049">
          <w:marLeft w:val="0"/>
          <w:marRight w:val="0"/>
          <w:marTop w:val="0"/>
          <w:marBottom w:val="0"/>
          <w:divBdr>
            <w:top w:val="none" w:sz="0" w:space="0" w:color="auto"/>
            <w:left w:val="none" w:sz="0" w:space="0" w:color="auto"/>
            <w:bottom w:val="none" w:sz="0" w:space="0" w:color="auto"/>
            <w:right w:val="none" w:sz="0" w:space="0" w:color="auto"/>
          </w:divBdr>
        </w:div>
        <w:div w:id="542131203">
          <w:marLeft w:val="0"/>
          <w:marRight w:val="0"/>
          <w:marTop w:val="0"/>
          <w:marBottom w:val="0"/>
          <w:divBdr>
            <w:top w:val="none" w:sz="0" w:space="0" w:color="auto"/>
            <w:left w:val="none" w:sz="0" w:space="0" w:color="auto"/>
            <w:bottom w:val="none" w:sz="0" w:space="0" w:color="auto"/>
            <w:right w:val="none" w:sz="0" w:space="0" w:color="auto"/>
          </w:divBdr>
        </w:div>
        <w:div w:id="1077048274">
          <w:marLeft w:val="0"/>
          <w:marRight w:val="0"/>
          <w:marTop w:val="0"/>
          <w:marBottom w:val="0"/>
          <w:divBdr>
            <w:top w:val="none" w:sz="0" w:space="0" w:color="auto"/>
            <w:left w:val="none" w:sz="0" w:space="0" w:color="auto"/>
            <w:bottom w:val="none" w:sz="0" w:space="0" w:color="auto"/>
            <w:right w:val="none" w:sz="0" w:space="0" w:color="auto"/>
          </w:divBdr>
        </w:div>
        <w:div w:id="1812595772">
          <w:marLeft w:val="0"/>
          <w:marRight w:val="0"/>
          <w:marTop w:val="0"/>
          <w:marBottom w:val="0"/>
          <w:divBdr>
            <w:top w:val="none" w:sz="0" w:space="0" w:color="auto"/>
            <w:left w:val="none" w:sz="0" w:space="0" w:color="auto"/>
            <w:bottom w:val="none" w:sz="0" w:space="0" w:color="auto"/>
            <w:right w:val="none" w:sz="0" w:space="0" w:color="auto"/>
          </w:divBdr>
        </w:div>
        <w:div w:id="1931161262">
          <w:marLeft w:val="0"/>
          <w:marRight w:val="0"/>
          <w:marTop w:val="0"/>
          <w:marBottom w:val="0"/>
          <w:divBdr>
            <w:top w:val="none" w:sz="0" w:space="0" w:color="auto"/>
            <w:left w:val="none" w:sz="0" w:space="0" w:color="auto"/>
            <w:bottom w:val="none" w:sz="0" w:space="0" w:color="auto"/>
            <w:right w:val="none" w:sz="0" w:space="0" w:color="auto"/>
          </w:divBdr>
        </w:div>
        <w:div w:id="1846624000">
          <w:marLeft w:val="0"/>
          <w:marRight w:val="0"/>
          <w:marTop w:val="0"/>
          <w:marBottom w:val="0"/>
          <w:divBdr>
            <w:top w:val="none" w:sz="0" w:space="0" w:color="auto"/>
            <w:left w:val="none" w:sz="0" w:space="0" w:color="auto"/>
            <w:bottom w:val="none" w:sz="0" w:space="0" w:color="auto"/>
            <w:right w:val="none" w:sz="0" w:space="0" w:color="auto"/>
          </w:divBdr>
        </w:div>
        <w:div w:id="2015066708">
          <w:marLeft w:val="0"/>
          <w:marRight w:val="0"/>
          <w:marTop w:val="0"/>
          <w:marBottom w:val="0"/>
          <w:divBdr>
            <w:top w:val="none" w:sz="0" w:space="0" w:color="auto"/>
            <w:left w:val="none" w:sz="0" w:space="0" w:color="auto"/>
            <w:bottom w:val="none" w:sz="0" w:space="0" w:color="auto"/>
            <w:right w:val="none" w:sz="0" w:space="0" w:color="auto"/>
          </w:divBdr>
        </w:div>
        <w:div w:id="318654512">
          <w:marLeft w:val="0"/>
          <w:marRight w:val="0"/>
          <w:marTop w:val="0"/>
          <w:marBottom w:val="0"/>
          <w:divBdr>
            <w:top w:val="none" w:sz="0" w:space="0" w:color="auto"/>
            <w:left w:val="none" w:sz="0" w:space="0" w:color="auto"/>
            <w:bottom w:val="none" w:sz="0" w:space="0" w:color="auto"/>
            <w:right w:val="none" w:sz="0" w:space="0" w:color="auto"/>
          </w:divBdr>
        </w:div>
        <w:div w:id="1831366755">
          <w:marLeft w:val="0"/>
          <w:marRight w:val="0"/>
          <w:marTop w:val="0"/>
          <w:marBottom w:val="0"/>
          <w:divBdr>
            <w:top w:val="none" w:sz="0" w:space="0" w:color="auto"/>
            <w:left w:val="none" w:sz="0" w:space="0" w:color="auto"/>
            <w:bottom w:val="none" w:sz="0" w:space="0" w:color="auto"/>
            <w:right w:val="none" w:sz="0" w:space="0" w:color="auto"/>
          </w:divBdr>
        </w:div>
        <w:div w:id="972445036">
          <w:marLeft w:val="0"/>
          <w:marRight w:val="0"/>
          <w:marTop w:val="0"/>
          <w:marBottom w:val="0"/>
          <w:divBdr>
            <w:top w:val="none" w:sz="0" w:space="0" w:color="auto"/>
            <w:left w:val="none" w:sz="0" w:space="0" w:color="auto"/>
            <w:bottom w:val="none" w:sz="0" w:space="0" w:color="auto"/>
            <w:right w:val="none" w:sz="0" w:space="0" w:color="auto"/>
          </w:divBdr>
        </w:div>
        <w:div w:id="956066190">
          <w:marLeft w:val="0"/>
          <w:marRight w:val="0"/>
          <w:marTop w:val="0"/>
          <w:marBottom w:val="0"/>
          <w:divBdr>
            <w:top w:val="none" w:sz="0" w:space="0" w:color="auto"/>
            <w:left w:val="none" w:sz="0" w:space="0" w:color="auto"/>
            <w:bottom w:val="none" w:sz="0" w:space="0" w:color="auto"/>
            <w:right w:val="none" w:sz="0" w:space="0" w:color="auto"/>
          </w:divBdr>
        </w:div>
        <w:div w:id="211580326">
          <w:marLeft w:val="0"/>
          <w:marRight w:val="0"/>
          <w:marTop w:val="0"/>
          <w:marBottom w:val="0"/>
          <w:divBdr>
            <w:top w:val="none" w:sz="0" w:space="0" w:color="auto"/>
            <w:left w:val="none" w:sz="0" w:space="0" w:color="auto"/>
            <w:bottom w:val="none" w:sz="0" w:space="0" w:color="auto"/>
            <w:right w:val="none" w:sz="0" w:space="0" w:color="auto"/>
          </w:divBdr>
        </w:div>
        <w:div w:id="388959451">
          <w:marLeft w:val="0"/>
          <w:marRight w:val="0"/>
          <w:marTop w:val="0"/>
          <w:marBottom w:val="0"/>
          <w:divBdr>
            <w:top w:val="none" w:sz="0" w:space="0" w:color="auto"/>
            <w:left w:val="none" w:sz="0" w:space="0" w:color="auto"/>
            <w:bottom w:val="none" w:sz="0" w:space="0" w:color="auto"/>
            <w:right w:val="none" w:sz="0" w:space="0" w:color="auto"/>
          </w:divBdr>
        </w:div>
        <w:div w:id="783309763">
          <w:marLeft w:val="0"/>
          <w:marRight w:val="0"/>
          <w:marTop w:val="0"/>
          <w:marBottom w:val="0"/>
          <w:divBdr>
            <w:top w:val="none" w:sz="0" w:space="0" w:color="auto"/>
            <w:left w:val="none" w:sz="0" w:space="0" w:color="auto"/>
            <w:bottom w:val="none" w:sz="0" w:space="0" w:color="auto"/>
            <w:right w:val="none" w:sz="0" w:space="0" w:color="auto"/>
          </w:divBdr>
        </w:div>
        <w:div w:id="1992634686">
          <w:marLeft w:val="0"/>
          <w:marRight w:val="0"/>
          <w:marTop w:val="0"/>
          <w:marBottom w:val="0"/>
          <w:divBdr>
            <w:top w:val="none" w:sz="0" w:space="0" w:color="auto"/>
            <w:left w:val="none" w:sz="0" w:space="0" w:color="auto"/>
            <w:bottom w:val="none" w:sz="0" w:space="0" w:color="auto"/>
            <w:right w:val="none" w:sz="0" w:space="0" w:color="auto"/>
          </w:divBdr>
        </w:div>
        <w:div w:id="603995450">
          <w:marLeft w:val="0"/>
          <w:marRight w:val="0"/>
          <w:marTop w:val="0"/>
          <w:marBottom w:val="0"/>
          <w:divBdr>
            <w:top w:val="none" w:sz="0" w:space="0" w:color="auto"/>
            <w:left w:val="none" w:sz="0" w:space="0" w:color="auto"/>
            <w:bottom w:val="none" w:sz="0" w:space="0" w:color="auto"/>
            <w:right w:val="none" w:sz="0" w:space="0" w:color="auto"/>
          </w:divBdr>
        </w:div>
        <w:div w:id="2070154277">
          <w:marLeft w:val="0"/>
          <w:marRight w:val="0"/>
          <w:marTop w:val="0"/>
          <w:marBottom w:val="0"/>
          <w:divBdr>
            <w:top w:val="none" w:sz="0" w:space="0" w:color="auto"/>
            <w:left w:val="none" w:sz="0" w:space="0" w:color="auto"/>
            <w:bottom w:val="none" w:sz="0" w:space="0" w:color="auto"/>
            <w:right w:val="none" w:sz="0" w:space="0" w:color="auto"/>
          </w:divBdr>
        </w:div>
        <w:div w:id="1868518316">
          <w:marLeft w:val="0"/>
          <w:marRight w:val="0"/>
          <w:marTop w:val="0"/>
          <w:marBottom w:val="0"/>
          <w:divBdr>
            <w:top w:val="none" w:sz="0" w:space="0" w:color="auto"/>
            <w:left w:val="none" w:sz="0" w:space="0" w:color="auto"/>
            <w:bottom w:val="none" w:sz="0" w:space="0" w:color="auto"/>
            <w:right w:val="none" w:sz="0" w:space="0" w:color="auto"/>
          </w:divBdr>
        </w:div>
        <w:div w:id="471604975">
          <w:marLeft w:val="0"/>
          <w:marRight w:val="0"/>
          <w:marTop w:val="0"/>
          <w:marBottom w:val="0"/>
          <w:divBdr>
            <w:top w:val="none" w:sz="0" w:space="0" w:color="auto"/>
            <w:left w:val="none" w:sz="0" w:space="0" w:color="auto"/>
            <w:bottom w:val="none" w:sz="0" w:space="0" w:color="auto"/>
            <w:right w:val="none" w:sz="0" w:space="0" w:color="auto"/>
          </w:divBdr>
        </w:div>
        <w:div w:id="1022050761">
          <w:marLeft w:val="0"/>
          <w:marRight w:val="0"/>
          <w:marTop w:val="0"/>
          <w:marBottom w:val="0"/>
          <w:divBdr>
            <w:top w:val="none" w:sz="0" w:space="0" w:color="auto"/>
            <w:left w:val="none" w:sz="0" w:space="0" w:color="auto"/>
            <w:bottom w:val="none" w:sz="0" w:space="0" w:color="auto"/>
            <w:right w:val="none" w:sz="0" w:space="0" w:color="auto"/>
          </w:divBdr>
        </w:div>
        <w:div w:id="1613055373">
          <w:marLeft w:val="0"/>
          <w:marRight w:val="0"/>
          <w:marTop w:val="0"/>
          <w:marBottom w:val="0"/>
          <w:divBdr>
            <w:top w:val="none" w:sz="0" w:space="0" w:color="auto"/>
            <w:left w:val="none" w:sz="0" w:space="0" w:color="auto"/>
            <w:bottom w:val="none" w:sz="0" w:space="0" w:color="auto"/>
            <w:right w:val="none" w:sz="0" w:space="0" w:color="auto"/>
          </w:divBdr>
        </w:div>
        <w:div w:id="1482189127">
          <w:marLeft w:val="0"/>
          <w:marRight w:val="0"/>
          <w:marTop w:val="0"/>
          <w:marBottom w:val="0"/>
          <w:divBdr>
            <w:top w:val="none" w:sz="0" w:space="0" w:color="auto"/>
            <w:left w:val="none" w:sz="0" w:space="0" w:color="auto"/>
            <w:bottom w:val="none" w:sz="0" w:space="0" w:color="auto"/>
            <w:right w:val="none" w:sz="0" w:space="0" w:color="auto"/>
          </w:divBdr>
        </w:div>
        <w:div w:id="1785033066">
          <w:marLeft w:val="0"/>
          <w:marRight w:val="0"/>
          <w:marTop w:val="0"/>
          <w:marBottom w:val="0"/>
          <w:divBdr>
            <w:top w:val="none" w:sz="0" w:space="0" w:color="auto"/>
            <w:left w:val="none" w:sz="0" w:space="0" w:color="auto"/>
            <w:bottom w:val="none" w:sz="0" w:space="0" w:color="auto"/>
            <w:right w:val="none" w:sz="0" w:space="0" w:color="auto"/>
          </w:divBdr>
        </w:div>
        <w:div w:id="424225997">
          <w:marLeft w:val="0"/>
          <w:marRight w:val="0"/>
          <w:marTop w:val="0"/>
          <w:marBottom w:val="0"/>
          <w:divBdr>
            <w:top w:val="none" w:sz="0" w:space="0" w:color="auto"/>
            <w:left w:val="none" w:sz="0" w:space="0" w:color="auto"/>
            <w:bottom w:val="none" w:sz="0" w:space="0" w:color="auto"/>
            <w:right w:val="none" w:sz="0" w:space="0" w:color="auto"/>
          </w:divBdr>
        </w:div>
        <w:div w:id="1534027928">
          <w:marLeft w:val="0"/>
          <w:marRight w:val="0"/>
          <w:marTop w:val="0"/>
          <w:marBottom w:val="0"/>
          <w:divBdr>
            <w:top w:val="none" w:sz="0" w:space="0" w:color="auto"/>
            <w:left w:val="none" w:sz="0" w:space="0" w:color="auto"/>
            <w:bottom w:val="none" w:sz="0" w:space="0" w:color="auto"/>
            <w:right w:val="none" w:sz="0" w:space="0" w:color="auto"/>
          </w:divBdr>
        </w:div>
        <w:div w:id="811143501">
          <w:marLeft w:val="0"/>
          <w:marRight w:val="0"/>
          <w:marTop w:val="0"/>
          <w:marBottom w:val="0"/>
          <w:divBdr>
            <w:top w:val="none" w:sz="0" w:space="0" w:color="auto"/>
            <w:left w:val="none" w:sz="0" w:space="0" w:color="auto"/>
            <w:bottom w:val="none" w:sz="0" w:space="0" w:color="auto"/>
            <w:right w:val="none" w:sz="0" w:space="0" w:color="auto"/>
          </w:divBdr>
        </w:div>
        <w:div w:id="1333144244">
          <w:marLeft w:val="0"/>
          <w:marRight w:val="0"/>
          <w:marTop w:val="0"/>
          <w:marBottom w:val="0"/>
          <w:divBdr>
            <w:top w:val="none" w:sz="0" w:space="0" w:color="auto"/>
            <w:left w:val="none" w:sz="0" w:space="0" w:color="auto"/>
            <w:bottom w:val="none" w:sz="0" w:space="0" w:color="auto"/>
            <w:right w:val="none" w:sz="0" w:space="0" w:color="auto"/>
          </w:divBdr>
        </w:div>
        <w:div w:id="1244872502">
          <w:marLeft w:val="0"/>
          <w:marRight w:val="0"/>
          <w:marTop w:val="0"/>
          <w:marBottom w:val="0"/>
          <w:divBdr>
            <w:top w:val="none" w:sz="0" w:space="0" w:color="auto"/>
            <w:left w:val="none" w:sz="0" w:space="0" w:color="auto"/>
            <w:bottom w:val="none" w:sz="0" w:space="0" w:color="auto"/>
            <w:right w:val="none" w:sz="0" w:space="0" w:color="auto"/>
          </w:divBdr>
        </w:div>
        <w:div w:id="475490831">
          <w:marLeft w:val="0"/>
          <w:marRight w:val="0"/>
          <w:marTop w:val="0"/>
          <w:marBottom w:val="0"/>
          <w:divBdr>
            <w:top w:val="none" w:sz="0" w:space="0" w:color="auto"/>
            <w:left w:val="none" w:sz="0" w:space="0" w:color="auto"/>
            <w:bottom w:val="none" w:sz="0" w:space="0" w:color="auto"/>
            <w:right w:val="none" w:sz="0" w:space="0" w:color="auto"/>
          </w:divBdr>
        </w:div>
        <w:div w:id="1452091793">
          <w:marLeft w:val="0"/>
          <w:marRight w:val="0"/>
          <w:marTop w:val="0"/>
          <w:marBottom w:val="0"/>
          <w:divBdr>
            <w:top w:val="none" w:sz="0" w:space="0" w:color="auto"/>
            <w:left w:val="none" w:sz="0" w:space="0" w:color="auto"/>
            <w:bottom w:val="none" w:sz="0" w:space="0" w:color="auto"/>
            <w:right w:val="none" w:sz="0" w:space="0" w:color="auto"/>
          </w:divBdr>
        </w:div>
        <w:div w:id="1178958762">
          <w:marLeft w:val="0"/>
          <w:marRight w:val="0"/>
          <w:marTop w:val="0"/>
          <w:marBottom w:val="0"/>
          <w:divBdr>
            <w:top w:val="none" w:sz="0" w:space="0" w:color="auto"/>
            <w:left w:val="none" w:sz="0" w:space="0" w:color="auto"/>
            <w:bottom w:val="none" w:sz="0" w:space="0" w:color="auto"/>
            <w:right w:val="none" w:sz="0" w:space="0" w:color="auto"/>
          </w:divBdr>
        </w:div>
        <w:div w:id="1737585157">
          <w:marLeft w:val="0"/>
          <w:marRight w:val="0"/>
          <w:marTop w:val="0"/>
          <w:marBottom w:val="0"/>
          <w:divBdr>
            <w:top w:val="none" w:sz="0" w:space="0" w:color="auto"/>
            <w:left w:val="none" w:sz="0" w:space="0" w:color="auto"/>
            <w:bottom w:val="none" w:sz="0" w:space="0" w:color="auto"/>
            <w:right w:val="none" w:sz="0" w:space="0" w:color="auto"/>
          </w:divBdr>
        </w:div>
        <w:div w:id="1322392669">
          <w:marLeft w:val="0"/>
          <w:marRight w:val="0"/>
          <w:marTop w:val="0"/>
          <w:marBottom w:val="0"/>
          <w:divBdr>
            <w:top w:val="none" w:sz="0" w:space="0" w:color="auto"/>
            <w:left w:val="none" w:sz="0" w:space="0" w:color="auto"/>
            <w:bottom w:val="none" w:sz="0" w:space="0" w:color="auto"/>
            <w:right w:val="none" w:sz="0" w:space="0" w:color="auto"/>
          </w:divBdr>
        </w:div>
      </w:divsChild>
    </w:div>
    <w:div w:id="696392264">
      <w:bodyDiv w:val="1"/>
      <w:marLeft w:val="0"/>
      <w:marRight w:val="0"/>
      <w:marTop w:val="0"/>
      <w:marBottom w:val="0"/>
      <w:divBdr>
        <w:top w:val="none" w:sz="0" w:space="0" w:color="auto"/>
        <w:left w:val="none" w:sz="0" w:space="0" w:color="auto"/>
        <w:bottom w:val="none" w:sz="0" w:space="0" w:color="auto"/>
        <w:right w:val="none" w:sz="0" w:space="0" w:color="auto"/>
      </w:divBdr>
      <w:divsChild>
        <w:div w:id="1649020641">
          <w:marLeft w:val="0"/>
          <w:marRight w:val="0"/>
          <w:marTop w:val="0"/>
          <w:marBottom w:val="0"/>
          <w:divBdr>
            <w:top w:val="none" w:sz="0" w:space="0" w:color="auto"/>
            <w:left w:val="none" w:sz="0" w:space="0" w:color="auto"/>
            <w:bottom w:val="none" w:sz="0" w:space="0" w:color="auto"/>
            <w:right w:val="none" w:sz="0" w:space="0" w:color="auto"/>
          </w:divBdr>
        </w:div>
        <w:div w:id="1668898545">
          <w:marLeft w:val="0"/>
          <w:marRight w:val="0"/>
          <w:marTop w:val="0"/>
          <w:marBottom w:val="0"/>
          <w:divBdr>
            <w:top w:val="none" w:sz="0" w:space="0" w:color="auto"/>
            <w:left w:val="none" w:sz="0" w:space="0" w:color="auto"/>
            <w:bottom w:val="none" w:sz="0" w:space="0" w:color="auto"/>
            <w:right w:val="none" w:sz="0" w:space="0" w:color="auto"/>
          </w:divBdr>
        </w:div>
        <w:div w:id="1755004635">
          <w:marLeft w:val="0"/>
          <w:marRight w:val="0"/>
          <w:marTop w:val="0"/>
          <w:marBottom w:val="0"/>
          <w:divBdr>
            <w:top w:val="none" w:sz="0" w:space="0" w:color="auto"/>
            <w:left w:val="none" w:sz="0" w:space="0" w:color="auto"/>
            <w:bottom w:val="none" w:sz="0" w:space="0" w:color="auto"/>
            <w:right w:val="none" w:sz="0" w:space="0" w:color="auto"/>
          </w:divBdr>
        </w:div>
        <w:div w:id="1975476064">
          <w:marLeft w:val="0"/>
          <w:marRight w:val="0"/>
          <w:marTop w:val="0"/>
          <w:marBottom w:val="0"/>
          <w:divBdr>
            <w:top w:val="none" w:sz="0" w:space="0" w:color="auto"/>
            <w:left w:val="none" w:sz="0" w:space="0" w:color="auto"/>
            <w:bottom w:val="none" w:sz="0" w:space="0" w:color="auto"/>
            <w:right w:val="none" w:sz="0" w:space="0" w:color="auto"/>
          </w:divBdr>
        </w:div>
        <w:div w:id="29569684">
          <w:marLeft w:val="0"/>
          <w:marRight w:val="0"/>
          <w:marTop w:val="0"/>
          <w:marBottom w:val="0"/>
          <w:divBdr>
            <w:top w:val="none" w:sz="0" w:space="0" w:color="auto"/>
            <w:left w:val="none" w:sz="0" w:space="0" w:color="auto"/>
            <w:bottom w:val="none" w:sz="0" w:space="0" w:color="auto"/>
            <w:right w:val="none" w:sz="0" w:space="0" w:color="auto"/>
          </w:divBdr>
        </w:div>
        <w:div w:id="1716394362">
          <w:marLeft w:val="0"/>
          <w:marRight w:val="0"/>
          <w:marTop w:val="0"/>
          <w:marBottom w:val="0"/>
          <w:divBdr>
            <w:top w:val="none" w:sz="0" w:space="0" w:color="auto"/>
            <w:left w:val="none" w:sz="0" w:space="0" w:color="auto"/>
            <w:bottom w:val="none" w:sz="0" w:space="0" w:color="auto"/>
            <w:right w:val="none" w:sz="0" w:space="0" w:color="auto"/>
          </w:divBdr>
        </w:div>
        <w:div w:id="1654068900">
          <w:marLeft w:val="0"/>
          <w:marRight w:val="0"/>
          <w:marTop w:val="0"/>
          <w:marBottom w:val="0"/>
          <w:divBdr>
            <w:top w:val="none" w:sz="0" w:space="0" w:color="auto"/>
            <w:left w:val="none" w:sz="0" w:space="0" w:color="auto"/>
            <w:bottom w:val="none" w:sz="0" w:space="0" w:color="auto"/>
            <w:right w:val="none" w:sz="0" w:space="0" w:color="auto"/>
          </w:divBdr>
        </w:div>
        <w:div w:id="732850314">
          <w:marLeft w:val="0"/>
          <w:marRight w:val="0"/>
          <w:marTop w:val="0"/>
          <w:marBottom w:val="0"/>
          <w:divBdr>
            <w:top w:val="none" w:sz="0" w:space="0" w:color="auto"/>
            <w:left w:val="none" w:sz="0" w:space="0" w:color="auto"/>
            <w:bottom w:val="none" w:sz="0" w:space="0" w:color="auto"/>
            <w:right w:val="none" w:sz="0" w:space="0" w:color="auto"/>
          </w:divBdr>
        </w:div>
        <w:div w:id="724257553">
          <w:marLeft w:val="0"/>
          <w:marRight w:val="0"/>
          <w:marTop w:val="0"/>
          <w:marBottom w:val="0"/>
          <w:divBdr>
            <w:top w:val="none" w:sz="0" w:space="0" w:color="auto"/>
            <w:left w:val="none" w:sz="0" w:space="0" w:color="auto"/>
            <w:bottom w:val="none" w:sz="0" w:space="0" w:color="auto"/>
            <w:right w:val="none" w:sz="0" w:space="0" w:color="auto"/>
          </w:divBdr>
        </w:div>
        <w:div w:id="2039699311">
          <w:marLeft w:val="0"/>
          <w:marRight w:val="0"/>
          <w:marTop w:val="0"/>
          <w:marBottom w:val="0"/>
          <w:divBdr>
            <w:top w:val="none" w:sz="0" w:space="0" w:color="auto"/>
            <w:left w:val="none" w:sz="0" w:space="0" w:color="auto"/>
            <w:bottom w:val="none" w:sz="0" w:space="0" w:color="auto"/>
            <w:right w:val="none" w:sz="0" w:space="0" w:color="auto"/>
          </w:divBdr>
        </w:div>
        <w:div w:id="1646398120">
          <w:marLeft w:val="0"/>
          <w:marRight w:val="0"/>
          <w:marTop w:val="0"/>
          <w:marBottom w:val="0"/>
          <w:divBdr>
            <w:top w:val="none" w:sz="0" w:space="0" w:color="auto"/>
            <w:left w:val="none" w:sz="0" w:space="0" w:color="auto"/>
            <w:bottom w:val="none" w:sz="0" w:space="0" w:color="auto"/>
            <w:right w:val="none" w:sz="0" w:space="0" w:color="auto"/>
          </w:divBdr>
        </w:div>
        <w:div w:id="1342585490">
          <w:marLeft w:val="0"/>
          <w:marRight w:val="0"/>
          <w:marTop w:val="0"/>
          <w:marBottom w:val="0"/>
          <w:divBdr>
            <w:top w:val="none" w:sz="0" w:space="0" w:color="auto"/>
            <w:left w:val="none" w:sz="0" w:space="0" w:color="auto"/>
            <w:bottom w:val="none" w:sz="0" w:space="0" w:color="auto"/>
            <w:right w:val="none" w:sz="0" w:space="0" w:color="auto"/>
          </w:divBdr>
        </w:div>
        <w:div w:id="2137793663">
          <w:marLeft w:val="0"/>
          <w:marRight w:val="0"/>
          <w:marTop w:val="0"/>
          <w:marBottom w:val="0"/>
          <w:divBdr>
            <w:top w:val="none" w:sz="0" w:space="0" w:color="auto"/>
            <w:left w:val="none" w:sz="0" w:space="0" w:color="auto"/>
            <w:bottom w:val="none" w:sz="0" w:space="0" w:color="auto"/>
            <w:right w:val="none" w:sz="0" w:space="0" w:color="auto"/>
          </w:divBdr>
        </w:div>
        <w:div w:id="759374718">
          <w:marLeft w:val="0"/>
          <w:marRight w:val="0"/>
          <w:marTop w:val="0"/>
          <w:marBottom w:val="0"/>
          <w:divBdr>
            <w:top w:val="none" w:sz="0" w:space="0" w:color="auto"/>
            <w:left w:val="none" w:sz="0" w:space="0" w:color="auto"/>
            <w:bottom w:val="none" w:sz="0" w:space="0" w:color="auto"/>
            <w:right w:val="none" w:sz="0" w:space="0" w:color="auto"/>
          </w:divBdr>
        </w:div>
        <w:div w:id="674890830">
          <w:marLeft w:val="0"/>
          <w:marRight w:val="0"/>
          <w:marTop w:val="0"/>
          <w:marBottom w:val="0"/>
          <w:divBdr>
            <w:top w:val="none" w:sz="0" w:space="0" w:color="auto"/>
            <w:left w:val="none" w:sz="0" w:space="0" w:color="auto"/>
            <w:bottom w:val="none" w:sz="0" w:space="0" w:color="auto"/>
            <w:right w:val="none" w:sz="0" w:space="0" w:color="auto"/>
          </w:divBdr>
        </w:div>
        <w:div w:id="854349913">
          <w:marLeft w:val="0"/>
          <w:marRight w:val="0"/>
          <w:marTop w:val="0"/>
          <w:marBottom w:val="0"/>
          <w:divBdr>
            <w:top w:val="none" w:sz="0" w:space="0" w:color="auto"/>
            <w:left w:val="none" w:sz="0" w:space="0" w:color="auto"/>
            <w:bottom w:val="none" w:sz="0" w:space="0" w:color="auto"/>
            <w:right w:val="none" w:sz="0" w:space="0" w:color="auto"/>
          </w:divBdr>
        </w:div>
        <w:div w:id="1995835261">
          <w:marLeft w:val="0"/>
          <w:marRight w:val="0"/>
          <w:marTop w:val="0"/>
          <w:marBottom w:val="0"/>
          <w:divBdr>
            <w:top w:val="none" w:sz="0" w:space="0" w:color="auto"/>
            <w:left w:val="none" w:sz="0" w:space="0" w:color="auto"/>
            <w:bottom w:val="none" w:sz="0" w:space="0" w:color="auto"/>
            <w:right w:val="none" w:sz="0" w:space="0" w:color="auto"/>
          </w:divBdr>
        </w:div>
        <w:div w:id="1052967917">
          <w:marLeft w:val="0"/>
          <w:marRight w:val="0"/>
          <w:marTop w:val="0"/>
          <w:marBottom w:val="0"/>
          <w:divBdr>
            <w:top w:val="none" w:sz="0" w:space="0" w:color="auto"/>
            <w:left w:val="none" w:sz="0" w:space="0" w:color="auto"/>
            <w:bottom w:val="none" w:sz="0" w:space="0" w:color="auto"/>
            <w:right w:val="none" w:sz="0" w:space="0" w:color="auto"/>
          </w:divBdr>
        </w:div>
        <w:div w:id="739837505">
          <w:marLeft w:val="0"/>
          <w:marRight w:val="0"/>
          <w:marTop w:val="0"/>
          <w:marBottom w:val="0"/>
          <w:divBdr>
            <w:top w:val="none" w:sz="0" w:space="0" w:color="auto"/>
            <w:left w:val="none" w:sz="0" w:space="0" w:color="auto"/>
            <w:bottom w:val="none" w:sz="0" w:space="0" w:color="auto"/>
            <w:right w:val="none" w:sz="0" w:space="0" w:color="auto"/>
          </w:divBdr>
        </w:div>
        <w:div w:id="1734035994">
          <w:marLeft w:val="0"/>
          <w:marRight w:val="0"/>
          <w:marTop w:val="0"/>
          <w:marBottom w:val="0"/>
          <w:divBdr>
            <w:top w:val="none" w:sz="0" w:space="0" w:color="auto"/>
            <w:left w:val="none" w:sz="0" w:space="0" w:color="auto"/>
            <w:bottom w:val="none" w:sz="0" w:space="0" w:color="auto"/>
            <w:right w:val="none" w:sz="0" w:space="0" w:color="auto"/>
          </w:divBdr>
        </w:div>
        <w:div w:id="1961953478">
          <w:marLeft w:val="0"/>
          <w:marRight w:val="0"/>
          <w:marTop w:val="0"/>
          <w:marBottom w:val="0"/>
          <w:divBdr>
            <w:top w:val="none" w:sz="0" w:space="0" w:color="auto"/>
            <w:left w:val="none" w:sz="0" w:space="0" w:color="auto"/>
            <w:bottom w:val="none" w:sz="0" w:space="0" w:color="auto"/>
            <w:right w:val="none" w:sz="0" w:space="0" w:color="auto"/>
          </w:divBdr>
        </w:div>
        <w:div w:id="611665700">
          <w:marLeft w:val="0"/>
          <w:marRight w:val="0"/>
          <w:marTop w:val="0"/>
          <w:marBottom w:val="0"/>
          <w:divBdr>
            <w:top w:val="none" w:sz="0" w:space="0" w:color="auto"/>
            <w:left w:val="none" w:sz="0" w:space="0" w:color="auto"/>
            <w:bottom w:val="none" w:sz="0" w:space="0" w:color="auto"/>
            <w:right w:val="none" w:sz="0" w:space="0" w:color="auto"/>
          </w:divBdr>
        </w:div>
        <w:div w:id="1095054322">
          <w:marLeft w:val="0"/>
          <w:marRight w:val="0"/>
          <w:marTop w:val="0"/>
          <w:marBottom w:val="0"/>
          <w:divBdr>
            <w:top w:val="none" w:sz="0" w:space="0" w:color="auto"/>
            <w:left w:val="none" w:sz="0" w:space="0" w:color="auto"/>
            <w:bottom w:val="none" w:sz="0" w:space="0" w:color="auto"/>
            <w:right w:val="none" w:sz="0" w:space="0" w:color="auto"/>
          </w:divBdr>
        </w:div>
        <w:div w:id="1786652936">
          <w:marLeft w:val="0"/>
          <w:marRight w:val="0"/>
          <w:marTop w:val="0"/>
          <w:marBottom w:val="0"/>
          <w:divBdr>
            <w:top w:val="none" w:sz="0" w:space="0" w:color="auto"/>
            <w:left w:val="none" w:sz="0" w:space="0" w:color="auto"/>
            <w:bottom w:val="none" w:sz="0" w:space="0" w:color="auto"/>
            <w:right w:val="none" w:sz="0" w:space="0" w:color="auto"/>
          </w:divBdr>
        </w:div>
        <w:div w:id="716780088">
          <w:marLeft w:val="0"/>
          <w:marRight w:val="0"/>
          <w:marTop w:val="0"/>
          <w:marBottom w:val="0"/>
          <w:divBdr>
            <w:top w:val="none" w:sz="0" w:space="0" w:color="auto"/>
            <w:left w:val="none" w:sz="0" w:space="0" w:color="auto"/>
            <w:bottom w:val="none" w:sz="0" w:space="0" w:color="auto"/>
            <w:right w:val="none" w:sz="0" w:space="0" w:color="auto"/>
          </w:divBdr>
        </w:div>
      </w:divsChild>
    </w:div>
    <w:div w:id="796025322">
      <w:bodyDiv w:val="1"/>
      <w:marLeft w:val="0"/>
      <w:marRight w:val="0"/>
      <w:marTop w:val="0"/>
      <w:marBottom w:val="0"/>
      <w:divBdr>
        <w:top w:val="none" w:sz="0" w:space="0" w:color="auto"/>
        <w:left w:val="none" w:sz="0" w:space="0" w:color="auto"/>
        <w:bottom w:val="none" w:sz="0" w:space="0" w:color="auto"/>
        <w:right w:val="none" w:sz="0" w:space="0" w:color="auto"/>
      </w:divBdr>
      <w:divsChild>
        <w:div w:id="492796969">
          <w:marLeft w:val="0"/>
          <w:marRight w:val="0"/>
          <w:marTop w:val="0"/>
          <w:marBottom w:val="0"/>
          <w:divBdr>
            <w:top w:val="none" w:sz="0" w:space="0" w:color="auto"/>
            <w:left w:val="none" w:sz="0" w:space="0" w:color="auto"/>
            <w:bottom w:val="none" w:sz="0" w:space="0" w:color="auto"/>
            <w:right w:val="none" w:sz="0" w:space="0" w:color="auto"/>
          </w:divBdr>
        </w:div>
        <w:div w:id="1576089385">
          <w:marLeft w:val="0"/>
          <w:marRight w:val="0"/>
          <w:marTop w:val="0"/>
          <w:marBottom w:val="0"/>
          <w:divBdr>
            <w:top w:val="none" w:sz="0" w:space="0" w:color="auto"/>
            <w:left w:val="none" w:sz="0" w:space="0" w:color="auto"/>
            <w:bottom w:val="none" w:sz="0" w:space="0" w:color="auto"/>
            <w:right w:val="none" w:sz="0" w:space="0" w:color="auto"/>
          </w:divBdr>
        </w:div>
        <w:div w:id="935986918">
          <w:marLeft w:val="0"/>
          <w:marRight w:val="0"/>
          <w:marTop w:val="0"/>
          <w:marBottom w:val="0"/>
          <w:divBdr>
            <w:top w:val="none" w:sz="0" w:space="0" w:color="auto"/>
            <w:left w:val="none" w:sz="0" w:space="0" w:color="auto"/>
            <w:bottom w:val="none" w:sz="0" w:space="0" w:color="auto"/>
            <w:right w:val="none" w:sz="0" w:space="0" w:color="auto"/>
          </w:divBdr>
        </w:div>
        <w:div w:id="689141389">
          <w:marLeft w:val="0"/>
          <w:marRight w:val="0"/>
          <w:marTop w:val="0"/>
          <w:marBottom w:val="0"/>
          <w:divBdr>
            <w:top w:val="none" w:sz="0" w:space="0" w:color="auto"/>
            <w:left w:val="none" w:sz="0" w:space="0" w:color="auto"/>
            <w:bottom w:val="none" w:sz="0" w:space="0" w:color="auto"/>
            <w:right w:val="none" w:sz="0" w:space="0" w:color="auto"/>
          </w:divBdr>
        </w:div>
      </w:divsChild>
    </w:div>
    <w:div w:id="826212402">
      <w:bodyDiv w:val="1"/>
      <w:marLeft w:val="0"/>
      <w:marRight w:val="0"/>
      <w:marTop w:val="0"/>
      <w:marBottom w:val="0"/>
      <w:divBdr>
        <w:top w:val="none" w:sz="0" w:space="0" w:color="auto"/>
        <w:left w:val="none" w:sz="0" w:space="0" w:color="auto"/>
        <w:bottom w:val="none" w:sz="0" w:space="0" w:color="auto"/>
        <w:right w:val="none" w:sz="0" w:space="0" w:color="auto"/>
      </w:divBdr>
      <w:divsChild>
        <w:div w:id="293633006">
          <w:marLeft w:val="0"/>
          <w:marRight w:val="0"/>
          <w:marTop w:val="0"/>
          <w:marBottom w:val="0"/>
          <w:divBdr>
            <w:top w:val="none" w:sz="0" w:space="0" w:color="auto"/>
            <w:left w:val="none" w:sz="0" w:space="0" w:color="auto"/>
            <w:bottom w:val="none" w:sz="0" w:space="0" w:color="auto"/>
            <w:right w:val="none" w:sz="0" w:space="0" w:color="auto"/>
          </w:divBdr>
        </w:div>
        <w:div w:id="340548133">
          <w:marLeft w:val="0"/>
          <w:marRight w:val="0"/>
          <w:marTop w:val="0"/>
          <w:marBottom w:val="0"/>
          <w:divBdr>
            <w:top w:val="none" w:sz="0" w:space="0" w:color="auto"/>
            <w:left w:val="none" w:sz="0" w:space="0" w:color="auto"/>
            <w:bottom w:val="none" w:sz="0" w:space="0" w:color="auto"/>
            <w:right w:val="none" w:sz="0" w:space="0" w:color="auto"/>
          </w:divBdr>
        </w:div>
        <w:div w:id="1730879168">
          <w:marLeft w:val="0"/>
          <w:marRight w:val="0"/>
          <w:marTop w:val="0"/>
          <w:marBottom w:val="0"/>
          <w:divBdr>
            <w:top w:val="none" w:sz="0" w:space="0" w:color="auto"/>
            <w:left w:val="none" w:sz="0" w:space="0" w:color="auto"/>
            <w:bottom w:val="none" w:sz="0" w:space="0" w:color="auto"/>
            <w:right w:val="none" w:sz="0" w:space="0" w:color="auto"/>
          </w:divBdr>
        </w:div>
        <w:div w:id="972442979">
          <w:marLeft w:val="0"/>
          <w:marRight w:val="0"/>
          <w:marTop w:val="0"/>
          <w:marBottom w:val="0"/>
          <w:divBdr>
            <w:top w:val="none" w:sz="0" w:space="0" w:color="auto"/>
            <w:left w:val="none" w:sz="0" w:space="0" w:color="auto"/>
            <w:bottom w:val="none" w:sz="0" w:space="0" w:color="auto"/>
            <w:right w:val="none" w:sz="0" w:space="0" w:color="auto"/>
          </w:divBdr>
        </w:div>
        <w:div w:id="1550916018">
          <w:marLeft w:val="0"/>
          <w:marRight w:val="0"/>
          <w:marTop w:val="0"/>
          <w:marBottom w:val="0"/>
          <w:divBdr>
            <w:top w:val="none" w:sz="0" w:space="0" w:color="auto"/>
            <w:left w:val="none" w:sz="0" w:space="0" w:color="auto"/>
            <w:bottom w:val="none" w:sz="0" w:space="0" w:color="auto"/>
            <w:right w:val="none" w:sz="0" w:space="0" w:color="auto"/>
          </w:divBdr>
        </w:div>
        <w:div w:id="1375421680">
          <w:marLeft w:val="0"/>
          <w:marRight w:val="0"/>
          <w:marTop w:val="0"/>
          <w:marBottom w:val="0"/>
          <w:divBdr>
            <w:top w:val="none" w:sz="0" w:space="0" w:color="auto"/>
            <w:left w:val="none" w:sz="0" w:space="0" w:color="auto"/>
            <w:bottom w:val="none" w:sz="0" w:space="0" w:color="auto"/>
            <w:right w:val="none" w:sz="0" w:space="0" w:color="auto"/>
          </w:divBdr>
        </w:div>
        <w:div w:id="1079643995">
          <w:marLeft w:val="0"/>
          <w:marRight w:val="0"/>
          <w:marTop w:val="0"/>
          <w:marBottom w:val="0"/>
          <w:divBdr>
            <w:top w:val="none" w:sz="0" w:space="0" w:color="auto"/>
            <w:left w:val="none" w:sz="0" w:space="0" w:color="auto"/>
            <w:bottom w:val="none" w:sz="0" w:space="0" w:color="auto"/>
            <w:right w:val="none" w:sz="0" w:space="0" w:color="auto"/>
          </w:divBdr>
        </w:div>
        <w:div w:id="541328083">
          <w:marLeft w:val="0"/>
          <w:marRight w:val="0"/>
          <w:marTop w:val="0"/>
          <w:marBottom w:val="0"/>
          <w:divBdr>
            <w:top w:val="none" w:sz="0" w:space="0" w:color="auto"/>
            <w:left w:val="none" w:sz="0" w:space="0" w:color="auto"/>
            <w:bottom w:val="none" w:sz="0" w:space="0" w:color="auto"/>
            <w:right w:val="none" w:sz="0" w:space="0" w:color="auto"/>
          </w:divBdr>
        </w:div>
        <w:div w:id="1420953187">
          <w:marLeft w:val="0"/>
          <w:marRight w:val="0"/>
          <w:marTop w:val="0"/>
          <w:marBottom w:val="0"/>
          <w:divBdr>
            <w:top w:val="none" w:sz="0" w:space="0" w:color="auto"/>
            <w:left w:val="none" w:sz="0" w:space="0" w:color="auto"/>
            <w:bottom w:val="none" w:sz="0" w:space="0" w:color="auto"/>
            <w:right w:val="none" w:sz="0" w:space="0" w:color="auto"/>
          </w:divBdr>
        </w:div>
        <w:div w:id="391003495">
          <w:marLeft w:val="0"/>
          <w:marRight w:val="0"/>
          <w:marTop w:val="0"/>
          <w:marBottom w:val="0"/>
          <w:divBdr>
            <w:top w:val="none" w:sz="0" w:space="0" w:color="auto"/>
            <w:left w:val="none" w:sz="0" w:space="0" w:color="auto"/>
            <w:bottom w:val="none" w:sz="0" w:space="0" w:color="auto"/>
            <w:right w:val="none" w:sz="0" w:space="0" w:color="auto"/>
          </w:divBdr>
        </w:div>
      </w:divsChild>
    </w:div>
    <w:div w:id="950816868">
      <w:bodyDiv w:val="1"/>
      <w:marLeft w:val="0"/>
      <w:marRight w:val="0"/>
      <w:marTop w:val="0"/>
      <w:marBottom w:val="0"/>
      <w:divBdr>
        <w:top w:val="none" w:sz="0" w:space="0" w:color="auto"/>
        <w:left w:val="none" w:sz="0" w:space="0" w:color="auto"/>
        <w:bottom w:val="none" w:sz="0" w:space="0" w:color="auto"/>
        <w:right w:val="none" w:sz="0" w:space="0" w:color="auto"/>
      </w:divBdr>
    </w:div>
    <w:div w:id="1148090850">
      <w:bodyDiv w:val="1"/>
      <w:marLeft w:val="0"/>
      <w:marRight w:val="0"/>
      <w:marTop w:val="0"/>
      <w:marBottom w:val="0"/>
      <w:divBdr>
        <w:top w:val="none" w:sz="0" w:space="0" w:color="auto"/>
        <w:left w:val="none" w:sz="0" w:space="0" w:color="auto"/>
        <w:bottom w:val="none" w:sz="0" w:space="0" w:color="auto"/>
        <w:right w:val="none" w:sz="0" w:space="0" w:color="auto"/>
      </w:divBdr>
    </w:div>
    <w:div w:id="1157306739">
      <w:bodyDiv w:val="1"/>
      <w:marLeft w:val="0"/>
      <w:marRight w:val="0"/>
      <w:marTop w:val="0"/>
      <w:marBottom w:val="0"/>
      <w:divBdr>
        <w:top w:val="none" w:sz="0" w:space="0" w:color="auto"/>
        <w:left w:val="none" w:sz="0" w:space="0" w:color="auto"/>
        <w:bottom w:val="none" w:sz="0" w:space="0" w:color="auto"/>
        <w:right w:val="none" w:sz="0" w:space="0" w:color="auto"/>
      </w:divBdr>
      <w:divsChild>
        <w:div w:id="601840191">
          <w:marLeft w:val="0"/>
          <w:marRight w:val="0"/>
          <w:marTop w:val="0"/>
          <w:marBottom w:val="0"/>
          <w:divBdr>
            <w:top w:val="none" w:sz="0" w:space="0" w:color="auto"/>
            <w:left w:val="none" w:sz="0" w:space="0" w:color="auto"/>
            <w:bottom w:val="none" w:sz="0" w:space="0" w:color="auto"/>
            <w:right w:val="none" w:sz="0" w:space="0" w:color="auto"/>
          </w:divBdr>
        </w:div>
        <w:div w:id="1294825825">
          <w:marLeft w:val="0"/>
          <w:marRight w:val="0"/>
          <w:marTop w:val="0"/>
          <w:marBottom w:val="0"/>
          <w:divBdr>
            <w:top w:val="none" w:sz="0" w:space="0" w:color="auto"/>
            <w:left w:val="none" w:sz="0" w:space="0" w:color="auto"/>
            <w:bottom w:val="none" w:sz="0" w:space="0" w:color="auto"/>
            <w:right w:val="none" w:sz="0" w:space="0" w:color="auto"/>
          </w:divBdr>
        </w:div>
        <w:div w:id="666445275">
          <w:marLeft w:val="0"/>
          <w:marRight w:val="0"/>
          <w:marTop w:val="0"/>
          <w:marBottom w:val="0"/>
          <w:divBdr>
            <w:top w:val="none" w:sz="0" w:space="0" w:color="auto"/>
            <w:left w:val="none" w:sz="0" w:space="0" w:color="auto"/>
            <w:bottom w:val="none" w:sz="0" w:space="0" w:color="auto"/>
            <w:right w:val="none" w:sz="0" w:space="0" w:color="auto"/>
          </w:divBdr>
        </w:div>
        <w:div w:id="1376541333">
          <w:marLeft w:val="0"/>
          <w:marRight w:val="0"/>
          <w:marTop w:val="0"/>
          <w:marBottom w:val="0"/>
          <w:divBdr>
            <w:top w:val="none" w:sz="0" w:space="0" w:color="auto"/>
            <w:left w:val="none" w:sz="0" w:space="0" w:color="auto"/>
            <w:bottom w:val="none" w:sz="0" w:space="0" w:color="auto"/>
            <w:right w:val="none" w:sz="0" w:space="0" w:color="auto"/>
          </w:divBdr>
        </w:div>
        <w:div w:id="448285824">
          <w:marLeft w:val="0"/>
          <w:marRight w:val="0"/>
          <w:marTop w:val="0"/>
          <w:marBottom w:val="0"/>
          <w:divBdr>
            <w:top w:val="none" w:sz="0" w:space="0" w:color="auto"/>
            <w:left w:val="none" w:sz="0" w:space="0" w:color="auto"/>
            <w:bottom w:val="none" w:sz="0" w:space="0" w:color="auto"/>
            <w:right w:val="none" w:sz="0" w:space="0" w:color="auto"/>
          </w:divBdr>
        </w:div>
        <w:div w:id="1882160192">
          <w:marLeft w:val="0"/>
          <w:marRight w:val="0"/>
          <w:marTop w:val="0"/>
          <w:marBottom w:val="0"/>
          <w:divBdr>
            <w:top w:val="none" w:sz="0" w:space="0" w:color="auto"/>
            <w:left w:val="none" w:sz="0" w:space="0" w:color="auto"/>
            <w:bottom w:val="none" w:sz="0" w:space="0" w:color="auto"/>
            <w:right w:val="none" w:sz="0" w:space="0" w:color="auto"/>
          </w:divBdr>
        </w:div>
        <w:div w:id="1279024140">
          <w:marLeft w:val="0"/>
          <w:marRight w:val="0"/>
          <w:marTop w:val="0"/>
          <w:marBottom w:val="0"/>
          <w:divBdr>
            <w:top w:val="none" w:sz="0" w:space="0" w:color="auto"/>
            <w:left w:val="none" w:sz="0" w:space="0" w:color="auto"/>
            <w:bottom w:val="none" w:sz="0" w:space="0" w:color="auto"/>
            <w:right w:val="none" w:sz="0" w:space="0" w:color="auto"/>
          </w:divBdr>
        </w:div>
        <w:div w:id="1704552180">
          <w:marLeft w:val="0"/>
          <w:marRight w:val="0"/>
          <w:marTop w:val="0"/>
          <w:marBottom w:val="0"/>
          <w:divBdr>
            <w:top w:val="none" w:sz="0" w:space="0" w:color="auto"/>
            <w:left w:val="none" w:sz="0" w:space="0" w:color="auto"/>
            <w:bottom w:val="none" w:sz="0" w:space="0" w:color="auto"/>
            <w:right w:val="none" w:sz="0" w:space="0" w:color="auto"/>
          </w:divBdr>
        </w:div>
        <w:div w:id="1427768148">
          <w:marLeft w:val="0"/>
          <w:marRight w:val="0"/>
          <w:marTop w:val="0"/>
          <w:marBottom w:val="0"/>
          <w:divBdr>
            <w:top w:val="none" w:sz="0" w:space="0" w:color="auto"/>
            <w:left w:val="none" w:sz="0" w:space="0" w:color="auto"/>
            <w:bottom w:val="none" w:sz="0" w:space="0" w:color="auto"/>
            <w:right w:val="none" w:sz="0" w:space="0" w:color="auto"/>
          </w:divBdr>
        </w:div>
      </w:divsChild>
    </w:div>
    <w:div w:id="1161314261">
      <w:bodyDiv w:val="1"/>
      <w:marLeft w:val="0"/>
      <w:marRight w:val="0"/>
      <w:marTop w:val="0"/>
      <w:marBottom w:val="0"/>
      <w:divBdr>
        <w:top w:val="none" w:sz="0" w:space="0" w:color="auto"/>
        <w:left w:val="none" w:sz="0" w:space="0" w:color="auto"/>
        <w:bottom w:val="none" w:sz="0" w:space="0" w:color="auto"/>
        <w:right w:val="none" w:sz="0" w:space="0" w:color="auto"/>
      </w:divBdr>
    </w:div>
    <w:div w:id="13629019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55">
          <w:marLeft w:val="0"/>
          <w:marRight w:val="0"/>
          <w:marTop w:val="0"/>
          <w:marBottom w:val="0"/>
          <w:divBdr>
            <w:top w:val="none" w:sz="0" w:space="0" w:color="auto"/>
            <w:left w:val="none" w:sz="0" w:space="0" w:color="auto"/>
            <w:bottom w:val="none" w:sz="0" w:space="0" w:color="auto"/>
            <w:right w:val="none" w:sz="0" w:space="0" w:color="auto"/>
          </w:divBdr>
        </w:div>
        <w:div w:id="1881473800">
          <w:marLeft w:val="0"/>
          <w:marRight w:val="0"/>
          <w:marTop w:val="0"/>
          <w:marBottom w:val="0"/>
          <w:divBdr>
            <w:top w:val="none" w:sz="0" w:space="0" w:color="auto"/>
            <w:left w:val="none" w:sz="0" w:space="0" w:color="auto"/>
            <w:bottom w:val="none" w:sz="0" w:space="0" w:color="auto"/>
            <w:right w:val="none" w:sz="0" w:space="0" w:color="auto"/>
          </w:divBdr>
        </w:div>
        <w:div w:id="1670668657">
          <w:marLeft w:val="0"/>
          <w:marRight w:val="0"/>
          <w:marTop w:val="0"/>
          <w:marBottom w:val="0"/>
          <w:divBdr>
            <w:top w:val="none" w:sz="0" w:space="0" w:color="auto"/>
            <w:left w:val="none" w:sz="0" w:space="0" w:color="auto"/>
            <w:bottom w:val="none" w:sz="0" w:space="0" w:color="auto"/>
            <w:right w:val="none" w:sz="0" w:space="0" w:color="auto"/>
          </w:divBdr>
        </w:div>
        <w:div w:id="1113356365">
          <w:marLeft w:val="0"/>
          <w:marRight w:val="0"/>
          <w:marTop w:val="0"/>
          <w:marBottom w:val="0"/>
          <w:divBdr>
            <w:top w:val="none" w:sz="0" w:space="0" w:color="auto"/>
            <w:left w:val="none" w:sz="0" w:space="0" w:color="auto"/>
            <w:bottom w:val="none" w:sz="0" w:space="0" w:color="auto"/>
            <w:right w:val="none" w:sz="0" w:space="0" w:color="auto"/>
          </w:divBdr>
        </w:div>
        <w:div w:id="1464036493">
          <w:marLeft w:val="0"/>
          <w:marRight w:val="0"/>
          <w:marTop w:val="0"/>
          <w:marBottom w:val="0"/>
          <w:divBdr>
            <w:top w:val="none" w:sz="0" w:space="0" w:color="auto"/>
            <w:left w:val="none" w:sz="0" w:space="0" w:color="auto"/>
            <w:bottom w:val="none" w:sz="0" w:space="0" w:color="auto"/>
            <w:right w:val="none" w:sz="0" w:space="0" w:color="auto"/>
          </w:divBdr>
        </w:div>
        <w:div w:id="347292571">
          <w:marLeft w:val="0"/>
          <w:marRight w:val="0"/>
          <w:marTop w:val="0"/>
          <w:marBottom w:val="0"/>
          <w:divBdr>
            <w:top w:val="none" w:sz="0" w:space="0" w:color="auto"/>
            <w:left w:val="none" w:sz="0" w:space="0" w:color="auto"/>
            <w:bottom w:val="none" w:sz="0" w:space="0" w:color="auto"/>
            <w:right w:val="none" w:sz="0" w:space="0" w:color="auto"/>
          </w:divBdr>
        </w:div>
        <w:div w:id="668220416">
          <w:marLeft w:val="0"/>
          <w:marRight w:val="0"/>
          <w:marTop w:val="0"/>
          <w:marBottom w:val="0"/>
          <w:divBdr>
            <w:top w:val="none" w:sz="0" w:space="0" w:color="auto"/>
            <w:left w:val="none" w:sz="0" w:space="0" w:color="auto"/>
            <w:bottom w:val="none" w:sz="0" w:space="0" w:color="auto"/>
            <w:right w:val="none" w:sz="0" w:space="0" w:color="auto"/>
          </w:divBdr>
        </w:div>
        <w:div w:id="1851678813">
          <w:marLeft w:val="0"/>
          <w:marRight w:val="0"/>
          <w:marTop w:val="0"/>
          <w:marBottom w:val="0"/>
          <w:divBdr>
            <w:top w:val="none" w:sz="0" w:space="0" w:color="auto"/>
            <w:left w:val="none" w:sz="0" w:space="0" w:color="auto"/>
            <w:bottom w:val="none" w:sz="0" w:space="0" w:color="auto"/>
            <w:right w:val="none" w:sz="0" w:space="0" w:color="auto"/>
          </w:divBdr>
        </w:div>
        <w:div w:id="48235964">
          <w:marLeft w:val="0"/>
          <w:marRight w:val="0"/>
          <w:marTop w:val="0"/>
          <w:marBottom w:val="0"/>
          <w:divBdr>
            <w:top w:val="none" w:sz="0" w:space="0" w:color="auto"/>
            <w:left w:val="none" w:sz="0" w:space="0" w:color="auto"/>
            <w:bottom w:val="none" w:sz="0" w:space="0" w:color="auto"/>
            <w:right w:val="none" w:sz="0" w:space="0" w:color="auto"/>
          </w:divBdr>
        </w:div>
        <w:div w:id="41099020">
          <w:marLeft w:val="0"/>
          <w:marRight w:val="0"/>
          <w:marTop w:val="0"/>
          <w:marBottom w:val="0"/>
          <w:divBdr>
            <w:top w:val="none" w:sz="0" w:space="0" w:color="auto"/>
            <w:left w:val="none" w:sz="0" w:space="0" w:color="auto"/>
            <w:bottom w:val="none" w:sz="0" w:space="0" w:color="auto"/>
            <w:right w:val="none" w:sz="0" w:space="0" w:color="auto"/>
          </w:divBdr>
        </w:div>
        <w:div w:id="545919592">
          <w:marLeft w:val="0"/>
          <w:marRight w:val="0"/>
          <w:marTop w:val="0"/>
          <w:marBottom w:val="0"/>
          <w:divBdr>
            <w:top w:val="none" w:sz="0" w:space="0" w:color="auto"/>
            <w:left w:val="none" w:sz="0" w:space="0" w:color="auto"/>
            <w:bottom w:val="none" w:sz="0" w:space="0" w:color="auto"/>
            <w:right w:val="none" w:sz="0" w:space="0" w:color="auto"/>
          </w:divBdr>
        </w:div>
        <w:div w:id="756252401">
          <w:marLeft w:val="0"/>
          <w:marRight w:val="0"/>
          <w:marTop w:val="0"/>
          <w:marBottom w:val="0"/>
          <w:divBdr>
            <w:top w:val="none" w:sz="0" w:space="0" w:color="auto"/>
            <w:left w:val="none" w:sz="0" w:space="0" w:color="auto"/>
            <w:bottom w:val="none" w:sz="0" w:space="0" w:color="auto"/>
            <w:right w:val="none" w:sz="0" w:space="0" w:color="auto"/>
          </w:divBdr>
        </w:div>
        <w:div w:id="262495354">
          <w:marLeft w:val="0"/>
          <w:marRight w:val="0"/>
          <w:marTop w:val="0"/>
          <w:marBottom w:val="0"/>
          <w:divBdr>
            <w:top w:val="none" w:sz="0" w:space="0" w:color="auto"/>
            <w:left w:val="none" w:sz="0" w:space="0" w:color="auto"/>
            <w:bottom w:val="none" w:sz="0" w:space="0" w:color="auto"/>
            <w:right w:val="none" w:sz="0" w:space="0" w:color="auto"/>
          </w:divBdr>
        </w:div>
      </w:divsChild>
    </w:div>
    <w:div w:id="1390181555">
      <w:bodyDiv w:val="1"/>
      <w:marLeft w:val="0"/>
      <w:marRight w:val="0"/>
      <w:marTop w:val="0"/>
      <w:marBottom w:val="0"/>
      <w:divBdr>
        <w:top w:val="none" w:sz="0" w:space="0" w:color="auto"/>
        <w:left w:val="none" w:sz="0" w:space="0" w:color="auto"/>
        <w:bottom w:val="none" w:sz="0" w:space="0" w:color="auto"/>
        <w:right w:val="none" w:sz="0" w:space="0" w:color="auto"/>
      </w:divBdr>
    </w:div>
    <w:div w:id="1405956611">
      <w:bodyDiv w:val="1"/>
      <w:marLeft w:val="0"/>
      <w:marRight w:val="0"/>
      <w:marTop w:val="0"/>
      <w:marBottom w:val="0"/>
      <w:divBdr>
        <w:top w:val="none" w:sz="0" w:space="0" w:color="auto"/>
        <w:left w:val="none" w:sz="0" w:space="0" w:color="auto"/>
        <w:bottom w:val="none" w:sz="0" w:space="0" w:color="auto"/>
        <w:right w:val="none" w:sz="0" w:space="0" w:color="auto"/>
      </w:divBdr>
    </w:div>
    <w:div w:id="1406562667">
      <w:bodyDiv w:val="1"/>
      <w:marLeft w:val="0"/>
      <w:marRight w:val="0"/>
      <w:marTop w:val="0"/>
      <w:marBottom w:val="0"/>
      <w:divBdr>
        <w:top w:val="none" w:sz="0" w:space="0" w:color="auto"/>
        <w:left w:val="none" w:sz="0" w:space="0" w:color="auto"/>
        <w:bottom w:val="none" w:sz="0" w:space="0" w:color="auto"/>
        <w:right w:val="none" w:sz="0" w:space="0" w:color="auto"/>
      </w:divBdr>
    </w:div>
    <w:div w:id="1598560258">
      <w:bodyDiv w:val="1"/>
      <w:marLeft w:val="0"/>
      <w:marRight w:val="0"/>
      <w:marTop w:val="0"/>
      <w:marBottom w:val="0"/>
      <w:divBdr>
        <w:top w:val="none" w:sz="0" w:space="0" w:color="auto"/>
        <w:left w:val="none" w:sz="0" w:space="0" w:color="auto"/>
        <w:bottom w:val="none" w:sz="0" w:space="0" w:color="auto"/>
        <w:right w:val="none" w:sz="0" w:space="0" w:color="auto"/>
      </w:divBdr>
      <w:divsChild>
        <w:div w:id="1641961393">
          <w:marLeft w:val="0"/>
          <w:marRight w:val="0"/>
          <w:marTop w:val="0"/>
          <w:marBottom w:val="0"/>
          <w:divBdr>
            <w:top w:val="none" w:sz="0" w:space="0" w:color="auto"/>
            <w:left w:val="none" w:sz="0" w:space="0" w:color="auto"/>
            <w:bottom w:val="none" w:sz="0" w:space="0" w:color="auto"/>
            <w:right w:val="none" w:sz="0" w:space="0" w:color="auto"/>
          </w:divBdr>
        </w:div>
        <w:div w:id="1432238283">
          <w:marLeft w:val="0"/>
          <w:marRight w:val="0"/>
          <w:marTop w:val="0"/>
          <w:marBottom w:val="0"/>
          <w:divBdr>
            <w:top w:val="none" w:sz="0" w:space="0" w:color="auto"/>
            <w:left w:val="none" w:sz="0" w:space="0" w:color="auto"/>
            <w:bottom w:val="none" w:sz="0" w:space="0" w:color="auto"/>
            <w:right w:val="none" w:sz="0" w:space="0" w:color="auto"/>
          </w:divBdr>
        </w:div>
        <w:div w:id="1415012909">
          <w:marLeft w:val="0"/>
          <w:marRight w:val="0"/>
          <w:marTop w:val="0"/>
          <w:marBottom w:val="0"/>
          <w:divBdr>
            <w:top w:val="none" w:sz="0" w:space="0" w:color="auto"/>
            <w:left w:val="none" w:sz="0" w:space="0" w:color="auto"/>
            <w:bottom w:val="none" w:sz="0" w:space="0" w:color="auto"/>
            <w:right w:val="none" w:sz="0" w:space="0" w:color="auto"/>
          </w:divBdr>
        </w:div>
        <w:div w:id="39211418">
          <w:marLeft w:val="0"/>
          <w:marRight w:val="0"/>
          <w:marTop w:val="0"/>
          <w:marBottom w:val="0"/>
          <w:divBdr>
            <w:top w:val="none" w:sz="0" w:space="0" w:color="auto"/>
            <w:left w:val="none" w:sz="0" w:space="0" w:color="auto"/>
            <w:bottom w:val="none" w:sz="0" w:space="0" w:color="auto"/>
            <w:right w:val="none" w:sz="0" w:space="0" w:color="auto"/>
          </w:divBdr>
        </w:div>
        <w:div w:id="400910039">
          <w:marLeft w:val="0"/>
          <w:marRight w:val="0"/>
          <w:marTop w:val="0"/>
          <w:marBottom w:val="0"/>
          <w:divBdr>
            <w:top w:val="none" w:sz="0" w:space="0" w:color="auto"/>
            <w:left w:val="none" w:sz="0" w:space="0" w:color="auto"/>
            <w:bottom w:val="none" w:sz="0" w:space="0" w:color="auto"/>
            <w:right w:val="none" w:sz="0" w:space="0" w:color="auto"/>
          </w:divBdr>
        </w:div>
      </w:divsChild>
    </w:div>
    <w:div w:id="1646161122">
      <w:bodyDiv w:val="1"/>
      <w:marLeft w:val="0"/>
      <w:marRight w:val="0"/>
      <w:marTop w:val="0"/>
      <w:marBottom w:val="0"/>
      <w:divBdr>
        <w:top w:val="none" w:sz="0" w:space="0" w:color="auto"/>
        <w:left w:val="none" w:sz="0" w:space="0" w:color="auto"/>
        <w:bottom w:val="none" w:sz="0" w:space="0" w:color="auto"/>
        <w:right w:val="none" w:sz="0" w:space="0" w:color="auto"/>
      </w:divBdr>
    </w:div>
    <w:div w:id="1696810881">
      <w:bodyDiv w:val="1"/>
      <w:marLeft w:val="0"/>
      <w:marRight w:val="0"/>
      <w:marTop w:val="0"/>
      <w:marBottom w:val="0"/>
      <w:divBdr>
        <w:top w:val="none" w:sz="0" w:space="0" w:color="auto"/>
        <w:left w:val="none" w:sz="0" w:space="0" w:color="auto"/>
        <w:bottom w:val="none" w:sz="0" w:space="0" w:color="auto"/>
        <w:right w:val="none" w:sz="0" w:space="0" w:color="auto"/>
      </w:divBdr>
    </w:div>
    <w:div w:id="1721981112">
      <w:bodyDiv w:val="1"/>
      <w:marLeft w:val="0"/>
      <w:marRight w:val="0"/>
      <w:marTop w:val="0"/>
      <w:marBottom w:val="0"/>
      <w:divBdr>
        <w:top w:val="none" w:sz="0" w:space="0" w:color="auto"/>
        <w:left w:val="none" w:sz="0" w:space="0" w:color="auto"/>
        <w:bottom w:val="none" w:sz="0" w:space="0" w:color="auto"/>
        <w:right w:val="none" w:sz="0" w:space="0" w:color="auto"/>
      </w:divBdr>
      <w:divsChild>
        <w:div w:id="5720665">
          <w:marLeft w:val="0"/>
          <w:marRight w:val="0"/>
          <w:marTop w:val="0"/>
          <w:marBottom w:val="0"/>
          <w:divBdr>
            <w:top w:val="none" w:sz="0" w:space="0" w:color="auto"/>
            <w:left w:val="none" w:sz="0" w:space="0" w:color="auto"/>
            <w:bottom w:val="none" w:sz="0" w:space="0" w:color="auto"/>
            <w:right w:val="none" w:sz="0" w:space="0" w:color="auto"/>
          </w:divBdr>
        </w:div>
        <w:div w:id="1309170823">
          <w:marLeft w:val="0"/>
          <w:marRight w:val="0"/>
          <w:marTop w:val="0"/>
          <w:marBottom w:val="0"/>
          <w:divBdr>
            <w:top w:val="none" w:sz="0" w:space="0" w:color="auto"/>
            <w:left w:val="none" w:sz="0" w:space="0" w:color="auto"/>
            <w:bottom w:val="none" w:sz="0" w:space="0" w:color="auto"/>
            <w:right w:val="none" w:sz="0" w:space="0" w:color="auto"/>
          </w:divBdr>
        </w:div>
        <w:div w:id="1181239113">
          <w:marLeft w:val="0"/>
          <w:marRight w:val="0"/>
          <w:marTop w:val="0"/>
          <w:marBottom w:val="0"/>
          <w:divBdr>
            <w:top w:val="none" w:sz="0" w:space="0" w:color="auto"/>
            <w:left w:val="none" w:sz="0" w:space="0" w:color="auto"/>
            <w:bottom w:val="none" w:sz="0" w:space="0" w:color="auto"/>
            <w:right w:val="none" w:sz="0" w:space="0" w:color="auto"/>
          </w:divBdr>
        </w:div>
      </w:divsChild>
    </w:div>
    <w:div w:id="1896038417">
      <w:bodyDiv w:val="1"/>
      <w:marLeft w:val="0"/>
      <w:marRight w:val="0"/>
      <w:marTop w:val="0"/>
      <w:marBottom w:val="0"/>
      <w:divBdr>
        <w:top w:val="none" w:sz="0" w:space="0" w:color="auto"/>
        <w:left w:val="none" w:sz="0" w:space="0" w:color="auto"/>
        <w:bottom w:val="none" w:sz="0" w:space="0" w:color="auto"/>
        <w:right w:val="none" w:sz="0" w:space="0" w:color="auto"/>
      </w:divBdr>
    </w:div>
    <w:div w:id="1930692673">
      <w:bodyDiv w:val="1"/>
      <w:marLeft w:val="0"/>
      <w:marRight w:val="0"/>
      <w:marTop w:val="0"/>
      <w:marBottom w:val="0"/>
      <w:divBdr>
        <w:top w:val="none" w:sz="0" w:space="0" w:color="auto"/>
        <w:left w:val="none" w:sz="0" w:space="0" w:color="auto"/>
        <w:bottom w:val="none" w:sz="0" w:space="0" w:color="auto"/>
        <w:right w:val="none" w:sz="0" w:space="0" w:color="auto"/>
      </w:divBdr>
      <w:divsChild>
        <w:div w:id="112792162">
          <w:marLeft w:val="0"/>
          <w:marRight w:val="0"/>
          <w:marTop w:val="0"/>
          <w:marBottom w:val="0"/>
          <w:divBdr>
            <w:top w:val="none" w:sz="0" w:space="0" w:color="auto"/>
            <w:left w:val="none" w:sz="0" w:space="0" w:color="auto"/>
            <w:bottom w:val="none" w:sz="0" w:space="0" w:color="auto"/>
            <w:right w:val="none" w:sz="0" w:space="0" w:color="auto"/>
          </w:divBdr>
        </w:div>
        <w:div w:id="1396125876">
          <w:marLeft w:val="0"/>
          <w:marRight w:val="0"/>
          <w:marTop w:val="0"/>
          <w:marBottom w:val="0"/>
          <w:divBdr>
            <w:top w:val="none" w:sz="0" w:space="0" w:color="auto"/>
            <w:left w:val="none" w:sz="0" w:space="0" w:color="auto"/>
            <w:bottom w:val="none" w:sz="0" w:space="0" w:color="auto"/>
            <w:right w:val="none" w:sz="0" w:space="0" w:color="auto"/>
          </w:divBdr>
        </w:div>
        <w:div w:id="2038118021">
          <w:marLeft w:val="0"/>
          <w:marRight w:val="0"/>
          <w:marTop w:val="0"/>
          <w:marBottom w:val="0"/>
          <w:divBdr>
            <w:top w:val="none" w:sz="0" w:space="0" w:color="auto"/>
            <w:left w:val="none" w:sz="0" w:space="0" w:color="auto"/>
            <w:bottom w:val="none" w:sz="0" w:space="0" w:color="auto"/>
            <w:right w:val="none" w:sz="0" w:space="0" w:color="auto"/>
          </w:divBdr>
        </w:div>
        <w:div w:id="738283332">
          <w:marLeft w:val="0"/>
          <w:marRight w:val="0"/>
          <w:marTop w:val="0"/>
          <w:marBottom w:val="0"/>
          <w:divBdr>
            <w:top w:val="none" w:sz="0" w:space="0" w:color="auto"/>
            <w:left w:val="none" w:sz="0" w:space="0" w:color="auto"/>
            <w:bottom w:val="none" w:sz="0" w:space="0" w:color="auto"/>
            <w:right w:val="none" w:sz="0" w:space="0" w:color="auto"/>
          </w:divBdr>
        </w:div>
        <w:div w:id="335116358">
          <w:marLeft w:val="0"/>
          <w:marRight w:val="0"/>
          <w:marTop w:val="0"/>
          <w:marBottom w:val="0"/>
          <w:divBdr>
            <w:top w:val="none" w:sz="0" w:space="0" w:color="auto"/>
            <w:left w:val="none" w:sz="0" w:space="0" w:color="auto"/>
            <w:bottom w:val="none" w:sz="0" w:space="0" w:color="auto"/>
            <w:right w:val="none" w:sz="0" w:space="0" w:color="auto"/>
          </w:divBdr>
        </w:div>
        <w:div w:id="1171943014">
          <w:marLeft w:val="0"/>
          <w:marRight w:val="0"/>
          <w:marTop w:val="0"/>
          <w:marBottom w:val="0"/>
          <w:divBdr>
            <w:top w:val="none" w:sz="0" w:space="0" w:color="auto"/>
            <w:left w:val="none" w:sz="0" w:space="0" w:color="auto"/>
            <w:bottom w:val="none" w:sz="0" w:space="0" w:color="auto"/>
            <w:right w:val="none" w:sz="0" w:space="0" w:color="auto"/>
          </w:divBdr>
        </w:div>
      </w:divsChild>
    </w:div>
    <w:div w:id="1947541174">
      <w:bodyDiv w:val="1"/>
      <w:marLeft w:val="0"/>
      <w:marRight w:val="0"/>
      <w:marTop w:val="0"/>
      <w:marBottom w:val="0"/>
      <w:divBdr>
        <w:top w:val="none" w:sz="0" w:space="0" w:color="auto"/>
        <w:left w:val="none" w:sz="0" w:space="0" w:color="auto"/>
        <w:bottom w:val="none" w:sz="0" w:space="0" w:color="auto"/>
        <w:right w:val="none" w:sz="0" w:space="0" w:color="auto"/>
      </w:divBdr>
    </w:div>
    <w:div w:id="1973779754">
      <w:bodyDiv w:val="1"/>
      <w:marLeft w:val="0"/>
      <w:marRight w:val="0"/>
      <w:marTop w:val="0"/>
      <w:marBottom w:val="0"/>
      <w:divBdr>
        <w:top w:val="none" w:sz="0" w:space="0" w:color="auto"/>
        <w:left w:val="none" w:sz="0" w:space="0" w:color="auto"/>
        <w:bottom w:val="none" w:sz="0" w:space="0" w:color="auto"/>
        <w:right w:val="none" w:sz="0" w:space="0" w:color="auto"/>
      </w:divBdr>
      <w:divsChild>
        <w:div w:id="39324400">
          <w:marLeft w:val="0"/>
          <w:marRight w:val="0"/>
          <w:marTop w:val="0"/>
          <w:marBottom w:val="0"/>
          <w:divBdr>
            <w:top w:val="none" w:sz="0" w:space="0" w:color="auto"/>
            <w:left w:val="none" w:sz="0" w:space="0" w:color="auto"/>
            <w:bottom w:val="none" w:sz="0" w:space="0" w:color="auto"/>
            <w:right w:val="none" w:sz="0" w:space="0" w:color="auto"/>
          </w:divBdr>
        </w:div>
        <w:div w:id="660347736">
          <w:marLeft w:val="0"/>
          <w:marRight w:val="0"/>
          <w:marTop w:val="0"/>
          <w:marBottom w:val="0"/>
          <w:divBdr>
            <w:top w:val="none" w:sz="0" w:space="0" w:color="auto"/>
            <w:left w:val="none" w:sz="0" w:space="0" w:color="auto"/>
            <w:bottom w:val="none" w:sz="0" w:space="0" w:color="auto"/>
            <w:right w:val="none" w:sz="0" w:space="0" w:color="auto"/>
          </w:divBdr>
        </w:div>
        <w:div w:id="50541338">
          <w:marLeft w:val="0"/>
          <w:marRight w:val="0"/>
          <w:marTop w:val="0"/>
          <w:marBottom w:val="0"/>
          <w:divBdr>
            <w:top w:val="none" w:sz="0" w:space="0" w:color="auto"/>
            <w:left w:val="none" w:sz="0" w:space="0" w:color="auto"/>
            <w:bottom w:val="none" w:sz="0" w:space="0" w:color="auto"/>
            <w:right w:val="none" w:sz="0" w:space="0" w:color="auto"/>
          </w:divBdr>
        </w:div>
      </w:divsChild>
    </w:div>
    <w:div w:id="2010131271">
      <w:bodyDiv w:val="1"/>
      <w:marLeft w:val="0"/>
      <w:marRight w:val="0"/>
      <w:marTop w:val="0"/>
      <w:marBottom w:val="0"/>
      <w:divBdr>
        <w:top w:val="none" w:sz="0" w:space="0" w:color="auto"/>
        <w:left w:val="none" w:sz="0" w:space="0" w:color="auto"/>
        <w:bottom w:val="none" w:sz="0" w:space="0" w:color="auto"/>
        <w:right w:val="none" w:sz="0" w:space="0" w:color="auto"/>
      </w:divBdr>
    </w:div>
    <w:div w:id="2011374121">
      <w:bodyDiv w:val="1"/>
      <w:marLeft w:val="0"/>
      <w:marRight w:val="0"/>
      <w:marTop w:val="0"/>
      <w:marBottom w:val="0"/>
      <w:divBdr>
        <w:top w:val="none" w:sz="0" w:space="0" w:color="auto"/>
        <w:left w:val="none" w:sz="0" w:space="0" w:color="auto"/>
        <w:bottom w:val="none" w:sz="0" w:space="0" w:color="auto"/>
        <w:right w:val="none" w:sz="0" w:space="0" w:color="auto"/>
      </w:divBdr>
    </w:div>
    <w:div w:id="2137139047">
      <w:bodyDiv w:val="1"/>
      <w:marLeft w:val="0"/>
      <w:marRight w:val="0"/>
      <w:marTop w:val="0"/>
      <w:marBottom w:val="0"/>
      <w:divBdr>
        <w:top w:val="none" w:sz="0" w:space="0" w:color="auto"/>
        <w:left w:val="none" w:sz="0" w:space="0" w:color="auto"/>
        <w:bottom w:val="none" w:sz="0" w:space="0" w:color="auto"/>
        <w:right w:val="none" w:sz="0" w:space="0" w:color="auto"/>
      </w:divBdr>
    </w:div>
    <w:div w:id="2137285830">
      <w:bodyDiv w:val="1"/>
      <w:marLeft w:val="0"/>
      <w:marRight w:val="0"/>
      <w:marTop w:val="0"/>
      <w:marBottom w:val="0"/>
      <w:divBdr>
        <w:top w:val="none" w:sz="0" w:space="0" w:color="auto"/>
        <w:left w:val="none" w:sz="0" w:space="0" w:color="auto"/>
        <w:bottom w:val="none" w:sz="0" w:space="0" w:color="auto"/>
        <w:right w:val="none" w:sz="0" w:space="0" w:color="auto"/>
      </w:divBdr>
      <w:divsChild>
        <w:div w:id="1005981298">
          <w:marLeft w:val="0"/>
          <w:marRight w:val="0"/>
          <w:marTop w:val="0"/>
          <w:marBottom w:val="0"/>
          <w:divBdr>
            <w:top w:val="none" w:sz="0" w:space="0" w:color="auto"/>
            <w:left w:val="none" w:sz="0" w:space="0" w:color="auto"/>
            <w:bottom w:val="none" w:sz="0" w:space="0" w:color="auto"/>
            <w:right w:val="none" w:sz="0" w:space="0" w:color="auto"/>
          </w:divBdr>
        </w:div>
        <w:div w:id="804197687">
          <w:marLeft w:val="0"/>
          <w:marRight w:val="0"/>
          <w:marTop w:val="0"/>
          <w:marBottom w:val="0"/>
          <w:divBdr>
            <w:top w:val="none" w:sz="0" w:space="0" w:color="auto"/>
            <w:left w:val="none" w:sz="0" w:space="0" w:color="auto"/>
            <w:bottom w:val="none" w:sz="0" w:space="0" w:color="auto"/>
            <w:right w:val="none" w:sz="0" w:space="0" w:color="auto"/>
          </w:divBdr>
        </w:div>
        <w:div w:id="1821266804">
          <w:marLeft w:val="0"/>
          <w:marRight w:val="0"/>
          <w:marTop w:val="0"/>
          <w:marBottom w:val="0"/>
          <w:divBdr>
            <w:top w:val="none" w:sz="0" w:space="0" w:color="auto"/>
            <w:left w:val="none" w:sz="0" w:space="0" w:color="auto"/>
            <w:bottom w:val="none" w:sz="0" w:space="0" w:color="auto"/>
            <w:right w:val="none" w:sz="0" w:space="0" w:color="auto"/>
          </w:divBdr>
        </w:div>
        <w:div w:id="716858216">
          <w:marLeft w:val="0"/>
          <w:marRight w:val="0"/>
          <w:marTop w:val="0"/>
          <w:marBottom w:val="0"/>
          <w:divBdr>
            <w:top w:val="none" w:sz="0" w:space="0" w:color="auto"/>
            <w:left w:val="none" w:sz="0" w:space="0" w:color="auto"/>
            <w:bottom w:val="none" w:sz="0" w:space="0" w:color="auto"/>
            <w:right w:val="none" w:sz="0" w:space="0" w:color="auto"/>
          </w:divBdr>
        </w:div>
        <w:div w:id="846948241">
          <w:marLeft w:val="0"/>
          <w:marRight w:val="0"/>
          <w:marTop w:val="0"/>
          <w:marBottom w:val="0"/>
          <w:divBdr>
            <w:top w:val="none" w:sz="0" w:space="0" w:color="auto"/>
            <w:left w:val="none" w:sz="0" w:space="0" w:color="auto"/>
            <w:bottom w:val="none" w:sz="0" w:space="0" w:color="auto"/>
            <w:right w:val="none" w:sz="0" w:space="0" w:color="auto"/>
          </w:divBdr>
        </w:div>
        <w:div w:id="1065103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yperlink" Target="file:///D:\DATA%20RISKO\jurnal%20skripsi\proposal\revisi%208.docx"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oter" Target="footer6.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file:///D:\DATA%20RISKO\jurnal%20skripsi\proposal\revisi%208.docx"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yperlink" Target="http://www.idx.co.id"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4.xml"/><Relationship Id="rId28" Type="http://schemas.openxmlformats.org/officeDocument/2006/relationships/image" Target="media/image6.emf"/><Relationship Id="rId10" Type="http://schemas.openxmlformats.org/officeDocument/2006/relationships/header" Target="header2.xml"/><Relationship Id="rId19" Type="http://schemas.openxmlformats.org/officeDocument/2006/relationships/header" Target="header3.xml"/><Relationship Id="rId31" Type="http://schemas.openxmlformats.org/officeDocument/2006/relationships/hyperlink" Target="http://www.idx.co.i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image" Target="media/image5.png"/><Relationship Id="rId27" Type="http://schemas.openxmlformats.org/officeDocument/2006/relationships/footer" Target="footer8.xml"/><Relationship Id="rId30" Type="http://schemas.openxmlformats.org/officeDocument/2006/relationships/header" Target="header7.xml"/><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Ded22</b:Tag>
    <b:SourceType>Book</b:SourceType>
    <b:Guid>{6DA4B453-FD2F-4D6D-BE89-3CAE702BE3A6}</b:Guid>
    <b:Author>
      <b:Author>
        <b:NameList>
          <b:Person>
            <b:Last>Prihadi</b:Last>
            <b:First>Deddy</b:First>
          </b:Person>
        </b:NameList>
      </b:Author>
    </b:Author>
    <b:Title>Modul Pelatihan Alat Analisis Penelitian Berbasis SPSS</b:Title>
    <b:Year>2022</b:Year>
    <b:City>Tegal</b:City>
    <b:RefOrder>17</b:RefOrder>
  </b:Source>
</b:Sources>
</file>

<file path=customXml/itemProps1.xml><?xml version="1.0" encoding="utf-8"?>
<ds:datastoreItem xmlns:ds="http://schemas.openxmlformats.org/officeDocument/2006/customXml" ds:itemID="{A8F74CED-102C-4415-9B13-54C726B06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78</Pages>
  <Words>40809</Words>
  <Characters>232617</Characters>
  <Application>Microsoft Office Word</Application>
  <DocSecurity>0</DocSecurity>
  <Lines>1938</Lines>
  <Paragraphs>545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4</cp:revision>
  <cp:lastPrinted>2024-04-20T18:45:00Z</cp:lastPrinted>
  <dcterms:created xsi:type="dcterms:W3CDTF">2024-08-20T03:18:00Z</dcterms:created>
  <dcterms:modified xsi:type="dcterms:W3CDTF">2024-08-20T06:16:00Z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3762b4b5-9f0d-34b7-92b0-85c5c3b68d22</vt:lpwstr>
  </property>
  <property fmtid="{D5CDD505-2E9C-101B-9397-08002B2CF9AE}" pid="24" name="Mendeley Citation Style_1">
    <vt:lpwstr>http://www.zotero.org/styles/apa</vt:lpwstr>
  </property>
</Properties>
</file>